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7D7" w:rsidRPr="004D53FA" w:rsidRDefault="004E17D7" w:rsidP="004E17D7">
      <w:pPr>
        <w:tabs>
          <w:tab w:val="left" w:pos="16020"/>
        </w:tabs>
        <w:jc w:val="right"/>
        <w:rPr>
          <w:b/>
          <w:sz w:val="22"/>
          <w:szCs w:val="22"/>
          <w:lang w:val="ro-RO"/>
        </w:rPr>
      </w:pPr>
    </w:p>
    <w:p w:rsidR="004E17D7" w:rsidRPr="004D53FA" w:rsidRDefault="004E17D7" w:rsidP="004E17D7">
      <w:pPr>
        <w:tabs>
          <w:tab w:val="left" w:pos="16020"/>
        </w:tabs>
        <w:jc w:val="right"/>
        <w:rPr>
          <w:b/>
          <w:sz w:val="22"/>
          <w:szCs w:val="22"/>
          <w:lang w:val="ro-RO"/>
        </w:rPr>
      </w:pPr>
      <w:r w:rsidRPr="004D53FA">
        <w:rPr>
          <w:b/>
          <w:sz w:val="22"/>
          <w:szCs w:val="22"/>
          <w:lang w:val="ro-RO"/>
        </w:rPr>
        <w:t xml:space="preserve">Aprobat prin Ordinul </w:t>
      </w:r>
    </w:p>
    <w:p w:rsidR="004E17D7" w:rsidRDefault="00B61E06" w:rsidP="004E17D7">
      <w:pPr>
        <w:tabs>
          <w:tab w:val="left" w:pos="16020"/>
        </w:tabs>
        <w:jc w:val="right"/>
        <w:rPr>
          <w:b/>
          <w:sz w:val="22"/>
          <w:szCs w:val="22"/>
          <w:lang w:val="ro-RO"/>
        </w:rPr>
      </w:pPr>
      <w:r>
        <w:rPr>
          <w:b/>
          <w:sz w:val="22"/>
          <w:szCs w:val="22"/>
          <w:lang w:val="ro-RO"/>
        </w:rPr>
        <w:t>nr.13 din 27</w:t>
      </w:r>
      <w:r w:rsidR="004E17D7" w:rsidRPr="004D53FA">
        <w:rPr>
          <w:b/>
          <w:sz w:val="22"/>
          <w:szCs w:val="22"/>
          <w:lang w:val="ro-RO"/>
        </w:rPr>
        <w:t>.01.201</w:t>
      </w:r>
      <w:r w:rsidR="00312DC2" w:rsidRPr="004D53FA">
        <w:rPr>
          <w:b/>
          <w:sz w:val="22"/>
          <w:szCs w:val="22"/>
          <w:lang w:val="ro-RO"/>
        </w:rPr>
        <w:t>5</w:t>
      </w:r>
    </w:p>
    <w:p w:rsidR="00AF4ACC" w:rsidRDefault="00AF4ACC" w:rsidP="004E17D7">
      <w:pPr>
        <w:tabs>
          <w:tab w:val="left" w:pos="16020"/>
        </w:tabs>
        <w:jc w:val="right"/>
        <w:rPr>
          <w:b/>
          <w:sz w:val="22"/>
          <w:szCs w:val="22"/>
          <w:lang w:val="ro-RO"/>
        </w:rPr>
      </w:pPr>
    </w:p>
    <w:p w:rsidR="00AF4ACC" w:rsidRDefault="00AF4ACC" w:rsidP="004E17D7">
      <w:pPr>
        <w:tabs>
          <w:tab w:val="left" w:pos="16020"/>
        </w:tabs>
        <w:jc w:val="right"/>
        <w:rPr>
          <w:b/>
          <w:sz w:val="22"/>
          <w:szCs w:val="22"/>
          <w:lang w:val="ro-RO"/>
        </w:rPr>
      </w:pPr>
      <w:r>
        <w:rPr>
          <w:b/>
          <w:sz w:val="22"/>
          <w:szCs w:val="22"/>
          <w:lang w:val="ro-RO"/>
        </w:rPr>
        <w:t xml:space="preserve">Modificat şi completat prin </w:t>
      </w:r>
    </w:p>
    <w:p w:rsidR="00AF4ACC" w:rsidRPr="004D53FA" w:rsidRDefault="00AF4ACC" w:rsidP="004E17D7">
      <w:pPr>
        <w:tabs>
          <w:tab w:val="left" w:pos="16020"/>
        </w:tabs>
        <w:jc w:val="right"/>
        <w:rPr>
          <w:b/>
          <w:sz w:val="22"/>
          <w:szCs w:val="22"/>
          <w:lang w:val="ro-RO"/>
        </w:rPr>
      </w:pPr>
      <w:r>
        <w:rPr>
          <w:b/>
          <w:sz w:val="22"/>
          <w:szCs w:val="22"/>
          <w:lang w:val="ro-RO"/>
        </w:rPr>
        <w:t>Ordinul nr. 114 din 04.08.2015</w:t>
      </w:r>
    </w:p>
    <w:p w:rsidR="001139F8" w:rsidRDefault="001139F8" w:rsidP="004E17D7">
      <w:pPr>
        <w:tabs>
          <w:tab w:val="left" w:pos="16020"/>
        </w:tabs>
        <w:jc w:val="center"/>
        <w:rPr>
          <w:b/>
          <w:lang w:val="ro-RO"/>
        </w:rPr>
      </w:pPr>
    </w:p>
    <w:p w:rsidR="004E17D7" w:rsidRDefault="004E17D7" w:rsidP="004E17D7">
      <w:pPr>
        <w:tabs>
          <w:tab w:val="left" w:pos="16020"/>
        </w:tabs>
        <w:jc w:val="center"/>
        <w:rPr>
          <w:b/>
          <w:lang w:val="ro-RO"/>
        </w:rPr>
      </w:pPr>
      <w:r w:rsidRPr="004D53FA">
        <w:rPr>
          <w:b/>
          <w:lang w:val="ro-RO"/>
        </w:rPr>
        <w:t>Programul anual de elaborare a proiectelor de acte normative pentru anul 201</w:t>
      </w:r>
      <w:r w:rsidR="00884843" w:rsidRPr="004D53FA">
        <w:rPr>
          <w:b/>
          <w:lang w:val="ro-RO"/>
        </w:rPr>
        <w:t>5</w:t>
      </w:r>
    </w:p>
    <w:p w:rsidR="00195C84" w:rsidRPr="004D53FA" w:rsidRDefault="00195C84" w:rsidP="004E17D7">
      <w:pPr>
        <w:tabs>
          <w:tab w:val="left" w:pos="16020"/>
        </w:tabs>
        <w:jc w:val="center"/>
        <w:rPr>
          <w:b/>
          <w:lang w:val="ro-RO"/>
        </w:rPr>
      </w:pPr>
    </w:p>
    <w:tbl>
      <w:tblPr>
        <w:tblW w:w="1600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5504"/>
        <w:gridCol w:w="1559"/>
        <w:gridCol w:w="1577"/>
        <w:gridCol w:w="1400"/>
        <w:gridCol w:w="5245"/>
      </w:tblGrid>
      <w:tr w:rsidR="00704DA9" w:rsidRPr="004D53FA" w:rsidTr="00AC057C">
        <w:trPr>
          <w:tblHeader/>
        </w:trPr>
        <w:tc>
          <w:tcPr>
            <w:tcW w:w="720" w:type="dxa"/>
            <w:shd w:val="clear" w:color="auto" w:fill="DAEEF3"/>
          </w:tcPr>
          <w:p w:rsidR="004E17D7" w:rsidRPr="004D53FA" w:rsidRDefault="004E17D7" w:rsidP="002B2ABC">
            <w:pPr>
              <w:jc w:val="both"/>
              <w:rPr>
                <w:sz w:val="20"/>
                <w:szCs w:val="20"/>
                <w:lang w:val="ro-RO"/>
              </w:rPr>
            </w:pPr>
            <w:r w:rsidRPr="004D53FA">
              <w:rPr>
                <w:sz w:val="20"/>
                <w:szCs w:val="20"/>
                <w:lang w:val="ro-RO"/>
              </w:rPr>
              <w:t>Nr.</w:t>
            </w:r>
          </w:p>
          <w:p w:rsidR="004E17D7" w:rsidRPr="004D53FA" w:rsidRDefault="00FB1D20" w:rsidP="002B2ABC">
            <w:pPr>
              <w:jc w:val="both"/>
              <w:rPr>
                <w:lang w:val="ro-RO"/>
              </w:rPr>
            </w:pPr>
            <w:r w:rsidRPr="004D53FA">
              <w:rPr>
                <w:sz w:val="20"/>
                <w:szCs w:val="20"/>
                <w:lang w:val="ro-RO"/>
              </w:rPr>
              <w:t>d/o</w:t>
            </w:r>
          </w:p>
        </w:tc>
        <w:tc>
          <w:tcPr>
            <w:tcW w:w="5504" w:type="dxa"/>
            <w:shd w:val="clear" w:color="auto" w:fill="DAEEF3"/>
          </w:tcPr>
          <w:p w:rsidR="004E17D7" w:rsidRPr="004D53FA" w:rsidRDefault="004E17D7" w:rsidP="002B2ABC">
            <w:pPr>
              <w:jc w:val="center"/>
              <w:rPr>
                <w:b/>
                <w:lang w:val="ro-RO"/>
              </w:rPr>
            </w:pPr>
            <w:r w:rsidRPr="004D53FA">
              <w:rPr>
                <w:b/>
                <w:sz w:val="22"/>
                <w:szCs w:val="22"/>
                <w:lang w:val="ro-RO"/>
              </w:rPr>
              <w:t>Denumirea proiectului</w:t>
            </w:r>
          </w:p>
          <w:p w:rsidR="004E17D7" w:rsidRPr="004D53FA" w:rsidRDefault="004E17D7" w:rsidP="002B2ABC">
            <w:pPr>
              <w:jc w:val="center"/>
              <w:rPr>
                <w:b/>
                <w:lang w:val="ro-RO"/>
              </w:rPr>
            </w:pPr>
            <w:r w:rsidRPr="004D53FA">
              <w:rPr>
                <w:b/>
                <w:sz w:val="22"/>
                <w:szCs w:val="22"/>
                <w:lang w:val="ro-RO"/>
              </w:rPr>
              <w:t>de act normativ</w:t>
            </w:r>
          </w:p>
        </w:tc>
        <w:tc>
          <w:tcPr>
            <w:tcW w:w="1559" w:type="dxa"/>
            <w:shd w:val="clear" w:color="auto" w:fill="DAEEF3"/>
          </w:tcPr>
          <w:p w:rsidR="004E17D7" w:rsidRPr="004D53FA" w:rsidRDefault="004E17D7" w:rsidP="002B2ABC">
            <w:pPr>
              <w:jc w:val="center"/>
              <w:rPr>
                <w:b/>
                <w:lang w:val="ro-RO"/>
              </w:rPr>
            </w:pPr>
            <w:r w:rsidRPr="004D53FA">
              <w:rPr>
                <w:b/>
                <w:sz w:val="22"/>
                <w:szCs w:val="22"/>
                <w:lang w:val="ro-RO"/>
              </w:rPr>
              <w:t>Subdiviziunea responsabilă</w:t>
            </w:r>
          </w:p>
        </w:tc>
        <w:tc>
          <w:tcPr>
            <w:tcW w:w="1577" w:type="dxa"/>
            <w:shd w:val="clear" w:color="auto" w:fill="DAEEF3"/>
          </w:tcPr>
          <w:p w:rsidR="004E17D7" w:rsidRPr="004D53FA" w:rsidRDefault="004E17D7" w:rsidP="002B2ABC">
            <w:pPr>
              <w:jc w:val="center"/>
              <w:rPr>
                <w:b/>
                <w:lang w:val="ro-RO"/>
              </w:rPr>
            </w:pPr>
            <w:r w:rsidRPr="004D53FA">
              <w:rPr>
                <w:b/>
                <w:sz w:val="22"/>
                <w:szCs w:val="22"/>
                <w:lang w:val="ro-RO"/>
              </w:rPr>
              <w:t>Termen de realizare</w:t>
            </w:r>
          </w:p>
        </w:tc>
        <w:tc>
          <w:tcPr>
            <w:tcW w:w="1400" w:type="dxa"/>
            <w:shd w:val="clear" w:color="auto" w:fill="DAEEF3"/>
          </w:tcPr>
          <w:p w:rsidR="004E17D7" w:rsidRPr="004D53FA" w:rsidRDefault="004E17D7" w:rsidP="002B2ABC">
            <w:pPr>
              <w:jc w:val="center"/>
              <w:rPr>
                <w:b/>
                <w:lang w:val="ro-RO"/>
              </w:rPr>
            </w:pPr>
            <w:r w:rsidRPr="004D53FA">
              <w:rPr>
                <w:b/>
                <w:sz w:val="22"/>
                <w:szCs w:val="22"/>
                <w:lang w:val="ro-RO"/>
              </w:rPr>
              <w:t>Indicatori</w:t>
            </w:r>
          </w:p>
        </w:tc>
        <w:tc>
          <w:tcPr>
            <w:tcW w:w="5245" w:type="dxa"/>
            <w:shd w:val="clear" w:color="auto" w:fill="DAEEF3"/>
          </w:tcPr>
          <w:p w:rsidR="004E17D7" w:rsidRPr="004D53FA" w:rsidRDefault="004E17D7" w:rsidP="002B2ABC">
            <w:pPr>
              <w:jc w:val="center"/>
              <w:rPr>
                <w:b/>
                <w:lang w:val="ro-RO"/>
              </w:rPr>
            </w:pPr>
            <w:r w:rsidRPr="004D53FA">
              <w:rPr>
                <w:b/>
                <w:sz w:val="22"/>
                <w:szCs w:val="22"/>
                <w:lang w:val="ro-RO"/>
              </w:rPr>
              <w:t>Documente de referinţă</w:t>
            </w:r>
          </w:p>
        </w:tc>
      </w:tr>
      <w:tr w:rsidR="004E17D7" w:rsidRPr="004D53FA" w:rsidTr="00AC057C">
        <w:tc>
          <w:tcPr>
            <w:tcW w:w="16005" w:type="dxa"/>
            <w:gridSpan w:val="6"/>
            <w:shd w:val="clear" w:color="auto" w:fill="D9D9D9"/>
          </w:tcPr>
          <w:p w:rsidR="004E17D7" w:rsidRPr="004D53FA" w:rsidRDefault="004E17D7" w:rsidP="002B2ABC">
            <w:pPr>
              <w:jc w:val="center"/>
              <w:rPr>
                <w:sz w:val="20"/>
                <w:szCs w:val="20"/>
                <w:lang w:val="ro-RO"/>
              </w:rPr>
            </w:pPr>
            <w:r w:rsidRPr="004D53FA">
              <w:rPr>
                <w:b/>
                <w:i/>
                <w:sz w:val="20"/>
                <w:szCs w:val="20"/>
                <w:lang w:val="ro-RO"/>
              </w:rPr>
              <w:t>Proiecte de legi</w:t>
            </w: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1.</w:t>
            </w:r>
          </w:p>
        </w:tc>
        <w:tc>
          <w:tcPr>
            <w:tcW w:w="5504" w:type="dxa"/>
          </w:tcPr>
          <w:p w:rsidR="00015E14" w:rsidRPr="004D53FA" w:rsidRDefault="00015E14" w:rsidP="00202745">
            <w:pPr>
              <w:jc w:val="both"/>
              <w:rPr>
                <w:sz w:val="20"/>
                <w:szCs w:val="20"/>
                <w:lang w:val="ro-RO"/>
              </w:rPr>
            </w:pPr>
            <w:r w:rsidRPr="004D53FA">
              <w:rPr>
                <w:sz w:val="20"/>
                <w:szCs w:val="20"/>
                <w:lang w:val="ro-RO"/>
              </w:rPr>
              <w:t>Proiectul legii bugetului de stat pe anul 2015</w:t>
            </w:r>
          </w:p>
        </w:tc>
        <w:tc>
          <w:tcPr>
            <w:tcW w:w="1559" w:type="dxa"/>
          </w:tcPr>
          <w:p w:rsidR="00015E14" w:rsidRPr="004D53FA" w:rsidRDefault="00015E14" w:rsidP="00202745">
            <w:pPr>
              <w:jc w:val="center"/>
              <w:rPr>
                <w:sz w:val="20"/>
                <w:szCs w:val="20"/>
                <w:lang w:val="ro-RO"/>
              </w:rPr>
            </w:pPr>
            <w:r w:rsidRPr="004D53FA">
              <w:rPr>
                <w:sz w:val="20"/>
                <w:szCs w:val="20"/>
                <w:lang w:val="ro-RO"/>
              </w:rPr>
              <w:t>DGSB</w:t>
            </w:r>
          </w:p>
        </w:tc>
        <w:tc>
          <w:tcPr>
            <w:tcW w:w="1577" w:type="dxa"/>
          </w:tcPr>
          <w:p w:rsidR="00015E14" w:rsidRPr="004D53FA" w:rsidRDefault="00015E14" w:rsidP="00202745">
            <w:pPr>
              <w:jc w:val="center"/>
              <w:rPr>
                <w:sz w:val="20"/>
                <w:szCs w:val="20"/>
                <w:lang w:val="ro-RO"/>
              </w:rPr>
            </w:pPr>
            <w:r w:rsidRPr="004D53FA">
              <w:rPr>
                <w:sz w:val="20"/>
                <w:szCs w:val="20"/>
                <w:lang w:val="ro-RO"/>
              </w:rPr>
              <w:t>Trimestrul I</w:t>
            </w:r>
          </w:p>
          <w:p w:rsidR="00015E14" w:rsidRPr="004D53FA" w:rsidRDefault="00015E14" w:rsidP="00202745">
            <w:pPr>
              <w:jc w:val="center"/>
              <w:rPr>
                <w:sz w:val="20"/>
                <w:szCs w:val="20"/>
                <w:lang w:val="ro-RO"/>
              </w:rPr>
            </w:pPr>
          </w:p>
        </w:tc>
        <w:tc>
          <w:tcPr>
            <w:tcW w:w="1400" w:type="dxa"/>
          </w:tcPr>
          <w:p w:rsidR="00015E14" w:rsidRPr="004D53FA" w:rsidRDefault="00015E14" w:rsidP="00202745">
            <w:pPr>
              <w:jc w:val="center"/>
              <w:rPr>
                <w:lang w:val="ro-RO"/>
              </w:rPr>
            </w:pPr>
            <w:r w:rsidRPr="004D53FA">
              <w:rPr>
                <w:sz w:val="20"/>
                <w:szCs w:val="20"/>
                <w:lang w:val="ro-RO"/>
              </w:rPr>
              <w:t>Proiect elaborat şi prezentat Guvernului</w:t>
            </w:r>
          </w:p>
        </w:tc>
        <w:tc>
          <w:tcPr>
            <w:tcW w:w="5245" w:type="dxa"/>
          </w:tcPr>
          <w:p w:rsidR="00015E14" w:rsidRPr="004D53FA" w:rsidRDefault="00015E14" w:rsidP="00202745">
            <w:pPr>
              <w:jc w:val="both"/>
              <w:rPr>
                <w:sz w:val="20"/>
                <w:szCs w:val="20"/>
                <w:lang w:val="ro-RO"/>
              </w:rPr>
            </w:pPr>
            <w:r w:rsidRPr="004D53FA">
              <w:rPr>
                <w:sz w:val="20"/>
                <w:szCs w:val="20"/>
                <w:lang w:val="ro-RO"/>
              </w:rPr>
              <w:t>Legea finanţelor publice şi responsabilităţii bugetar-fiscale nr. 181 din 25.07.2014</w:t>
            </w: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2.</w:t>
            </w:r>
          </w:p>
        </w:tc>
        <w:tc>
          <w:tcPr>
            <w:tcW w:w="5504" w:type="dxa"/>
          </w:tcPr>
          <w:p w:rsidR="00015E14" w:rsidRPr="004D53FA" w:rsidRDefault="00015E14" w:rsidP="00202745">
            <w:pPr>
              <w:tabs>
                <w:tab w:val="left" w:pos="1080"/>
                <w:tab w:val="left" w:pos="2880"/>
              </w:tabs>
              <w:jc w:val="both"/>
              <w:rPr>
                <w:sz w:val="20"/>
                <w:szCs w:val="20"/>
                <w:lang w:val="ro-RO"/>
              </w:rPr>
            </w:pPr>
            <w:r w:rsidRPr="002F3AB3">
              <w:rPr>
                <w:sz w:val="20"/>
                <w:szCs w:val="20"/>
                <w:lang w:val="ro-RO"/>
              </w:rPr>
              <w:t>Proiect</w:t>
            </w:r>
            <w:r>
              <w:rPr>
                <w:sz w:val="20"/>
                <w:szCs w:val="20"/>
                <w:lang w:val="ro-RO"/>
              </w:rPr>
              <w:t>ul</w:t>
            </w:r>
            <w:r w:rsidRPr="002F3AB3">
              <w:rPr>
                <w:sz w:val="20"/>
                <w:szCs w:val="20"/>
                <w:lang w:val="ro-RO"/>
              </w:rPr>
              <w:t xml:space="preserve"> de lege privind modificarea şi completarea unor acte legislative, reieşind din prevederile Actului privind îndeplinirea obligaţiilor fiscale cu privire la conturile</w:t>
            </w:r>
            <w:r w:rsidRPr="004D53FA">
              <w:rPr>
                <w:sz w:val="20"/>
                <w:szCs w:val="20"/>
                <w:lang w:val="ro-RO"/>
              </w:rPr>
              <w:t xml:space="preserve"> străine (FATCA)</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DARASSF</w:t>
            </w:r>
          </w:p>
        </w:tc>
        <w:tc>
          <w:tcPr>
            <w:tcW w:w="1577" w:type="dxa"/>
          </w:tcPr>
          <w:p w:rsidR="00202745" w:rsidRPr="00E31495" w:rsidRDefault="00015E14" w:rsidP="00202745">
            <w:pPr>
              <w:tabs>
                <w:tab w:val="left" w:pos="1080"/>
                <w:tab w:val="left" w:pos="2880"/>
              </w:tabs>
              <w:jc w:val="center"/>
              <w:rPr>
                <w:sz w:val="20"/>
                <w:szCs w:val="20"/>
                <w:lang w:val="ro-RO"/>
              </w:rPr>
            </w:pPr>
            <w:r w:rsidRPr="00E31495">
              <w:rPr>
                <w:sz w:val="20"/>
                <w:szCs w:val="20"/>
                <w:lang w:val="ro-RO"/>
              </w:rPr>
              <w:t>Trimestrul I</w:t>
            </w:r>
            <w:r w:rsidR="00014D6D" w:rsidRPr="00E31495">
              <w:rPr>
                <w:sz w:val="20"/>
                <w:szCs w:val="20"/>
                <w:lang w:val="ro-RO"/>
              </w:rPr>
              <w:t>V</w:t>
            </w:r>
            <w:r w:rsidR="00202745" w:rsidRPr="00E31495">
              <w:rPr>
                <w:i/>
                <w:sz w:val="16"/>
                <w:szCs w:val="16"/>
                <w:lang w:val="ro-RO"/>
              </w:rPr>
              <w:t>**</w:t>
            </w:r>
          </w:p>
          <w:p w:rsidR="00015E14" w:rsidRPr="00E31495" w:rsidRDefault="00015E14" w:rsidP="00202745">
            <w:pPr>
              <w:tabs>
                <w:tab w:val="left" w:pos="1080"/>
                <w:tab w:val="left" w:pos="2880"/>
              </w:tabs>
              <w:jc w:val="center"/>
              <w:rPr>
                <w:sz w:val="20"/>
                <w:szCs w:val="20"/>
                <w:lang w:val="ro-RO"/>
              </w:rPr>
            </w:pPr>
          </w:p>
        </w:tc>
        <w:tc>
          <w:tcPr>
            <w:tcW w:w="1400" w:type="dxa"/>
          </w:tcPr>
          <w:p w:rsidR="00015E14" w:rsidRPr="004D53FA" w:rsidRDefault="00AF251A" w:rsidP="00202745">
            <w:pPr>
              <w:tabs>
                <w:tab w:val="left" w:pos="1080"/>
                <w:tab w:val="left" w:pos="2880"/>
              </w:tabs>
              <w:jc w:val="center"/>
              <w:rPr>
                <w:sz w:val="20"/>
                <w:szCs w:val="20"/>
                <w:lang w:val="ro-RO"/>
              </w:rPr>
            </w:pPr>
            <w:r w:rsidRPr="00AF251A">
              <w:rPr>
                <w:sz w:val="20"/>
                <w:szCs w:val="20"/>
                <w:lang w:val="ro-RO"/>
              </w:rPr>
              <w:t>Proiect elaborat şi prezentat Guvernului</w:t>
            </w:r>
          </w:p>
        </w:tc>
        <w:tc>
          <w:tcPr>
            <w:tcW w:w="5245" w:type="dxa"/>
          </w:tcPr>
          <w:p w:rsidR="00015E14" w:rsidRPr="004D53FA" w:rsidRDefault="00015E14" w:rsidP="00202745">
            <w:pPr>
              <w:tabs>
                <w:tab w:val="left" w:pos="1080"/>
                <w:tab w:val="left" w:pos="2880"/>
              </w:tabs>
              <w:jc w:val="both"/>
              <w:rPr>
                <w:sz w:val="20"/>
                <w:szCs w:val="20"/>
                <w:lang w:val="ro-RO"/>
              </w:rPr>
            </w:pPr>
            <w:r w:rsidRPr="004D53FA">
              <w:rPr>
                <w:sz w:val="20"/>
                <w:szCs w:val="20"/>
                <w:lang w:val="ro-RO"/>
              </w:rPr>
              <w:t>Actul privind îndeplinirea obligaţiilor fiscale cu privire la conturile străine (FATCA)</w:t>
            </w: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3.</w:t>
            </w:r>
          </w:p>
        </w:tc>
        <w:tc>
          <w:tcPr>
            <w:tcW w:w="5504" w:type="dxa"/>
          </w:tcPr>
          <w:p w:rsidR="00015E14" w:rsidRPr="004D53FA" w:rsidRDefault="00015E14" w:rsidP="00202745">
            <w:pPr>
              <w:tabs>
                <w:tab w:val="left" w:pos="1080"/>
                <w:tab w:val="left" w:pos="2880"/>
              </w:tabs>
              <w:jc w:val="both"/>
              <w:rPr>
                <w:sz w:val="20"/>
                <w:szCs w:val="20"/>
                <w:lang w:val="ro-RO"/>
              </w:rPr>
            </w:pPr>
            <w:r w:rsidRPr="004D53FA">
              <w:rPr>
                <w:sz w:val="20"/>
                <w:szCs w:val="20"/>
                <w:lang w:val="ro-RO"/>
              </w:rPr>
              <w:t>Proiectul de lege privind modificarea şi completarea unor acte legislative, reieşind din prevederile Legii finanţelor publice şi responsabilităţii bugetar-fiscale</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DGSB</w:t>
            </w:r>
          </w:p>
        </w:tc>
        <w:tc>
          <w:tcPr>
            <w:tcW w:w="1577" w:type="dxa"/>
          </w:tcPr>
          <w:p w:rsidR="00015E14" w:rsidRPr="00E31495" w:rsidRDefault="00015E14" w:rsidP="00202745">
            <w:pPr>
              <w:jc w:val="center"/>
              <w:rPr>
                <w:sz w:val="20"/>
                <w:szCs w:val="20"/>
                <w:lang w:val="ro-RO"/>
              </w:rPr>
            </w:pPr>
            <w:r w:rsidRPr="00E31495">
              <w:rPr>
                <w:sz w:val="20"/>
                <w:szCs w:val="20"/>
                <w:lang w:val="ro-RO"/>
              </w:rPr>
              <w:t>Trimestrul II</w:t>
            </w:r>
            <w:r w:rsidR="00014D6D" w:rsidRPr="00E31495">
              <w:rPr>
                <w:sz w:val="20"/>
                <w:szCs w:val="20"/>
                <w:lang w:val="ro-RO"/>
              </w:rPr>
              <w:t>I</w:t>
            </w:r>
            <w:r w:rsidR="00202745" w:rsidRPr="00E31495">
              <w:rPr>
                <w:i/>
                <w:sz w:val="16"/>
                <w:szCs w:val="16"/>
                <w:lang w:val="ro-RO"/>
              </w:rPr>
              <w:t>**</w:t>
            </w:r>
          </w:p>
        </w:tc>
        <w:tc>
          <w:tcPr>
            <w:tcW w:w="1400" w:type="dxa"/>
          </w:tcPr>
          <w:p w:rsidR="00015E14" w:rsidRPr="004D53FA" w:rsidRDefault="00015E14" w:rsidP="00202745">
            <w:pPr>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jc w:val="both"/>
              <w:rPr>
                <w:sz w:val="20"/>
                <w:szCs w:val="20"/>
                <w:lang w:val="ro-RO"/>
              </w:rPr>
            </w:pPr>
            <w:r w:rsidRPr="004D53FA">
              <w:rPr>
                <w:sz w:val="20"/>
                <w:szCs w:val="20"/>
                <w:lang w:val="ro-RO"/>
              </w:rPr>
              <w:t>Legea finanţelor publice şi responsabilităţii bugetar-fiscale nr. 181 din 25.07.2014</w:t>
            </w:r>
          </w:p>
        </w:tc>
      </w:tr>
      <w:tr w:rsidR="00015E14" w:rsidRPr="00014D6D" w:rsidTr="00AC057C">
        <w:tc>
          <w:tcPr>
            <w:tcW w:w="720" w:type="dxa"/>
          </w:tcPr>
          <w:p w:rsidR="00015E14" w:rsidRPr="00FD6574" w:rsidRDefault="00015E14" w:rsidP="00202745">
            <w:pPr>
              <w:jc w:val="both"/>
              <w:rPr>
                <w:color w:val="000000" w:themeColor="text1"/>
                <w:sz w:val="20"/>
                <w:szCs w:val="20"/>
                <w:lang w:val="ro-RO"/>
              </w:rPr>
            </w:pPr>
            <w:r w:rsidRPr="00FD6574">
              <w:rPr>
                <w:color w:val="000000" w:themeColor="text1"/>
                <w:sz w:val="20"/>
                <w:szCs w:val="20"/>
                <w:lang w:val="ro-RO"/>
              </w:rPr>
              <w:t>4.</w:t>
            </w:r>
          </w:p>
        </w:tc>
        <w:tc>
          <w:tcPr>
            <w:tcW w:w="5504" w:type="dxa"/>
          </w:tcPr>
          <w:p w:rsidR="00015E14" w:rsidRPr="004D53FA" w:rsidRDefault="00015E14" w:rsidP="00202745">
            <w:pPr>
              <w:tabs>
                <w:tab w:val="left" w:pos="1080"/>
                <w:tab w:val="left" w:pos="2880"/>
              </w:tabs>
              <w:jc w:val="both"/>
              <w:rPr>
                <w:sz w:val="20"/>
                <w:szCs w:val="20"/>
                <w:lang w:val="ro-RO"/>
              </w:rPr>
            </w:pPr>
            <w:r w:rsidRPr="004D53FA">
              <w:rPr>
                <w:sz w:val="20"/>
                <w:szCs w:val="20"/>
                <w:lang w:val="ro-RO"/>
              </w:rPr>
              <w:t>Proiectul de lege privind ratificarea Acordului de finanţare dintre Republica Moldova şi Asociaţia Internaţională de Dezvoltare  privind realizarea celei de „A doua operaţiune a politicilor de dezvoltare în Republica Moldova (OPD-2)”</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DGDP</w:t>
            </w:r>
          </w:p>
        </w:tc>
        <w:tc>
          <w:tcPr>
            <w:tcW w:w="1577" w:type="dxa"/>
          </w:tcPr>
          <w:p w:rsidR="00015E14" w:rsidRPr="00E31495" w:rsidRDefault="00015E14" w:rsidP="00202745">
            <w:pPr>
              <w:tabs>
                <w:tab w:val="left" w:pos="1080"/>
                <w:tab w:val="left" w:pos="2880"/>
              </w:tabs>
              <w:jc w:val="center"/>
              <w:rPr>
                <w:sz w:val="20"/>
                <w:szCs w:val="20"/>
                <w:lang w:val="ro-RO"/>
              </w:rPr>
            </w:pPr>
            <w:r w:rsidRPr="00E31495">
              <w:rPr>
                <w:sz w:val="20"/>
                <w:szCs w:val="20"/>
                <w:lang w:val="ro-RO"/>
              </w:rPr>
              <w:t>Trimestrul I</w:t>
            </w:r>
            <w:r w:rsidR="00014D6D" w:rsidRPr="00E31495">
              <w:rPr>
                <w:sz w:val="20"/>
                <w:szCs w:val="20"/>
                <w:lang w:val="ro-RO"/>
              </w:rPr>
              <w:t>V</w:t>
            </w:r>
            <w:r w:rsidR="00202745" w:rsidRPr="00E31495">
              <w:rPr>
                <w:i/>
                <w:sz w:val="16"/>
                <w:szCs w:val="16"/>
                <w:lang w:val="ro-RO"/>
              </w:rPr>
              <w:t>**</w:t>
            </w:r>
          </w:p>
        </w:tc>
        <w:tc>
          <w:tcPr>
            <w:tcW w:w="1400"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tabs>
                <w:tab w:val="left" w:pos="1080"/>
                <w:tab w:val="left" w:pos="2880"/>
              </w:tabs>
              <w:jc w:val="both"/>
              <w:rPr>
                <w:sz w:val="20"/>
                <w:szCs w:val="20"/>
                <w:lang w:val="ro-RO"/>
              </w:rPr>
            </w:pPr>
            <w:r w:rsidRPr="004D53FA">
              <w:rPr>
                <w:sz w:val="20"/>
                <w:szCs w:val="20"/>
                <w:lang w:val="ro-RO"/>
              </w:rPr>
              <w:t xml:space="preserve">Proiectul Acordului de finanţare dintre Republica Moldova şi Asociaţia Internaţională de Dezvoltare  privind realizarea celei de </w:t>
            </w:r>
            <w:r>
              <w:rPr>
                <w:sz w:val="20"/>
                <w:szCs w:val="20"/>
                <w:lang w:val="ro-RO"/>
              </w:rPr>
              <w:t>„</w:t>
            </w:r>
            <w:r w:rsidRPr="004D53FA">
              <w:rPr>
                <w:sz w:val="20"/>
                <w:szCs w:val="20"/>
                <w:lang w:val="ro-RO"/>
              </w:rPr>
              <w:t>A doua operaţiune a politicilor de dezvoltare în Republica Moldova (OPD-2)”</w:t>
            </w: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5.</w:t>
            </w:r>
          </w:p>
          <w:p w:rsidR="00015E14" w:rsidRPr="00FD6574" w:rsidRDefault="00015E14" w:rsidP="00202745">
            <w:pPr>
              <w:jc w:val="both"/>
              <w:rPr>
                <w:sz w:val="20"/>
                <w:szCs w:val="20"/>
                <w:lang w:val="ro-RO"/>
              </w:rPr>
            </w:pPr>
          </w:p>
        </w:tc>
        <w:tc>
          <w:tcPr>
            <w:tcW w:w="5504" w:type="dxa"/>
          </w:tcPr>
          <w:p w:rsidR="00015E14" w:rsidRPr="004D53FA" w:rsidRDefault="00015E14" w:rsidP="00202745">
            <w:pPr>
              <w:jc w:val="both"/>
              <w:rPr>
                <w:rFonts w:ascii="Calibri" w:eastAsia="Calibri" w:hAnsi="Calibri" w:cs="Calibri"/>
                <w:sz w:val="20"/>
                <w:szCs w:val="20"/>
                <w:lang w:val="ro-RO"/>
              </w:rPr>
            </w:pPr>
            <w:r w:rsidRPr="004D53FA">
              <w:rPr>
                <w:sz w:val="20"/>
                <w:szCs w:val="20"/>
                <w:lang w:val="ro-RO"/>
              </w:rPr>
              <w:t>Proiectul de lege pentru modificarea şi completarea unor acte legislative, reieşind din noile prevederi ale Legii nr. 419-XVI din 22.12.2006 cu privire la datoria publică, garanţiile de stat şi recreditarea de stat</w:t>
            </w:r>
          </w:p>
        </w:tc>
        <w:tc>
          <w:tcPr>
            <w:tcW w:w="1559" w:type="dxa"/>
          </w:tcPr>
          <w:p w:rsidR="00015E14" w:rsidRPr="004D53FA" w:rsidRDefault="00015E14" w:rsidP="00202745">
            <w:pPr>
              <w:jc w:val="center"/>
              <w:rPr>
                <w:rFonts w:ascii="Calibri" w:eastAsia="Calibri" w:hAnsi="Calibri" w:cs="Calibri"/>
                <w:sz w:val="20"/>
                <w:szCs w:val="20"/>
                <w:lang w:val="ro-RO"/>
              </w:rPr>
            </w:pPr>
            <w:r w:rsidRPr="004D53FA">
              <w:rPr>
                <w:sz w:val="20"/>
                <w:szCs w:val="20"/>
                <w:lang w:val="ro-RO"/>
              </w:rPr>
              <w:t>DGDP</w:t>
            </w:r>
          </w:p>
        </w:tc>
        <w:tc>
          <w:tcPr>
            <w:tcW w:w="1577" w:type="dxa"/>
          </w:tcPr>
          <w:p w:rsidR="00015E14" w:rsidRPr="00E31495" w:rsidRDefault="00015E14" w:rsidP="00202745">
            <w:pPr>
              <w:jc w:val="center"/>
              <w:rPr>
                <w:rFonts w:ascii="Calibri" w:eastAsia="Calibri" w:hAnsi="Calibri" w:cs="Calibri"/>
                <w:sz w:val="20"/>
                <w:szCs w:val="20"/>
                <w:lang w:val="ro-RO"/>
              </w:rPr>
            </w:pPr>
            <w:r w:rsidRPr="00E31495">
              <w:rPr>
                <w:sz w:val="20"/>
                <w:szCs w:val="20"/>
                <w:lang w:val="ro-RO"/>
              </w:rPr>
              <w:t>Trimestrul I</w:t>
            </w:r>
            <w:r w:rsidR="00014D6D" w:rsidRPr="00E31495">
              <w:rPr>
                <w:sz w:val="20"/>
                <w:szCs w:val="20"/>
                <w:lang w:val="ro-RO"/>
              </w:rPr>
              <w:t>V</w:t>
            </w:r>
            <w:r w:rsidR="00202745" w:rsidRPr="00E31495">
              <w:rPr>
                <w:i/>
                <w:sz w:val="16"/>
                <w:szCs w:val="16"/>
                <w:lang w:val="ro-RO"/>
              </w:rPr>
              <w:t>**</w:t>
            </w:r>
          </w:p>
        </w:tc>
        <w:tc>
          <w:tcPr>
            <w:tcW w:w="1400" w:type="dxa"/>
          </w:tcPr>
          <w:p w:rsidR="00015E14" w:rsidRPr="004D53FA" w:rsidRDefault="00015E14" w:rsidP="00202745">
            <w:pPr>
              <w:jc w:val="center"/>
              <w:rPr>
                <w:rFonts w:ascii="Calibri" w:eastAsia="Calibri" w:hAnsi="Calibri" w:cs="Calibri"/>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jc w:val="both"/>
              <w:rPr>
                <w:rFonts w:ascii="Calibri" w:eastAsia="Calibri" w:hAnsi="Calibri" w:cs="Calibri"/>
                <w:sz w:val="20"/>
                <w:szCs w:val="20"/>
                <w:lang w:val="ro-RO"/>
              </w:rPr>
            </w:pPr>
            <w:r w:rsidRPr="004D53FA">
              <w:rPr>
                <w:color w:val="000000"/>
                <w:sz w:val="20"/>
                <w:szCs w:val="20"/>
                <w:lang w:val="ro-RO"/>
              </w:rPr>
              <w:t xml:space="preserve">Legea nr. 89 din 29.05.2014  pentru modificarea şi completarea Legii nr. </w:t>
            </w:r>
            <w:r w:rsidRPr="004D53FA">
              <w:rPr>
                <w:sz w:val="20"/>
                <w:szCs w:val="20"/>
                <w:lang w:val="ro-RO"/>
              </w:rPr>
              <w:t>419-XVI din 22.12.2006 cu privire la datoria publică, garanţiile de stat şi recreditarea de stat</w:t>
            </w: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6.</w:t>
            </w:r>
          </w:p>
        </w:tc>
        <w:tc>
          <w:tcPr>
            <w:tcW w:w="5504" w:type="dxa"/>
          </w:tcPr>
          <w:p w:rsidR="00015E14" w:rsidRPr="004D53FA" w:rsidRDefault="00015E14" w:rsidP="00202745">
            <w:pPr>
              <w:jc w:val="both"/>
              <w:rPr>
                <w:sz w:val="20"/>
                <w:szCs w:val="20"/>
                <w:lang w:val="ro-RO"/>
              </w:rPr>
            </w:pPr>
            <w:r w:rsidRPr="004D53FA">
              <w:rPr>
                <w:sz w:val="20"/>
                <w:szCs w:val="20"/>
                <w:lang w:val="ro-RO"/>
              </w:rPr>
              <w:t>Proiectul de lege pentru modificarea şi completarea unor acte legislative, ce rezultă din politica bugetar-fiscală şi vamală pe anul 2015</w:t>
            </w:r>
          </w:p>
        </w:tc>
        <w:tc>
          <w:tcPr>
            <w:tcW w:w="1559" w:type="dxa"/>
          </w:tcPr>
          <w:p w:rsidR="00015E14" w:rsidRPr="004D53FA" w:rsidRDefault="00015E14" w:rsidP="00202745">
            <w:pPr>
              <w:jc w:val="center"/>
              <w:rPr>
                <w:sz w:val="20"/>
                <w:szCs w:val="20"/>
                <w:lang w:val="ro-RO"/>
              </w:rPr>
            </w:pPr>
            <w:r w:rsidRPr="004D53FA">
              <w:rPr>
                <w:sz w:val="20"/>
                <w:szCs w:val="20"/>
                <w:lang w:val="ro-RO"/>
              </w:rPr>
              <w:t>DGSB,</w:t>
            </w:r>
          </w:p>
          <w:p w:rsidR="00015E14" w:rsidRPr="004D53FA" w:rsidRDefault="00015E14" w:rsidP="00202745">
            <w:pPr>
              <w:jc w:val="center"/>
              <w:rPr>
                <w:sz w:val="20"/>
                <w:szCs w:val="20"/>
                <w:lang w:val="ro-RO"/>
              </w:rPr>
            </w:pPr>
            <w:r w:rsidRPr="004D53FA">
              <w:rPr>
                <w:sz w:val="20"/>
                <w:szCs w:val="20"/>
                <w:lang w:val="ro-RO"/>
              </w:rPr>
              <w:t>DGPLFV</w:t>
            </w:r>
          </w:p>
        </w:tc>
        <w:tc>
          <w:tcPr>
            <w:tcW w:w="1577" w:type="dxa"/>
          </w:tcPr>
          <w:p w:rsidR="00015E14" w:rsidRPr="004D53FA" w:rsidRDefault="00015E14" w:rsidP="00202745">
            <w:pPr>
              <w:jc w:val="center"/>
              <w:rPr>
                <w:sz w:val="20"/>
                <w:szCs w:val="20"/>
                <w:lang w:val="ro-RO"/>
              </w:rPr>
            </w:pPr>
            <w:r w:rsidRPr="004D53FA">
              <w:rPr>
                <w:sz w:val="20"/>
                <w:szCs w:val="20"/>
                <w:lang w:val="ro-RO"/>
              </w:rPr>
              <w:t>Semestrul I</w:t>
            </w:r>
            <w:r w:rsidRPr="004D53FA">
              <w:rPr>
                <w:sz w:val="20"/>
                <w:szCs w:val="20"/>
                <w:lang w:val="ro-RO"/>
              </w:rPr>
              <w:br/>
            </w:r>
          </w:p>
        </w:tc>
        <w:tc>
          <w:tcPr>
            <w:tcW w:w="1400" w:type="dxa"/>
          </w:tcPr>
          <w:p w:rsidR="00015E14" w:rsidRPr="004D53FA" w:rsidRDefault="00015E14" w:rsidP="00202745">
            <w:pPr>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jc w:val="both"/>
              <w:rPr>
                <w:sz w:val="20"/>
                <w:szCs w:val="20"/>
                <w:lang w:val="ro-RO"/>
              </w:rPr>
            </w:pPr>
            <w:r w:rsidRPr="004D53FA">
              <w:rPr>
                <w:sz w:val="20"/>
                <w:szCs w:val="20"/>
                <w:lang w:val="ro-RO"/>
              </w:rPr>
              <w:t>Legea finanţelor publice şi responsabilităţii bugetar-fiscale nr. 181 din 25.07.2014</w:t>
            </w:r>
          </w:p>
          <w:p w:rsidR="00015E14" w:rsidRPr="004D53FA" w:rsidRDefault="00015E14" w:rsidP="00202745">
            <w:pPr>
              <w:jc w:val="both"/>
              <w:rPr>
                <w:sz w:val="20"/>
                <w:szCs w:val="20"/>
                <w:lang w:val="ro-RO"/>
              </w:rPr>
            </w:pP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7.</w:t>
            </w:r>
          </w:p>
        </w:tc>
        <w:tc>
          <w:tcPr>
            <w:tcW w:w="5504" w:type="dxa"/>
          </w:tcPr>
          <w:p w:rsidR="00015E14" w:rsidRPr="00E34AA1" w:rsidRDefault="00015E14" w:rsidP="00202745">
            <w:pPr>
              <w:jc w:val="both"/>
              <w:rPr>
                <w:color w:val="000000"/>
                <w:lang w:val="ro-RO"/>
              </w:rPr>
            </w:pPr>
            <w:r w:rsidRPr="00A20AAE">
              <w:rPr>
                <w:sz w:val="20"/>
                <w:szCs w:val="20"/>
                <w:lang w:val="ro-RO"/>
              </w:rPr>
              <w:t>Proiectul de lege privind ratificarea Acordului de cooperare între Guvernul RM și Guvernul SUA privind facilitarea implementării prevederilor Actului privind îndeplinirea obligaţiilor fiscale cu privire la conturile străine (FATCA)”</w:t>
            </w:r>
          </w:p>
        </w:tc>
        <w:tc>
          <w:tcPr>
            <w:tcW w:w="1559" w:type="dxa"/>
          </w:tcPr>
          <w:p w:rsidR="00015E14" w:rsidRPr="00E34AA1" w:rsidRDefault="00015E14" w:rsidP="00202745">
            <w:pPr>
              <w:jc w:val="center"/>
              <w:rPr>
                <w:sz w:val="20"/>
                <w:szCs w:val="20"/>
                <w:lang w:val="ro-RO"/>
              </w:rPr>
            </w:pPr>
            <w:r w:rsidRPr="00E34AA1">
              <w:rPr>
                <w:sz w:val="20"/>
                <w:szCs w:val="20"/>
                <w:lang w:val="ro-RO"/>
              </w:rPr>
              <w:t>DCI</w:t>
            </w:r>
          </w:p>
        </w:tc>
        <w:tc>
          <w:tcPr>
            <w:tcW w:w="1577" w:type="dxa"/>
          </w:tcPr>
          <w:p w:rsidR="00015E14" w:rsidRPr="00E34AA1" w:rsidRDefault="00015E14" w:rsidP="00202745">
            <w:pPr>
              <w:jc w:val="center"/>
              <w:rPr>
                <w:sz w:val="20"/>
                <w:szCs w:val="20"/>
                <w:lang w:val="ro-RO"/>
              </w:rPr>
            </w:pPr>
            <w:r>
              <w:rPr>
                <w:sz w:val="20"/>
                <w:szCs w:val="20"/>
                <w:lang w:val="ro-RO"/>
              </w:rPr>
              <w:t>Semestrul I</w:t>
            </w:r>
          </w:p>
        </w:tc>
        <w:tc>
          <w:tcPr>
            <w:tcW w:w="1400" w:type="dxa"/>
          </w:tcPr>
          <w:p w:rsidR="00015E14" w:rsidRPr="00D33132" w:rsidRDefault="00015E14" w:rsidP="00202745">
            <w:pPr>
              <w:tabs>
                <w:tab w:val="left" w:pos="1080"/>
                <w:tab w:val="left" w:pos="2880"/>
              </w:tabs>
              <w:jc w:val="center"/>
              <w:rPr>
                <w:sz w:val="20"/>
                <w:szCs w:val="20"/>
                <w:highlight w:val="yellow"/>
                <w:lang w:val="ro-RO"/>
              </w:rPr>
            </w:pPr>
            <w:r w:rsidRPr="004D53FA">
              <w:rPr>
                <w:sz w:val="20"/>
                <w:szCs w:val="20"/>
                <w:lang w:val="ro-RO"/>
              </w:rPr>
              <w:t>Proiect elaborat şi prezentat Guvernului</w:t>
            </w:r>
          </w:p>
        </w:tc>
        <w:tc>
          <w:tcPr>
            <w:tcW w:w="5245" w:type="dxa"/>
          </w:tcPr>
          <w:p w:rsidR="00015E14" w:rsidRPr="004D53FA" w:rsidRDefault="00015E14" w:rsidP="00202745">
            <w:pPr>
              <w:tabs>
                <w:tab w:val="left" w:pos="1080"/>
                <w:tab w:val="left" w:pos="2880"/>
              </w:tabs>
              <w:jc w:val="both"/>
              <w:rPr>
                <w:sz w:val="20"/>
                <w:szCs w:val="20"/>
                <w:lang w:val="ro-RO"/>
              </w:rPr>
            </w:pPr>
            <w:r w:rsidRPr="004D53FA">
              <w:rPr>
                <w:sz w:val="20"/>
                <w:szCs w:val="20"/>
                <w:lang w:val="ro-RO"/>
              </w:rPr>
              <w:t>Proiectul Acordului de cooperare între Guvernul Republicii Moldova şi Guvernul SUA privind facilitarea implementării prevederilor Actului privind îndeplinirea obligaţ</w:t>
            </w:r>
            <w:r>
              <w:rPr>
                <w:sz w:val="20"/>
                <w:szCs w:val="20"/>
                <w:lang w:val="ro-RO"/>
              </w:rPr>
              <w:t>iilor fiscale cu privire la con</w:t>
            </w:r>
            <w:r w:rsidRPr="004D53FA">
              <w:rPr>
                <w:sz w:val="20"/>
                <w:szCs w:val="20"/>
                <w:lang w:val="ro-RO"/>
              </w:rPr>
              <w:t>turile străine</w:t>
            </w:r>
            <w:r>
              <w:rPr>
                <w:sz w:val="20"/>
                <w:szCs w:val="20"/>
                <w:lang w:val="ro-RO"/>
              </w:rPr>
              <w:t xml:space="preserve"> </w:t>
            </w:r>
          </w:p>
        </w:tc>
      </w:tr>
      <w:tr w:rsidR="00015E14" w:rsidRPr="00014D6D" w:rsidTr="00AC057C">
        <w:tc>
          <w:tcPr>
            <w:tcW w:w="720" w:type="dxa"/>
          </w:tcPr>
          <w:p w:rsidR="00015E14" w:rsidRPr="00FD6574" w:rsidRDefault="00015E14" w:rsidP="00202745">
            <w:pPr>
              <w:jc w:val="both"/>
              <w:rPr>
                <w:sz w:val="20"/>
                <w:szCs w:val="20"/>
                <w:lang w:val="ro-RO"/>
              </w:rPr>
            </w:pPr>
            <w:r w:rsidRPr="00FD6574">
              <w:rPr>
                <w:sz w:val="20"/>
                <w:szCs w:val="20"/>
                <w:lang w:val="ro-RO"/>
              </w:rPr>
              <w:t>8.</w:t>
            </w:r>
          </w:p>
        </w:tc>
        <w:tc>
          <w:tcPr>
            <w:tcW w:w="5504" w:type="dxa"/>
          </w:tcPr>
          <w:p w:rsidR="00015E14" w:rsidRPr="004D53FA" w:rsidRDefault="00015E14" w:rsidP="00202745">
            <w:pPr>
              <w:jc w:val="both"/>
              <w:rPr>
                <w:sz w:val="20"/>
                <w:szCs w:val="20"/>
                <w:lang w:val="ro-RO"/>
              </w:rPr>
            </w:pPr>
            <w:r w:rsidRPr="004D53FA">
              <w:rPr>
                <w:sz w:val="20"/>
                <w:szCs w:val="20"/>
                <w:lang w:val="ro-RO"/>
              </w:rPr>
              <w:t>Proiectul legii bugetului de stat pe anul 2016</w:t>
            </w:r>
          </w:p>
        </w:tc>
        <w:tc>
          <w:tcPr>
            <w:tcW w:w="1559" w:type="dxa"/>
          </w:tcPr>
          <w:p w:rsidR="00015E14" w:rsidRPr="004D53FA" w:rsidRDefault="00015E14" w:rsidP="00202745">
            <w:pPr>
              <w:jc w:val="center"/>
              <w:rPr>
                <w:sz w:val="20"/>
                <w:szCs w:val="20"/>
                <w:lang w:val="ro-RO"/>
              </w:rPr>
            </w:pPr>
            <w:r w:rsidRPr="004D53FA">
              <w:rPr>
                <w:sz w:val="20"/>
                <w:szCs w:val="20"/>
                <w:lang w:val="ro-RO"/>
              </w:rPr>
              <w:t>DGSB</w:t>
            </w:r>
          </w:p>
        </w:tc>
        <w:tc>
          <w:tcPr>
            <w:tcW w:w="1577" w:type="dxa"/>
          </w:tcPr>
          <w:p w:rsidR="00015E14" w:rsidRPr="004D53FA" w:rsidRDefault="00015E14" w:rsidP="00202745">
            <w:pPr>
              <w:jc w:val="center"/>
              <w:rPr>
                <w:sz w:val="20"/>
                <w:szCs w:val="20"/>
                <w:lang w:val="ro-RO"/>
              </w:rPr>
            </w:pPr>
            <w:r w:rsidRPr="004D53FA">
              <w:rPr>
                <w:sz w:val="20"/>
                <w:szCs w:val="20"/>
                <w:lang w:val="ro-RO"/>
              </w:rPr>
              <w:t>Trimestrul III</w:t>
            </w:r>
          </w:p>
          <w:p w:rsidR="00015E14" w:rsidRPr="004D53FA" w:rsidRDefault="00015E14" w:rsidP="00202745">
            <w:pPr>
              <w:jc w:val="center"/>
              <w:rPr>
                <w:sz w:val="20"/>
                <w:szCs w:val="20"/>
                <w:lang w:val="ro-RO"/>
              </w:rPr>
            </w:pPr>
          </w:p>
        </w:tc>
        <w:tc>
          <w:tcPr>
            <w:tcW w:w="1400" w:type="dxa"/>
          </w:tcPr>
          <w:p w:rsidR="00015E14" w:rsidRPr="004D53FA" w:rsidRDefault="00015E14" w:rsidP="00202745">
            <w:pPr>
              <w:jc w:val="center"/>
              <w:rPr>
                <w:lang w:val="ro-RO"/>
              </w:rPr>
            </w:pPr>
            <w:r w:rsidRPr="004D53FA">
              <w:rPr>
                <w:sz w:val="20"/>
                <w:szCs w:val="20"/>
                <w:lang w:val="ro-RO"/>
              </w:rPr>
              <w:t xml:space="preserve">Proiect elaborat şi prezentat </w:t>
            </w:r>
            <w:r w:rsidRPr="004D53FA">
              <w:rPr>
                <w:sz w:val="20"/>
                <w:szCs w:val="20"/>
                <w:lang w:val="ro-RO"/>
              </w:rPr>
              <w:lastRenderedPageBreak/>
              <w:t>Guvernului</w:t>
            </w:r>
          </w:p>
        </w:tc>
        <w:tc>
          <w:tcPr>
            <w:tcW w:w="5245" w:type="dxa"/>
          </w:tcPr>
          <w:p w:rsidR="00015E14" w:rsidRPr="004D53FA" w:rsidRDefault="00015E14" w:rsidP="00202745">
            <w:pPr>
              <w:jc w:val="both"/>
              <w:rPr>
                <w:sz w:val="20"/>
                <w:szCs w:val="20"/>
                <w:lang w:val="ro-RO"/>
              </w:rPr>
            </w:pPr>
            <w:r w:rsidRPr="004D53FA">
              <w:rPr>
                <w:sz w:val="20"/>
                <w:szCs w:val="20"/>
                <w:lang w:val="ro-RO"/>
              </w:rPr>
              <w:lastRenderedPageBreak/>
              <w:t>Legea finanţelor publice şi responsabilităţii bugetar-fiscale nr. 181 din 25.07.2014</w:t>
            </w:r>
          </w:p>
        </w:tc>
      </w:tr>
      <w:tr w:rsidR="00014D6D" w:rsidRPr="00014D6D" w:rsidTr="00AC057C">
        <w:tc>
          <w:tcPr>
            <w:tcW w:w="16005" w:type="dxa"/>
            <w:gridSpan w:val="6"/>
          </w:tcPr>
          <w:p w:rsidR="00014D6D" w:rsidRPr="00FD6574" w:rsidRDefault="00014D6D" w:rsidP="00202745">
            <w:pPr>
              <w:tabs>
                <w:tab w:val="left" w:pos="1080"/>
                <w:tab w:val="left" w:pos="2880"/>
              </w:tabs>
              <w:jc w:val="both"/>
              <w:rPr>
                <w:sz w:val="20"/>
                <w:szCs w:val="20"/>
                <w:lang w:val="ro-RO"/>
              </w:rPr>
            </w:pPr>
          </w:p>
          <w:p w:rsidR="00014D6D" w:rsidRPr="00014D6D" w:rsidRDefault="00014D6D" w:rsidP="00202745">
            <w:pPr>
              <w:tabs>
                <w:tab w:val="left" w:pos="1080"/>
                <w:tab w:val="left" w:pos="2880"/>
              </w:tabs>
              <w:jc w:val="both"/>
              <w:rPr>
                <w:i/>
                <w:sz w:val="20"/>
                <w:szCs w:val="20"/>
                <w:lang w:val="en-US"/>
              </w:rPr>
            </w:pPr>
            <w:r w:rsidRPr="00014D6D">
              <w:rPr>
                <w:i/>
                <w:sz w:val="20"/>
                <w:szCs w:val="20"/>
                <w:lang w:val="en-US"/>
              </w:rPr>
              <w:t>[Pct. 9 exclus prin Ordinul ministrului finan</w:t>
            </w:r>
            <w:r w:rsidRPr="00014D6D">
              <w:rPr>
                <w:i/>
                <w:sz w:val="20"/>
                <w:szCs w:val="20"/>
                <w:lang w:val="ro-RO"/>
              </w:rPr>
              <w:t>ţelor nr. 114 din 04.08.2015</w:t>
            </w:r>
            <w:r w:rsidRPr="00014D6D">
              <w:rPr>
                <w:i/>
                <w:sz w:val="20"/>
                <w:szCs w:val="20"/>
                <w:lang w:val="en-US"/>
              </w:rPr>
              <w:t>]</w:t>
            </w:r>
          </w:p>
        </w:tc>
      </w:tr>
      <w:tr w:rsidR="00015E14" w:rsidRPr="00014D6D" w:rsidTr="00AC057C">
        <w:tc>
          <w:tcPr>
            <w:tcW w:w="720" w:type="dxa"/>
          </w:tcPr>
          <w:p w:rsidR="00015E14" w:rsidRPr="00FD6574" w:rsidRDefault="00015E14" w:rsidP="00202745">
            <w:pPr>
              <w:tabs>
                <w:tab w:val="left" w:pos="1080"/>
                <w:tab w:val="left" w:pos="2880"/>
              </w:tabs>
              <w:jc w:val="both"/>
              <w:rPr>
                <w:sz w:val="20"/>
                <w:szCs w:val="20"/>
                <w:lang w:val="ro-RO"/>
              </w:rPr>
            </w:pPr>
            <w:r w:rsidRPr="00FD6574">
              <w:rPr>
                <w:sz w:val="20"/>
                <w:szCs w:val="20"/>
                <w:lang w:val="ro-RO"/>
              </w:rPr>
              <w:t>10.</w:t>
            </w:r>
          </w:p>
        </w:tc>
        <w:tc>
          <w:tcPr>
            <w:tcW w:w="5504" w:type="dxa"/>
          </w:tcPr>
          <w:p w:rsidR="00015E14" w:rsidRPr="004D53FA" w:rsidRDefault="00015E14" w:rsidP="002B2ABC">
            <w:pPr>
              <w:jc w:val="both"/>
              <w:rPr>
                <w:sz w:val="20"/>
                <w:szCs w:val="20"/>
                <w:lang w:val="ro-RO"/>
              </w:rPr>
            </w:pPr>
            <w:r w:rsidRPr="004D53FA">
              <w:rPr>
                <w:sz w:val="20"/>
                <w:szCs w:val="20"/>
                <w:lang w:val="ro-RO"/>
              </w:rPr>
              <w:t>Proiectul de lege pentru modificarea şi completarea unor acte legislative, ce rezultă din politica bugetar-fiscală şi vamală pe anul 2016</w:t>
            </w:r>
          </w:p>
        </w:tc>
        <w:tc>
          <w:tcPr>
            <w:tcW w:w="1559" w:type="dxa"/>
          </w:tcPr>
          <w:p w:rsidR="00015E14" w:rsidRPr="004D53FA" w:rsidRDefault="00015E14" w:rsidP="00704DA9">
            <w:pPr>
              <w:jc w:val="center"/>
              <w:rPr>
                <w:sz w:val="20"/>
                <w:szCs w:val="20"/>
                <w:lang w:val="ro-RO"/>
              </w:rPr>
            </w:pPr>
            <w:r w:rsidRPr="004D53FA">
              <w:rPr>
                <w:sz w:val="20"/>
                <w:szCs w:val="20"/>
                <w:lang w:val="ro-RO"/>
              </w:rPr>
              <w:t>DGSB,</w:t>
            </w:r>
          </w:p>
          <w:p w:rsidR="00015E14" w:rsidRPr="004D53FA" w:rsidRDefault="00015E14" w:rsidP="00704DA9">
            <w:pPr>
              <w:jc w:val="center"/>
              <w:rPr>
                <w:sz w:val="20"/>
                <w:szCs w:val="20"/>
                <w:lang w:val="ro-RO"/>
              </w:rPr>
            </w:pPr>
            <w:r w:rsidRPr="004D53FA">
              <w:rPr>
                <w:sz w:val="20"/>
                <w:szCs w:val="20"/>
                <w:lang w:val="ro-RO"/>
              </w:rPr>
              <w:t>DGPLFV</w:t>
            </w:r>
          </w:p>
        </w:tc>
        <w:tc>
          <w:tcPr>
            <w:tcW w:w="1577" w:type="dxa"/>
          </w:tcPr>
          <w:p w:rsidR="00015E14" w:rsidRPr="004D53FA" w:rsidRDefault="00015E14" w:rsidP="002B2ABC">
            <w:pPr>
              <w:jc w:val="center"/>
              <w:rPr>
                <w:sz w:val="20"/>
                <w:szCs w:val="20"/>
                <w:lang w:val="ro-RO"/>
              </w:rPr>
            </w:pPr>
            <w:r w:rsidRPr="004D53FA">
              <w:rPr>
                <w:sz w:val="20"/>
                <w:szCs w:val="20"/>
                <w:lang w:val="ro-RO"/>
              </w:rPr>
              <w:t>Semestrul II</w:t>
            </w:r>
          </w:p>
        </w:tc>
        <w:tc>
          <w:tcPr>
            <w:tcW w:w="1400" w:type="dxa"/>
          </w:tcPr>
          <w:p w:rsidR="00015E14" w:rsidRPr="004D53FA" w:rsidRDefault="00015E14" w:rsidP="002B2ABC">
            <w:pPr>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B2ABC">
            <w:pPr>
              <w:jc w:val="both"/>
              <w:rPr>
                <w:sz w:val="20"/>
                <w:szCs w:val="20"/>
                <w:lang w:val="ro-RO"/>
              </w:rPr>
            </w:pPr>
            <w:r w:rsidRPr="004D53FA">
              <w:rPr>
                <w:sz w:val="20"/>
                <w:szCs w:val="20"/>
                <w:lang w:val="ro-RO"/>
              </w:rPr>
              <w:t>Legea finanţelor publice şi responsabilităţii bugetar-fiscale nr. 181 din 25.07.2014</w:t>
            </w:r>
          </w:p>
          <w:p w:rsidR="00015E14" w:rsidRPr="004D53FA" w:rsidRDefault="00015E14" w:rsidP="002B2ABC">
            <w:pPr>
              <w:jc w:val="both"/>
              <w:rPr>
                <w:sz w:val="20"/>
                <w:szCs w:val="20"/>
                <w:lang w:val="ro-RO"/>
              </w:rPr>
            </w:pPr>
            <w:r w:rsidRPr="004D53FA">
              <w:rPr>
                <w:sz w:val="20"/>
                <w:szCs w:val="20"/>
                <w:lang w:val="ro-RO"/>
              </w:rPr>
              <w:t>Obiectivele politicii fiscale şi vamale pe anul 2016 şi obiectivele politicii de administrare fiscală şi vamală pe anul 2016, ca parte componentă a CBTM 2016-2018</w:t>
            </w:r>
          </w:p>
        </w:tc>
      </w:tr>
      <w:tr w:rsidR="00015E14" w:rsidRPr="00014D6D" w:rsidTr="00AC057C">
        <w:tc>
          <w:tcPr>
            <w:tcW w:w="720" w:type="dxa"/>
          </w:tcPr>
          <w:p w:rsidR="00015E14" w:rsidRPr="00FD6574" w:rsidRDefault="00015E14" w:rsidP="00202745">
            <w:pPr>
              <w:tabs>
                <w:tab w:val="left" w:pos="1080"/>
                <w:tab w:val="left" w:pos="2880"/>
              </w:tabs>
              <w:jc w:val="both"/>
              <w:rPr>
                <w:sz w:val="20"/>
                <w:szCs w:val="20"/>
                <w:lang w:val="ro-RO"/>
              </w:rPr>
            </w:pPr>
            <w:r w:rsidRPr="00FD6574">
              <w:rPr>
                <w:sz w:val="20"/>
                <w:szCs w:val="20"/>
                <w:lang w:val="ro-RO"/>
              </w:rPr>
              <w:t>11.</w:t>
            </w:r>
          </w:p>
        </w:tc>
        <w:tc>
          <w:tcPr>
            <w:tcW w:w="5504" w:type="dxa"/>
          </w:tcPr>
          <w:p w:rsidR="00015E14" w:rsidRPr="004D53FA" w:rsidRDefault="00015E14" w:rsidP="002B2ABC">
            <w:pPr>
              <w:jc w:val="both"/>
              <w:rPr>
                <w:sz w:val="20"/>
                <w:szCs w:val="20"/>
                <w:lang w:val="ro-RO"/>
              </w:rPr>
            </w:pPr>
            <w:r>
              <w:rPr>
                <w:sz w:val="20"/>
                <w:szCs w:val="20"/>
                <w:lang w:val="ro-RO"/>
              </w:rPr>
              <w:t>Proiect de lege privind atribuirea contractelor de achiziție publică sectorial</w:t>
            </w:r>
          </w:p>
        </w:tc>
        <w:tc>
          <w:tcPr>
            <w:tcW w:w="1559" w:type="dxa"/>
          </w:tcPr>
          <w:p w:rsidR="00015E14" w:rsidRPr="004D53FA" w:rsidRDefault="00015E14" w:rsidP="00704DA9">
            <w:pPr>
              <w:jc w:val="center"/>
              <w:rPr>
                <w:sz w:val="20"/>
                <w:szCs w:val="20"/>
                <w:lang w:val="ro-RO"/>
              </w:rPr>
            </w:pPr>
            <w:r>
              <w:rPr>
                <w:sz w:val="20"/>
                <w:szCs w:val="20"/>
                <w:lang w:val="ro-RO"/>
              </w:rPr>
              <w:t>SPRAP, AAP</w:t>
            </w:r>
          </w:p>
        </w:tc>
        <w:tc>
          <w:tcPr>
            <w:tcW w:w="1577" w:type="dxa"/>
          </w:tcPr>
          <w:p w:rsidR="00015E14" w:rsidRPr="004D53FA" w:rsidRDefault="00015E14" w:rsidP="00202745">
            <w:pPr>
              <w:jc w:val="center"/>
              <w:rPr>
                <w:sz w:val="20"/>
                <w:szCs w:val="20"/>
                <w:lang w:val="ro-RO"/>
              </w:rPr>
            </w:pPr>
            <w:r w:rsidRPr="004D53FA">
              <w:rPr>
                <w:sz w:val="20"/>
                <w:szCs w:val="20"/>
                <w:lang w:val="ro-RO"/>
              </w:rPr>
              <w:t>Semestrul II</w:t>
            </w:r>
          </w:p>
        </w:tc>
        <w:tc>
          <w:tcPr>
            <w:tcW w:w="1400" w:type="dxa"/>
          </w:tcPr>
          <w:p w:rsidR="00015E14" w:rsidRPr="004D53FA" w:rsidRDefault="00015E14" w:rsidP="00202745">
            <w:pPr>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51205F">
            <w:pPr>
              <w:tabs>
                <w:tab w:val="left" w:pos="1080"/>
                <w:tab w:val="left" w:pos="2880"/>
              </w:tabs>
              <w:jc w:val="both"/>
              <w:rPr>
                <w:sz w:val="20"/>
                <w:szCs w:val="20"/>
                <w:lang w:val="ro-RO"/>
              </w:rPr>
            </w:pPr>
            <w:r w:rsidRPr="004D53FA">
              <w:rPr>
                <w:sz w:val="20"/>
                <w:szCs w:val="20"/>
                <w:lang w:val="ro-RO"/>
              </w:rPr>
              <w:t>Acordul de Asociere între Republica Moldova, pe de o parte, şi Uniunea Europeană şi Comunitatea Europeană a Energiei Atomice şi statele membre ale acestora, pe de altă parte, ratificat prin Legea nr. 112 din 02.07.2014</w:t>
            </w:r>
          </w:p>
          <w:p w:rsidR="00015E14" w:rsidRPr="004D53FA" w:rsidRDefault="00015E14" w:rsidP="0051205F">
            <w:pPr>
              <w:tabs>
                <w:tab w:val="left" w:pos="1080"/>
                <w:tab w:val="left" w:pos="2880"/>
              </w:tabs>
              <w:jc w:val="both"/>
              <w:rPr>
                <w:sz w:val="20"/>
                <w:szCs w:val="20"/>
                <w:lang w:val="ro-RO"/>
              </w:rPr>
            </w:pPr>
            <w:r w:rsidRPr="004D53FA">
              <w:rPr>
                <w:sz w:val="20"/>
                <w:szCs w:val="20"/>
                <w:lang w:val="ro-RO"/>
              </w:rPr>
              <w:t>Planul Naţional de Acţiuni pentru implementarea Acordului de Asociere Republica Moldova – Uniunea Europeană în perioada 2014-2016, aprobat prin Hotărîrea Guvernului nr. 808 din 07.10.2014</w:t>
            </w:r>
          </w:p>
        </w:tc>
      </w:tr>
      <w:tr w:rsidR="00015E14" w:rsidRPr="00014D6D" w:rsidTr="00AC057C">
        <w:tc>
          <w:tcPr>
            <w:tcW w:w="720" w:type="dxa"/>
          </w:tcPr>
          <w:p w:rsidR="00015E14" w:rsidRPr="00FD6574" w:rsidRDefault="00015E14" w:rsidP="00202745">
            <w:pPr>
              <w:tabs>
                <w:tab w:val="left" w:pos="1080"/>
                <w:tab w:val="left" w:pos="2880"/>
              </w:tabs>
              <w:jc w:val="both"/>
              <w:rPr>
                <w:sz w:val="20"/>
                <w:szCs w:val="20"/>
                <w:lang w:val="ro-RO"/>
              </w:rPr>
            </w:pPr>
            <w:r w:rsidRPr="00FD6574">
              <w:rPr>
                <w:sz w:val="20"/>
                <w:szCs w:val="20"/>
                <w:lang w:val="ro-RO"/>
              </w:rPr>
              <w:t>12.</w:t>
            </w:r>
          </w:p>
        </w:tc>
        <w:tc>
          <w:tcPr>
            <w:tcW w:w="5504"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Proiecte de legi din domeniile fiscal şi vamal</w:t>
            </w:r>
          </w:p>
        </w:tc>
        <w:tc>
          <w:tcPr>
            <w:tcW w:w="1559"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DGPLFV</w:t>
            </w:r>
          </w:p>
        </w:tc>
        <w:tc>
          <w:tcPr>
            <w:tcW w:w="1577"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Pe parcursul anului*</w:t>
            </w:r>
          </w:p>
        </w:tc>
        <w:tc>
          <w:tcPr>
            <w:tcW w:w="1400"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La Indicaţiile şi solicitările Guvernului, Cancelariei de Stat, Parlamentului, la solicitările APC, APL, alte autorităţi, instituţii şi organizaţii.</w:t>
            </w:r>
          </w:p>
          <w:p w:rsidR="00015E14" w:rsidRPr="004D53FA" w:rsidRDefault="00015E14" w:rsidP="002B2ABC">
            <w:pPr>
              <w:tabs>
                <w:tab w:val="left" w:pos="1080"/>
                <w:tab w:val="left" w:pos="2880"/>
              </w:tabs>
              <w:jc w:val="both"/>
              <w:rPr>
                <w:sz w:val="20"/>
                <w:szCs w:val="20"/>
                <w:lang w:val="ro-RO"/>
              </w:rPr>
            </w:pPr>
            <w:r w:rsidRPr="004D53FA">
              <w:rPr>
                <w:sz w:val="20"/>
                <w:szCs w:val="20"/>
                <w:lang w:val="ro-RO"/>
              </w:rPr>
              <w:t>Acordul de Asociere între Republica Moldova, pe de o parte, şi Uniunea Europeană şi Comunitatea Europeană a Energiei Atomice şi statele membre ale acestora, pe de altă parte, ratificat prin Legea nr. 112 din 02.07.2014</w:t>
            </w:r>
          </w:p>
          <w:p w:rsidR="00015E14" w:rsidRPr="004D53FA" w:rsidRDefault="00015E14" w:rsidP="002B2ABC">
            <w:pPr>
              <w:tabs>
                <w:tab w:val="left" w:pos="1080"/>
                <w:tab w:val="left" w:pos="2880"/>
              </w:tabs>
              <w:jc w:val="both"/>
              <w:rPr>
                <w:sz w:val="20"/>
                <w:szCs w:val="20"/>
                <w:lang w:val="ro-RO"/>
              </w:rPr>
            </w:pPr>
            <w:r w:rsidRPr="004D53FA">
              <w:rPr>
                <w:sz w:val="20"/>
                <w:szCs w:val="20"/>
                <w:lang w:val="ro-RO"/>
              </w:rPr>
              <w:t>Planul Naţional de Acţiuni pentru implementarea Acordului de Asociere Republica Moldova – Uniunea Europeană în perioada 2014-2016, aprobat prin Hotărîrea Guvernului nr. 808 din 07.10.2014</w:t>
            </w:r>
          </w:p>
          <w:p w:rsidR="00015E14" w:rsidRPr="004D53FA" w:rsidRDefault="00015E14" w:rsidP="002B2ABC">
            <w:pPr>
              <w:tabs>
                <w:tab w:val="left" w:pos="1080"/>
                <w:tab w:val="left" w:pos="2880"/>
              </w:tabs>
              <w:jc w:val="both"/>
              <w:rPr>
                <w:sz w:val="20"/>
                <w:szCs w:val="20"/>
                <w:lang w:val="ro-RO"/>
              </w:rPr>
            </w:pPr>
            <w:r w:rsidRPr="004D53FA">
              <w:rPr>
                <w:sz w:val="20"/>
                <w:szCs w:val="20"/>
                <w:lang w:val="ro-RO"/>
              </w:rPr>
              <w:t>Planuri de acţiuni, activitate/programe/strategii şi alte documente de politici ale Guvernului şi Parlamentului</w:t>
            </w:r>
          </w:p>
        </w:tc>
      </w:tr>
      <w:tr w:rsidR="00015E14" w:rsidRPr="00014D6D" w:rsidTr="00AC057C">
        <w:tc>
          <w:tcPr>
            <w:tcW w:w="720" w:type="dxa"/>
          </w:tcPr>
          <w:p w:rsidR="00015E14" w:rsidRPr="00FD6574" w:rsidRDefault="00015E14" w:rsidP="00202745">
            <w:pPr>
              <w:tabs>
                <w:tab w:val="left" w:pos="1080"/>
                <w:tab w:val="left" w:pos="2880"/>
              </w:tabs>
              <w:jc w:val="both"/>
              <w:rPr>
                <w:sz w:val="20"/>
                <w:szCs w:val="20"/>
                <w:lang w:val="ro-RO"/>
              </w:rPr>
            </w:pPr>
            <w:r w:rsidRPr="00FD6574">
              <w:rPr>
                <w:sz w:val="20"/>
                <w:szCs w:val="20"/>
                <w:lang w:val="ro-RO"/>
              </w:rPr>
              <w:t>13.</w:t>
            </w:r>
          </w:p>
        </w:tc>
        <w:tc>
          <w:tcPr>
            <w:tcW w:w="5504"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Proiecte de legi cu privire la iniţierea negocierilor, renegocierilor, parafarea, semnarea şi ratificarea Convenţiilor de evitare a dublei impuneri cu alte state</w:t>
            </w:r>
          </w:p>
        </w:tc>
        <w:tc>
          <w:tcPr>
            <w:tcW w:w="1559"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DGPLFV</w:t>
            </w:r>
          </w:p>
        </w:tc>
        <w:tc>
          <w:tcPr>
            <w:tcW w:w="1577"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Pe parcursul anului*</w:t>
            </w:r>
          </w:p>
        </w:tc>
        <w:tc>
          <w:tcPr>
            <w:tcW w:w="1400"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elaborat şi prezentat MAEIE</w:t>
            </w:r>
          </w:p>
        </w:tc>
        <w:tc>
          <w:tcPr>
            <w:tcW w:w="5245" w:type="dxa"/>
          </w:tcPr>
          <w:p w:rsidR="00015E14" w:rsidRPr="004D53FA" w:rsidRDefault="00015E14" w:rsidP="00EC756B">
            <w:pPr>
              <w:jc w:val="both"/>
              <w:rPr>
                <w:sz w:val="20"/>
                <w:szCs w:val="20"/>
                <w:lang w:val="ro-RO"/>
              </w:rPr>
            </w:pPr>
            <w:r w:rsidRPr="004D53FA">
              <w:rPr>
                <w:sz w:val="20"/>
                <w:szCs w:val="20"/>
                <w:lang w:val="ro-RO"/>
              </w:rPr>
              <w:t>Regulamentul privind organizarea şi funcţionarea Ministerului Finanţelor, aprobat prin Hotărîrea Guvernului nr.1265 din 14.11.2008</w:t>
            </w:r>
          </w:p>
          <w:p w:rsidR="00015E14" w:rsidRPr="004D53FA" w:rsidRDefault="00015E14" w:rsidP="00EC756B">
            <w:pPr>
              <w:pStyle w:val="1"/>
              <w:ind w:firstLine="0"/>
              <w:rPr>
                <w:lang w:val="ro-RO"/>
              </w:rPr>
            </w:pPr>
            <w:r w:rsidRPr="004D53FA">
              <w:rPr>
                <w:lang w:val="ro-RO"/>
              </w:rPr>
              <w:t>Acordul de Asociere între Republica Moldova, pe de o parte, şi Uniunea Europeană şi Comunitatea Europeană a Energiei Atomice şi statele membre ale acestora, pe de altă parte, ratificat prin Legea nr. 112 din 02.07.2014</w:t>
            </w:r>
          </w:p>
          <w:p w:rsidR="00015E14" w:rsidRPr="004D53FA" w:rsidRDefault="00015E14" w:rsidP="00EC756B">
            <w:pPr>
              <w:tabs>
                <w:tab w:val="left" w:pos="1080"/>
                <w:tab w:val="left" w:pos="2880"/>
              </w:tabs>
              <w:jc w:val="both"/>
              <w:rPr>
                <w:sz w:val="20"/>
                <w:szCs w:val="20"/>
                <w:lang w:val="ro-RO"/>
              </w:rPr>
            </w:pPr>
            <w:r w:rsidRPr="004D53FA">
              <w:rPr>
                <w:sz w:val="20"/>
                <w:szCs w:val="20"/>
                <w:lang w:val="ro-RO"/>
              </w:rPr>
              <w:t>Planul Naţional de Acţiuni pentru implementarea Acordului de Asociere Republica Moldova - Uniunea Europeană în perioada 2014-2016, aprobat prin Hotărîrea Guvernului nr. 808 din 07.10.2014</w:t>
            </w:r>
          </w:p>
        </w:tc>
      </w:tr>
      <w:tr w:rsidR="00015E14" w:rsidRPr="00014D6D" w:rsidTr="00AC057C">
        <w:trPr>
          <w:trHeight w:val="175"/>
        </w:trPr>
        <w:tc>
          <w:tcPr>
            <w:tcW w:w="720" w:type="dxa"/>
            <w:tcBorders>
              <w:bottom w:val="single" w:sz="4" w:space="0" w:color="auto"/>
            </w:tcBorders>
          </w:tcPr>
          <w:p w:rsidR="00015E14" w:rsidRPr="004D53FA" w:rsidRDefault="00015E14" w:rsidP="002B2ABC">
            <w:pPr>
              <w:tabs>
                <w:tab w:val="left" w:pos="1080"/>
                <w:tab w:val="left" w:pos="2880"/>
              </w:tabs>
              <w:jc w:val="both"/>
              <w:rPr>
                <w:sz w:val="20"/>
                <w:szCs w:val="20"/>
                <w:lang w:val="ro-RO"/>
              </w:rPr>
            </w:pPr>
            <w:r>
              <w:rPr>
                <w:sz w:val="20"/>
                <w:szCs w:val="20"/>
                <w:lang w:val="ro-RO"/>
              </w:rPr>
              <w:t>14.</w:t>
            </w:r>
          </w:p>
        </w:tc>
        <w:tc>
          <w:tcPr>
            <w:tcW w:w="5504" w:type="dxa"/>
            <w:tcBorders>
              <w:bottom w:val="single" w:sz="4" w:space="0" w:color="auto"/>
            </w:tcBorders>
          </w:tcPr>
          <w:p w:rsidR="00015E14" w:rsidRPr="004D53FA" w:rsidRDefault="00015E14" w:rsidP="00827448">
            <w:pPr>
              <w:jc w:val="both"/>
              <w:rPr>
                <w:sz w:val="20"/>
                <w:szCs w:val="20"/>
                <w:lang w:val="ro-RO"/>
              </w:rPr>
            </w:pPr>
            <w:r w:rsidRPr="004D53FA">
              <w:rPr>
                <w:sz w:val="20"/>
                <w:szCs w:val="20"/>
                <w:lang w:val="ro-RO"/>
              </w:rPr>
              <w:t xml:space="preserve">Proiectul legii contabilităţii </w:t>
            </w:r>
            <w:r>
              <w:rPr>
                <w:sz w:val="20"/>
                <w:szCs w:val="20"/>
                <w:lang w:val="ro-RO"/>
              </w:rPr>
              <w:t xml:space="preserve">în redacție nouă, </w:t>
            </w:r>
            <w:r w:rsidRPr="004D53FA">
              <w:rPr>
                <w:sz w:val="20"/>
                <w:szCs w:val="20"/>
                <w:lang w:val="ro-RO"/>
              </w:rPr>
              <w:t xml:space="preserve">elaborat în conformitate cu prevederile Directivei 2013/34/UE ale </w:t>
            </w:r>
            <w:r w:rsidRPr="004D53FA">
              <w:rPr>
                <w:sz w:val="20"/>
                <w:szCs w:val="20"/>
                <w:lang w:val="ro-RO"/>
              </w:rPr>
              <w:lastRenderedPageBreak/>
              <w:t xml:space="preserve">Parlamentului European şi ale Consiliului Europei din 26.06.2013 privind situaţiile financiare anuale, situaţiile financiare consolidate şi rapoartele conexe ale anumitor tipuri de întreprinderi </w:t>
            </w:r>
          </w:p>
        </w:tc>
        <w:tc>
          <w:tcPr>
            <w:tcW w:w="1559" w:type="dxa"/>
            <w:tcBorders>
              <w:bottom w:val="single" w:sz="4" w:space="0" w:color="auto"/>
            </w:tcBorders>
          </w:tcPr>
          <w:p w:rsidR="00015E14" w:rsidRPr="004D53FA" w:rsidRDefault="00015E14" w:rsidP="002B2ABC">
            <w:pPr>
              <w:jc w:val="center"/>
              <w:rPr>
                <w:sz w:val="20"/>
                <w:szCs w:val="20"/>
                <w:lang w:val="ro-RO"/>
              </w:rPr>
            </w:pPr>
            <w:r w:rsidRPr="004D53FA">
              <w:rPr>
                <w:sz w:val="20"/>
                <w:szCs w:val="20"/>
                <w:lang w:val="ro-RO"/>
              </w:rPr>
              <w:lastRenderedPageBreak/>
              <w:t>DRCASC</w:t>
            </w:r>
          </w:p>
        </w:tc>
        <w:tc>
          <w:tcPr>
            <w:tcW w:w="1577" w:type="dxa"/>
            <w:tcBorders>
              <w:bottom w:val="single" w:sz="4" w:space="0" w:color="auto"/>
            </w:tcBorders>
          </w:tcPr>
          <w:p w:rsidR="00015E14" w:rsidRPr="004D53FA" w:rsidRDefault="00015E14" w:rsidP="002B2ABC">
            <w:pPr>
              <w:jc w:val="center"/>
              <w:rPr>
                <w:sz w:val="20"/>
                <w:szCs w:val="20"/>
                <w:lang w:val="ro-RO"/>
              </w:rPr>
            </w:pPr>
            <w:r w:rsidRPr="004D53FA">
              <w:rPr>
                <w:sz w:val="20"/>
                <w:szCs w:val="20"/>
                <w:lang w:val="ro-RO"/>
              </w:rPr>
              <w:t>Pe parcursul anului*</w:t>
            </w:r>
          </w:p>
        </w:tc>
        <w:tc>
          <w:tcPr>
            <w:tcW w:w="1400" w:type="dxa"/>
            <w:tcBorders>
              <w:bottom w:val="single" w:sz="4" w:space="0" w:color="auto"/>
            </w:tcBorders>
          </w:tcPr>
          <w:p w:rsidR="00015E14" w:rsidRPr="004D53FA" w:rsidRDefault="00015E14" w:rsidP="002B2ABC">
            <w:pPr>
              <w:jc w:val="center"/>
              <w:rPr>
                <w:sz w:val="20"/>
                <w:szCs w:val="20"/>
                <w:lang w:val="ro-RO"/>
              </w:rPr>
            </w:pPr>
            <w:r w:rsidRPr="004D53FA">
              <w:rPr>
                <w:sz w:val="20"/>
                <w:szCs w:val="20"/>
                <w:lang w:val="ro-RO"/>
              </w:rPr>
              <w:t>Proiect iniţiat</w:t>
            </w:r>
          </w:p>
        </w:tc>
        <w:tc>
          <w:tcPr>
            <w:tcW w:w="5245" w:type="dxa"/>
            <w:tcBorders>
              <w:bottom w:val="single" w:sz="4" w:space="0" w:color="auto"/>
            </w:tcBorders>
          </w:tcPr>
          <w:p w:rsidR="00015E14" w:rsidRPr="004D53FA" w:rsidRDefault="00015E14" w:rsidP="00146D1E">
            <w:pPr>
              <w:pStyle w:val="1"/>
              <w:ind w:firstLine="0"/>
              <w:rPr>
                <w:lang w:val="ro-RO"/>
              </w:rPr>
            </w:pPr>
            <w:r w:rsidRPr="004D53FA">
              <w:rPr>
                <w:lang w:val="ro-RO"/>
              </w:rPr>
              <w:t xml:space="preserve">Acordul de Asociere între Republica Moldova, pe de o parte, şi Uniunea Europeană şi Comunitatea Europeană a Energiei </w:t>
            </w:r>
            <w:r w:rsidRPr="004D53FA">
              <w:rPr>
                <w:lang w:val="ro-RO"/>
              </w:rPr>
              <w:lastRenderedPageBreak/>
              <w:t>Atomice şi statele membre ale acestora, pe de altă parte, ratificat prin Legea nr. 112 din 02.07.2014</w:t>
            </w:r>
          </w:p>
          <w:p w:rsidR="00036F06" w:rsidRPr="004D53FA" w:rsidRDefault="00015E14" w:rsidP="00146D1E">
            <w:pPr>
              <w:jc w:val="both"/>
              <w:rPr>
                <w:sz w:val="20"/>
                <w:szCs w:val="20"/>
                <w:lang w:val="ro-RO"/>
              </w:rPr>
            </w:pPr>
            <w:r w:rsidRPr="004D53FA">
              <w:rPr>
                <w:sz w:val="20"/>
                <w:szCs w:val="20"/>
                <w:lang w:val="ro-RO"/>
              </w:rPr>
              <w:t>Planul Naţional de Acţiuni pentru implementarea Acordului de Asociere Republica Moldova - Uniunea Europeană în perioada 2014-2016, aprobat prin Hotărîrea Guvernului nr. 808 din 07.10.2014</w:t>
            </w:r>
          </w:p>
        </w:tc>
      </w:tr>
      <w:tr w:rsidR="00015E14" w:rsidRPr="00014D6D" w:rsidTr="00AC057C">
        <w:trPr>
          <w:trHeight w:val="165"/>
        </w:trPr>
        <w:tc>
          <w:tcPr>
            <w:tcW w:w="720" w:type="dxa"/>
            <w:tcBorders>
              <w:bottom w:val="single" w:sz="4" w:space="0" w:color="auto"/>
            </w:tcBorders>
          </w:tcPr>
          <w:p w:rsidR="00015E14" w:rsidRPr="004D53FA" w:rsidRDefault="00015E14" w:rsidP="002B2ABC">
            <w:pPr>
              <w:tabs>
                <w:tab w:val="left" w:pos="1080"/>
                <w:tab w:val="left" w:pos="2880"/>
              </w:tabs>
              <w:jc w:val="both"/>
              <w:rPr>
                <w:sz w:val="20"/>
                <w:szCs w:val="20"/>
                <w:lang w:val="ro-RO"/>
              </w:rPr>
            </w:pPr>
            <w:r>
              <w:rPr>
                <w:sz w:val="20"/>
                <w:szCs w:val="20"/>
                <w:lang w:val="ro-RO"/>
              </w:rPr>
              <w:lastRenderedPageBreak/>
              <w:t>15.</w:t>
            </w:r>
          </w:p>
        </w:tc>
        <w:tc>
          <w:tcPr>
            <w:tcW w:w="5504" w:type="dxa"/>
            <w:tcBorders>
              <w:bottom w:val="single" w:sz="4" w:space="0" w:color="auto"/>
            </w:tcBorders>
          </w:tcPr>
          <w:p w:rsidR="00015E14" w:rsidRPr="004D53FA" w:rsidRDefault="00015E14" w:rsidP="005703DD">
            <w:pPr>
              <w:jc w:val="both"/>
              <w:rPr>
                <w:rFonts w:eastAsia="SimSun"/>
                <w:sz w:val="20"/>
                <w:szCs w:val="20"/>
                <w:lang w:val="ro-RO"/>
              </w:rPr>
            </w:pPr>
            <w:r w:rsidRPr="004D53FA">
              <w:rPr>
                <w:sz w:val="20"/>
                <w:szCs w:val="20"/>
                <w:lang w:val="ro-RO"/>
              </w:rPr>
              <w:t>Proiectul legii privind activitatea de audit</w:t>
            </w:r>
            <w:r>
              <w:rPr>
                <w:sz w:val="20"/>
                <w:szCs w:val="20"/>
                <w:lang w:val="ro-RO"/>
              </w:rPr>
              <w:t xml:space="preserve"> în redacție nouă, </w:t>
            </w:r>
            <w:r w:rsidRPr="004D53FA">
              <w:rPr>
                <w:sz w:val="20"/>
                <w:szCs w:val="20"/>
                <w:lang w:val="ro-RO"/>
              </w:rPr>
              <w:t>elaborat în conformitate cu prevederile Directivei</w:t>
            </w:r>
            <w:r w:rsidRPr="004D53FA">
              <w:rPr>
                <w:rFonts w:eastAsia="SimSun"/>
                <w:sz w:val="20"/>
                <w:szCs w:val="20"/>
                <w:lang w:val="ro-RO"/>
              </w:rPr>
              <w:t xml:space="preserve">  2006/43/EC a Parlamentului European şi a Consiliului din 17.05.2006 privind auditul legal al conturilor anuale şi  al conturilor consolidate</w:t>
            </w:r>
          </w:p>
        </w:tc>
        <w:tc>
          <w:tcPr>
            <w:tcW w:w="1559" w:type="dxa"/>
            <w:tcBorders>
              <w:bottom w:val="single" w:sz="4" w:space="0" w:color="auto"/>
            </w:tcBorders>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DRCASC</w:t>
            </w:r>
          </w:p>
        </w:tc>
        <w:tc>
          <w:tcPr>
            <w:tcW w:w="1577" w:type="dxa"/>
            <w:tcBorders>
              <w:bottom w:val="single" w:sz="4" w:space="0" w:color="auto"/>
            </w:tcBorders>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Pe parcursul anului*</w:t>
            </w:r>
          </w:p>
        </w:tc>
        <w:tc>
          <w:tcPr>
            <w:tcW w:w="1400" w:type="dxa"/>
            <w:tcBorders>
              <w:bottom w:val="single" w:sz="4" w:space="0" w:color="auto"/>
            </w:tcBorders>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iniţiat</w:t>
            </w:r>
          </w:p>
        </w:tc>
        <w:tc>
          <w:tcPr>
            <w:tcW w:w="5245" w:type="dxa"/>
            <w:tcBorders>
              <w:bottom w:val="single" w:sz="4" w:space="0" w:color="auto"/>
            </w:tcBorders>
          </w:tcPr>
          <w:p w:rsidR="00015E14" w:rsidRPr="004D53FA" w:rsidRDefault="00015E14" w:rsidP="00146D1E">
            <w:pPr>
              <w:pStyle w:val="1"/>
              <w:ind w:firstLine="0"/>
              <w:rPr>
                <w:lang w:val="ro-RO"/>
              </w:rPr>
            </w:pPr>
            <w:r w:rsidRPr="004D53FA">
              <w:rPr>
                <w:lang w:val="ro-RO"/>
              </w:rPr>
              <w:t>Acordul de Asociere între Republica Moldova, pe de o parte, şi Uniunea Europeană şi Comunitatea Europeană a Energiei Atomice şi statele membre ale acestora, pe de altă parte, ratificat prin Legea nr. 112 din 02.07.2014</w:t>
            </w:r>
          </w:p>
          <w:p w:rsidR="00015E14" w:rsidRPr="004D53FA" w:rsidRDefault="00015E14" w:rsidP="00146D1E">
            <w:pPr>
              <w:tabs>
                <w:tab w:val="left" w:pos="1080"/>
                <w:tab w:val="left" w:pos="2880"/>
              </w:tabs>
              <w:jc w:val="both"/>
              <w:rPr>
                <w:sz w:val="20"/>
                <w:szCs w:val="20"/>
                <w:lang w:val="ro-RO"/>
              </w:rPr>
            </w:pPr>
            <w:r w:rsidRPr="004D53FA">
              <w:rPr>
                <w:sz w:val="20"/>
                <w:szCs w:val="20"/>
                <w:lang w:val="ro-RO"/>
              </w:rPr>
              <w:t>Planul Naţional de Acţiuni pentru implementarea Acordului de Asociere Republica Moldova - Uniunea Europeană în perioada 2014-2016, aprobat prin Hotărîrea Guvernului nr. 808 din 07.10.2014</w:t>
            </w:r>
          </w:p>
        </w:tc>
      </w:tr>
      <w:tr w:rsidR="00015E14" w:rsidRPr="00014D6D" w:rsidTr="00AC057C">
        <w:trPr>
          <w:trHeight w:val="165"/>
        </w:trPr>
        <w:tc>
          <w:tcPr>
            <w:tcW w:w="720" w:type="dxa"/>
            <w:tcBorders>
              <w:bottom w:val="single" w:sz="4" w:space="0" w:color="auto"/>
            </w:tcBorders>
          </w:tcPr>
          <w:p w:rsidR="00015E14" w:rsidRPr="004D53FA" w:rsidRDefault="00015E14" w:rsidP="002B2ABC">
            <w:pPr>
              <w:tabs>
                <w:tab w:val="left" w:pos="1080"/>
                <w:tab w:val="left" w:pos="2880"/>
              </w:tabs>
              <w:jc w:val="both"/>
              <w:rPr>
                <w:sz w:val="20"/>
                <w:szCs w:val="20"/>
                <w:lang w:val="ro-RO"/>
              </w:rPr>
            </w:pPr>
            <w:r>
              <w:rPr>
                <w:sz w:val="20"/>
                <w:szCs w:val="20"/>
                <w:lang w:val="ro-RO"/>
              </w:rPr>
              <w:t>16.</w:t>
            </w:r>
          </w:p>
        </w:tc>
        <w:tc>
          <w:tcPr>
            <w:tcW w:w="5504" w:type="dxa"/>
            <w:tcBorders>
              <w:bottom w:val="single" w:sz="4" w:space="0" w:color="auto"/>
            </w:tcBorders>
          </w:tcPr>
          <w:p w:rsidR="00015E14" w:rsidRPr="004D53FA" w:rsidRDefault="00015E14" w:rsidP="005703DD">
            <w:pPr>
              <w:jc w:val="both"/>
              <w:rPr>
                <w:sz w:val="20"/>
                <w:szCs w:val="20"/>
                <w:lang w:val="ro-RO"/>
              </w:rPr>
            </w:pPr>
            <w:r>
              <w:rPr>
                <w:sz w:val="20"/>
                <w:szCs w:val="20"/>
                <w:lang w:val="ro-RO"/>
              </w:rPr>
              <w:t>Proiectul de lege cu privire la inspectarea (control) financiară</w:t>
            </w:r>
          </w:p>
        </w:tc>
        <w:tc>
          <w:tcPr>
            <w:tcW w:w="1559" w:type="dxa"/>
            <w:tcBorders>
              <w:bottom w:val="single" w:sz="4" w:space="0" w:color="auto"/>
            </w:tcBorders>
          </w:tcPr>
          <w:p w:rsidR="00015E14" w:rsidRPr="004D53FA" w:rsidRDefault="00015E14" w:rsidP="002B2ABC">
            <w:pPr>
              <w:tabs>
                <w:tab w:val="left" w:pos="1080"/>
                <w:tab w:val="left" w:pos="2880"/>
              </w:tabs>
              <w:jc w:val="center"/>
              <w:rPr>
                <w:sz w:val="20"/>
                <w:szCs w:val="20"/>
                <w:lang w:val="ro-RO"/>
              </w:rPr>
            </w:pPr>
            <w:r>
              <w:rPr>
                <w:sz w:val="20"/>
                <w:szCs w:val="20"/>
                <w:lang w:val="ro-RO"/>
              </w:rPr>
              <w:t>IF</w:t>
            </w:r>
          </w:p>
        </w:tc>
        <w:tc>
          <w:tcPr>
            <w:tcW w:w="1577" w:type="dxa"/>
            <w:tcBorders>
              <w:bottom w:val="single" w:sz="4" w:space="0" w:color="auto"/>
            </w:tcBorders>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Pe parcursul anului*</w:t>
            </w:r>
          </w:p>
        </w:tc>
        <w:tc>
          <w:tcPr>
            <w:tcW w:w="1400" w:type="dxa"/>
            <w:tcBorders>
              <w:bottom w:val="single" w:sz="4" w:space="0" w:color="auto"/>
            </w:tcBorders>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Proiect iniţiat</w:t>
            </w:r>
          </w:p>
        </w:tc>
        <w:tc>
          <w:tcPr>
            <w:tcW w:w="5245" w:type="dxa"/>
            <w:tcBorders>
              <w:bottom w:val="single" w:sz="4" w:space="0" w:color="auto"/>
            </w:tcBorders>
          </w:tcPr>
          <w:p w:rsidR="00015E14" w:rsidRPr="004D53FA" w:rsidRDefault="00015E14" w:rsidP="007B6A9B">
            <w:pPr>
              <w:pStyle w:val="1"/>
              <w:ind w:firstLine="0"/>
              <w:rPr>
                <w:lang w:val="ro-RO"/>
              </w:rPr>
            </w:pPr>
            <w:r w:rsidRPr="004D53FA">
              <w:rPr>
                <w:lang w:val="ro-RO"/>
              </w:rPr>
              <w:t>Acordul de Asociere între Republica Moldova, pe de o parte, şi Uniunea Europeană şi Comunitatea Europeană a Energiei Atomice şi statele membre ale acestora, pe de altă parte, ratificat prin Legea nr. 112 din 02.07.2014</w:t>
            </w:r>
          </w:p>
          <w:p w:rsidR="00015E14" w:rsidRPr="004D53FA" w:rsidRDefault="00015E14" w:rsidP="007B6A9B">
            <w:pPr>
              <w:pStyle w:val="1"/>
              <w:ind w:firstLine="0"/>
              <w:rPr>
                <w:lang w:val="ro-RO"/>
              </w:rPr>
            </w:pPr>
            <w:r w:rsidRPr="004D53FA">
              <w:rPr>
                <w:lang w:val="ro-RO"/>
              </w:rPr>
              <w:t>Planul Naţional de Acţiuni pentru implementarea Acordului de Asociere Republica Moldova - Uniunea Europeană în perioada 2014-2016, aprobat prin Hotărîrea Guvernului nr. 808 din 07.10.2014</w:t>
            </w:r>
          </w:p>
        </w:tc>
      </w:tr>
      <w:tr w:rsidR="00015E14" w:rsidRPr="00014D6D" w:rsidTr="00AC057C">
        <w:trPr>
          <w:trHeight w:val="70"/>
        </w:trPr>
        <w:tc>
          <w:tcPr>
            <w:tcW w:w="16005" w:type="dxa"/>
            <w:gridSpan w:val="6"/>
            <w:shd w:val="clear" w:color="auto" w:fill="D9D9D9"/>
          </w:tcPr>
          <w:p w:rsidR="00015E14" w:rsidRPr="004D53FA" w:rsidRDefault="00015E14" w:rsidP="002B2ABC">
            <w:pPr>
              <w:tabs>
                <w:tab w:val="left" w:pos="1080"/>
                <w:tab w:val="left" w:pos="2880"/>
              </w:tabs>
              <w:jc w:val="center"/>
              <w:rPr>
                <w:sz w:val="20"/>
                <w:szCs w:val="20"/>
                <w:lang w:val="ro-RO"/>
              </w:rPr>
            </w:pPr>
            <w:r w:rsidRPr="004D53FA">
              <w:rPr>
                <w:b/>
                <w:i/>
                <w:sz w:val="20"/>
                <w:szCs w:val="20"/>
                <w:lang w:val="ro-RO"/>
              </w:rPr>
              <w:t>Proiecte de hotărîri ale Parlamentului</w:t>
            </w:r>
          </w:p>
        </w:tc>
      </w:tr>
      <w:tr w:rsidR="00015E14" w:rsidRPr="00014D6D" w:rsidTr="00AC057C">
        <w:trPr>
          <w:trHeight w:val="70"/>
        </w:trPr>
        <w:tc>
          <w:tcPr>
            <w:tcW w:w="720" w:type="dxa"/>
            <w:shd w:val="clear" w:color="auto" w:fill="auto"/>
          </w:tcPr>
          <w:p w:rsidR="00015E14" w:rsidRPr="004D53FA" w:rsidRDefault="00FD204E" w:rsidP="002B2ABC">
            <w:pPr>
              <w:jc w:val="both"/>
              <w:rPr>
                <w:sz w:val="20"/>
                <w:szCs w:val="20"/>
                <w:lang w:val="ro-RO"/>
              </w:rPr>
            </w:pPr>
            <w:r>
              <w:rPr>
                <w:sz w:val="20"/>
                <w:szCs w:val="20"/>
                <w:lang w:val="ro-RO"/>
              </w:rPr>
              <w:t>17.</w:t>
            </w:r>
          </w:p>
        </w:tc>
        <w:tc>
          <w:tcPr>
            <w:tcW w:w="5504" w:type="dxa"/>
            <w:shd w:val="clear" w:color="auto" w:fill="auto"/>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Proiect de hotărâre a Parlamentului pentru aprobarea Raportului privind  executarea bugetului de stat pe anul 2014</w:t>
            </w:r>
          </w:p>
        </w:tc>
        <w:tc>
          <w:tcPr>
            <w:tcW w:w="1559" w:type="dxa"/>
            <w:shd w:val="clear" w:color="auto" w:fill="auto"/>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DGTS</w:t>
            </w:r>
          </w:p>
        </w:tc>
        <w:tc>
          <w:tcPr>
            <w:tcW w:w="1577" w:type="dxa"/>
            <w:shd w:val="clear" w:color="auto" w:fill="auto"/>
          </w:tcPr>
          <w:p w:rsidR="00015E14" w:rsidRPr="004D53FA" w:rsidRDefault="00015E14" w:rsidP="00AB391F">
            <w:pPr>
              <w:tabs>
                <w:tab w:val="left" w:pos="1080"/>
                <w:tab w:val="left" w:pos="2880"/>
              </w:tabs>
              <w:jc w:val="center"/>
              <w:rPr>
                <w:sz w:val="20"/>
                <w:szCs w:val="20"/>
                <w:lang w:val="ro-RO"/>
              </w:rPr>
            </w:pPr>
            <w:r w:rsidRPr="004D53FA">
              <w:rPr>
                <w:sz w:val="20"/>
                <w:szCs w:val="20"/>
                <w:lang w:val="ro-RO"/>
              </w:rPr>
              <w:t>29.04.2015</w:t>
            </w:r>
          </w:p>
        </w:tc>
        <w:tc>
          <w:tcPr>
            <w:tcW w:w="1400" w:type="dxa"/>
            <w:shd w:val="clear" w:color="auto" w:fill="auto"/>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shd w:val="clear" w:color="auto" w:fill="auto"/>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Art. 73 din Legea finanţelor publice şi responsabilităţii bugetar-fiscale nr.181 din 25.07.2014</w:t>
            </w:r>
          </w:p>
        </w:tc>
      </w:tr>
      <w:tr w:rsidR="00015E14" w:rsidRPr="00014D6D" w:rsidTr="00AC057C">
        <w:trPr>
          <w:trHeight w:val="70"/>
        </w:trPr>
        <w:tc>
          <w:tcPr>
            <w:tcW w:w="16005" w:type="dxa"/>
            <w:gridSpan w:val="6"/>
            <w:shd w:val="clear" w:color="auto" w:fill="D9D9D9"/>
          </w:tcPr>
          <w:p w:rsidR="00015E14" w:rsidRPr="004D53FA" w:rsidRDefault="00015E14" w:rsidP="002B2ABC">
            <w:pPr>
              <w:tabs>
                <w:tab w:val="left" w:pos="1080"/>
                <w:tab w:val="left" w:pos="2880"/>
              </w:tabs>
              <w:jc w:val="center"/>
              <w:rPr>
                <w:sz w:val="20"/>
                <w:szCs w:val="20"/>
                <w:lang w:val="ro-RO"/>
              </w:rPr>
            </w:pPr>
            <w:r w:rsidRPr="004D53FA">
              <w:rPr>
                <w:b/>
                <w:i/>
                <w:sz w:val="20"/>
                <w:szCs w:val="20"/>
                <w:lang w:val="ro-RO"/>
              </w:rPr>
              <w:t>Proiecte de Decrete ale Preşedintelui Republicii Moldova</w:t>
            </w:r>
          </w:p>
        </w:tc>
      </w:tr>
      <w:tr w:rsidR="00015E14" w:rsidRPr="00014D6D" w:rsidTr="00AC057C">
        <w:trPr>
          <w:trHeight w:val="70"/>
        </w:trPr>
        <w:tc>
          <w:tcPr>
            <w:tcW w:w="720" w:type="dxa"/>
          </w:tcPr>
          <w:p w:rsidR="00015E14" w:rsidRPr="004D53FA" w:rsidRDefault="00FD204E" w:rsidP="0033741F">
            <w:pPr>
              <w:jc w:val="center"/>
              <w:rPr>
                <w:sz w:val="20"/>
                <w:szCs w:val="20"/>
                <w:lang w:val="ro-RO"/>
              </w:rPr>
            </w:pPr>
            <w:r>
              <w:rPr>
                <w:sz w:val="20"/>
                <w:szCs w:val="20"/>
                <w:lang w:val="ro-RO"/>
              </w:rPr>
              <w:t>18.</w:t>
            </w:r>
          </w:p>
        </w:tc>
        <w:tc>
          <w:tcPr>
            <w:tcW w:w="5504"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Proiectul Decretului Preşedintelui Republicii Moldova cu privire la iniţierea negocierilor şi aprobarea semnării Acordului de finanţare dintre Republica Moldova şi Asociaţia Internaţională de Dezvoltare privind realizarea celei de “A doua operaţiune a politicilor de dezvoltare în Republica Moldova (OPD-2)”</w:t>
            </w:r>
          </w:p>
        </w:tc>
        <w:tc>
          <w:tcPr>
            <w:tcW w:w="1559"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DGDP</w:t>
            </w:r>
          </w:p>
        </w:tc>
        <w:tc>
          <w:tcPr>
            <w:tcW w:w="1577" w:type="dxa"/>
          </w:tcPr>
          <w:p w:rsidR="00015E14" w:rsidRPr="00014D6D" w:rsidRDefault="00015E14" w:rsidP="002B2ABC">
            <w:pPr>
              <w:tabs>
                <w:tab w:val="left" w:pos="1080"/>
                <w:tab w:val="left" w:pos="2880"/>
              </w:tabs>
              <w:jc w:val="center"/>
              <w:rPr>
                <w:color w:val="FF0000"/>
                <w:sz w:val="20"/>
                <w:szCs w:val="20"/>
                <w:lang w:val="ro-RO"/>
              </w:rPr>
            </w:pPr>
            <w:r w:rsidRPr="00E31495">
              <w:rPr>
                <w:sz w:val="20"/>
                <w:szCs w:val="20"/>
                <w:lang w:val="ro-RO"/>
              </w:rPr>
              <w:t>Semestrul I</w:t>
            </w:r>
            <w:r w:rsidR="00014D6D" w:rsidRPr="00E31495">
              <w:rPr>
                <w:sz w:val="20"/>
                <w:szCs w:val="20"/>
                <w:lang w:val="ro-RO"/>
              </w:rPr>
              <w:t>I</w:t>
            </w:r>
            <w:r w:rsidR="00202745" w:rsidRPr="001139F8">
              <w:rPr>
                <w:i/>
                <w:sz w:val="16"/>
                <w:szCs w:val="16"/>
                <w:lang w:val="ro-RO"/>
              </w:rPr>
              <w:t>**</w:t>
            </w:r>
          </w:p>
        </w:tc>
        <w:tc>
          <w:tcPr>
            <w:tcW w:w="1400"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elaborat şi prezentat MAEIE</w:t>
            </w:r>
          </w:p>
        </w:tc>
        <w:tc>
          <w:tcPr>
            <w:tcW w:w="5245"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Proiectul Acordului de finanţare dintre Republica Moldova şi Asociaţia Internaţională de Dezvoltare  privind realizarea celei de “A doua operaţiune a politicilor de dezvoltare în Republica Moldova (OPD-2)”</w:t>
            </w:r>
          </w:p>
        </w:tc>
      </w:tr>
      <w:tr w:rsidR="00014D6D" w:rsidRPr="00014D6D" w:rsidTr="00AC057C">
        <w:trPr>
          <w:trHeight w:val="70"/>
        </w:trPr>
        <w:tc>
          <w:tcPr>
            <w:tcW w:w="16005" w:type="dxa"/>
            <w:gridSpan w:val="6"/>
          </w:tcPr>
          <w:p w:rsidR="00014D6D" w:rsidRDefault="00014D6D" w:rsidP="002B2ABC">
            <w:pPr>
              <w:tabs>
                <w:tab w:val="left" w:pos="1080"/>
                <w:tab w:val="left" w:pos="2880"/>
              </w:tabs>
              <w:jc w:val="both"/>
              <w:rPr>
                <w:i/>
                <w:sz w:val="20"/>
                <w:szCs w:val="20"/>
                <w:lang w:val="en-US"/>
              </w:rPr>
            </w:pPr>
          </w:p>
          <w:p w:rsidR="00014D6D" w:rsidRPr="00014D6D" w:rsidRDefault="00014D6D" w:rsidP="002F638D">
            <w:pPr>
              <w:tabs>
                <w:tab w:val="left" w:pos="1080"/>
                <w:tab w:val="left" w:pos="2880"/>
              </w:tabs>
              <w:jc w:val="both"/>
              <w:rPr>
                <w:i/>
                <w:sz w:val="20"/>
                <w:szCs w:val="20"/>
                <w:lang w:val="en-US"/>
              </w:rPr>
            </w:pPr>
            <w:r w:rsidRPr="00014D6D">
              <w:rPr>
                <w:i/>
                <w:sz w:val="20"/>
                <w:szCs w:val="20"/>
                <w:lang w:val="en-US"/>
              </w:rPr>
              <w:t>[</w:t>
            </w:r>
            <w:r w:rsidR="00AF4ACC">
              <w:rPr>
                <w:i/>
                <w:sz w:val="20"/>
                <w:szCs w:val="20"/>
                <w:lang w:val="en-US"/>
              </w:rPr>
              <w:t>Pp.</w:t>
            </w:r>
            <w:r w:rsidRPr="00014D6D">
              <w:rPr>
                <w:i/>
                <w:sz w:val="20"/>
                <w:szCs w:val="20"/>
                <w:lang w:val="en-US"/>
              </w:rPr>
              <w:t xml:space="preserve"> 19,20 excluse prin Ordinul ministrului finan</w:t>
            </w:r>
            <w:r w:rsidRPr="00014D6D">
              <w:rPr>
                <w:i/>
                <w:sz w:val="20"/>
                <w:szCs w:val="20"/>
                <w:lang w:val="ro-RO"/>
              </w:rPr>
              <w:t>ţelor nr. 114 din 04.08.2015</w:t>
            </w:r>
            <w:r w:rsidRPr="00014D6D">
              <w:rPr>
                <w:i/>
                <w:sz w:val="20"/>
                <w:szCs w:val="20"/>
                <w:lang w:val="en-US"/>
              </w:rPr>
              <w:t>]</w:t>
            </w:r>
          </w:p>
        </w:tc>
      </w:tr>
      <w:tr w:rsidR="00015E14" w:rsidRPr="00014D6D" w:rsidTr="00AC057C">
        <w:tc>
          <w:tcPr>
            <w:tcW w:w="16005" w:type="dxa"/>
            <w:gridSpan w:val="6"/>
            <w:shd w:val="clear" w:color="auto" w:fill="D9D9D9"/>
          </w:tcPr>
          <w:p w:rsidR="00015E14" w:rsidRPr="004D53FA" w:rsidRDefault="00015E14" w:rsidP="002B2ABC">
            <w:pPr>
              <w:jc w:val="center"/>
              <w:rPr>
                <w:b/>
                <w:i/>
                <w:sz w:val="20"/>
                <w:szCs w:val="20"/>
                <w:lang w:val="ro-RO"/>
              </w:rPr>
            </w:pPr>
            <w:r w:rsidRPr="004D53FA">
              <w:rPr>
                <w:b/>
                <w:i/>
                <w:sz w:val="20"/>
                <w:szCs w:val="20"/>
                <w:lang w:val="ro-RO"/>
              </w:rPr>
              <w:t>Proiecte de hotărîri ale Guvernului</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21.</w:t>
            </w:r>
          </w:p>
        </w:tc>
        <w:tc>
          <w:tcPr>
            <w:tcW w:w="5504" w:type="dxa"/>
          </w:tcPr>
          <w:p w:rsidR="00015E14" w:rsidRPr="004D53FA" w:rsidRDefault="00015E14" w:rsidP="00341DB3">
            <w:pPr>
              <w:pStyle w:val="a7"/>
              <w:ind w:firstLine="0"/>
              <w:rPr>
                <w:sz w:val="20"/>
                <w:szCs w:val="20"/>
                <w:lang w:val="ro-RO"/>
              </w:rPr>
            </w:pPr>
            <w:r w:rsidRPr="004D53FA">
              <w:rPr>
                <w:sz w:val="20"/>
                <w:szCs w:val="20"/>
                <w:lang w:val="ro-RO"/>
              </w:rPr>
              <w:t xml:space="preserve">Proiectul hotărîrii Guvernului </w:t>
            </w:r>
            <w:r>
              <w:rPr>
                <w:sz w:val="20"/>
                <w:szCs w:val="20"/>
                <w:lang w:val="ro-RO"/>
              </w:rPr>
              <w:t>p</w:t>
            </w:r>
            <w:r w:rsidRPr="004D53FA">
              <w:rPr>
                <w:sz w:val="20"/>
                <w:szCs w:val="20"/>
                <w:lang w:val="ro-RO"/>
              </w:rPr>
              <w:t>rivind aprobarea categoriilor de vîrstă ale deponenţilor Băncii de Economii pentru plata sumei indexate în anul 2015</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DGDP</w:t>
            </w:r>
          </w:p>
        </w:tc>
        <w:tc>
          <w:tcPr>
            <w:tcW w:w="1577"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Trimestrul I</w:t>
            </w:r>
          </w:p>
        </w:tc>
        <w:tc>
          <w:tcPr>
            <w:tcW w:w="1400" w:type="dxa"/>
          </w:tcPr>
          <w:p w:rsidR="00AC057C" w:rsidRPr="004D53FA" w:rsidRDefault="00015E14" w:rsidP="00AC057C">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tabs>
                <w:tab w:val="left" w:pos="1080"/>
                <w:tab w:val="left" w:pos="2880"/>
              </w:tabs>
              <w:jc w:val="both"/>
              <w:rPr>
                <w:sz w:val="20"/>
                <w:szCs w:val="20"/>
                <w:lang w:val="ro-RO"/>
              </w:rPr>
            </w:pPr>
            <w:r w:rsidRPr="004D53FA">
              <w:rPr>
                <w:sz w:val="20"/>
                <w:szCs w:val="20"/>
                <w:lang w:val="ro-RO" w:eastAsia="en-US"/>
              </w:rPr>
              <w:t>Legea nr.1530-XV din 12 decembrie 2002 privind indexarea depunerilor băneşti ale cetăţenilor în Banca de Economii</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22.</w:t>
            </w:r>
          </w:p>
        </w:tc>
        <w:tc>
          <w:tcPr>
            <w:tcW w:w="5504" w:type="dxa"/>
          </w:tcPr>
          <w:p w:rsidR="00015E14" w:rsidRPr="002F638D" w:rsidRDefault="002F638D" w:rsidP="002F638D">
            <w:pPr>
              <w:pStyle w:val="a7"/>
              <w:ind w:firstLine="0"/>
              <w:rPr>
                <w:color w:val="FF0000"/>
                <w:sz w:val="20"/>
                <w:szCs w:val="20"/>
                <w:lang w:val="ro-RO"/>
              </w:rPr>
            </w:pPr>
            <w:r w:rsidRPr="00E31495">
              <w:rPr>
                <w:sz w:val="20"/>
                <w:szCs w:val="20"/>
                <w:lang w:val="ro-RO"/>
              </w:rPr>
              <w:t xml:space="preserve">Proiectul hotărîrii Guvernului cu privire la aprobarea modificărilor şi completărilor ce se operează în unele hotărîri ale </w:t>
            </w:r>
            <w:r w:rsidRPr="00E31495">
              <w:rPr>
                <w:sz w:val="20"/>
                <w:szCs w:val="20"/>
                <w:lang w:val="ro-RO"/>
              </w:rPr>
              <w:lastRenderedPageBreak/>
              <w:t>Guvernului</w:t>
            </w:r>
            <w:r w:rsidR="00202745" w:rsidRPr="001139F8">
              <w:rPr>
                <w:i/>
                <w:sz w:val="16"/>
                <w:szCs w:val="16"/>
                <w:lang w:val="ro-RO"/>
              </w:rPr>
              <w:t>**</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lastRenderedPageBreak/>
              <w:t>DGDP</w:t>
            </w:r>
          </w:p>
        </w:tc>
        <w:tc>
          <w:tcPr>
            <w:tcW w:w="1577" w:type="dxa"/>
          </w:tcPr>
          <w:p w:rsidR="00015E14" w:rsidRPr="002F638D" w:rsidRDefault="002F638D" w:rsidP="00202745">
            <w:pPr>
              <w:tabs>
                <w:tab w:val="left" w:pos="1080"/>
                <w:tab w:val="left" w:pos="2880"/>
              </w:tabs>
              <w:jc w:val="center"/>
              <w:rPr>
                <w:color w:val="FF0000"/>
                <w:sz w:val="20"/>
                <w:szCs w:val="20"/>
                <w:lang w:val="ro-RO"/>
              </w:rPr>
            </w:pPr>
            <w:r w:rsidRPr="00E31495">
              <w:rPr>
                <w:sz w:val="20"/>
                <w:szCs w:val="20"/>
                <w:lang w:val="ro-RO"/>
              </w:rPr>
              <w:t xml:space="preserve">Semestrul </w:t>
            </w:r>
            <w:r w:rsidR="00015E14" w:rsidRPr="00E31495">
              <w:rPr>
                <w:sz w:val="20"/>
                <w:szCs w:val="20"/>
                <w:lang w:val="ro-RO"/>
              </w:rPr>
              <w:t>I</w:t>
            </w:r>
            <w:r w:rsidR="002710B7" w:rsidRPr="00E31495">
              <w:rPr>
                <w:sz w:val="20"/>
                <w:szCs w:val="20"/>
                <w:lang w:val="ro-RO"/>
              </w:rPr>
              <w:t>I</w:t>
            </w:r>
            <w:r w:rsidR="00202745" w:rsidRPr="001139F8">
              <w:rPr>
                <w:i/>
                <w:sz w:val="16"/>
                <w:szCs w:val="16"/>
                <w:lang w:val="ro-RO"/>
              </w:rPr>
              <w:t>**</w:t>
            </w:r>
          </w:p>
        </w:tc>
        <w:tc>
          <w:tcPr>
            <w:tcW w:w="1400" w:type="dxa"/>
          </w:tcPr>
          <w:p w:rsidR="00015E14" w:rsidRPr="004D53FA" w:rsidRDefault="00015E14" w:rsidP="00202745">
            <w:pPr>
              <w:pStyle w:val="a7"/>
              <w:ind w:firstLine="0"/>
              <w:jc w:val="center"/>
              <w:rPr>
                <w:sz w:val="20"/>
                <w:szCs w:val="20"/>
                <w:lang w:val="ro-RO"/>
              </w:rPr>
            </w:pPr>
            <w:r w:rsidRPr="004D53FA">
              <w:rPr>
                <w:sz w:val="20"/>
                <w:szCs w:val="20"/>
                <w:lang w:val="ro-RO"/>
              </w:rPr>
              <w:t xml:space="preserve">Proiect elaborat şi </w:t>
            </w:r>
            <w:r w:rsidRPr="004D53FA">
              <w:rPr>
                <w:sz w:val="20"/>
                <w:szCs w:val="20"/>
                <w:lang w:val="ro-RO"/>
              </w:rPr>
              <w:lastRenderedPageBreak/>
              <w:t>prezentat Guvernului</w:t>
            </w:r>
          </w:p>
        </w:tc>
        <w:tc>
          <w:tcPr>
            <w:tcW w:w="5245" w:type="dxa"/>
          </w:tcPr>
          <w:p w:rsidR="00015E14" w:rsidRPr="004D53FA" w:rsidRDefault="00015E14" w:rsidP="00202745">
            <w:pPr>
              <w:pStyle w:val="a7"/>
              <w:ind w:firstLine="0"/>
              <w:rPr>
                <w:sz w:val="20"/>
                <w:szCs w:val="20"/>
                <w:lang w:val="ro-RO"/>
              </w:rPr>
            </w:pPr>
            <w:r w:rsidRPr="004D53FA">
              <w:rPr>
                <w:sz w:val="20"/>
                <w:szCs w:val="20"/>
                <w:lang w:val="ro-RO"/>
              </w:rPr>
              <w:lastRenderedPageBreak/>
              <w:t xml:space="preserve">Legea nr.89 din 29 mai 2014 pentru modificarea şi completarea Legii nr.419-XVI din 22 decembrie 2006 cu </w:t>
            </w:r>
            <w:r w:rsidRPr="004D53FA">
              <w:rPr>
                <w:sz w:val="20"/>
                <w:szCs w:val="20"/>
                <w:lang w:val="ro-RO"/>
              </w:rPr>
              <w:lastRenderedPageBreak/>
              <w:t>privire la datoria publică, garanţiile de stat şi recreditarea de stat</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lastRenderedPageBreak/>
              <w:t>23.</w:t>
            </w:r>
          </w:p>
        </w:tc>
        <w:tc>
          <w:tcPr>
            <w:tcW w:w="5504" w:type="dxa"/>
          </w:tcPr>
          <w:p w:rsidR="00015E14" w:rsidRDefault="00015E14" w:rsidP="00202745">
            <w:pPr>
              <w:jc w:val="both"/>
              <w:rPr>
                <w:sz w:val="20"/>
                <w:szCs w:val="20"/>
                <w:lang w:val="ro-RO"/>
              </w:rPr>
            </w:pPr>
            <w:r w:rsidRPr="004D53FA">
              <w:rPr>
                <w:sz w:val="20"/>
                <w:szCs w:val="20"/>
                <w:lang w:val="ro-RO"/>
              </w:rPr>
              <w:t>Proiectul hotărîrii Guvernului cu privire la aprobarea Listei societăţilor de audit privind auditarea situaţiilor financiare pentru anul 2015 ale întreprinderilor de stat şi ale societăţilor pe acţiuni în care cota statului depăşeşte 50 % din capitalul social</w:t>
            </w:r>
          </w:p>
          <w:p w:rsidR="00AF4ACC" w:rsidRPr="004D53FA" w:rsidRDefault="00AF4ACC" w:rsidP="00202745">
            <w:pPr>
              <w:jc w:val="both"/>
              <w:rPr>
                <w:sz w:val="20"/>
                <w:szCs w:val="20"/>
                <w:lang w:val="ro-RO"/>
              </w:rPr>
            </w:pP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DRCASC</w:t>
            </w:r>
          </w:p>
        </w:tc>
        <w:tc>
          <w:tcPr>
            <w:tcW w:w="1577"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Trimestrul I</w:t>
            </w:r>
          </w:p>
        </w:tc>
        <w:tc>
          <w:tcPr>
            <w:tcW w:w="1400"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Default="00015E14" w:rsidP="00202745">
            <w:pPr>
              <w:rPr>
                <w:sz w:val="20"/>
                <w:szCs w:val="20"/>
                <w:lang w:val="ro-RO"/>
              </w:rPr>
            </w:pPr>
            <w:r w:rsidRPr="004D53FA">
              <w:rPr>
                <w:sz w:val="20"/>
                <w:szCs w:val="20"/>
                <w:lang w:val="ro-RO"/>
              </w:rPr>
              <w:t>Legea privind societăţile pe acţiuni nr. 1134- XIII din 02.04.1997</w:t>
            </w:r>
          </w:p>
          <w:p w:rsidR="00015E14" w:rsidRPr="004D53FA" w:rsidRDefault="00015E14" w:rsidP="00202745">
            <w:pPr>
              <w:rPr>
                <w:sz w:val="20"/>
                <w:szCs w:val="20"/>
                <w:lang w:val="ro-RO"/>
              </w:rPr>
            </w:pPr>
            <w:r w:rsidRPr="004D53FA">
              <w:rPr>
                <w:sz w:val="20"/>
                <w:szCs w:val="20"/>
                <w:lang w:val="ro-RO"/>
              </w:rPr>
              <w:t>Legea cu privire la întreprinderea de stat nr. 146-XIII din 16.06.1994</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24.</w:t>
            </w:r>
          </w:p>
        </w:tc>
        <w:tc>
          <w:tcPr>
            <w:tcW w:w="5504" w:type="dxa"/>
          </w:tcPr>
          <w:p w:rsidR="00015E14" w:rsidRPr="004D53FA" w:rsidRDefault="00015E14" w:rsidP="00202745">
            <w:pPr>
              <w:jc w:val="both"/>
              <w:rPr>
                <w:sz w:val="20"/>
                <w:szCs w:val="20"/>
                <w:lang w:val="ro-RO"/>
              </w:rPr>
            </w:pPr>
            <w:r w:rsidRPr="004D53FA">
              <w:rPr>
                <w:sz w:val="20"/>
                <w:szCs w:val="20"/>
                <w:lang w:val="ro-RO"/>
              </w:rPr>
              <w:t>Proiectul hotărârii Guvernului privind Cadrul Bugetar pe Termen Mediu (2016-2018)</w:t>
            </w:r>
          </w:p>
        </w:tc>
        <w:tc>
          <w:tcPr>
            <w:tcW w:w="1559" w:type="dxa"/>
          </w:tcPr>
          <w:p w:rsidR="00015E14" w:rsidRPr="004D53FA" w:rsidRDefault="00015E14" w:rsidP="00202745">
            <w:pPr>
              <w:jc w:val="center"/>
              <w:rPr>
                <w:sz w:val="20"/>
                <w:szCs w:val="20"/>
                <w:lang w:val="ro-RO"/>
              </w:rPr>
            </w:pPr>
            <w:r w:rsidRPr="004D53FA">
              <w:rPr>
                <w:sz w:val="20"/>
                <w:szCs w:val="20"/>
                <w:lang w:val="ro-RO"/>
              </w:rPr>
              <w:t>DGSB</w:t>
            </w:r>
          </w:p>
        </w:tc>
        <w:tc>
          <w:tcPr>
            <w:tcW w:w="1577" w:type="dxa"/>
          </w:tcPr>
          <w:p w:rsidR="00015E14" w:rsidRPr="002F638D" w:rsidRDefault="00015E14" w:rsidP="00202745">
            <w:pPr>
              <w:jc w:val="center"/>
              <w:rPr>
                <w:color w:val="FF0000"/>
                <w:sz w:val="20"/>
                <w:szCs w:val="20"/>
                <w:lang w:val="ro-RO"/>
              </w:rPr>
            </w:pPr>
            <w:r w:rsidRPr="00E31495">
              <w:rPr>
                <w:sz w:val="20"/>
                <w:szCs w:val="20"/>
                <w:lang w:val="ro-RO"/>
              </w:rPr>
              <w:t>Trimestrul I</w:t>
            </w:r>
            <w:r w:rsidR="002F638D" w:rsidRPr="00E31495">
              <w:rPr>
                <w:sz w:val="20"/>
                <w:szCs w:val="20"/>
                <w:lang w:val="ro-RO"/>
              </w:rPr>
              <w:t>II</w:t>
            </w:r>
            <w:r w:rsidR="00202745" w:rsidRPr="001139F8">
              <w:rPr>
                <w:i/>
                <w:sz w:val="16"/>
                <w:szCs w:val="16"/>
                <w:lang w:val="ro-RO"/>
              </w:rPr>
              <w:t>**</w:t>
            </w:r>
          </w:p>
        </w:tc>
        <w:tc>
          <w:tcPr>
            <w:tcW w:w="1400" w:type="dxa"/>
          </w:tcPr>
          <w:p w:rsidR="00015E14" w:rsidRPr="004D53FA" w:rsidRDefault="00015E14" w:rsidP="00202745">
            <w:pPr>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jc w:val="both"/>
              <w:rPr>
                <w:b/>
                <w:bCs/>
                <w:sz w:val="20"/>
                <w:szCs w:val="20"/>
                <w:lang w:val="ro-RO"/>
              </w:rPr>
            </w:pPr>
            <w:r w:rsidRPr="004D53FA">
              <w:rPr>
                <w:sz w:val="20"/>
                <w:szCs w:val="20"/>
                <w:lang w:val="ro-RO"/>
              </w:rPr>
              <w:t>Legea finanţelor publice şi responsabilităţii bugetar-fiscale nr. 181 din 25.07.2014</w:t>
            </w:r>
            <w:r w:rsidRPr="004D53FA">
              <w:rPr>
                <w:b/>
                <w:bCs/>
                <w:sz w:val="20"/>
                <w:szCs w:val="20"/>
                <w:lang w:val="ro-RO"/>
              </w:rPr>
              <w:t> </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25.</w:t>
            </w:r>
          </w:p>
        </w:tc>
        <w:tc>
          <w:tcPr>
            <w:tcW w:w="5504" w:type="dxa"/>
          </w:tcPr>
          <w:p w:rsidR="00015E14" w:rsidRPr="004D53FA" w:rsidRDefault="00015E14" w:rsidP="00202745">
            <w:pPr>
              <w:jc w:val="both"/>
              <w:rPr>
                <w:sz w:val="20"/>
                <w:szCs w:val="20"/>
                <w:lang w:val="ro-RO"/>
              </w:rPr>
            </w:pPr>
            <w:r w:rsidRPr="004D53FA">
              <w:rPr>
                <w:sz w:val="20"/>
                <w:szCs w:val="20"/>
                <w:lang w:val="ro-RO"/>
              </w:rPr>
              <w:t>Proiectul hotărîrii Guvernului privind modificarea şi completarea unor hotărîri ale Guvernului, reieşind din prevederile Legii finanţelor publice şi responsabilităţii bugetar-fiscale</w:t>
            </w:r>
          </w:p>
        </w:tc>
        <w:tc>
          <w:tcPr>
            <w:tcW w:w="1559" w:type="dxa"/>
          </w:tcPr>
          <w:p w:rsidR="00015E14" w:rsidRPr="004D53FA" w:rsidRDefault="00015E14" w:rsidP="00202745">
            <w:pPr>
              <w:jc w:val="center"/>
              <w:rPr>
                <w:sz w:val="20"/>
                <w:szCs w:val="20"/>
                <w:lang w:val="ro-RO"/>
              </w:rPr>
            </w:pPr>
            <w:r w:rsidRPr="004D53FA">
              <w:rPr>
                <w:sz w:val="20"/>
                <w:szCs w:val="20"/>
                <w:lang w:val="ro-RO"/>
              </w:rPr>
              <w:t>DGSB</w:t>
            </w:r>
          </w:p>
        </w:tc>
        <w:tc>
          <w:tcPr>
            <w:tcW w:w="1577" w:type="dxa"/>
          </w:tcPr>
          <w:p w:rsidR="00015E14" w:rsidRPr="002F638D" w:rsidRDefault="00015E14" w:rsidP="00202745">
            <w:pPr>
              <w:jc w:val="center"/>
              <w:rPr>
                <w:color w:val="FF0000"/>
                <w:sz w:val="20"/>
                <w:szCs w:val="20"/>
                <w:lang w:val="ro-RO"/>
              </w:rPr>
            </w:pPr>
            <w:r w:rsidRPr="00E31495">
              <w:rPr>
                <w:sz w:val="20"/>
                <w:szCs w:val="20"/>
                <w:lang w:val="ro-RO"/>
              </w:rPr>
              <w:t>Trimestrul I</w:t>
            </w:r>
            <w:r w:rsidR="002F638D" w:rsidRPr="00E31495">
              <w:rPr>
                <w:sz w:val="20"/>
                <w:szCs w:val="20"/>
                <w:lang w:val="ro-RO"/>
              </w:rPr>
              <w:t>V</w:t>
            </w:r>
            <w:r w:rsidR="00202745" w:rsidRPr="001139F8">
              <w:rPr>
                <w:i/>
                <w:sz w:val="16"/>
                <w:szCs w:val="16"/>
                <w:lang w:val="ro-RO"/>
              </w:rPr>
              <w:t>**</w:t>
            </w:r>
          </w:p>
        </w:tc>
        <w:tc>
          <w:tcPr>
            <w:tcW w:w="1400" w:type="dxa"/>
          </w:tcPr>
          <w:p w:rsidR="00015E14" w:rsidRPr="004D53FA" w:rsidRDefault="00015E14" w:rsidP="00202745">
            <w:pPr>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jc w:val="both"/>
              <w:rPr>
                <w:sz w:val="20"/>
                <w:szCs w:val="20"/>
                <w:lang w:val="ro-RO"/>
              </w:rPr>
            </w:pPr>
            <w:r w:rsidRPr="004D53FA">
              <w:rPr>
                <w:sz w:val="20"/>
                <w:szCs w:val="20"/>
                <w:lang w:val="ro-RO"/>
              </w:rPr>
              <w:t>Legea finanţelor publice şi responsabilităţii bugetar-fiscale nr. 181 din 25.07.2014</w:t>
            </w:r>
            <w:r w:rsidRPr="004D53FA">
              <w:rPr>
                <w:b/>
                <w:bCs/>
                <w:sz w:val="20"/>
                <w:szCs w:val="20"/>
                <w:lang w:val="ro-RO"/>
              </w:rPr>
              <w:t> </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26.</w:t>
            </w:r>
          </w:p>
        </w:tc>
        <w:tc>
          <w:tcPr>
            <w:tcW w:w="5504" w:type="dxa"/>
          </w:tcPr>
          <w:p w:rsidR="00015E14" w:rsidRPr="004D53FA" w:rsidRDefault="00015E14" w:rsidP="00202745">
            <w:pPr>
              <w:jc w:val="both"/>
              <w:rPr>
                <w:sz w:val="20"/>
                <w:szCs w:val="20"/>
                <w:lang w:val="ro-RO"/>
              </w:rPr>
            </w:pPr>
            <w:r w:rsidRPr="004D53FA">
              <w:rPr>
                <w:sz w:val="20"/>
                <w:szCs w:val="20"/>
                <w:lang w:val="ro-RO"/>
              </w:rPr>
              <w:t>Proiectul hotărîrii Guvernului cu privire la modificarea anexei nr. 2 la Hotărîrea Guvernului     nr. 1450 din 24.12.2007</w:t>
            </w:r>
            <w:r>
              <w:rPr>
                <w:sz w:val="20"/>
                <w:szCs w:val="20"/>
                <w:lang w:val="ro-RO"/>
              </w:rPr>
              <w:t xml:space="preserve"> </w:t>
            </w:r>
            <w:r w:rsidRPr="00FD6574">
              <w:rPr>
                <w:sz w:val="20"/>
                <w:szCs w:val="20"/>
                <w:lang w:val="ro-RO"/>
              </w:rPr>
              <w:t>„Cu privire la unele măsuri de executare a Legii nr. 61-XVI din 16 martie 2007 privind activitatea de audit”</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DRCASC</w:t>
            </w:r>
          </w:p>
        </w:tc>
        <w:tc>
          <w:tcPr>
            <w:tcW w:w="1577"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Trimestrul II</w:t>
            </w:r>
          </w:p>
        </w:tc>
        <w:tc>
          <w:tcPr>
            <w:tcW w:w="1400"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rPr>
                <w:sz w:val="20"/>
                <w:szCs w:val="20"/>
                <w:lang w:val="ro-RO"/>
              </w:rPr>
            </w:pPr>
            <w:r w:rsidRPr="004D53FA">
              <w:rPr>
                <w:sz w:val="20"/>
                <w:szCs w:val="20"/>
                <w:lang w:val="ro-RO"/>
              </w:rPr>
              <w:t>Legea privind activitatea de audit nr. 61-XVI din 16.03.2007</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27.</w:t>
            </w:r>
          </w:p>
        </w:tc>
        <w:tc>
          <w:tcPr>
            <w:tcW w:w="5504" w:type="dxa"/>
          </w:tcPr>
          <w:p w:rsidR="00015E14" w:rsidRPr="004D53FA" w:rsidRDefault="00015E14" w:rsidP="00202745">
            <w:pPr>
              <w:jc w:val="both"/>
              <w:rPr>
                <w:sz w:val="20"/>
                <w:szCs w:val="20"/>
                <w:lang w:val="ro-RO"/>
              </w:rPr>
            </w:pPr>
            <w:r w:rsidRPr="004D53FA">
              <w:rPr>
                <w:sz w:val="20"/>
                <w:szCs w:val="20"/>
                <w:lang w:val="ro-RO"/>
              </w:rPr>
              <w:t>Proiectul hotărîrii Guvernului privind aprobarea Regulamentului cu privire la organizarea şi desfăşurarea concursului pentru ocuparea funcţiei vacante de administrator al întreprinderii de stat</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DARASSF</w:t>
            </w:r>
          </w:p>
        </w:tc>
        <w:tc>
          <w:tcPr>
            <w:tcW w:w="1577"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Semestrul I</w:t>
            </w:r>
          </w:p>
        </w:tc>
        <w:tc>
          <w:tcPr>
            <w:tcW w:w="1400"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rPr>
                <w:sz w:val="20"/>
                <w:szCs w:val="20"/>
                <w:lang w:val="ro-RO"/>
              </w:rPr>
            </w:pPr>
            <w:r w:rsidRPr="004D53FA">
              <w:rPr>
                <w:sz w:val="20"/>
                <w:szCs w:val="20"/>
                <w:lang w:val="ro-RO"/>
              </w:rPr>
              <w:t>Legea cu privire la întreprinderea de stat nr. 146-XIII din 16.06.1994</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28.</w:t>
            </w:r>
          </w:p>
        </w:tc>
        <w:tc>
          <w:tcPr>
            <w:tcW w:w="5504" w:type="dxa"/>
          </w:tcPr>
          <w:p w:rsidR="00015E14" w:rsidRPr="004D53FA" w:rsidRDefault="00015E14" w:rsidP="00202745">
            <w:pPr>
              <w:jc w:val="both"/>
              <w:rPr>
                <w:sz w:val="20"/>
                <w:szCs w:val="20"/>
                <w:lang w:val="ro-RO"/>
              </w:rPr>
            </w:pPr>
            <w:r w:rsidRPr="004D53FA">
              <w:rPr>
                <w:sz w:val="20"/>
                <w:szCs w:val="20"/>
                <w:lang w:val="ro-RO"/>
              </w:rPr>
              <w:t>Proiectul hotărîrii Guvernului cu privire la aprobarea Regulamentului-cadru de funcţionare a subdiviziunilor economie şi finanţe</w:t>
            </w:r>
          </w:p>
        </w:tc>
        <w:tc>
          <w:tcPr>
            <w:tcW w:w="1559"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DACFPI</w:t>
            </w:r>
          </w:p>
        </w:tc>
        <w:tc>
          <w:tcPr>
            <w:tcW w:w="1577" w:type="dxa"/>
          </w:tcPr>
          <w:p w:rsidR="00015E14" w:rsidRPr="004D53FA" w:rsidRDefault="00015E14" w:rsidP="00202745">
            <w:pPr>
              <w:tabs>
                <w:tab w:val="left" w:pos="1080"/>
                <w:tab w:val="left" w:pos="2880"/>
              </w:tabs>
              <w:jc w:val="center"/>
              <w:rPr>
                <w:sz w:val="20"/>
                <w:szCs w:val="20"/>
                <w:lang w:val="ro-RO"/>
              </w:rPr>
            </w:pPr>
            <w:r>
              <w:rPr>
                <w:sz w:val="20"/>
                <w:szCs w:val="20"/>
                <w:lang w:val="ro-RO"/>
              </w:rPr>
              <w:t>Semestrul I</w:t>
            </w:r>
          </w:p>
        </w:tc>
        <w:tc>
          <w:tcPr>
            <w:tcW w:w="1400" w:type="dxa"/>
          </w:tcPr>
          <w:p w:rsidR="00015E14" w:rsidRPr="004D53FA" w:rsidRDefault="00015E14" w:rsidP="00202745">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rPr>
                <w:sz w:val="20"/>
                <w:szCs w:val="20"/>
                <w:lang w:val="ro-RO"/>
              </w:rPr>
            </w:pPr>
            <w:r w:rsidRPr="004D53FA">
              <w:rPr>
                <w:sz w:val="20"/>
                <w:szCs w:val="20"/>
                <w:lang w:val="ro-RO"/>
              </w:rPr>
              <w:t>Programul de dezvoltare al controlului financiar public intern pentru anii 2014-2017 aprobat prin Hotărîrea Guvernului nr. 1041 din 20.12.2013</w:t>
            </w:r>
          </w:p>
        </w:tc>
      </w:tr>
      <w:tr w:rsidR="00015E14" w:rsidRPr="00014D6D" w:rsidTr="00AC057C">
        <w:tc>
          <w:tcPr>
            <w:tcW w:w="720" w:type="dxa"/>
          </w:tcPr>
          <w:p w:rsidR="00015E14" w:rsidRPr="004D53FA" w:rsidRDefault="00FD204E" w:rsidP="00202745">
            <w:pPr>
              <w:jc w:val="center"/>
              <w:rPr>
                <w:sz w:val="20"/>
                <w:szCs w:val="20"/>
                <w:lang w:val="ro-RO"/>
              </w:rPr>
            </w:pPr>
            <w:r>
              <w:rPr>
                <w:sz w:val="20"/>
                <w:szCs w:val="20"/>
                <w:lang w:val="ro-RO"/>
              </w:rPr>
              <w:t>29.</w:t>
            </w:r>
          </w:p>
        </w:tc>
        <w:tc>
          <w:tcPr>
            <w:tcW w:w="5504" w:type="dxa"/>
          </w:tcPr>
          <w:p w:rsidR="00015E14" w:rsidRPr="004D53FA" w:rsidRDefault="00015E14" w:rsidP="005835EC">
            <w:pPr>
              <w:pStyle w:val="a6"/>
              <w:ind w:left="0"/>
              <w:jc w:val="both"/>
              <w:rPr>
                <w:sz w:val="20"/>
                <w:szCs w:val="20"/>
                <w:lang w:val="ro-RO"/>
              </w:rPr>
            </w:pPr>
            <w:r w:rsidRPr="004D53FA">
              <w:rPr>
                <w:sz w:val="20"/>
                <w:szCs w:val="20"/>
                <w:lang w:val="ro-RO"/>
              </w:rPr>
              <w:t xml:space="preserve">Proiectul hotărîrii </w:t>
            </w:r>
            <w:r>
              <w:rPr>
                <w:sz w:val="20"/>
                <w:szCs w:val="20"/>
                <w:lang w:val="ro-RO"/>
              </w:rPr>
              <w:t>Guvernului c</w:t>
            </w:r>
            <w:r w:rsidRPr="004D53FA">
              <w:rPr>
                <w:sz w:val="20"/>
                <w:szCs w:val="20"/>
                <w:lang w:val="ro-RO"/>
              </w:rPr>
              <w:t xml:space="preserve">u privire la aprobarea Programului </w:t>
            </w:r>
            <w:r>
              <w:rPr>
                <w:sz w:val="20"/>
                <w:szCs w:val="20"/>
                <w:lang w:val="ro-RO"/>
              </w:rPr>
              <w:t>„</w:t>
            </w:r>
            <w:r w:rsidRPr="004D53FA">
              <w:rPr>
                <w:sz w:val="20"/>
                <w:szCs w:val="20"/>
                <w:lang w:val="ro-RO"/>
              </w:rPr>
              <w:t>Managementul datoriei de stat pe termen mediu (2016-2018)”</w:t>
            </w:r>
          </w:p>
        </w:tc>
        <w:tc>
          <w:tcPr>
            <w:tcW w:w="1559" w:type="dxa"/>
          </w:tcPr>
          <w:p w:rsidR="00015E14" w:rsidRPr="004D53FA" w:rsidRDefault="00015E14" w:rsidP="00202745">
            <w:pPr>
              <w:pStyle w:val="a6"/>
              <w:ind w:left="0"/>
              <w:jc w:val="center"/>
              <w:rPr>
                <w:sz w:val="20"/>
                <w:szCs w:val="20"/>
                <w:lang w:val="ro-RO"/>
              </w:rPr>
            </w:pPr>
            <w:r w:rsidRPr="004D53FA">
              <w:rPr>
                <w:sz w:val="20"/>
                <w:szCs w:val="20"/>
                <w:lang w:val="ro-RO"/>
              </w:rPr>
              <w:t>DGDP</w:t>
            </w:r>
          </w:p>
        </w:tc>
        <w:tc>
          <w:tcPr>
            <w:tcW w:w="1577" w:type="dxa"/>
          </w:tcPr>
          <w:p w:rsidR="00015E14" w:rsidRPr="004D53FA" w:rsidRDefault="00015E14" w:rsidP="00202745">
            <w:pPr>
              <w:pStyle w:val="a6"/>
              <w:ind w:left="0"/>
              <w:jc w:val="center"/>
              <w:rPr>
                <w:sz w:val="20"/>
                <w:szCs w:val="20"/>
                <w:lang w:val="ro-RO"/>
              </w:rPr>
            </w:pPr>
            <w:r w:rsidRPr="004D53FA">
              <w:rPr>
                <w:sz w:val="20"/>
                <w:szCs w:val="20"/>
                <w:lang w:val="ro-RO"/>
              </w:rPr>
              <w:t>Trimestrul IV</w:t>
            </w:r>
          </w:p>
        </w:tc>
        <w:tc>
          <w:tcPr>
            <w:tcW w:w="1400" w:type="dxa"/>
          </w:tcPr>
          <w:p w:rsidR="00015E14" w:rsidRPr="004D53FA" w:rsidRDefault="00015E14" w:rsidP="00202745">
            <w:pPr>
              <w:pStyle w:val="a6"/>
              <w:ind w:left="0"/>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02745">
            <w:pPr>
              <w:pStyle w:val="a6"/>
              <w:ind w:left="0"/>
              <w:jc w:val="both"/>
              <w:rPr>
                <w:sz w:val="20"/>
                <w:szCs w:val="20"/>
                <w:lang w:val="ro-RO"/>
              </w:rPr>
            </w:pPr>
            <w:r w:rsidRPr="004D53FA">
              <w:rPr>
                <w:sz w:val="20"/>
                <w:szCs w:val="20"/>
                <w:lang w:val="ro-RO"/>
              </w:rPr>
              <w:t>Matricele de politici cu Comisia Europeană</w:t>
            </w:r>
          </w:p>
        </w:tc>
      </w:tr>
      <w:tr w:rsidR="00015E14" w:rsidRPr="00014D6D" w:rsidTr="00AC057C">
        <w:trPr>
          <w:trHeight w:val="197"/>
        </w:trPr>
        <w:tc>
          <w:tcPr>
            <w:tcW w:w="720" w:type="dxa"/>
          </w:tcPr>
          <w:p w:rsidR="00015E14" w:rsidRPr="004D53FA" w:rsidRDefault="00FD204E" w:rsidP="008B42ED">
            <w:pPr>
              <w:tabs>
                <w:tab w:val="left" w:pos="1080"/>
                <w:tab w:val="left" w:pos="2880"/>
              </w:tabs>
              <w:jc w:val="center"/>
              <w:rPr>
                <w:sz w:val="20"/>
                <w:szCs w:val="20"/>
                <w:lang w:val="ro-RO"/>
              </w:rPr>
            </w:pPr>
            <w:r>
              <w:rPr>
                <w:sz w:val="20"/>
                <w:szCs w:val="20"/>
                <w:lang w:val="ro-RO"/>
              </w:rPr>
              <w:t>30.</w:t>
            </w:r>
          </w:p>
        </w:tc>
        <w:tc>
          <w:tcPr>
            <w:tcW w:w="5504" w:type="dxa"/>
          </w:tcPr>
          <w:p w:rsidR="00015E14" w:rsidRPr="004D53FA" w:rsidRDefault="00015E14" w:rsidP="00FC0902">
            <w:pPr>
              <w:jc w:val="both"/>
              <w:rPr>
                <w:sz w:val="20"/>
                <w:szCs w:val="20"/>
                <w:lang w:val="ro-RO"/>
              </w:rPr>
            </w:pPr>
            <w:r w:rsidRPr="004D53FA">
              <w:rPr>
                <w:sz w:val="20"/>
                <w:szCs w:val="20"/>
                <w:lang w:val="ro-RO"/>
              </w:rPr>
              <w:t>Proiectul hotărârii Guvernului privind aprobarea Regulament</w:t>
            </w:r>
            <w:r>
              <w:rPr>
                <w:sz w:val="20"/>
                <w:szCs w:val="20"/>
                <w:lang w:val="ro-RO"/>
              </w:rPr>
              <w:t xml:space="preserve">ului </w:t>
            </w:r>
            <w:r w:rsidRPr="004D53FA">
              <w:rPr>
                <w:sz w:val="20"/>
                <w:szCs w:val="20"/>
                <w:lang w:val="ro-RO"/>
              </w:rPr>
              <w:t>cu privire la organizarea şi funcţionarea Agenţiei de Soluţionare a Contestaţiilor</w:t>
            </w:r>
          </w:p>
        </w:tc>
        <w:tc>
          <w:tcPr>
            <w:tcW w:w="1559" w:type="dxa"/>
          </w:tcPr>
          <w:p w:rsidR="00015E14" w:rsidRPr="004D53FA" w:rsidRDefault="00015E14" w:rsidP="002B2ABC">
            <w:pPr>
              <w:jc w:val="center"/>
              <w:rPr>
                <w:sz w:val="20"/>
                <w:szCs w:val="20"/>
                <w:lang w:val="ro-RO"/>
              </w:rPr>
            </w:pPr>
            <w:r w:rsidRPr="004D53FA">
              <w:rPr>
                <w:sz w:val="20"/>
                <w:szCs w:val="20"/>
                <w:lang w:val="ro-RO"/>
              </w:rPr>
              <w:t>SPRAP</w:t>
            </w:r>
            <w:r>
              <w:rPr>
                <w:sz w:val="20"/>
                <w:szCs w:val="20"/>
                <w:lang w:val="ro-RO"/>
              </w:rPr>
              <w:t xml:space="preserve">, </w:t>
            </w:r>
            <w:r w:rsidRPr="004D53FA">
              <w:rPr>
                <w:sz w:val="20"/>
                <w:szCs w:val="20"/>
                <w:lang w:val="ro-RO"/>
              </w:rPr>
              <w:t xml:space="preserve">AAP </w:t>
            </w:r>
          </w:p>
          <w:p w:rsidR="00015E14" w:rsidRPr="004D53FA" w:rsidRDefault="00015E14" w:rsidP="002B2ABC">
            <w:pPr>
              <w:jc w:val="center"/>
              <w:rPr>
                <w:sz w:val="20"/>
                <w:szCs w:val="20"/>
                <w:lang w:val="ro-RO"/>
              </w:rPr>
            </w:pPr>
          </w:p>
        </w:tc>
        <w:tc>
          <w:tcPr>
            <w:tcW w:w="1577" w:type="dxa"/>
          </w:tcPr>
          <w:p w:rsidR="00341DB3" w:rsidRPr="004D53FA" w:rsidRDefault="00015E14" w:rsidP="001B2362">
            <w:pPr>
              <w:jc w:val="center"/>
              <w:rPr>
                <w:sz w:val="20"/>
                <w:szCs w:val="20"/>
                <w:lang w:val="ro-RO"/>
              </w:rPr>
            </w:pPr>
            <w:r w:rsidRPr="004D53FA">
              <w:rPr>
                <w:sz w:val="20"/>
                <w:szCs w:val="20"/>
                <w:lang w:val="ro-RO"/>
              </w:rPr>
              <w:t xml:space="preserve">În termen de 6 luni de la publicarea modificărilor la Legea  nr. 96-XVI din 13.04.2007 </w:t>
            </w:r>
            <w:r w:rsidRPr="00341DB3">
              <w:rPr>
                <w:sz w:val="18"/>
                <w:szCs w:val="18"/>
                <w:lang w:val="ro-RO"/>
              </w:rPr>
              <w:t>privind achiziţiile publice</w:t>
            </w:r>
          </w:p>
        </w:tc>
        <w:tc>
          <w:tcPr>
            <w:tcW w:w="1400" w:type="dxa"/>
          </w:tcPr>
          <w:p w:rsidR="00015E14" w:rsidRPr="004D53FA" w:rsidRDefault="00015E14" w:rsidP="002B2ABC">
            <w:pPr>
              <w:jc w:val="center"/>
              <w:rPr>
                <w:lang w:val="ro-RO"/>
              </w:rPr>
            </w:pPr>
            <w:r w:rsidRPr="004D53FA">
              <w:rPr>
                <w:sz w:val="20"/>
                <w:szCs w:val="20"/>
                <w:lang w:val="ro-RO"/>
              </w:rPr>
              <w:t>Proiect elaborat şi prezentat Guvernului</w:t>
            </w:r>
          </w:p>
        </w:tc>
        <w:tc>
          <w:tcPr>
            <w:tcW w:w="5245" w:type="dxa"/>
          </w:tcPr>
          <w:p w:rsidR="00015E14" w:rsidRPr="004D53FA" w:rsidRDefault="00036F06" w:rsidP="002B2ABC">
            <w:pPr>
              <w:jc w:val="both"/>
              <w:rPr>
                <w:bCs/>
                <w:sz w:val="20"/>
                <w:szCs w:val="20"/>
                <w:lang w:val="ro-RO"/>
              </w:rPr>
            </w:pPr>
            <w:r>
              <w:rPr>
                <w:bCs/>
                <w:sz w:val="20"/>
                <w:szCs w:val="20"/>
                <w:lang w:val="ro-RO"/>
              </w:rPr>
              <w:t>Hotărîrea Guvernului nr.</w:t>
            </w:r>
            <w:r w:rsidR="00015E14" w:rsidRPr="004D53FA">
              <w:rPr>
                <w:bCs/>
                <w:sz w:val="20"/>
                <w:szCs w:val="20"/>
                <w:lang w:val="ro-RO"/>
              </w:rPr>
              <w:t>1125  din  14.12.2010 „Cu privire la aprobarea Planului de acţiuni al Republicii Moldova privind implementarea Recomandărilor Comisiei Europene pentru instituirea  Zonei de Liber Schimb Aprofundat şi Cuprinzător dintre Republica Moldova şi Uniunea Europeană”</w:t>
            </w:r>
            <w:r w:rsidR="00015E14" w:rsidRPr="004D53FA">
              <w:rPr>
                <w:b/>
                <w:bCs/>
                <w:sz w:val="20"/>
                <w:szCs w:val="20"/>
                <w:lang w:val="ro-RO"/>
              </w:rPr>
              <w:t xml:space="preserve"> </w:t>
            </w:r>
          </w:p>
        </w:tc>
      </w:tr>
      <w:tr w:rsidR="00015E14" w:rsidRPr="00014D6D" w:rsidTr="00AC057C">
        <w:tc>
          <w:tcPr>
            <w:tcW w:w="720" w:type="dxa"/>
          </w:tcPr>
          <w:p w:rsidR="00015E14" w:rsidRPr="004D53FA" w:rsidRDefault="00FD204E" w:rsidP="008B42ED">
            <w:pPr>
              <w:tabs>
                <w:tab w:val="left" w:pos="1080"/>
                <w:tab w:val="left" w:pos="2880"/>
              </w:tabs>
              <w:jc w:val="center"/>
              <w:rPr>
                <w:sz w:val="20"/>
                <w:szCs w:val="20"/>
                <w:lang w:val="ro-RO"/>
              </w:rPr>
            </w:pPr>
            <w:r>
              <w:rPr>
                <w:sz w:val="20"/>
                <w:szCs w:val="20"/>
                <w:lang w:val="ro-RO"/>
              </w:rPr>
              <w:t>31.</w:t>
            </w:r>
          </w:p>
        </w:tc>
        <w:tc>
          <w:tcPr>
            <w:tcW w:w="5504" w:type="dxa"/>
          </w:tcPr>
          <w:p w:rsidR="00015E14" w:rsidRPr="004D53FA" w:rsidRDefault="00015E14" w:rsidP="00FC0902">
            <w:pPr>
              <w:tabs>
                <w:tab w:val="left" w:pos="1080"/>
                <w:tab w:val="left" w:pos="2880"/>
              </w:tabs>
              <w:jc w:val="both"/>
              <w:rPr>
                <w:sz w:val="20"/>
                <w:szCs w:val="20"/>
                <w:lang w:val="ro-RO"/>
              </w:rPr>
            </w:pPr>
            <w:r w:rsidRPr="004D53FA">
              <w:rPr>
                <w:sz w:val="20"/>
                <w:szCs w:val="20"/>
                <w:lang w:val="ro-RO"/>
              </w:rPr>
              <w:t xml:space="preserve">Proiectul hotărîrii Guvernului cu privire la iniţierea negocierilor, renegocierilor, parafarea, semnarea şi ratificarea Convenţiilor de evitare a dublei impuneri cu alte </w:t>
            </w:r>
            <w:r>
              <w:rPr>
                <w:sz w:val="20"/>
                <w:szCs w:val="20"/>
                <w:lang w:val="ro-RO"/>
              </w:rPr>
              <w:t>s</w:t>
            </w:r>
            <w:r w:rsidRPr="004D53FA">
              <w:rPr>
                <w:sz w:val="20"/>
                <w:szCs w:val="20"/>
                <w:lang w:val="ro-RO"/>
              </w:rPr>
              <w:t>tate</w:t>
            </w:r>
          </w:p>
        </w:tc>
        <w:tc>
          <w:tcPr>
            <w:tcW w:w="1559"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DGPLFV</w:t>
            </w:r>
          </w:p>
        </w:tc>
        <w:tc>
          <w:tcPr>
            <w:tcW w:w="1577"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Pe parcursul anului *</w:t>
            </w:r>
          </w:p>
        </w:tc>
        <w:tc>
          <w:tcPr>
            <w:tcW w:w="1400"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 xml:space="preserve">Proiect elaborat şi prezentat </w:t>
            </w:r>
            <w:r w:rsidRPr="004D53FA">
              <w:rPr>
                <w:sz w:val="20"/>
                <w:szCs w:val="20"/>
                <w:lang w:val="ro-RO"/>
              </w:rPr>
              <w:lastRenderedPageBreak/>
              <w:t>MAEIE</w:t>
            </w:r>
          </w:p>
        </w:tc>
        <w:tc>
          <w:tcPr>
            <w:tcW w:w="5245" w:type="dxa"/>
          </w:tcPr>
          <w:p w:rsidR="00015E14" w:rsidRPr="004D53FA" w:rsidRDefault="00015E14" w:rsidP="00FE0391">
            <w:pPr>
              <w:jc w:val="both"/>
              <w:rPr>
                <w:sz w:val="20"/>
                <w:szCs w:val="20"/>
                <w:lang w:val="ro-RO"/>
              </w:rPr>
            </w:pPr>
            <w:r w:rsidRPr="004D53FA">
              <w:rPr>
                <w:sz w:val="20"/>
                <w:szCs w:val="20"/>
                <w:lang w:val="ro-RO"/>
              </w:rPr>
              <w:lastRenderedPageBreak/>
              <w:t>Regulamentul privind organizarea şi funcţionarea Ministerului Finanţelor, aprobat prin Hotărîrea Guvernului nr. 1265 din 14.11.2008</w:t>
            </w:r>
          </w:p>
          <w:p w:rsidR="00015E14" w:rsidRPr="004D53FA" w:rsidRDefault="00015E14" w:rsidP="00FE0391">
            <w:pPr>
              <w:jc w:val="both"/>
              <w:rPr>
                <w:sz w:val="20"/>
                <w:szCs w:val="20"/>
                <w:lang w:val="ro-RO"/>
              </w:rPr>
            </w:pPr>
            <w:r w:rsidRPr="004D53FA">
              <w:rPr>
                <w:sz w:val="20"/>
                <w:szCs w:val="20"/>
                <w:lang w:val="ro-RO"/>
              </w:rPr>
              <w:lastRenderedPageBreak/>
              <w:t>Planul Naţional de Acţiuni pentru implementarea Acordului de Asociere Republica Moldova – Uniunea Europeană în perioada 2014 – 2016, aprobat prin Hotărîrea Guvernului nr. 808 din 07.10.2014</w:t>
            </w:r>
          </w:p>
        </w:tc>
      </w:tr>
      <w:tr w:rsidR="00015E14" w:rsidRPr="00014D6D" w:rsidTr="00AC057C">
        <w:tc>
          <w:tcPr>
            <w:tcW w:w="720" w:type="dxa"/>
          </w:tcPr>
          <w:p w:rsidR="00015E14" w:rsidRPr="004D53FA" w:rsidRDefault="00FD204E" w:rsidP="008B42ED">
            <w:pPr>
              <w:tabs>
                <w:tab w:val="left" w:pos="1080"/>
                <w:tab w:val="left" w:pos="2880"/>
              </w:tabs>
              <w:jc w:val="center"/>
              <w:rPr>
                <w:sz w:val="20"/>
                <w:szCs w:val="20"/>
                <w:lang w:val="ro-RO"/>
              </w:rPr>
            </w:pPr>
            <w:r>
              <w:rPr>
                <w:sz w:val="20"/>
                <w:szCs w:val="20"/>
                <w:lang w:val="ro-RO"/>
              </w:rPr>
              <w:lastRenderedPageBreak/>
              <w:t>32.</w:t>
            </w:r>
          </w:p>
        </w:tc>
        <w:tc>
          <w:tcPr>
            <w:tcW w:w="5504"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Proiecte de hotărîri ale Guvernului din domeniile fiscal şi vamal; privind aprobarea avizelor unice la proiectele de acte legislative, înaintate cu titlu de iniţiativă legislativă.</w:t>
            </w:r>
          </w:p>
        </w:tc>
        <w:tc>
          <w:tcPr>
            <w:tcW w:w="1559"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DGPLFV</w:t>
            </w:r>
          </w:p>
        </w:tc>
        <w:tc>
          <w:tcPr>
            <w:tcW w:w="1577"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 xml:space="preserve">Pe parcursul anului </w:t>
            </w:r>
            <w:r w:rsidRPr="00AC057C">
              <w:rPr>
                <w:sz w:val="20"/>
                <w:szCs w:val="20"/>
                <w:lang w:val="ro-RO"/>
              </w:rPr>
              <w:t>*</w:t>
            </w:r>
          </w:p>
        </w:tc>
        <w:tc>
          <w:tcPr>
            <w:tcW w:w="1400"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2B2ABC">
            <w:pPr>
              <w:tabs>
                <w:tab w:val="left" w:pos="1080"/>
                <w:tab w:val="left" w:pos="2880"/>
              </w:tabs>
              <w:jc w:val="both"/>
              <w:rPr>
                <w:sz w:val="20"/>
                <w:szCs w:val="20"/>
                <w:lang w:val="ro-RO"/>
              </w:rPr>
            </w:pPr>
            <w:r w:rsidRPr="004D53FA">
              <w:rPr>
                <w:sz w:val="20"/>
                <w:szCs w:val="20"/>
                <w:lang w:val="ro-RO"/>
              </w:rPr>
              <w:t>La indicaţiile şi solicitările Guvernului, Cancelariei de Stat, Parlamentului, la solicitările APC, APL, alte autorităţi, instituţii şi organizaţii</w:t>
            </w:r>
          </w:p>
          <w:p w:rsidR="00015E14" w:rsidRPr="004D53FA" w:rsidRDefault="00015E14" w:rsidP="00FE0391">
            <w:pPr>
              <w:pStyle w:val="1"/>
              <w:ind w:firstLine="0"/>
              <w:rPr>
                <w:lang w:val="ro-RO"/>
              </w:rPr>
            </w:pPr>
            <w:r w:rsidRPr="004D53FA">
              <w:rPr>
                <w:lang w:val="ro-RO"/>
              </w:rPr>
              <w:t xml:space="preserve">Acordul de Asociere între Republica Moldova, pe de o parte, şi Uniunea Europeană şi Comunitatea Europeană a Energiei Atomice şi statele membre ale acestora, pe de altă parte, ratificat prin Legea nr. 112 din 02.07.2014. </w:t>
            </w:r>
          </w:p>
          <w:p w:rsidR="00015E14" w:rsidRPr="004D53FA" w:rsidRDefault="00015E14" w:rsidP="00FE0391">
            <w:pPr>
              <w:pStyle w:val="1"/>
              <w:ind w:firstLine="0"/>
              <w:rPr>
                <w:lang w:val="ro-RO"/>
              </w:rPr>
            </w:pPr>
            <w:r w:rsidRPr="004D53FA">
              <w:rPr>
                <w:lang w:val="ro-RO"/>
              </w:rPr>
              <w:t>Planul Naţional de Acţiuni pentru implementarea Acordului de Asociere Republica Moldova – Uniunea Europeană în perioada 2014-2016, aprobat prin Hotărîrea Guvernului nr. 808 din 07.10.2014.</w:t>
            </w:r>
          </w:p>
          <w:p w:rsidR="00015E14" w:rsidRPr="004D53FA" w:rsidRDefault="00015E14" w:rsidP="004441EB">
            <w:pPr>
              <w:tabs>
                <w:tab w:val="left" w:pos="1080"/>
                <w:tab w:val="left" w:pos="2880"/>
              </w:tabs>
              <w:jc w:val="both"/>
              <w:rPr>
                <w:sz w:val="20"/>
                <w:szCs w:val="20"/>
                <w:lang w:val="ro-RO"/>
              </w:rPr>
            </w:pPr>
            <w:r>
              <w:rPr>
                <w:sz w:val="20"/>
                <w:szCs w:val="20"/>
                <w:lang w:val="ro-RO"/>
              </w:rPr>
              <w:t xml:space="preserve"> </w:t>
            </w:r>
            <w:r w:rsidRPr="004D53FA">
              <w:rPr>
                <w:sz w:val="20"/>
                <w:szCs w:val="20"/>
                <w:lang w:val="ro-RO"/>
              </w:rPr>
              <w:t>Planuri de acţiuni, activitate/programe/ strategii şi a alte documente de politici ale Guvernului şi Parlamentului.</w:t>
            </w:r>
          </w:p>
        </w:tc>
      </w:tr>
      <w:tr w:rsidR="00015E14" w:rsidRPr="004D53FA" w:rsidTr="00AC057C">
        <w:tc>
          <w:tcPr>
            <w:tcW w:w="720" w:type="dxa"/>
          </w:tcPr>
          <w:p w:rsidR="00015E14" w:rsidRPr="004D53FA" w:rsidRDefault="00FD204E" w:rsidP="008B42ED">
            <w:pPr>
              <w:tabs>
                <w:tab w:val="left" w:pos="1080"/>
                <w:tab w:val="left" w:pos="2880"/>
              </w:tabs>
              <w:jc w:val="center"/>
              <w:rPr>
                <w:sz w:val="20"/>
                <w:szCs w:val="20"/>
                <w:lang w:val="ro-RO"/>
              </w:rPr>
            </w:pPr>
            <w:r>
              <w:rPr>
                <w:sz w:val="20"/>
                <w:szCs w:val="20"/>
                <w:lang w:val="ro-RO"/>
              </w:rPr>
              <w:t>33.</w:t>
            </w:r>
          </w:p>
        </w:tc>
        <w:tc>
          <w:tcPr>
            <w:tcW w:w="5504" w:type="dxa"/>
          </w:tcPr>
          <w:p w:rsidR="00015E14" w:rsidRPr="004D53FA" w:rsidRDefault="00015E14" w:rsidP="0020163B">
            <w:pPr>
              <w:jc w:val="both"/>
              <w:rPr>
                <w:iCs/>
                <w:color w:val="000000"/>
                <w:sz w:val="20"/>
                <w:szCs w:val="20"/>
                <w:lang w:val="ro-RO"/>
              </w:rPr>
            </w:pPr>
            <w:r w:rsidRPr="004D53FA">
              <w:rPr>
                <w:color w:val="000000"/>
                <w:sz w:val="20"/>
                <w:szCs w:val="20"/>
                <w:lang w:val="ro-RO"/>
              </w:rPr>
              <w:t xml:space="preserve">Proiectul hotărîrii Guvernului </w:t>
            </w:r>
            <w:r w:rsidRPr="004D53FA">
              <w:rPr>
                <w:iCs/>
                <w:color w:val="000000"/>
                <w:sz w:val="20"/>
                <w:szCs w:val="20"/>
                <w:lang w:val="ro-RO"/>
              </w:rPr>
              <w:t>cu privire la achitarea din bugetul de stat pe anul 2015 a cotelor de membru şi a datoriilor Republicii Moldova  faţă de organismele internaţionale şi regionale</w:t>
            </w:r>
          </w:p>
        </w:tc>
        <w:tc>
          <w:tcPr>
            <w:tcW w:w="1559" w:type="dxa"/>
          </w:tcPr>
          <w:p w:rsidR="00015E14" w:rsidRPr="004D53FA" w:rsidRDefault="00015E14" w:rsidP="001C7E72">
            <w:pPr>
              <w:tabs>
                <w:tab w:val="left" w:pos="1080"/>
                <w:tab w:val="left" w:pos="2880"/>
              </w:tabs>
              <w:jc w:val="center"/>
              <w:rPr>
                <w:sz w:val="20"/>
                <w:szCs w:val="20"/>
                <w:lang w:val="ro-RO"/>
              </w:rPr>
            </w:pPr>
            <w:r w:rsidRPr="004D53FA">
              <w:rPr>
                <w:sz w:val="20"/>
                <w:szCs w:val="20"/>
                <w:lang w:val="ro-RO"/>
              </w:rPr>
              <w:t>DCI</w:t>
            </w:r>
          </w:p>
        </w:tc>
        <w:tc>
          <w:tcPr>
            <w:tcW w:w="1577"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Pe parcursul anului</w:t>
            </w:r>
            <w:r>
              <w:rPr>
                <w:sz w:val="20"/>
                <w:szCs w:val="20"/>
                <w:lang w:val="ro-RO"/>
              </w:rPr>
              <w:t>*</w:t>
            </w:r>
          </w:p>
        </w:tc>
        <w:tc>
          <w:tcPr>
            <w:tcW w:w="1400"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Proiect elaborat şi prezentat Guvernului</w:t>
            </w:r>
          </w:p>
        </w:tc>
        <w:tc>
          <w:tcPr>
            <w:tcW w:w="5245" w:type="dxa"/>
          </w:tcPr>
          <w:p w:rsidR="00015E14" w:rsidRPr="004D53FA" w:rsidRDefault="00015E14" w:rsidP="00760B30">
            <w:pPr>
              <w:rPr>
                <w:sz w:val="20"/>
                <w:szCs w:val="20"/>
                <w:lang w:val="ro-RO"/>
              </w:rPr>
            </w:pPr>
            <w:r w:rsidRPr="004D53FA">
              <w:rPr>
                <w:sz w:val="20"/>
                <w:szCs w:val="20"/>
                <w:lang w:val="ro-RO"/>
              </w:rPr>
              <w:t>Legea buget</w:t>
            </w:r>
            <w:r>
              <w:rPr>
                <w:sz w:val="20"/>
                <w:szCs w:val="20"/>
                <w:lang w:val="ro-RO"/>
              </w:rPr>
              <w:t xml:space="preserve">ară anuală </w:t>
            </w:r>
          </w:p>
        </w:tc>
      </w:tr>
      <w:tr w:rsidR="002F638D" w:rsidRPr="002F638D" w:rsidTr="00AC057C">
        <w:tc>
          <w:tcPr>
            <w:tcW w:w="720" w:type="dxa"/>
          </w:tcPr>
          <w:p w:rsidR="002F638D" w:rsidRPr="00E31495" w:rsidRDefault="002F638D" w:rsidP="00AC057C">
            <w:pPr>
              <w:tabs>
                <w:tab w:val="left" w:pos="1080"/>
                <w:tab w:val="left" w:pos="2880"/>
              </w:tabs>
              <w:rPr>
                <w:sz w:val="20"/>
                <w:szCs w:val="20"/>
                <w:lang w:val="ro-RO"/>
              </w:rPr>
            </w:pPr>
            <w:r w:rsidRPr="00E31495">
              <w:rPr>
                <w:sz w:val="20"/>
                <w:szCs w:val="20"/>
                <w:lang w:val="ro-RO"/>
              </w:rPr>
              <w:t>33</w:t>
            </w:r>
            <w:r w:rsidRPr="00E31495">
              <w:rPr>
                <w:sz w:val="20"/>
                <w:szCs w:val="20"/>
                <w:vertAlign w:val="superscript"/>
                <w:lang w:val="ro-RO"/>
              </w:rPr>
              <w:t>1</w:t>
            </w:r>
            <w:r w:rsidRPr="00E31495">
              <w:rPr>
                <w:sz w:val="20"/>
                <w:szCs w:val="20"/>
                <w:lang w:val="ro-RO"/>
              </w:rPr>
              <w:t>.</w:t>
            </w:r>
            <w:r w:rsidR="00AC057C" w:rsidRPr="00E31495">
              <w:rPr>
                <w:i/>
                <w:sz w:val="16"/>
                <w:szCs w:val="16"/>
                <w:lang w:val="ro-RO"/>
              </w:rPr>
              <w:t>**</w:t>
            </w:r>
            <w:r w:rsidR="00202745" w:rsidRPr="00E31495">
              <w:rPr>
                <w:i/>
                <w:sz w:val="16"/>
                <w:szCs w:val="16"/>
                <w:lang w:val="ro-RO"/>
              </w:rPr>
              <w:t xml:space="preserve"> </w:t>
            </w:r>
          </w:p>
        </w:tc>
        <w:tc>
          <w:tcPr>
            <w:tcW w:w="5504" w:type="dxa"/>
          </w:tcPr>
          <w:p w:rsidR="002F638D" w:rsidRPr="00E31495" w:rsidRDefault="002F638D" w:rsidP="0020163B">
            <w:pPr>
              <w:jc w:val="both"/>
              <w:rPr>
                <w:sz w:val="20"/>
                <w:szCs w:val="20"/>
                <w:lang w:val="ro-RO"/>
              </w:rPr>
            </w:pPr>
            <w:r w:rsidRPr="00E31495">
              <w:rPr>
                <w:sz w:val="20"/>
                <w:szCs w:val="20"/>
                <w:lang w:val="ro-RO"/>
              </w:rPr>
              <w:t>Proiectul hotărîrii Guvernului pentru aprobarea Regulamentului cu privire la modul de selectare a societăţilor de audit şi termenii de referinţă pentru auditarea situaţiilor financiare anuale ale întreprinderilor de stat şi societăţilor pe acţiuni în care cota statului depăşeşte 50% din capitalul social</w:t>
            </w:r>
          </w:p>
        </w:tc>
        <w:tc>
          <w:tcPr>
            <w:tcW w:w="1559" w:type="dxa"/>
          </w:tcPr>
          <w:p w:rsidR="002F638D" w:rsidRPr="00E31495" w:rsidRDefault="002F638D" w:rsidP="001C7E72">
            <w:pPr>
              <w:tabs>
                <w:tab w:val="left" w:pos="1080"/>
                <w:tab w:val="left" w:pos="2880"/>
              </w:tabs>
              <w:jc w:val="center"/>
              <w:rPr>
                <w:sz w:val="20"/>
                <w:szCs w:val="20"/>
                <w:lang w:val="ro-RO"/>
              </w:rPr>
            </w:pPr>
            <w:r w:rsidRPr="00E31495">
              <w:rPr>
                <w:sz w:val="20"/>
                <w:szCs w:val="20"/>
                <w:lang w:val="ro-RO"/>
              </w:rPr>
              <w:t>DRCASC</w:t>
            </w:r>
          </w:p>
        </w:tc>
        <w:tc>
          <w:tcPr>
            <w:tcW w:w="1577" w:type="dxa"/>
          </w:tcPr>
          <w:p w:rsidR="002F638D" w:rsidRPr="00E31495" w:rsidRDefault="002F638D" w:rsidP="002B2ABC">
            <w:pPr>
              <w:tabs>
                <w:tab w:val="left" w:pos="1080"/>
                <w:tab w:val="left" w:pos="2880"/>
              </w:tabs>
              <w:jc w:val="center"/>
              <w:rPr>
                <w:sz w:val="20"/>
                <w:szCs w:val="20"/>
                <w:lang w:val="ro-RO"/>
              </w:rPr>
            </w:pPr>
            <w:r w:rsidRPr="00E31495">
              <w:rPr>
                <w:sz w:val="20"/>
                <w:szCs w:val="20"/>
                <w:lang w:val="ro-RO"/>
              </w:rPr>
              <w:t>Trimestrul IV</w:t>
            </w:r>
          </w:p>
        </w:tc>
        <w:tc>
          <w:tcPr>
            <w:tcW w:w="1400" w:type="dxa"/>
          </w:tcPr>
          <w:p w:rsidR="002F638D" w:rsidRPr="00E31495" w:rsidRDefault="002F638D" w:rsidP="002B2ABC">
            <w:pPr>
              <w:tabs>
                <w:tab w:val="left" w:pos="1080"/>
                <w:tab w:val="left" w:pos="2880"/>
              </w:tabs>
              <w:jc w:val="center"/>
              <w:rPr>
                <w:sz w:val="20"/>
                <w:szCs w:val="20"/>
                <w:lang w:val="ro-RO"/>
              </w:rPr>
            </w:pPr>
            <w:r w:rsidRPr="00E31495">
              <w:rPr>
                <w:sz w:val="20"/>
                <w:szCs w:val="20"/>
                <w:lang w:val="ro-RO"/>
              </w:rPr>
              <w:t>Proiect elaborat şi prezentat Guvernului</w:t>
            </w:r>
          </w:p>
        </w:tc>
        <w:tc>
          <w:tcPr>
            <w:tcW w:w="5245" w:type="dxa"/>
          </w:tcPr>
          <w:p w:rsidR="002F638D" w:rsidRPr="00E31495" w:rsidRDefault="002F638D" w:rsidP="002F638D">
            <w:pPr>
              <w:jc w:val="both"/>
              <w:rPr>
                <w:sz w:val="20"/>
                <w:szCs w:val="20"/>
                <w:lang w:val="ro-RO"/>
              </w:rPr>
            </w:pPr>
            <w:r w:rsidRPr="00E31495">
              <w:rPr>
                <w:sz w:val="20"/>
                <w:szCs w:val="20"/>
                <w:lang w:val="ro-RO"/>
              </w:rPr>
              <w:t>Legea nr. 146-XIII din 16.06.1994 cu privire la întreprinderea de stat;</w:t>
            </w:r>
          </w:p>
          <w:p w:rsidR="002F638D" w:rsidRPr="00E31495" w:rsidRDefault="002F638D" w:rsidP="002F638D">
            <w:pPr>
              <w:jc w:val="both"/>
              <w:rPr>
                <w:sz w:val="20"/>
                <w:szCs w:val="20"/>
                <w:lang w:val="ro-RO"/>
              </w:rPr>
            </w:pPr>
            <w:r w:rsidRPr="00E31495">
              <w:rPr>
                <w:sz w:val="20"/>
                <w:szCs w:val="20"/>
                <w:lang w:val="ro-RO"/>
              </w:rPr>
              <w:t>Legea nr. 1134-XIII din 02.04.1997 privind societăţile pe acţiuni;</w:t>
            </w:r>
          </w:p>
          <w:p w:rsidR="002F638D" w:rsidRPr="00E31495" w:rsidRDefault="002F638D" w:rsidP="002F638D">
            <w:pPr>
              <w:jc w:val="both"/>
              <w:rPr>
                <w:sz w:val="20"/>
                <w:szCs w:val="20"/>
                <w:lang w:val="ro-RO"/>
              </w:rPr>
            </w:pPr>
            <w:r w:rsidRPr="00E31495">
              <w:rPr>
                <w:sz w:val="20"/>
                <w:szCs w:val="20"/>
                <w:lang w:val="ro-RO"/>
              </w:rPr>
              <w:t>Art. II, III şi XXVI ale Legii nr. 71 din 12.04.2015 pentru modificarea şi completarea unor acte legislative</w:t>
            </w:r>
          </w:p>
        </w:tc>
      </w:tr>
      <w:tr w:rsidR="00015E14" w:rsidRPr="004D53FA" w:rsidTr="00AC057C">
        <w:tc>
          <w:tcPr>
            <w:tcW w:w="16005" w:type="dxa"/>
            <w:gridSpan w:val="6"/>
            <w:shd w:val="clear" w:color="auto" w:fill="D9D9D9"/>
          </w:tcPr>
          <w:p w:rsidR="00015E14" w:rsidRPr="004D53FA" w:rsidRDefault="00015E14" w:rsidP="008B42ED">
            <w:pPr>
              <w:jc w:val="center"/>
              <w:rPr>
                <w:b/>
                <w:i/>
                <w:sz w:val="20"/>
                <w:szCs w:val="20"/>
                <w:lang w:val="ro-RO"/>
              </w:rPr>
            </w:pPr>
            <w:r w:rsidRPr="004D53FA">
              <w:rPr>
                <w:b/>
                <w:i/>
                <w:sz w:val="20"/>
                <w:szCs w:val="20"/>
                <w:lang w:val="ro-RO"/>
              </w:rPr>
              <w:t>Acte departamentale</w:t>
            </w:r>
          </w:p>
        </w:tc>
      </w:tr>
      <w:tr w:rsidR="00015E14" w:rsidRPr="00014D6D" w:rsidTr="00AC057C">
        <w:trPr>
          <w:trHeight w:val="370"/>
        </w:trPr>
        <w:tc>
          <w:tcPr>
            <w:tcW w:w="720" w:type="dxa"/>
          </w:tcPr>
          <w:p w:rsidR="00015E14" w:rsidRPr="004D53FA" w:rsidRDefault="00FD204E" w:rsidP="008B42ED">
            <w:pPr>
              <w:jc w:val="center"/>
              <w:rPr>
                <w:sz w:val="20"/>
                <w:szCs w:val="20"/>
                <w:lang w:val="ro-RO"/>
              </w:rPr>
            </w:pPr>
            <w:r>
              <w:rPr>
                <w:sz w:val="20"/>
                <w:szCs w:val="20"/>
                <w:lang w:val="ro-RO"/>
              </w:rPr>
              <w:t>34.</w:t>
            </w:r>
          </w:p>
        </w:tc>
        <w:tc>
          <w:tcPr>
            <w:tcW w:w="5504" w:type="dxa"/>
          </w:tcPr>
          <w:p w:rsidR="00015E14" w:rsidRDefault="007F0A9F" w:rsidP="002B2ABC">
            <w:pPr>
              <w:tabs>
                <w:tab w:val="left" w:pos="1080"/>
                <w:tab w:val="left" w:pos="2880"/>
              </w:tabs>
              <w:spacing w:after="120"/>
              <w:jc w:val="both"/>
              <w:rPr>
                <w:sz w:val="20"/>
                <w:szCs w:val="20"/>
                <w:lang w:val="ro-RO"/>
              </w:rPr>
            </w:pPr>
            <w:r>
              <w:rPr>
                <w:sz w:val="20"/>
                <w:szCs w:val="20"/>
                <w:lang w:val="ro-RO"/>
              </w:rPr>
              <w:t>Proiectul</w:t>
            </w:r>
            <w:r w:rsidR="00015E14" w:rsidRPr="0082752F">
              <w:rPr>
                <w:sz w:val="20"/>
                <w:szCs w:val="20"/>
                <w:lang w:val="ro-RO"/>
              </w:rPr>
              <w:t xml:space="preserve"> Setului metodologic privind elaborarea, aprobarea şi modificarea bugetului</w:t>
            </w:r>
          </w:p>
          <w:p w:rsidR="000139EB" w:rsidRPr="0082752F" w:rsidRDefault="000139EB" w:rsidP="002B2ABC">
            <w:pPr>
              <w:tabs>
                <w:tab w:val="left" w:pos="1080"/>
                <w:tab w:val="left" w:pos="2880"/>
              </w:tabs>
              <w:spacing w:after="120"/>
              <w:jc w:val="both"/>
              <w:rPr>
                <w:sz w:val="20"/>
                <w:szCs w:val="20"/>
                <w:lang w:val="ro-RO"/>
              </w:rPr>
            </w:pPr>
          </w:p>
        </w:tc>
        <w:tc>
          <w:tcPr>
            <w:tcW w:w="1559" w:type="dxa"/>
          </w:tcPr>
          <w:p w:rsidR="00015E14" w:rsidRPr="004D53FA" w:rsidRDefault="00015E14" w:rsidP="002B2ABC">
            <w:pPr>
              <w:tabs>
                <w:tab w:val="left" w:pos="1080"/>
                <w:tab w:val="left" w:pos="2880"/>
              </w:tabs>
              <w:jc w:val="center"/>
              <w:rPr>
                <w:sz w:val="20"/>
                <w:szCs w:val="20"/>
                <w:lang w:val="ro-RO"/>
              </w:rPr>
            </w:pPr>
            <w:r w:rsidRPr="004D53FA">
              <w:rPr>
                <w:sz w:val="20"/>
                <w:szCs w:val="20"/>
                <w:lang w:val="ro-RO"/>
              </w:rPr>
              <w:t>DGSB</w:t>
            </w:r>
          </w:p>
        </w:tc>
        <w:tc>
          <w:tcPr>
            <w:tcW w:w="1577" w:type="dxa"/>
          </w:tcPr>
          <w:p w:rsidR="00015E14" w:rsidRPr="004D53FA" w:rsidRDefault="00C51ACA" w:rsidP="002B2ABC">
            <w:pPr>
              <w:tabs>
                <w:tab w:val="left" w:pos="1080"/>
                <w:tab w:val="left" w:pos="2880"/>
              </w:tabs>
              <w:jc w:val="center"/>
              <w:rPr>
                <w:sz w:val="20"/>
                <w:szCs w:val="20"/>
                <w:lang w:val="ro-RO"/>
              </w:rPr>
            </w:pPr>
            <w:r>
              <w:rPr>
                <w:sz w:val="20"/>
                <w:szCs w:val="20"/>
                <w:lang w:val="ro-RO"/>
              </w:rPr>
              <w:t>După necesitate</w:t>
            </w:r>
          </w:p>
        </w:tc>
        <w:tc>
          <w:tcPr>
            <w:tcW w:w="1400" w:type="dxa"/>
          </w:tcPr>
          <w:p w:rsidR="00015E14" w:rsidRPr="004D53FA" w:rsidRDefault="00C51ACA" w:rsidP="002B2ABC">
            <w:pPr>
              <w:tabs>
                <w:tab w:val="left" w:pos="1080"/>
                <w:tab w:val="left" w:pos="2880"/>
              </w:tabs>
              <w:jc w:val="center"/>
              <w:rPr>
                <w:sz w:val="20"/>
                <w:szCs w:val="20"/>
                <w:lang w:val="ro-RO"/>
              </w:rPr>
            </w:pPr>
            <w:r>
              <w:rPr>
                <w:sz w:val="20"/>
                <w:szCs w:val="20"/>
                <w:lang w:val="ro-RO"/>
              </w:rPr>
              <w:t>Set ajustat</w:t>
            </w:r>
          </w:p>
        </w:tc>
        <w:tc>
          <w:tcPr>
            <w:tcW w:w="5245" w:type="dxa"/>
          </w:tcPr>
          <w:p w:rsidR="00015E14" w:rsidRPr="004D53FA" w:rsidRDefault="00015E14" w:rsidP="001B2362">
            <w:pPr>
              <w:tabs>
                <w:tab w:val="left" w:pos="1080"/>
                <w:tab w:val="left" w:pos="2880"/>
              </w:tabs>
              <w:jc w:val="both"/>
              <w:rPr>
                <w:sz w:val="20"/>
                <w:szCs w:val="20"/>
                <w:lang w:val="ro-RO"/>
              </w:rPr>
            </w:pPr>
            <w:r w:rsidRPr="004D53FA">
              <w:rPr>
                <w:sz w:val="20"/>
                <w:szCs w:val="20"/>
                <w:lang w:val="ro-RO"/>
              </w:rPr>
              <w:t>Legea finanţelor publice şi responsabilităţii bugetar-fiscale nr. 181 din 25.07.2014</w:t>
            </w:r>
          </w:p>
        </w:tc>
      </w:tr>
      <w:tr w:rsidR="00015E14" w:rsidRPr="00014D6D" w:rsidTr="00AC057C">
        <w:trPr>
          <w:trHeight w:val="370"/>
        </w:trPr>
        <w:tc>
          <w:tcPr>
            <w:tcW w:w="720" w:type="dxa"/>
          </w:tcPr>
          <w:p w:rsidR="00015E14" w:rsidRPr="004D53FA" w:rsidRDefault="00FD204E" w:rsidP="008B42ED">
            <w:pPr>
              <w:jc w:val="center"/>
              <w:rPr>
                <w:sz w:val="20"/>
                <w:szCs w:val="20"/>
                <w:lang w:val="ro-RO"/>
              </w:rPr>
            </w:pPr>
            <w:r>
              <w:rPr>
                <w:sz w:val="20"/>
                <w:szCs w:val="20"/>
                <w:lang w:val="ro-RO"/>
              </w:rPr>
              <w:t>35.</w:t>
            </w:r>
          </w:p>
        </w:tc>
        <w:tc>
          <w:tcPr>
            <w:tcW w:w="5504" w:type="dxa"/>
          </w:tcPr>
          <w:p w:rsidR="00015E14" w:rsidRDefault="00015E14" w:rsidP="00202745">
            <w:pPr>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cu privire la  modificarea  şi completarea Ordinului ministrului finanţelor nr. 119 din 06.08.2013 privind aprobarea Planului general de conturi contabile</w:t>
            </w:r>
          </w:p>
          <w:p w:rsidR="000139EB" w:rsidRPr="0082752F" w:rsidRDefault="000139EB" w:rsidP="00202745">
            <w:pPr>
              <w:jc w:val="both"/>
              <w:rPr>
                <w:sz w:val="20"/>
                <w:szCs w:val="20"/>
                <w:lang w:val="ro-RO"/>
              </w:rPr>
            </w:pPr>
          </w:p>
        </w:tc>
        <w:tc>
          <w:tcPr>
            <w:tcW w:w="1559" w:type="dxa"/>
          </w:tcPr>
          <w:p w:rsidR="00015E14" w:rsidRPr="004D53FA" w:rsidRDefault="00015E14" w:rsidP="00202745">
            <w:pPr>
              <w:jc w:val="center"/>
              <w:rPr>
                <w:sz w:val="20"/>
                <w:szCs w:val="20"/>
                <w:lang w:val="ro-RO"/>
              </w:rPr>
            </w:pPr>
            <w:r w:rsidRPr="004D53FA">
              <w:rPr>
                <w:sz w:val="20"/>
                <w:szCs w:val="20"/>
                <w:lang w:val="ro-RO"/>
              </w:rPr>
              <w:t>DRCASC</w:t>
            </w:r>
          </w:p>
        </w:tc>
        <w:tc>
          <w:tcPr>
            <w:tcW w:w="1577" w:type="dxa"/>
          </w:tcPr>
          <w:p w:rsidR="00015E14" w:rsidRPr="004D53FA" w:rsidRDefault="00015E14" w:rsidP="00202745">
            <w:pPr>
              <w:jc w:val="center"/>
              <w:rPr>
                <w:sz w:val="20"/>
                <w:szCs w:val="20"/>
                <w:lang w:val="ro-RO"/>
              </w:rPr>
            </w:pPr>
            <w:r w:rsidRPr="004D53FA">
              <w:rPr>
                <w:sz w:val="20"/>
                <w:szCs w:val="20"/>
                <w:lang w:val="ro-RO"/>
              </w:rPr>
              <w:t>Trimestrul I</w:t>
            </w:r>
          </w:p>
        </w:tc>
        <w:tc>
          <w:tcPr>
            <w:tcW w:w="1400" w:type="dxa"/>
          </w:tcPr>
          <w:p w:rsidR="00015E14" w:rsidRPr="004D53FA" w:rsidRDefault="00015E14" w:rsidP="00202745">
            <w:pPr>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202745">
            <w:pPr>
              <w:jc w:val="both"/>
              <w:rPr>
                <w:sz w:val="20"/>
                <w:szCs w:val="20"/>
                <w:lang w:val="ro-RO"/>
              </w:rPr>
            </w:pPr>
            <w:r w:rsidRPr="004D53FA">
              <w:rPr>
                <w:sz w:val="20"/>
                <w:szCs w:val="20"/>
                <w:lang w:val="ro-RO"/>
              </w:rPr>
              <w:t>Legea contabilităţii nr. 113-XVI din 27.04.2007</w:t>
            </w:r>
          </w:p>
        </w:tc>
      </w:tr>
      <w:tr w:rsidR="00015E14" w:rsidRPr="00014D6D" w:rsidTr="00AC057C">
        <w:trPr>
          <w:trHeight w:val="370"/>
        </w:trPr>
        <w:tc>
          <w:tcPr>
            <w:tcW w:w="720" w:type="dxa"/>
          </w:tcPr>
          <w:p w:rsidR="00015E14" w:rsidRPr="004D53FA" w:rsidRDefault="00FD204E" w:rsidP="008B42ED">
            <w:pPr>
              <w:jc w:val="center"/>
              <w:rPr>
                <w:sz w:val="20"/>
                <w:szCs w:val="20"/>
                <w:lang w:val="ro-RO"/>
              </w:rPr>
            </w:pPr>
            <w:r>
              <w:rPr>
                <w:sz w:val="20"/>
                <w:szCs w:val="20"/>
                <w:lang w:val="ro-RO"/>
              </w:rPr>
              <w:t>36.</w:t>
            </w:r>
          </w:p>
        </w:tc>
        <w:tc>
          <w:tcPr>
            <w:tcW w:w="5504" w:type="dxa"/>
          </w:tcPr>
          <w:p w:rsidR="00015E14" w:rsidRPr="0082752F" w:rsidRDefault="00015E14" w:rsidP="00202745">
            <w:pPr>
              <w:jc w:val="both"/>
              <w:rPr>
                <w:sz w:val="20"/>
                <w:szCs w:val="20"/>
                <w:lang w:val="ro-RO"/>
              </w:rPr>
            </w:pPr>
            <w:r w:rsidRPr="0082752F">
              <w:rPr>
                <w:sz w:val="20"/>
                <w:szCs w:val="20"/>
                <w:lang w:val="ro-RO"/>
              </w:rPr>
              <w:t>Proiectul de ordin cu privire la aprobarea Ghidului metodologic de întocmire a situaţiilor financiare</w:t>
            </w:r>
          </w:p>
        </w:tc>
        <w:tc>
          <w:tcPr>
            <w:tcW w:w="1559" w:type="dxa"/>
          </w:tcPr>
          <w:p w:rsidR="00015E14" w:rsidRPr="00FD6574" w:rsidRDefault="00015E14" w:rsidP="00202745">
            <w:pPr>
              <w:jc w:val="center"/>
              <w:rPr>
                <w:sz w:val="20"/>
                <w:szCs w:val="20"/>
                <w:lang w:val="ro-RO"/>
              </w:rPr>
            </w:pPr>
            <w:r w:rsidRPr="00FD6574">
              <w:rPr>
                <w:sz w:val="20"/>
                <w:szCs w:val="20"/>
                <w:lang w:val="ro-RO"/>
              </w:rPr>
              <w:t>DRCASC</w:t>
            </w:r>
          </w:p>
        </w:tc>
        <w:tc>
          <w:tcPr>
            <w:tcW w:w="1577" w:type="dxa"/>
          </w:tcPr>
          <w:p w:rsidR="00015E14" w:rsidRPr="00FD6574" w:rsidRDefault="00015E14" w:rsidP="00202745">
            <w:pPr>
              <w:jc w:val="center"/>
              <w:rPr>
                <w:sz w:val="20"/>
                <w:szCs w:val="20"/>
                <w:lang w:val="ro-RO"/>
              </w:rPr>
            </w:pPr>
            <w:r w:rsidRPr="00FD6574">
              <w:rPr>
                <w:sz w:val="20"/>
                <w:szCs w:val="20"/>
                <w:lang w:val="ro-RO"/>
              </w:rPr>
              <w:t>Trimestrul I</w:t>
            </w:r>
            <w:r w:rsidR="000139EB">
              <w:rPr>
                <w:sz w:val="20"/>
                <w:szCs w:val="20"/>
                <w:lang w:val="ro-RO"/>
              </w:rPr>
              <w:t>I</w:t>
            </w:r>
          </w:p>
        </w:tc>
        <w:tc>
          <w:tcPr>
            <w:tcW w:w="1400" w:type="dxa"/>
          </w:tcPr>
          <w:p w:rsidR="00015E14" w:rsidRPr="00FD6574" w:rsidRDefault="00015E14" w:rsidP="00202745">
            <w:pPr>
              <w:jc w:val="center"/>
              <w:rPr>
                <w:sz w:val="20"/>
                <w:szCs w:val="20"/>
                <w:lang w:val="ro-RO"/>
              </w:rPr>
            </w:pPr>
            <w:r w:rsidRPr="00FD6574">
              <w:rPr>
                <w:sz w:val="20"/>
                <w:szCs w:val="20"/>
                <w:lang w:val="ro-RO"/>
              </w:rPr>
              <w:t>Proiect elaborat şi aprobat</w:t>
            </w:r>
          </w:p>
        </w:tc>
        <w:tc>
          <w:tcPr>
            <w:tcW w:w="5245" w:type="dxa"/>
          </w:tcPr>
          <w:p w:rsidR="00015E14" w:rsidRPr="00FD6574" w:rsidRDefault="00015E14" w:rsidP="00202745">
            <w:pPr>
              <w:jc w:val="both"/>
              <w:rPr>
                <w:sz w:val="20"/>
                <w:szCs w:val="20"/>
                <w:lang w:val="ro-RO"/>
              </w:rPr>
            </w:pPr>
            <w:r w:rsidRPr="00FD6574">
              <w:rPr>
                <w:sz w:val="20"/>
                <w:szCs w:val="20"/>
                <w:lang w:val="ro-RO"/>
              </w:rPr>
              <w:t>Legea contabilităţii nr. 113-XVI din 27.04.2007</w:t>
            </w:r>
          </w:p>
          <w:p w:rsidR="001139F8" w:rsidRDefault="001139F8" w:rsidP="000139EB">
            <w:pPr>
              <w:jc w:val="both"/>
              <w:rPr>
                <w:sz w:val="20"/>
                <w:szCs w:val="20"/>
                <w:lang w:val="ro-RO"/>
              </w:rPr>
            </w:pPr>
          </w:p>
          <w:p w:rsidR="000139EB" w:rsidRPr="00FD6574" w:rsidRDefault="000139EB" w:rsidP="000139EB">
            <w:pPr>
              <w:jc w:val="both"/>
              <w:rPr>
                <w:sz w:val="20"/>
                <w:szCs w:val="20"/>
                <w:lang w:val="ro-RO"/>
              </w:rPr>
            </w:pPr>
          </w:p>
        </w:tc>
      </w:tr>
      <w:tr w:rsidR="002F638D" w:rsidRPr="00014D6D" w:rsidTr="00AC057C">
        <w:trPr>
          <w:trHeight w:val="370"/>
        </w:trPr>
        <w:tc>
          <w:tcPr>
            <w:tcW w:w="16005" w:type="dxa"/>
            <w:gridSpan w:val="6"/>
          </w:tcPr>
          <w:p w:rsidR="002F638D" w:rsidRDefault="002F638D" w:rsidP="002F638D">
            <w:pPr>
              <w:jc w:val="both"/>
              <w:rPr>
                <w:sz w:val="20"/>
                <w:szCs w:val="20"/>
                <w:lang w:val="ro-RO"/>
              </w:rPr>
            </w:pPr>
          </w:p>
          <w:p w:rsidR="002F638D" w:rsidRPr="002F638D" w:rsidRDefault="002F638D" w:rsidP="002F638D">
            <w:pPr>
              <w:jc w:val="both"/>
              <w:rPr>
                <w:i/>
                <w:sz w:val="20"/>
                <w:szCs w:val="20"/>
                <w:lang w:val="ro-RO"/>
              </w:rPr>
            </w:pPr>
            <w:r w:rsidRPr="002F638D">
              <w:rPr>
                <w:i/>
                <w:sz w:val="20"/>
                <w:szCs w:val="20"/>
                <w:lang w:val="ro-RO"/>
              </w:rPr>
              <w:t xml:space="preserve">[Pct. 37 exclus </w:t>
            </w:r>
            <w:r w:rsidRPr="002F638D">
              <w:rPr>
                <w:i/>
                <w:sz w:val="20"/>
                <w:szCs w:val="20"/>
                <w:lang w:val="en-US"/>
              </w:rPr>
              <w:t>prin Ordinul ministrului finan</w:t>
            </w:r>
            <w:r w:rsidRPr="002F638D">
              <w:rPr>
                <w:i/>
                <w:sz w:val="20"/>
                <w:szCs w:val="20"/>
                <w:lang w:val="ro-RO"/>
              </w:rPr>
              <w:t>ţelor nr. 114 din 04.08.2015]</w:t>
            </w:r>
          </w:p>
        </w:tc>
      </w:tr>
      <w:tr w:rsidR="00015E14" w:rsidRPr="00014D6D" w:rsidTr="00AC057C">
        <w:trPr>
          <w:trHeight w:val="370"/>
        </w:trPr>
        <w:tc>
          <w:tcPr>
            <w:tcW w:w="720" w:type="dxa"/>
          </w:tcPr>
          <w:p w:rsidR="00015E14" w:rsidRPr="004D53FA" w:rsidRDefault="00FD204E" w:rsidP="008B42ED">
            <w:pPr>
              <w:jc w:val="center"/>
              <w:rPr>
                <w:sz w:val="20"/>
                <w:szCs w:val="20"/>
                <w:lang w:val="ro-RO"/>
              </w:rPr>
            </w:pPr>
            <w:r>
              <w:rPr>
                <w:sz w:val="20"/>
                <w:szCs w:val="20"/>
                <w:lang w:val="ro-RO"/>
              </w:rPr>
              <w:t>38.</w:t>
            </w:r>
          </w:p>
        </w:tc>
        <w:tc>
          <w:tcPr>
            <w:tcW w:w="5504" w:type="dxa"/>
          </w:tcPr>
          <w:p w:rsidR="00015E14" w:rsidRPr="0082752F" w:rsidRDefault="00015E14" w:rsidP="00202745">
            <w:pPr>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cu privire la prezentarea de către societăţile de </w:t>
            </w:r>
            <w:r w:rsidRPr="0082752F">
              <w:rPr>
                <w:sz w:val="20"/>
                <w:szCs w:val="20"/>
                <w:lang w:val="ro-RO"/>
              </w:rPr>
              <w:lastRenderedPageBreak/>
              <w:t>audit a informaţiilor în vederea executării prevederilor art. 13</w:t>
            </w:r>
            <w:r w:rsidRPr="0082752F">
              <w:rPr>
                <w:sz w:val="20"/>
                <w:szCs w:val="20"/>
                <w:vertAlign w:val="superscript"/>
                <w:lang w:val="ro-RO"/>
              </w:rPr>
              <w:t xml:space="preserve">1 </w:t>
            </w:r>
            <w:r w:rsidRPr="0082752F">
              <w:rPr>
                <w:sz w:val="20"/>
                <w:szCs w:val="20"/>
                <w:lang w:val="ro-RO"/>
              </w:rPr>
              <w:t xml:space="preserve"> alin. (2) şi (3) al Legii nr. 146-XIII din 16.06.1994 cu privire la întreprinderea de stat  şi art. 89 alin. (1) şi (1¹) al Legii nr. 1134-XIII din 02.04.1997 privind societăţile pe acţiuni</w:t>
            </w:r>
          </w:p>
        </w:tc>
        <w:tc>
          <w:tcPr>
            <w:tcW w:w="1559" w:type="dxa"/>
          </w:tcPr>
          <w:p w:rsidR="00015E14" w:rsidRPr="004D53FA" w:rsidRDefault="00015E14" w:rsidP="00202745">
            <w:pPr>
              <w:jc w:val="center"/>
              <w:rPr>
                <w:sz w:val="20"/>
                <w:szCs w:val="20"/>
                <w:lang w:val="ro-RO"/>
              </w:rPr>
            </w:pPr>
            <w:r w:rsidRPr="004D53FA">
              <w:rPr>
                <w:sz w:val="20"/>
                <w:szCs w:val="20"/>
                <w:lang w:val="ro-RO"/>
              </w:rPr>
              <w:lastRenderedPageBreak/>
              <w:t>DRCASC</w:t>
            </w:r>
          </w:p>
        </w:tc>
        <w:tc>
          <w:tcPr>
            <w:tcW w:w="1577" w:type="dxa"/>
          </w:tcPr>
          <w:p w:rsidR="00015E14" w:rsidRPr="004D53FA" w:rsidRDefault="00015E14" w:rsidP="00202745">
            <w:pPr>
              <w:jc w:val="center"/>
              <w:rPr>
                <w:sz w:val="20"/>
                <w:szCs w:val="20"/>
                <w:lang w:val="ro-RO"/>
              </w:rPr>
            </w:pPr>
            <w:r w:rsidRPr="004D53FA">
              <w:rPr>
                <w:sz w:val="20"/>
                <w:szCs w:val="20"/>
                <w:lang w:val="ro-RO"/>
              </w:rPr>
              <w:t>Trimestrul I</w:t>
            </w:r>
          </w:p>
        </w:tc>
        <w:tc>
          <w:tcPr>
            <w:tcW w:w="1400" w:type="dxa"/>
          </w:tcPr>
          <w:p w:rsidR="00015E14" w:rsidRPr="004D53FA" w:rsidRDefault="00015E14" w:rsidP="00202745">
            <w:pPr>
              <w:jc w:val="center"/>
              <w:rPr>
                <w:sz w:val="20"/>
                <w:szCs w:val="20"/>
                <w:lang w:val="ro-RO"/>
              </w:rPr>
            </w:pPr>
            <w:r w:rsidRPr="004D53FA">
              <w:rPr>
                <w:sz w:val="20"/>
                <w:szCs w:val="20"/>
                <w:lang w:val="ro-RO"/>
              </w:rPr>
              <w:t xml:space="preserve">Proiect </w:t>
            </w:r>
            <w:r w:rsidRPr="004D53FA">
              <w:rPr>
                <w:sz w:val="20"/>
                <w:szCs w:val="20"/>
                <w:lang w:val="ro-RO"/>
              </w:rPr>
              <w:lastRenderedPageBreak/>
              <w:t>elaborat şi aprobat</w:t>
            </w:r>
          </w:p>
        </w:tc>
        <w:tc>
          <w:tcPr>
            <w:tcW w:w="5245" w:type="dxa"/>
          </w:tcPr>
          <w:p w:rsidR="00015E14" w:rsidRPr="004D53FA" w:rsidRDefault="00015E14" w:rsidP="00202745">
            <w:pPr>
              <w:jc w:val="both"/>
              <w:rPr>
                <w:sz w:val="20"/>
                <w:szCs w:val="20"/>
                <w:lang w:val="ro-RO"/>
              </w:rPr>
            </w:pPr>
            <w:r w:rsidRPr="004D53FA">
              <w:rPr>
                <w:sz w:val="20"/>
                <w:szCs w:val="20"/>
                <w:lang w:val="ro-RO"/>
              </w:rPr>
              <w:lastRenderedPageBreak/>
              <w:t xml:space="preserve">Legea privind societăţile pe acţiuni nr. 1134- XIII din </w:t>
            </w:r>
            <w:r w:rsidRPr="004D53FA">
              <w:rPr>
                <w:sz w:val="20"/>
                <w:szCs w:val="20"/>
                <w:lang w:val="ro-RO"/>
              </w:rPr>
              <w:lastRenderedPageBreak/>
              <w:t>02.04.1997</w:t>
            </w:r>
          </w:p>
          <w:p w:rsidR="00015E14" w:rsidRPr="004D53FA" w:rsidRDefault="00015E14" w:rsidP="00202745">
            <w:pPr>
              <w:jc w:val="both"/>
              <w:rPr>
                <w:sz w:val="20"/>
                <w:szCs w:val="20"/>
                <w:lang w:val="ro-RO"/>
              </w:rPr>
            </w:pPr>
            <w:r w:rsidRPr="004D53FA">
              <w:rPr>
                <w:sz w:val="20"/>
                <w:szCs w:val="20"/>
                <w:lang w:val="ro-RO"/>
              </w:rPr>
              <w:t>Legea cu privire la întreprinderea de stat  nr. 146-XIII din 16.06.1994</w:t>
            </w:r>
          </w:p>
        </w:tc>
      </w:tr>
      <w:tr w:rsidR="00015E14" w:rsidRPr="004D53FA" w:rsidTr="00AC057C">
        <w:tc>
          <w:tcPr>
            <w:tcW w:w="720" w:type="dxa"/>
          </w:tcPr>
          <w:p w:rsidR="00015E14" w:rsidRPr="004D53FA" w:rsidRDefault="00FD204E" w:rsidP="008B42ED">
            <w:pPr>
              <w:jc w:val="center"/>
              <w:rPr>
                <w:sz w:val="20"/>
                <w:szCs w:val="20"/>
                <w:lang w:val="ro-RO"/>
              </w:rPr>
            </w:pPr>
            <w:r>
              <w:rPr>
                <w:sz w:val="20"/>
                <w:szCs w:val="20"/>
                <w:lang w:val="ro-RO"/>
              </w:rPr>
              <w:lastRenderedPageBreak/>
              <w:t>39.</w:t>
            </w:r>
          </w:p>
        </w:tc>
        <w:tc>
          <w:tcPr>
            <w:tcW w:w="5504" w:type="dxa"/>
          </w:tcPr>
          <w:p w:rsidR="00015E14" w:rsidRDefault="00015E14" w:rsidP="00D16091">
            <w:pPr>
              <w:jc w:val="both"/>
              <w:rPr>
                <w:sz w:val="20"/>
                <w:szCs w:val="20"/>
                <w:lang w:val="ro-RO"/>
              </w:rPr>
            </w:pPr>
            <w:r w:rsidRPr="0082752F">
              <w:rPr>
                <w:sz w:val="20"/>
                <w:szCs w:val="20"/>
                <w:lang w:val="ro-RO"/>
              </w:rPr>
              <w:t>Proiectul de ordin cu privire la modificarea şi completarea ordinului ministrului finanţelor nr.55 din 11.05.2012  cu privire la aprobarea formularelor – tip ale schemelor de încadrare pentru personalul angajat în sectorul bugetar</w:t>
            </w:r>
          </w:p>
          <w:p w:rsidR="00A54C88" w:rsidRPr="0082752F" w:rsidRDefault="00A54C88" w:rsidP="00D16091">
            <w:pPr>
              <w:jc w:val="both"/>
              <w:rPr>
                <w:sz w:val="20"/>
                <w:szCs w:val="20"/>
                <w:lang w:val="ro-RO"/>
              </w:rPr>
            </w:pPr>
          </w:p>
        </w:tc>
        <w:tc>
          <w:tcPr>
            <w:tcW w:w="1559" w:type="dxa"/>
          </w:tcPr>
          <w:p w:rsidR="00015E14" w:rsidRPr="004D53FA" w:rsidRDefault="00015E14" w:rsidP="002B2ABC">
            <w:pPr>
              <w:jc w:val="center"/>
              <w:rPr>
                <w:sz w:val="20"/>
                <w:szCs w:val="20"/>
                <w:lang w:val="ro-RO"/>
              </w:rPr>
            </w:pPr>
            <w:r w:rsidRPr="004D53FA">
              <w:rPr>
                <w:sz w:val="20"/>
                <w:szCs w:val="20"/>
                <w:lang w:val="ro-RO"/>
              </w:rPr>
              <w:t>DAMCPASB</w:t>
            </w:r>
          </w:p>
          <w:p w:rsidR="00015E14" w:rsidRPr="004D53FA" w:rsidRDefault="00015E14" w:rsidP="002B2ABC">
            <w:pPr>
              <w:jc w:val="center"/>
              <w:rPr>
                <w:sz w:val="20"/>
                <w:szCs w:val="20"/>
                <w:lang w:val="ro-RO"/>
              </w:rPr>
            </w:pPr>
          </w:p>
        </w:tc>
        <w:tc>
          <w:tcPr>
            <w:tcW w:w="1577" w:type="dxa"/>
          </w:tcPr>
          <w:p w:rsidR="00015E14" w:rsidRPr="00E31495" w:rsidRDefault="00015E14" w:rsidP="002B2ABC">
            <w:pPr>
              <w:jc w:val="center"/>
              <w:rPr>
                <w:sz w:val="20"/>
                <w:szCs w:val="20"/>
                <w:lang w:val="ro-RO"/>
              </w:rPr>
            </w:pPr>
            <w:r w:rsidRPr="00E31495">
              <w:rPr>
                <w:sz w:val="20"/>
                <w:szCs w:val="20"/>
                <w:lang w:val="ro-RO"/>
              </w:rPr>
              <w:t>Trimestrul I</w:t>
            </w:r>
            <w:r w:rsidR="002F638D" w:rsidRPr="00E31495">
              <w:rPr>
                <w:sz w:val="20"/>
                <w:szCs w:val="20"/>
                <w:lang w:val="ro-RO"/>
              </w:rPr>
              <w:t>V</w:t>
            </w:r>
            <w:r w:rsidR="00202745" w:rsidRPr="00E31495">
              <w:rPr>
                <w:i/>
                <w:sz w:val="16"/>
                <w:szCs w:val="16"/>
                <w:lang w:val="ro-RO"/>
              </w:rPr>
              <w:t>**</w:t>
            </w:r>
          </w:p>
        </w:tc>
        <w:tc>
          <w:tcPr>
            <w:tcW w:w="1400" w:type="dxa"/>
          </w:tcPr>
          <w:p w:rsidR="00015E14" w:rsidRPr="004D53FA" w:rsidRDefault="00015E14" w:rsidP="002B2ABC">
            <w:pPr>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1B2362">
            <w:pPr>
              <w:jc w:val="both"/>
              <w:rPr>
                <w:sz w:val="20"/>
                <w:szCs w:val="20"/>
                <w:lang w:val="ro-RO"/>
              </w:rPr>
            </w:pPr>
            <w:r w:rsidRPr="004D53FA">
              <w:rPr>
                <w:sz w:val="20"/>
                <w:szCs w:val="20"/>
                <w:lang w:val="ro-RO"/>
              </w:rPr>
              <w:t>-</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40.</w:t>
            </w:r>
          </w:p>
        </w:tc>
        <w:tc>
          <w:tcPr>
            <w:tcW w:w="5504" w:type="dxa"/>
          </w:tcPr>
          <w:p w:rsidR="00015E14" w:rsidRPr="0082752F" w:rsidRDefault="00015E14" w:rsidP="00B203DC">
            <w:pPr>
              <w:jc w:val="both"/>
              <w:rPr>
                <w:sz w:val="20"/>
                <w:szCs w:val="20"/>
                <w:lang w:val="ro-RO"/>
              </w:rPr>
            </w:pPr>
            <w:r w:rsidRPr="0082752F">
              <w:rPr>
                <w:sz w:val="20"/>
                <w:szCs w:val="20"/>
                <w:lang w:val="ro-RO"/>
              </w:rPr>
              <w:t>Proiectul Ghidului pentru pregătirea și analiza proiectelor investițiilor publice</w:t>
            </w:r>
          </w:p>
        </w:tc>
        <w:tc>
          <w:tcPr>
            <w:tcW w:w="1559" w:type="dxa"/>
          </w:tcPr>
          <w:p w:rsidR="00015E14" w:rsidRPr="004D53FA" w:rsidRDefault="00015E14" w:rsidP="002B2ABC">
            <w:pPr>
              <w:jc w:val="center"/>
              <w:rPr>
                <w:sz w:val="20"/>
                <w:szCs w:val="20"/>
                <w:lang w:val="ro-RO"/>
              </w:rPr>
            </w:pPr>
            <w:r>
              <w:rPr>
                <w:sz w:val="20"/>
                <w:szCs w:val="20"/>
                <w:lang w:val="ro-RO"/>
              </w:rPr>
              <w:t>DFENCC</w:t>
            </w:r>
          </w:p>
        </w:tc>
        <w:tc>
          <w:tcPr>
            <w:tcW w:w="1577" w:type="dxa"/>
          </w:tcPr>
          <w:p w:rsidR="00015E14" w:rsidRPr="00E31495" w:rsidRDefault="00D676E1" w:rsidP="002B2ABC">
            <w:pPr>
              <w:jc w:val="center"/>
              <w:rPr>
                <w:sz w:val="20"/>
                <w:szCs w:val="20"/>
                <w:lang w:val="ro-RO"/>
              </w:rPr>
            </w:pPr>
            <w:r w:rsidRPr="00E31495">
              <w:rPr>
                <w:sz w:val="20"/>
                <w:szCs w:val="20"/>
                <w:lang w:val="ro-RO"/>
              </w:rPr>
              <w:t>Trimestrul</w:t>
            </w:r>
            <w:r w:rsidR="00015E14" w:rsidRPr="00E31495">
              <w:rPr>
                <w:sz w:val="20"/>
                <w:szCs w:val="20"/>
                <w:lang w:val="ro-RO"/>
              </w:rPr>
              <w:t xml:space="preserve"> I</w:t>
            </w:r>
            <w:r w:rsidR="002F638D" w:rsidRPr="00E31495">
              <w:rPr>
                <w:sz w:val="20"/>
                <w:szCs w:val="20"/>
                <w:lang w:val="ro-RO"/>
              </w:rPr>
              <w:t>V</w:t>
            </w:r>
            <w:r w:rsidR="00202745" w:rsidRPr="00E31495">
              <w:rPr>
                <w:i/>
                <w:sz w:val="16"/>
                <w:szCs w:val="16"/>
                <w:lang w:val="ro-RO"/>
              </w:rPr>
              <w:t>**</w:t>
            </w:r>
          </w:p>
        </w:tc>
        <w:tc>
          <w:tcPr>
            <w:tcW w:w="1400" w:type="dxa"/>
          </w:tcPr>
          <w:p w:rsidR="00015E14" w:rsidRPr="004D53FA" w:rsidRDefault="00015E14" w:rsidP="002B2ABC">
            <w:pPr>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1B2362">
            <w:pPr>
              <w:jc w:val="both"/>
              <w:rPr>
                <w:sz w:val="20"/>
                <w:szCs w:val="20"/>
                <w:lang w:val="ro-RO"/>
              </w:rPr>
            </w:pPr>
            <w:r w:rsidRPr="004D53FA">
              <w:rPr>
                <w:sz w:val="20"/>
                <w:szCs w:val="20"/>
                <w:lang w:val="ro-RO"/>
              </w:rPr>
              <w:t xml:space="preserve">Proiectul Acordului de finanţare dintre Republica Moldova şi Asociaţia Internaţională de Dezvoltare  privind realizarea celei de </w:t>
            </w:r>
            <w:r>
              <w:rPr>
                <w:sz w:val="20"/>
                <w:szCs w:val="20"/>
                <w:lang w:val="ro-RO"/>
              </w:rPr>
              <w:t>„</w:t>
            </w:r>
            <w:r w:rsidRPr="004D53FA">
              <w:rPr>
                <w:sz w:val="20"/>
                <w:szCs w:val="20"/>
                <w:lang w:val="ro-RO"/>
              </w:rPr>
              <w:t>A doua operaţiune a politicilor de dezvoltare în Republica Moldova (OPD-2)”</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41.</w:t>
            </w:r>
          </w:p>
        </w:tc>
        <w:tc>
          <w:tcPr>
            <w:tcW w:w="5504" w:type="dxa"/>
          </w:tcPr>
          <w:p w:rsidR="00015E14" w:rsidRPr="0082752F" w:rsidRDefault="00015E14" w:rsidP="00202745">
            <w:pPr>
              <w:tabs>
                <w:tab w:val="left" w:pos="1080"/>
                <w:tab w:val="left" w:pos="2880"/>
              </w:tabs>
              <w:contextualSpacing/>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privind modificarea şi completarea Ordinului Serviciului Vamal nr. 480-O din 18.12.2006 cu privire la aprobarea Metodologiei de prelucrare a declaraţiei vamale în detaliu</w:t>
            </w:r>
          </w:p>
        </w:tc>
        <w:tc>
          <w:tcPr>
            <w:tcW w:w="1559" w:type="dxa"/>
          </w:tcPr>
          <w:p w:rsidR="00015E14" w:rsidRPr="004D53FA" w:rsidRDefault="00015E14" w:rsidP="00202745">
            <w:pPr>
              <w:tabs>
                <w:tab w:val="left" w:pos="1080"/>
                <w:tab w:val="left" w:pos="2880"/>
              </w:tabs>
              <w:contextualSpacing/>
              <w:jc w:val="center"/>
              <w:rPr>
                <w:color w:val="000000"/>
                <w:sz w:val="20"/>
                <w:szCs w:val="20"/>
                <w:lang w:val="ro-RO" w:eastAsia="en-US"/>
              </w:rPr>
            </w:pPr>
            <w:r w:rsidRPr="004D53FA">
              <w:rPr>
                <w:color w:val="000000"/>
                <w:sz w:val="20"/>
                <w:szCs w:val="20"/>
                <w:lang w:val="ro-RO" w:eastAsia="en-US"/>
              </w:rPr>
              <w:t>SV</w:t>
            </w:r>
          </w:p>
        </w:tc>
        <w:tc>
          <w:tcPr>
            <w:tcW w:w="1577" w:type="dxa"/>
          </w:tcPr>
          <w:p w:rsidR="00015E14" w:rsidRPr="004D53FA" w:rsidRDefault="00015E14" w:rsidP="00202745">
            <w:pPr>
              <w:tabs>
                <w:tab w:val="left" w:pos="1080"/>
                <w:tab w:val="left" w:pos="2880"/>
              </w:tabs>
              <w:contextualSpacing/>
              <w:jc w:val="center"/>
              <w:rPr>
                <w:sz w:val="20"/>
                <w:szCs w:val="20"/>
                <w:lang w:val="ro-RO"/>
              </w:rPr>
            </w:pPr>
            <w:r w:rsidRPr="004D53FA">
              <w:rPr>
                <w:sz w:val="20"/>
                <w:szCs w:val="20"/>
                <w:lang w:val="ro-RO"/>
              </w:rPr>
              <w:t xml:space="preserve">Semestrul I </w:t>
            </w:r>
          </w:p>
        </w:tc>
        <w:tc>
          <w:tcPr>
            <w:tcW w:w="1400" w:type="dxa"/>
          </w:tcPr>
          <w:p w:rsidR="00015E14" w:rsidRPr="004D53FA" w:rsidRDefault="00015E14" w:rsidP="00202745">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202745">
            <w:pPr>
              <w:tabs>
                <w:tab w:val="left" w:pos="1080"/>
                <w:tab w:val="left" w:pos="2880"/>
              </w:tabs>
              <w:contextualSpacing/>
              <w:jc w:val="both"/>
              <w:rPr>
                <w:sz w:val="20"/>
                <w:szCs w:val="20"/>
                <w:lang w:val="ro-RO"/>
              </w:rPr>
            </w:pPr>
            <w:r w:rsidRPr="004D53FA">
              <w:rPr>
                <w:sz w:val="20"/>
                <w:szCs w:val="20"/>
                <w:lang w:val="ro-RO"/>
              </w:rPr>
              <w:t>Recomandările Curţii de Conturi a Republicii Moldova, Centrului Naţional Anticorupţie, Direcţiei audit intern din cadrul Serviciului Vamal</w:t>
            </w:r>
          </w:p>
          <w:p w:rsidR="00015E14" w:rsidRPr="004D53FA" w:rsidRDefault="00015E14" w:rsidP="00202745">
            <w:pPr>
              <w:tabs>
                <w:tab w:val="left" w:pos="1080"/>
                <w:tab w:val="left" w:pos="2880"/>
              </w:tabs>
              <w:contextualSpacing/>
              <w:jc w:val="both"/>
              <w:rPr>
                <w:sz w:val="20"/>
                <w:szCs w:val="20"/>
                <w:lang w:val="ro-RO"/>
              </w:rPr>
            </w:pPr>
            <w:r w:rsidRPr="004D53FA">
              <w:rPr>
                <w:sz w:val="20"/>
                <w:szCs w:val="20"/>
                <w:lang w:val="ro-RO"/>
              </w:rPr>
              <w:t>Definirea conceptului de culoar albastru</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42.</w:t>
            </w:r>
          </w:p>
        </w:tc>
        <w:tc>
          <w:tcPr>
            <w:tcW w:w="5504" w:type="dxa"/>
          </w:tcPr>
          <w:p w:rsidR="00015E14" w:rsidRPr="0082752F" w:rsidRDefault="00015E14" w:rsidP="00202745">
            <w:pPr>
              <w:tabs>
                <w:tab w:val="left" w:pos="1080"/>
                <w:tab w:val="left" w:pos="2880"/>
              </w:tabs>
              <w:contextualSpacing/>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privind modificarea şi completarea Ordinului Serviciului Vamal nr. 63-O din 13.01.2013 cu privire la aprobarea Normelor metodologice privind realizarea controlului ulterior prin audit post-vămuire şi reverificarea declaraţiilor vamale</w:t>
            </w:r>
          </w:p>
        </w:tc>
        <w:tc>
          <w:tcPr>
            <w:tcW w:w="1559" w:type="dxa"/>
          </w:tcPr>
          <w:p w:rsidR="00015E14" w:rsidRPr="004D53FA" w:rsidRDefault="00015E14" w:rsidP="00202745">
            <w:pPr>
              <w:tabs>
                <w:tab w:val="left" w:pos="1080"/>
                <w:tab w:val="left" w:pos="2880"/>
              </w:tabs>
              <w:contextualSpacing/>
              <w:jc w:val="center"/>
              <w:rPr>
                <w:color w:val="000000"/>
                <w:sz w:val="20"/>
                <w:szCs w:val="20"/>
                <w:lang w:val="ro-RO" w:eastAsia="en-US"/>
              </w:rPr>
            </w:pPr>
            <w:r w:rsidRPr="004D53FA">
              <w:rPr>
                <w:color w:val="000000"/>
                <w:sz w:val="20"/>
                <w:szCs w:val="20"/>
                <w:lang w:val="ro-RO" w:eastAsia="en-US"/>
              </w:rPr>
              <w:t>SV</w:t>
            </w:r>
          </w:p>
        </w:tc>
        <w:tc>
          <w:tcPr>
            <w:tcW w:w="1577" w:type="dxa"/>
          </w:tcPr>
          <w:p w:rsidR="00015E14" w:rsidRPr="004D53FA" w:rsidRDefault="00015E14" w:rsidP="00202745">
            <w:pPr>
              <w:tabs>
                <w:tab w:val="left" w:pos="1080"/>
                <w:tab w:val="left" w:pos="2880"/>
              </w:tabs>
              <w:contextualSpacing/>
              <w:jc w:val="center"/>
              <w:rPr>
                <w:sz w:val="20"/>
                <w:szCs w:val="20"/>
                <w:lang w:val="ro-RO"/>
              </w:rPr>
            </w:pPr>
            <w:r w:rsidRPr="004D53FA">
              <w:rPr>
                <w:sz w:val="20"/>
                <w:szCs w:val="20"/>
                <w:lang w:val="ro-RO"/>
              </w:rPr>
              <w:t>Semestrul I</w:t>
            </w:r>
          </w:p>
        </w:tc>
        <w:tc>
          <w:tcPr>
            <w:tcW w:w="1400" w:type="dxa"/>
          </w:tcPr>
          <w:p w:rsidR="00015E14" w:rsidRPr="004D53FA" w:rsidRDefault="00015E14" w:rsidP="00202745">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202745">
            <w:pPr>
              <w:tabs>
                <w:tab w:val="left" w:pos="1080"/>
                <w:tab w:val="left" w:pos="2880"/>
              </w:tabs>
              <w:contextualSpacing/>
              <w:jc w:val="both"/>
              <w:rPr>
                <w:sz w:val="20"/>
                <w:szCs w:val="20"/>
                <w:lang w:val="ro-RO"/>
              </w:rPr>
            </w:pPr>
            <w:r w:rsidRPr="004D53FA">
              <w:rPr>
                <w:sz w:val="20"/>
                <w:szCs w:val="20"/>
                <w:lang w:val="ro-RO"/>
              </w:rPr>
              <w:t>Recomandările Curţii de Conturi a Republicii Moldova, Centrului Naţional Anticorupţie, Direcţiei audit intern din cadrul Serviciului Vamal</w:t>
            </w:r>
          </w:p>
          <w:p w:rsidR="00015E14" w:rsidRPr="004D53FA" w:rsidRDefault="00015E14" w:rsidP="00202745">
            <w:pPr>
              <w:tabs>
                <w:tab w:val="left" w:pos="1080"/>
                <w:tab w:val="left" w:pos="2880"/>
              </w:tabs>
              <w:contextualSpacing/>
              <w:jc w:val="both"/>
              <w:rPr>
                <w:sz w:val="20"/>
                <w:szCs w:val="20"/>
                <w:lang w:val="ro-RO"/>
              </w:rPr>
            </w:pPr>
            <w:r w:rsidRPr="004D53FA">
              <w:rPr>
                <w:sz w:val="20"/>
                <w:szCs w:val="20"/>
                <w:lang w:val="ro-RO"/>
              </w:rPr>
              <w:t>Definirea conceptului de culoar albastru</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43.</w:t>
            </w:r>
          </w:p>
        </w:tc>
        <w:tc>
          <w:tcPr>
            <w:tcW w:w="5504" w:type="dxa"/>
          </w:tcPr>
          <w:p w:rsidR="00015E14" w:rsidRPr="0082752F" w:rsidRDefault="00015E14" w:rsidP="00726F34">
            <w:pPr>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cu privire la modificarea şi completarea Ordinului ministrului finanţelor  nr. 118 din 06.08.2013 privind aprobarea Standardelor Naţionale de Contabilitate</w:t>
            </w:r>
          </w:p>
        </w:tc>
        <w:tc>
          <w:tcPr>
            <w:tcW w:w="1559" w:type="dxa"/>
          </w:tcPr>
          <w:p w:rsidR="00015E14" w:rsidRPr="004D53FA" w:rsidRDefault="00015E14" w:rsidP="002B2ABC">
            <w:pPr>
              <w:jc w:val="center"/>
              <w:rPr>
                <w:sz w:val="20"/>
                <w:szCs w:val="20"/>
                <w:lang w:val="ro-RO"/>
              </w:rPr>
            </w:pPr>
            <w:r w:rsidRPr="004D53FA">
              <w:rPr>
                <w:sz w:val="20"/>
                <w:szCs w:val="20"/>
                <w:lang w:val="ro-RO"/>
              </w:rPr>
              <w:t>DRCASC</w:t>
            </w:r>
          </w:p>
        </w:tc>
        <w:tc>
          <w:tcPr>
            <w:tcW w:w="1577" w:type="dxa"/>
          </w:tcPr>
          <w:p w:rsidR="00015E14" w:rsidRPr="004D53FA" w:rsidRDefault="00015E14" w:rsidP="002B2ABC">
            <w:pPr>
              <w:jc w:val="center"/>
              <w:rPr>
                <w:sz w:val="20"/>
                <w:szCs w:val="20"/>
                <w:lang w:val="ro-RO"/>
              </w:rPr>
            </w:pPr>
            <w:r w:rsidRPr="004D53FA">
              <w:rPr>
                <w:sz w:val="20"/>
                <w:szCs w:val="20"/>
                <w:lang w:val="ro-RO"/>
              </w:rPr>
              <w:t>Trimestrul III</w:t>
            </w:r>
          </w:p>
        </w:tc>
        <w:tc>
          <w:tcPr>
            <w:tcW w:w="1400" w:type="dxa"/>
          </w:tcPr>
          <w:p w:rsidR="00015E14" w:rsidRPr="004D53FA" w:rsidRDefault="00015E14" w:rsidP="002B2ABC">
            <w:pPr>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1B2362">
            <w:pPr>
              <w:jc w:val="both"/>
              <w:rPr>
                <w:sz w:val="20"/>
                <w:szCs w:val="20"/>
                <w:lang w:val="ro-RO"/>
              </w:rPr>
            </w:pPr>
            <w:r w:rsidRPr="004D53FA">
              <w:rPr>
                <w:sz w:val="20"/>
                <w:szCs w:val="20"/>
                <w:lang w:val="ro-RO"/>
              </w:rPr>
              <w:t>Legea contabilităţii nr. 113-XVI din 27.04.2007</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44.</w:t>
            </w:r>
          </w:p>
        </w:tc>
        <w:tc>
          <w:tcPr>
            <w:tcW w:w="5504" w:type="dxa"/>
          </w:tcPr>
          <w:p w:rsidR="00015E14" w:rsidRPr="0082752F" w:rsidRDefault="00015E14" w:rsidP="002F423B">
            <w:pPr>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privind acceptarea şi publicarea  Standardelor Internaţionale de Raportare Financiară şi de  modificare a Ordinului ministrului finanţelor nr. 109 din 19.12.2008, privind acceptarea şi publicarea Standardelor Internaţionale de Raportare Financiară</w:t>
            </w:r>
          </w:p>
        </w:tc>
        <w:tc>
          <w:tcPr>
            <w:tcW w:w="1559" w:type="dxa"/>
          </w:tcPr>
          <w:p w:rsidR="00015E14" w:rsidRPr="004D53FA" w:rsidRDefault="00015E14" w:rsidP="002B2ABC">
            <w:pPr>
              <w:jc w:val="center"/>
              <w:rPr>
                <w:sz w:val="20"/>
                <w:szCs w:val="20"/>
                <w:lang w:val="ro-RO"/>
              </w:rPr>
            </w:pPr>
            <w:r w:rsidRPr="004D53FA">
              <w:rPr>
                <w:sz w:val="20"/>
                <w:szCs w:val="20"/>
                <w:lang w:val="ro-RO"/>
              </w:rPr>
              <w:t>DRCASC</w:t>
            </w:r>
          </w:p>
        </w:tc>
        <w:tc>
          <w:tcPr>
            <w:tcW w:w="1577" w:type="dxa"/>
          </w:tcPr>
          <w:p w:rsidR="00015E14" w:rsidRPr="004D53FA" w:rsidRDefault="00015E14" w:rsidP="002B2ABC">
            <w:pPr>
              <w:jc w:val="center"/>
              <w:rPr>
                <w:sz w:val="20"/>
                <w:szCs w:val="20"/>
                <w:lang w:val="ro-RO"/>
              </w:rPr>
            </w:pPr>
            <w:r w:rsidRPr="004D53FA">
              <w:rPr>
                <w:sz w:val="20"/>
                <w:szCs w:val="20"/>
                <w:lang w:val="ro-RO"/>
              </w:rPr>
              <w:t>Trimestrul III</w:t>
            </w:r>
          </w:p>
        </w:tc>
        <w:tc>
          <w:tcPr>
            <w:tcW w:w="1400" w:type="dxa"/>
          </w:tcPr>
          <w:p w:rsidR="00015E14" w:rsidRPr="004D53FA" w:rsidRDefault="00015E14" w:rsidP="002B2ABC">
            <w:pPr>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1B2362">
            <w:pPr>
              <w:jc w:val="both"/>
              <w:rPr>
                <w:sz w:val="20"/>
                <w:szCs w:val="20"/>
                <w:lang w:val="ro-RO"/>
              </w:rPr>
            </w:pPr>
            <w:r w:rsidRPr="004D53FA">
              <w:rPr>
                <w:sz w:val="20"/>
                <w:szCs w:val="20"/>
                <w:lang w:val="ro-RO"/>
              </w:rPr>
              <w:t>Legea contabilităţii nr. 113-XVI din 27.04.2007</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45.</w:t>
            </w:r>
          </w:p>
        </w:tc>
        <w:tc>
          <w:tcPr>
            <w:tcW w:w="5504" w:type="dxa"/>
          </w:tcPr>
          <w:p w:rsidR="00015E14" w:rsidRPr="0082752F" w:rsidRDefault="00015E14" w:rsidP="002F423B">
            <w:pPr>
              <w:jc w:val="both"/>
              <w:rPr>
                <w:sz w:val="20"/>
                <w:szCs w:val="20"/>
                <w:lang w:val="ro-RO"/>
              </w:rPr>
            </w:pPr>
            <w:r w:rsidRPr="0082752F">
              <w:rPr>
                <w:sz w:val="20"/>
                <w:szCs w:val="20"/>
                <w:lang w:val="ro-RO"/>
              </w:rPr>
              <w:t>Proiect</w:t>
            </w:r>
            <w:r w:rsidR="00FD204E">
              <w:rPr>
                <w:sz w:val="20"/>
                <w:szCs w:val="20"/>
                <w:lang w:val="ro-RO"/>
              </w:rPr>
              <w:t>ul</w:t>
            </w:r>
            <w:r w:rsidRPr="0082752F">
              <w:rPr>
                <w:sz w:val="20"/>
                <w:szCs w:val="20"/>
                <w:lang w:val="ro-RO"/>
              </w:rPr>
              <w:t xml:space="preserve"> de ordin privind completarea şi modificarea Standardelor naţionale de control intern în sectorul public</w:t>
            </w:r>
          </w:p>
        </w:tc>
        <w:tc>
          <w:tcPr>
            <w:tcW w:w="1559" w:type="dxa"/>
          </w:tcPr>
          <w:p w:rsidR="00015E14" w:rsidRPr="004D53FA" w:rsidRDefault="00015E14" w:rsidP="002B2ABC">
            <w:pPr>
              <w:jc w:val="center"/>
              <w:rPr>
                <w:sz w:val="20"/>
                <w:szCs w:val="20"/>
                <w:lang w:val="ro-RO"/>
              </w:rPr>
            </w:pPr>
            <w:r w:rsidRPr="004D53FA">
              <w:rPr>
                <w:sz w:val="20"/>
                <w:szCs w:val="20"/>
                <w:lang w:val="ro-RO"/>
              </w:rPr>
              <w:t>DACFPI</w:t>
            </w:r>
          </w:p>
        </w:tc>
        <w:tc>
          <w:tcPr>
            <w:tcW w:w="1577" w:type="dxa"/>
          </w:tcPr>
          <w:p w:rsidR="00015E14" w:rsidRPr="004D53FA" w:rsidRDefault="00015E14" w:rsidP="002B2ABC">
            <w:pPr>
              <w:jc w:val="center"/>
              <w:rPr>
                <w:sz w:val="20"/>
                <w:szCs w:val="20"/>
                <w:lang w:val="ro-RO"/>
              </w:rPr>
            </w:pPr>
            <w:r w:rsidRPr="004D53FA">
              <w:rPr>
                <w:sz w:val="20"/>
                <w:szCs w:val="20"/>
                <w:lang w:val="ro-RO"/>
              </w:rPr>
              <w:t>Trimestrul IV</w:t>
            </w:r>
          </w:p>
        </w:tc>
        <w:tc>
          <w:tcPr>
            <w:tcW w:w="1400" w:type="dxa"/>
          </w:tcPr>
          <w:p w:rsidR="00015E14" w:rsidRPr="004D53FA" w:rsidRDefault="00015E14" w:rsidP="002B2ABC">
            <w:pPr>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FE0391">
            <w:pPr>
              <w:jc w:val="both"/>
              <w:rPr>
                <w:sz w:val="20"/>
                <w:szCs w:val="20"/>
                <w:lang w:val="ro-RO"/>
              </w:rPr>
            </w:pPr>
            <w:r w:rsidRPr="004D53FA">
              <w:rPr>
                <w:sz w:val="20"/>
                <w:szCs w:val="20"/>
                <w:lang w:val="ro-RO"/>
              </w:rPr>
              <w:t>Programul de dezvoltare al controlului financiar public intern pentru anii 2014-2017 aprobat prin Hotărîrea Guvernului nr. 1041 din 20.12.2013</w:t>
            </w:r>
          </w:p>
        </w:tc>
      </w:tr>
      <w:tr w:rsidR="00015E14" w:rsidRPr="00014D6D" w:rsidTr="00AC057C">
        <w:tc>
          <w:tcPr>
            <w:tcW w:w="720" w:type="dxa"/>
          </w:tcPr>
          <w:p w:rsidR="00015E14" w:rsidRPr="00E31495" w:rsidRDefault="00FD204E" w:rsidP="008B42ED">
            <w:pPr>
              <w:jc w:val="center"/>
              <w:rPr>
                <w:sz w:val="20"/>
                <w:szCs w:val="20"/>
                <w:lang w:val="ro-RO"/>
              </w:rPr>
            </w:pPr>
            <w:r w:rsidRPr="00E31495">
              <w:rPr>
                <w:sz w:val="20"/>
                <w:szCs w:val="20"/>
                <w:lang w:val="ro-RO"/>
              </w:rPr>
              <w:t>46.</w:t>
            </w:r>
          </w:p>
        </w:tc>
        <w:tc>
          <w:tcPr>
            <w:tcW w:w="5504" w:type="dxa"/>
          </w:tcPr>
          <w:p w:rsidR="00015E14" w:rsidRPr="00E31495" w:rsidRDefault="00015E14" w:rsidP="00395348">
            <w:pPr>
              <w:jc w:val="both"/>
              <w:rPr>
                <w:sz w:val="20"/>
                <w:szCs w:val="20"/>
                <w:lang w:val="ro-RO"/>
              </w:rPr>
            </w:pPr>
            <w:r w:rsidRPr="00E31495">
              <w:rPr>
                <w:sz w:val="20"/>
                <w:szCs w:val="20"/>
                <w:lang w:val="ro-RO" w:eastAsia="en-US"/>
              </w:rPr>
              <w:t>Proiect</w:t>
            </w:r>
            <w:r w:rsidR="00FD204E" w:rsidRPr="00E31495">
              <w:rPr>
                <w:sz w:val="20"/>
                <w:szCs w:val="20"/>
                <w:lang w:val="ro-RO" w:eastAsia="en-US"/>
              </w:rPr>
              <w:t>ul</w:t>
            </w:r>
            <w:r w:rsidRPr="00E31495">
              <w:rPr>
                <w:sz w:val="20"/>
                <w:szCs w:val="20"/>
                <w:lang w:val="ro-RO" w:eastAsia="en-US"/>
              </w:rPr>
              <w:t xml:space="preserve"> de ordin cu privire la  structura, componența și formatul </w:t>
            </w:r>
            <w:r w:rsidR="00927540" w:rsidRPr="00E31495">
              <w:rPr>
                <w:sz w:val="20"/>
                <w:szCs w:val="20"/>
                <w:lang w:val="ro-RO" w:eastAsia="en-US"/>
              </w:rPr>
              <w:t xml:space="preserve">formularelor </w:t>
            </w:r>
            <w:r w:rsidRPr="00E31495">
              <w:rPr>
                <w:sz w:val="20"/>
                <w:szCs w:val="20"/>
                <w:lang w:val="ro-RO" w:eastAsia="en-US"/>
              </w:rPr>
              <w:t>Raportului privind executarea bugetului de stat pe anul  2015</w:t>
            </w:r>
            <w:r w:rsidR="00202745" w:rsidRPr="00E31495">
              <w:rPr>
                <w:i/>
                <w:sz w:val="16"/>
                <w:szCs w:val="16"/>
                <w:lang w:val="ro-RO"/>
              </w:rPr>
              <w:t>**</w:t>
            </w:r>
          </w:p>
        </w:tc>
        <w:tc>
          <w:tcPr>
            <w:tcW w:w="1559" w:type="dxa"/>
          </w:tcPr>
          <w:p w:rsidR="00927540" w:rsidRPr="00E31495" w:rsidRDefault="00927540" w:rsidP="002B2ABC">
            <w:pPr>
              <w:jc w:val="center"/>
              <w:rPr>
                <w:sz w:val="20"/>
                <w:szCs w:val="20"/>
                <w:lang w:val="ro-RO"/>
              </w:rPr>
            </w:pPr>
            <w:r w:rsidRPr="00E31495">
              <w:rPr>
                <w:sz w:val="20"/>
                <w:szCs w:val="20"/>
                <w:lang w:val="ro-RO"/>
              </w:rPr>
              <w:t>DGSB,</w:t>
            </w:r>
          </w:p>
          <w:p w:rsidR="00015E14" w:rsidRPr="00E31495" w:rsidRDefault="00015E14" w:rsidP="002B2ABC">
            <w:pPr>
              <w:jc w:val="center"/>
              <w:rPr>
                <w:sz w:val="20"/>
                <w:szCs w:val="20"/>
                <w:lang w:val="ro-RO"/>
              </w:rPr>
            </w:pPr>
            <w:r w:rsidRPr="00E31495">
              <w:rPr>
                <w:sz w:val="20"/>
                <w:szCs w:val="20"/>
                <w:lang w:val="ro-RO"/>
              </w:rPr>
              <w:t>DGTS</w:t>
            </w:r>
            <w:r w:rsidR="00202745" w:rsidRPr="00E31495">
              <w:rPr>
                <w:i/>
                <w:sz w:val="16"/>
                <w:szCs w:val="16"/>
                <w:lang w:val="ro-RO"/>
              </w:rPr>
              <w:t>**</w:t>
            </w:r>
          </w:p>
        </w:tc>
        <w:tc>
          <w:tcPr>
            <w:tcW w:w="1577" w:type="dxa"/>
          </w:tcPr>
          <w:p w:rsidR="00015E14" w:rsidRPr="00E31495" w:rsidRDefault="00015E14" w:rsidP="002B2ABC">
            <w:pPr>
              <w:jc w:val="center"/>
              <w:rPr>
                <w:sz w:val="20"/>
                <w:szCs w:val="20"/>
                <w:lang w:val="ro-RO"/>
              </w:rPr>
            </w:pPr>
            <w:r w:rsidRPr="00E31495">
              <w:rPr>
                <w:sz w:val="20"/>
                <w:szCs w:val="20"/>
                <w:lang w:val="ro-RO"/>
              </w:rPr>
              <w:t>Trimestrul IV</w:t>
            </w:r>
          </w:p>
        </w:tc>
        <w:tc>
          <w:tcPr>
            <w:tcW w:w="1400" w:type="dxa"/>
          </w:tcPr>
          <w:p w:rsidR="00015E14" w:rsidRPr="00E31495" w:rsidRDefault="00015E14" w:rsidP="002B2ABC">
            <w:pPr>
              <w:jc w:val="center"/>
              <w:rPr>
                <w:sz w:val="20"/>
                <w:szCs w:val="20"/>
                <w:lang w:val="ro-RO"/>
              </w:rPr>
            </w:pPr>
            <w:r w:rsidRPr="00E31495">
              <w:rPr>
                <w:sz w:val="20"/>
                <w:szCs w:val="20"/>
                <w:lang w:val="ro-RO"/>
              </w:rPr>
              <w:t>Proiect elaborat şi aprobat</w:t>
            </w:r>
          </w:p>
        </w:tc>
        <w:tc>
          <w:tcPr>
            <w:tcW w:w="5245" w:type="dxa"/>
          </w:tcPr>
          <w:p w:rsidR="00015E14" w:rsidRPr="00E31495" w:rsidRDefault="00015E14" w:rsidP="001B2362">
            <w:pPr>
              <w:jc w:val="both"/>
              <w:rPr>
                <w:sz w:val="20"/>
                <w:szCs w:val="20"/>
                <w:lang w:val="ro-RO"/>
              </w:rPr>
            </w:pPr>
            <w:r w:rsidRPr="00E31495">
              <w:rPr>
                <w:sz w:val="20"/>
                <w:szCs w:val="20"/>
                <w:lang w:val="ro-RO"/>
              </w:rPr>
              <w:t>Art. 73 din Legea finanţelor publice şi responsabilităţii bugetar-fiscale nr.181 din 25.07.2014</w:t>
            </w:r>
          </w:p>
        </w:tc>
      </w:tr>
      <w:tr w:rsidR="00927540" w:rsidRPr="00014D6D" w:rsidTr="00AC057C">
        <w:tc>
          <w:tcPr>
            <w:tcW w:w="720" w:type="dxa"/>
          </w:tcPr>
          <w:p w:rsidR="00927540" w:rsidRPr="00E31495" w:rsidRDefault="00927540" w:rsidP="008B42ED">
            <w:pPr>
              <w:jc w:val="center"/>
              <w:rPr>
                <w:sz w:val="20"/>
                <w:szCs w:val="20"/>
                <w:lang w:val="ro-RO"/>
              </w:rPr>
            </w:pPr>
            <w:r w:rsidRPr="00E31495">
              <w:rPr>
                <w:sz w:val="20"/>
                <w:szCs w:val="20"/>
                <w:lang w:val="ro-RO"/>
              </w:rPr>
              <w:t>46</w:t>
            </w:r>
            <w:r w:rsidRPr="00E31495">
              <w:rPr>
                <w:sz w:val="20"/>
                <w:szCs w:val="20"/>
                <w:vertAlign w:val="superscript"/>
                <w:lang w:val="ro-RO"/>
              </w:rPr>
              <w:t>1</w:t>
            </w:r>
            <w:r w:rsidRPr="00E31495">
              <w:rPr>
                <w:sz w:val="20"/>
                <w:szCs w:val="20"/>
                <w:lang w:val="ro-RO"/>
              </w:rPr>
              <w:t>.</w:t>
            </w:r>
            <w:r w:rsidR="00AC057C" w:rsidRPr="00E31495">
              <w:rPr>
                <w:i/>
                <w:sz w:val="16"/>
                <w:szCs w:val="16"/>
                <w:lang w:val="ro-RO"/>
              </w:rPr>
              <w:t>**</w:t>
            </w:r>
          </w:p>
        </w:tc>
        <w:tc>
          <w:tcPr>
            <w:tcW w:w="5504" w:type="dxa"/>
          </w:tcPr>
          <w:p w:rsidR="00927540" w:rsidRPr="00E31495" w:rsidRDefault="00927540" w:rsidP="00395348">
            <w:pPr>
              <w:jc w:val="both"/>
              <w:rPr>
                <w:sz w:val="20"/>
                <w:szCs w:val="20"/>
                <w:lang w:val="ro-RO" w:eastAsia="en-US"/>
              </w:rPr>
            </w:pPr>
            <w:r w:rsidRPr="00E31495">
              <w:rPr>
                <w:sz w:val="20"/>
                <w:szCs w:val="20"/>
                <w:lang w:val="ro-RO" w:eastAsia="en-US"/>
              </w:rPr>
              <w:t>Proiectul de ordin cu privire la  aprobarea formatului  Raportului semianual privind executarea bugetului public naţional şi a componentelor acestuia</w:t>
            </w:r>
          </w:p>
        </w:tc>
        <w:tc>
          <w:tcPr>
            <w:tcW w:w="1559" w:type="dxa"/>
          </w:tcPr>
          <w:p w:rsidR="00927540" w:rsidRPr="00E31495" w:rsidRDefault="00927540" w:rsidP="00927540">
            <w:pPr>
              <w:jc w:val="center"/>
              <w:rPr>
                <w:sz w:val="20"/>
                <w:szCs w:val="20"/>
                <w:lang w:val="ro-RO"/>
              </w:rPr>
            </w:pPr>
            <w:r w:rsidRPr="00E31495">
              <w:rPr>
                <w:sz w:val="20"/>
                <w:szCs w:val="20"/>
                <w:lang w:val="ro-RO"/>
              </w:rPr>
              <w:t>DGSB,</w:t>
            </w:r>
          </w:p>
          <w:p w:rsidR="00927540" w:rsidRPr="00E31495" w:rsidRDefault="00927540" w:rsidP="00927540">
            <w:pPr>
              <w:jc w:val="center"/>
              <w:rPr>
                <w:sz w:val="20"/>
                <w:szCs w:val="20"/>
                <w:lang w:val="ro-RO"/>
              </w:rPr>
            </w:pPr>
            <w:r w:rsidRPr="00E31495">
              <w:rPr>
                <w:sz w:val="20"/>
                <w:szCs w:val="20"/>
                <w:lang w:val="ro-RO"/>
              </w:rPr>
              <w:t>DGTS</w:t>
            </w:r>
          </w:p>
        </w:tc>
        <w:tc>
          <w:tcPr>
            <w:tcW w:w="1577" w:type="dxa"/>
          </w:tcPr>
          <w:p w:rsidR="00927540" w:rsidRPr="00E31495" w:rsidRDefault="00927540" w:rsidP="002B2ABC">
            <w:pPr>
              <w:jc w:val="center"/>
              <w:rPr>
                <w:sz w:val="20"/>
                <w:szCs w:val="20"/>
                <w:lang w:val="ro-RO"/>
              </w:rPr>
            </w:pPr>
            <w:r w:rsidRPr="00E31495">
              <w:rPr>
                <w:sz w:val="20"/>
                <w:szCs w:val="20"/>
                <w:lang w:val="ro-RO"/>
              </w:rPr>
              <w:t>Trimestrul IV</w:t>
            </w:r>
          </w:p>
        </w:tc>
        <w:tc>
          <w:tcPr>
            <w:tcW w:w="1400" w:type="dxa"/>
          </w:tcPr>
          <w:p w:rsidR="00927540" w:rsidRPr="00E31495" w:rsidRDefault="00927540" w:rsidP="002B2ABC">
            <w:pPr>
              <w:jc w:val="center"/>
              <w:rPr>
                <w:sz w:val="20"/>
                <w:szCs w:val="20"/>
                <w:lang w:val="ro-RO"/>
              </w:rPr>
            </w:pPr>
            <w:r w:rsidRPr="00E31495">
              <w:rPr>
                <w:sz w:val="20"/>
                <w:szCs w:val="20"/>
                <w:lang w:val="ro-RO"/>
              </w:rPr>
              <w:t>Proiect elaborat şi aprobat</w:t>
            </w:r>
          </w:p>
        </w:tc>
        <w:tc>
          <w:tcPr>
            <w:tcW w:w="5245" w:type="dxa"/>
          </w:tcPr>
          <w:p w:rsidR="00927540" w:rsidRPr="00E31495" w:rsidRDefault="00927540" w:rsidP="001B2362">
            <w:pPr>
              <w:jc w:val="both"/>
              <w:rPr>
                <w:sz w:val="20"/>
                <w:szCs w:val="20"/>
                <w:lang w:val="ro-RO"/>
              </w:rPr>
            </w:pPr>
            <w:r w:rsidRPr="00E31495">
              <w:rPr>
                <w:sz w:val="20"/>
                <w:szCs w:val="20"/>
                <w:lang w:val="ro-RO"/>
              </w:rPr>
              <w:t>Art. 47 alin. (1) lit. c) din Legea finanţelor publice şi responsabilităţii bugetar-fiscale nr. 181 din 25.07.2014</w:t>
            </w:r>
          </w:p>
        </w:tc>
      </w:tr>
      <w:tr w:rsidR="00015E14" w:rsidRPr="00014D6D" w:rsidTr="00AC057C">
        <w:tc>
          <w:tcPr>
            <w:tcW w:w="720" w:type="dxa"/>
            <w:tcBorders>
              <w:bottom w:val="single" w:sz="4" w:space="0" w:color="auto"/>
            </w:tcBorders>
          </w:tcPr>
          <w:p w:rsidR="00015E14" w:rsidRPr="004D53FA" w:rsidRDefault="00FD204E" w:rsidP="008B42ED">
            <w:pPr>
              <w:jc w:val="center"/>
              <w:rPr>
                <w:sz w:val="20"/>
                <w:szCs w:val="20"/>
                <w:lang w:val="ro-RO"/>
              </w:rPr>
            </w:pPr>
            <w:r>
              <w:rPr>
                <w:sz w:val="20"/>
                <w:szCs w:val="20"/>
                <w:lang w:val="ro-RO"/>
              </w:rPr>
              <w:t>47.</w:t>
            </w:r>
          </w:p>
        </w:tc>
        <w:tc>
          <w:tcPr>
            <w:tcW w:w="5504" w:type="dxa"/>
            <w:tcBorders>
              <w:bottom w:val="single" w:sz="4" w:space="0" w:color="auto"/>
            </w:tcBorders>
          </w:tcPr>
          <w:p w:rsidR="00015E14" w:rsidRPr="0082752F" w:rsidRDefault="00015E14" w:rsidP="00395348">
            <w:pPr>
              <w:jc w:val="both"/>
              <w:rPr>
                <w:sz w:val="20"/>
                <w:szCs w:val="20"/>
                <w:lang w:val="ro-RO" w:eastAsia="en-US"/>
              </w:rPr>
            </w:pPr>
            <w:r w:rsidRPr="0082752F">
              <w:rPr>
                <w:color w:val="000000"/>
                <w:sz w:val="20"/>
                <w:szCs w:val="20"/>
                <w:lang w:val="ro-RO" w:eastAsia="en-US"/>
              </w:rPr>
              <w:t>Proiect</w:t>
            </w:r>
            <w:r w:rsidR="00FD204E">
              <w:rPr>
                <w:color w:val="000000"/>
                <w:sz w:val="20"/>
                <w:szCs w:val="20"/>
                <w:lang w:val="ro-RO" w:eastAsia="en-US"/>
              </w:rPr>
              <w:t>ul</w:t>
            </w:r>
            <w:r w:rsidRPr="0082752F">
              <w:rPr>
                <w:color w:val="000000"/>
                <w:sz w:val="20"/>
                <w:szCs w:val="20"/>
                <w:lang w:val="ro-RO" w:eastAsia="en-US"/>
              </w:rPr>
              <w:t xml:space="preserve"> de ordin cu privire la aprobarea componenţei şi termenelor de prezentare a raportului pentru anul 2015, rapoartelor pe primul  semestru şi 9 luni pentru anul 2016 privind </w:t>
            </w:r>
            <w:r w:rsidRPr="0082752F">
              <w:rPr>
                <w:color w:val="000000"/>
                <w:sz w:val="20"/>
                <w:szCs w:val="20"/>
                <w:lang w:val="ro-RO" w:eastAsia="en-US"/>
              </w:rPr>
              <w:lastRenderedPageBreak/>
              <w:t>executarea bugetelor autorităţilor publice central şi rapoartelor privind executarea bugetelor unităţilor administrativ-teritoriale</w:t>
            </w:r>
          </w:p>
        </w:tc>
        <w:tc>
          <w:tcPr>
            <w:tcW w:w="1559" w:type="dxa"/>
            <w:tcBorders>
              <w:bottom w:val="single" w:sz="4" w:space="0" w:color="auto"/>
            </w:tcBorders>
          </w:tcPr>
          <w:p w:rsidR="00015E14" w:rsidRPr="004D53FA" w:rsidRDefault="00015E14" w:rsidP="002B2ABC">
            <w:pPr>
              <w:jc w:val="center"/>
              <w:rPr>
                <w:sz w:val="20"/>
                <w:szCs w:val="20"/>
                <w:lang w:val="ro-RO"/>
              </w:rPr>
            </w:pPr>
            <w:r w:rsidRPr="004D53FA">
              <w:rPr>
                <w:sz w:val="20"/>
                <w:szCs w:val="20"/>
                <w:lang w:val="ro-RO"/>
              </w:rPr>
              <w:lastRenderedPageBreak/>
              <w:t>DGTS</w:t>
            </w:r>
          </w:p>
        </w:tc>
        <w:tc>
          <w:tcPr>
            <w:tcW w:w="1577" w:type="dxa"/>
            <w:tcBorders>
              <w:bottom w:val="single" w:sz="4" w:space="0" w:color="auto"/>
            </w:tcBorders>
          </w:tcPr>
          <w:p w:rsidR="00015E14" w:rsidRPr="004D53FA" w:rsidRDefault="00015E14" w:rsidP="008102F6">
            <w:pPr>
              <w:jc w:val="center"/>
              <w:rPr>
                <w:sz w:val="20"/>
                <w:szCs w:val="20"/>
                <w:lang w:val="ro-RO"/>
              </w:rPr>
            </w:pPr>
            <w:r w:rsidRPr="004D53FA">
              <w:rPr>
                <w:sz w:val="20"/>
                <w:szCs w:val="20"/>
                <w:lang w:val="ro-RO"/>
              </w:rPr>
              <w:t>Trimestrul IV</w:t>
            </w:r>
          </w:p>
        </w:tc>
        <w:tc>
          <w:tcPr>
            <w:tcW w:w="1400" w:type="dxa"/>
            <w:tcBorders>
              <w:bottom w:val="single" w:sz="4" w:space="0" w:color="auto"/>
            </w:tcBorders>
          </w:tcPr>
          <w:p w:rsidR="00015E14" w:rsidRPr="004D53FA" w:rsidRDefault="00015E14" w:rsidP="008102F6">
            <w:pPr>
              <w:jc w:val="center"/>
              <w:rPr>
                <w:sz w:val="20"/>
                <w:szCs w:val="20"/>
                <w:lang w:val="ro-RO"/>
              </w:rPr>
            </w:pPr>
            <w:r w:rsidRPr="004D53FA">
              <w:rPr>
                <w:sz w:val="20"/>
                <w:szCs w:val="20"/>
                <w:lang w:val="ro-RO"/>
              </w:rPr>
              <w:t>Proiect elaborat şi aprobat</w:t>
            </w:r>
          </w:p>
        </w:tc>
        <w:tc>
          <w:tcPr>
            <w:tcW w:w="5245" w:type="dxa"/>
            <w:tcBorders>
              <w:bottom w:val="single" w:sz="4" w:space="0" w:color="auto"/>
            </w:tcBorders>
          </w:tcPr>
          <w:p w:rsidR="00015E14" w:rsidRPr="004D53FA" w:rsidRDefault="00015E14" w:rsidP="001B2362">
            <w:pPr>
              <w:jc w:val="both"/>
              <w:rPr>
                <w:sz w:val="20"/>
                <w:szCs w:val="20"/>
                <w:lang w:val="ro-RO"/>
              </w:rPr>
            </w:pPr>
            <w:r w:rsidRPr="004D53FA">
              <w:rPr>
                <w:sz w:val="20"/>
                <w:szCs w:val="20"/>
                <w:lang w:val="ro-RO"/>
              </w:rPr>
              <w:t>Art. 74 din Legea finanţelor publice şi responsabilităţii bugetar-fiscale nr.181 din 25.07.2014</w:t>
            </w:r>
          </w:p>
          <w:p w:rsidR="00015E14" w:rsidRPr="004D53FA" w:rsidRDefault="00015E14" w:rsidP="001B2362">
            <w:pPr>
              <w:autoSpaceDE w:val="0"/>
              <w:autoSpaceDN w:val="0"/>
              <w:adjustRightInd w:val="0"/>
              <w:ind w:hanging="20"/>
              <w:contextualSpacing/>
              <w:jc w:val="both"/>
              <w:rPr>
                <w:color w:val="000000"/>
                <w:sz w:val="20"/>
                <w:szCs w:val="20"/>
                <w:lang w:val="ro-RO" w:eastAsia="en-US"/>
              </w:rPr>
            </w:pPr>
            <w:r w:rsidRPr="004D53FA">
              <w:rPr>
                <w:color w:val="000000"/>
                <w:sz w:val="20"/>
                <w:szCs w:val="20"/>
                <w:lang w:val="ro-RO" w:eastAsia="en-US"/>
              </w:rPr>
              <w:t xml:space="preserve">Legea nr. 397-XV din 16.10.2003 privind finanţele publice </w:t>
            </w:r>
            <w:r w:rsidRPr="004D53FA">
              <w:rPr>
                <w:color w:val="000000"/>
                <w:sz w:val="20"/>
                <w:szCs w:val="20"/>
                <w:lang w:val="ro-RO" w:eastAsia="en-US"/>
              </w:rPr>
              <w:lastRenderedPageBreak/>
              <w:t>locale</w:t>
            </w:r>
          </w:p>
          <w:p w:rsidR="00015E14" w:rsidRPr="004D53FA" w:rsidRDefault="00015E14" w:rsidP="001B2362">
            <w:pPr>
              <w:autoSpaceDE w:val="0"/>
              <w:autoSpaceDN w:val="0"/>
              <w:adjustRightInd w:val="0"/>
              <w:ind w:hanging="20"/>
              <w:contextualSpacing/>
              <w:jc w:val="both"/>
              <w:rPr>
                <w:color w:val="000000"/>
                <w:sz w:val="20"/>
                <w:szCs w:val="20"/>
                <w:lang w:val="ro-RO" w:eastAsia="en-US"/>
              </w:rPr>
            </w:pPr>
            <w:r w:rsidRPr="004D53FA">
              <w:rPr>
                <w:color w:val="000000"/>
                <w:sz w:val="20"/>
                <w:szCs w:val="20"/>
                <w:lang w:val="ro-RO" w:eastAsia="en-US"/>
              </w:rPr>
              <w:t>Legea  contabilității nr. 113-XVI din 27.04.2007</w:t>
            </w:r>
          </w:p>
          <w:p w:rsidR="00015E14" w:rsidRPr="004D53FA" w:rsidRDefault="00015E14" w:rsidP="001B2362">
            <w:pPr>
              <w:jc w:val="both"/>
              <w:rPr>
                <w:sz w:val="20"/>
                <w:szCs w:val="20"/>
                <w:lang w:val="ro-RO"/>
              </w:rPr>
            </w:pP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lastRenderedPageBreak/>
              <w:t>48.</w:t>
            </w:r>
          </w:p>
        </w:tc>
        <w:tc>
          <w:tcPr>
            <w:tcW w:w="5504" w:type="dxa"/>
          </w:tcPr>
          <w:p w:rsidR="00015E14" w:rsidRPr="0082752F" w:rsidRDefault="00015E14" w:rsidP="008102F6">
            <w:pPr>
              <w:autoSpaceDE w:val="0"/>
              <w:autoSpaceDN w:val="0"/>
              <w:adjustRightInd w:val="0"/>
              <w:contextualSpacing/>
              <w:jc w:val="both"/>
              <w:rPr>
                <w:color w:val="000000"/>
                <w:sz w:val="20"/>
                <w:szCs w:val="20"/>
                <w:lang w:val="ro-RO" w:eastAsia="en-US"/>
              </w:rPr>
            </w:pPr>
            <w:r w:rsidRPr="0082752F">
              <w:rPr>
                <w:color w:val="000000"/>
                <w:sz w:val="20"/>
                <w:szCs w:val="20"/>
                <w:lang w:val="ro-RO" w:eastAsia="en-US"/>
              </w:rPr>
              <w:t>Proiectul de ordin cu privire la modul de achitare şi evidenţă a plăţilor la bugetul public naţional prin sistemul trezorerial al Ministerului Finanţelor în anul 2016</w:t>
            </w:r>
          </w:p>
        </w:tc>
        <w:tc>
          <w:tcPr>
            <w:tcW w:w="1559" w:type="dxa"/>
          </w:tcPr>
          <w:p w:rsidR="00015E14" w:rsidRPr="004D53FA" w:rsidRDefault="00015E14" w:rsidP="008102F6">
            <w:pPr>
              <w:autoSpaceDE w:val="0"/>
              <w:autoSpaceDN w:val="0"/>
              <w:adjustRightInd w:val="0"/>
              <w:contextualSpacing/>
              <w:jc w:val="center"/>
              <w:rPr>
                <w:color w:val="000000"/>
                <w:sz w:val="20"/>
                <w:szCs w:val="20"/>
                <w:lang w:val="ro-RO" w:eastAsia="en-US"/>
              </w:rPr>
            </w:pPr>
            <w:r w:rsidRPr="004D53FA">
              <w:rPr>
                <w:color w:val="000000"/>
                <w:sz w:val="20"/>
                <w:szCs w:val="20"/>
                <w:lang w:val="ro-RO" w:eastAsia="en-US"/>
              </w:rPr>
              <w:t>DGTS</w:t>
            </w:r>
          </w:p>
        </w:tc>
        <w:tc>
          <w:tcPr>
            <w:tcW w:w="1577" w:type="dxa"/>
          </w:tcPr>
          <w:p w:rsidR="00015E14" w:rsidRPr="004D53FA" w:rsidRDefault="00015E14" w:rsidP="008102F6">
            <w:pPr>
              <w:tabs>
                <w:tab w:val="left" w:pos="1080"/>
                <w:tab w:val="left" w:pos="2880"/>
              </w:tabs>
              <w:contextualSpacing/>
              <w:jc w:val="center"/>
              <w:rPr>
                <w:sz w:val="20"/>
                <w:szCs w:val="20"/>
                <w:lang w:val="ro-RO"/>
              </w:rPr>
            </w:pPr>
            <w:r w:rsidRPr="004D53FA">
              <w:rPr>
                <w:color w:val="000000"/>
                <w:sz w:val="20"/>
                <w:szCs w:val="20"/>
                <w:lang w:val="ro-RO" w:eastAsia="en-US"/>
              </w:rPr>
              <w:t>Trimestrul IV</w:t>
            </w:r>
          </w:p>
        </w:tc>
        <w:tc>
          <w:tcPr>
            <w:tcW w:w="1400"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1B2362">
            <w:pPr>
              <w:autoSpaceDE w:val="0"/>
              <w:autoSpaceDN w:val="0"/>
              <w:adjustRightInd w:val="0"/>
              <w:ind w:hanging="20"/>
              <w:contextualSpacing/>
              <w:jc w:val="both"/>
              <w:rPr>
                <w:color w:val="000000"/>
                <w:sz w:val="20"/>
                <w:szCs w:val="20"/>
                <w:lang w:val="ro-RO" w:eastAsia="en-US"/>
              </w:rPr>
            </w:pPr>
            <w:r w:rsidRPr="004D53FA">
              <w:rPr>
                <w:color w:val="000000"/>
                <w:sz w:val="20"/>
                <w:szCs w:val="20"/>
                <w:lang w:val="ro-RO" w:eastAsia="en-US"/>
              </w:rPr>
              <w:t>Legea bugetului de stat pe anul 2014 nr. 339 din 23.12.2013;</w:t>
            </w:r>
          </w:p>
          <w:p w:rsidR="00015E14" w:rsidRPr="004D53FA" w:rsidRDefault="00015E14" w:rsidP="001B2362">
            <w:pPr>
              <w:contextualSpacing/>
              <w:jc w:val="both"/>
              <w:rPr>
                <w:sz w:val="20"/>
                <w:szCs w:val="20"/>
                <w:lang w:val="ro-RO" w:eastAsia="en-US"/>
              </w:rPr>
            </w:pPr>
            <w:r w:rsidRPr="004D53FA">
              <w:rPr>
                <w:color w:val="000000"/>
                <w:sz w:val="20"/>
                <w:szCs w:val="20"/>
                <w:lang w:val="ro-RO" w:eastAsia="en-US"/>
              </w:rPr>
              <w:t>Legea</w:t>
            </w:r>
            <w:r w:rsidRPr="004D53FA">
              <w:rPr>
                <w:bCs/>
                <w:sz w:val="20"/>
                <w:szCs w:val="20"/>
                <w:lang w:val="ro-RO" w:eastAsia="en-US"/>
              </w:rPr>
              <w:t xml:space="preserve"> bugetului asigurărilor sociale de stat pe anul 2014 </w:t>
            </w:r>
            <w:r w:rsidRPr="004D53FA">
              <w:rPr>
                <w:sz w:val="20"/>
                <w:szCs w:val="20"/>
                <w:lang w:val="ro-RO" w:eastAsia="en-US"/>
              </w:rPr>
              <w:t>nr. 329  din  23.12.2013;</w:t>
            </w:r>
          </w:p>
          <w:p w:rsidR="00015E14" w:rsidRPr="004D53FA" w:rsidRDefault="00015E14" w:rsidP="001B2362">
            <w:pPr>
              <w:contextualSpacing/>
              <w:jc w:val="both"/>
              <w:rPr>
                <w:bCs/>
                <w:color w:val="000000"/>
                <w:sz w:val="20"/>
                <w:szCs w:val="20"/>
                <w:lang w:val="ro-RO" w:eastAsia="en-US"/>
              </w:rPr>
            </w:pPr>
            <w:r w:rsidRPr="004D53FA">
              <w:rPr>
                <w:bCs/>
                <w:color w:val="000000"/>
                <w:sz w:val="20"/>
                <w:szCs w:val="20"/>
                <w:lang w:val="ro-RO" w:eastAsia="en-US"/>
              </w:rPr>
              <w:t>Legea fondurilor asigurării obligatorii de asistenţă medicală pe anul 2014 nr. 330 din 23.12.2013;</w:t>
            </w:r>
          </w:p>
          <w:p w:rsidR="00015E14" w:rsidRPr="004D53FA" w:rsidRDefault="00015E14" w:rsidP="001B2362">
            <w:pPr>
              <w:autoSpaceDE w:val="0"/>
              <w:autoSpaceDN w:val="0"/>
              <w:adjustRightInd w:val="0"/>
              <w:ind w:hanging="20"/>
              <w:contextualSpacing/>
              <w:jc w:val="both"/>
              <w:rPr>
                <w:color w:val="000000"/>
                <w:sz w:val="20"/>
                <w:szCs w:val="20"/>
                <w:lang w:val="ro-RO" w:eastAsia="en-US"/>
              </w:rPr>
            </w:pPr>
            <w:r w:rsidRPr="004D53FA">
              <w:rPr>
                <w:color w:val="000000"/>
                <w:sz w:val="20"/>
                <w:szCs w:val="20"/>
                <w:lang w:val="ro-RO" w:eastAsia="en-US"/>
              </w:rPr>
              <w:t xml:space="preserve">Ordinul ministrului finanţelor </w:t>
            </w:r>
            <w:r w:rsidRPr="004D53FA">
              <w:rPr>
                <w:sz w:val="20"/>
                <w:szCs w:val="20"/>
                <w:lang w:val="ro-RO" w:eastAsia="en-US"/>
              </w:rPr>
              <w:t xml:space="preserve">nr. 188  din  26.12.2013 </w:t>
            </w:r>
            <w:r w:rsidRPr="004D53FA">
              <w:rPr>
                <w:color w:val="000000"/>
                <w:sz w:val="20"/>
                <w:szCs w:val="20"/>
                <w:lang w:val="ro-RO" w:eastAsia="en-US"/>
              </w:rPr>
              <w:t>c</w:t>
            </w:r>
            <w:r w:rsidRPr="004D53FA">
              <w:rPr>
                <w:bCs/>
                <w:sz w:val="20"/>
                <w:szCs w:val="20"/>
                <w:lang w:val="ro-RO" w:eastAsia="en-US"/>
              </w:rPr>
              <w:t>u privire la modul de achitare şi evidenţă a plăţilor la bugetul public naţional prin sistemul trezorerial al Ministerului Finanţelor în anul 2014</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49.</w:t>
            </w:r>
          </w:p>
        </w:tc>
        <w:tc>
          <w:tcPr>
            <w:tcW w:w="5504" w:type="dxa"/>
          </w:tcPr>
          <w:p w:rsidR="00015E14" w:rsidRPr="0082752F" w:rsidRDefault="00015E14" w:rsidP="00202745">
            <w:pPr>
              <w:tabs>
                <w:tab w:val="left" w:pos="1080"/>
                <w:tab w:val="left" w:pos="2880"/>
              </w:tabs>
              <w:contextualSpacing/>
              <w:jc w:val="both"/>
              <w:rPr>
                <w:sz w:val="20"/>
                <w:szCs w:val="20"/>
                <w:lang w:val="ro-RO"/>
              </w:rPr>
            </w:pPr>
            <w:r w:rsidRPr="0082752F">
              <w:rPr>
                <w:sz w:val="20"/>
                <w:szCs w:val="20"/>
                <w:lang w:val="ro-RO" w:eastAsia="en-US"/>
              </w:rPr>
              <w:t>Proiect</w:t>
            </w:r>
            <w:r w:rsidR="00FD204E">
              <w:rPr>
                <w:sz w:val="20"/>
                <w:szCs w:val="20"/>
                <w:lang w:val="ro-RO" w:eastAsia="en-US"/>
              </w:rPr>
              <w:t>ul</w:t>
            </w:r>
            <w:r w:rsidRPr="0082752F">
              <w:rPr>
                <w:sz w:val="20"/>
                <w:szCs w:val="20"/>
                <w:lang w:val="ro-RO" w:eastAsia="en-US"/>
              </w:rPr>
              <w:t xml:space="preserve"> de ordin cu privire la aprobarea </w:t>
            </w:r>
            <w:r w:rsidRPr="0082752F">
              <w:rPr>
                <w:sz w:val="20"/>
                <w:szCs w:val="20"/>
                <w:lang w:val="ro-RO"/>
              </w:rPr>
              <w:t>Normelor metodologice privind executarea de casă ale bugetelor componente ale bugetului public naţional</w:t>
            </w:r>
          </w:p>
        </w:tc>
        <w:tc>
          <w:tcPr>
            <w:tcW w:w="1559" w:type="dxa"/>
          </w:tcPr>
          <w:p w:rsidR="00015E14" w:rsidRPr="004D53FA" w:rsidRDefault="00015E14" w:rsidP="00202745">
            <w:pPr>
              <w:tabs>
                <w:tab w:val="left" w:pos="1080"/>
                <w:tab w:val="left" w:pos="2880"/>
              </w:tabs>
              <w:contextualSpacing/>
              <w:jc w:val="center"/>
              <w:rPr>
                <w:color w:val="000000"/>
                <w:sz w:val="20"/>
                <w:szCs w:val="20"/>
                <w:lang w:val="ro-RO" w:eastAsia="en-US"/>
              </w:rPr>
            </w:pPr>
            <w:r w:rsidRPr="004D53FA">
              <w:rPr>
                <w:color w:val="000000"/>
                <w:sz w:val="20"/>
                <w:szCs w:val="20"/>
                <w:lang w:val="ro-RO" w:eastAsia="en-US"/>
              </w:rPr>
              <w:t>DGTS</w:t>
            </w:r>
          </w:p>
        </w:tc>
        <w:tc>
          <w:tcPr>
            <w:tcW w:w="1577" w:type="dxa"/>
          </w:tcPr>
          <w:p w:rsidR="00015E14" w:rsidRPr="004D53FA" w:rsidRDefault="00015E14" w:rsidP="00202745">
            <w:pPr>
              <w:tabs>
                <w:tab w:val="left" w:pos="1080"/>
                <w:tab w:val="left" w:pos="2880"/>
              </w:tabs>
              <w:contextualSpacing/>
              <w:jc w:val="center"/>
              <w:rPr>
                <w:sz w:val="20"/>
                <w:szCs w:val="20"/>
                <w:lang w:val="ro-RO"/>
              </w:rPr>
            </w:pPr>
            <w:r w:rsidRPr="004D53FA">
              <w:rPr>
                <w:color w:val="000000"/>
                <w:sz w:val="20"/>
                <w:szCs w:val="20"/>
                <w:lang w:val="ro-RO" w:eastAsia="en-US"/>
              </w:rPr>
              <w:t>Trimestrul IV</w:t>
            </w:r>
          </w:p>
        </w:tc>
        <w:tc>
          <w:tcPr>
            <w:tcW w:w="1400" w:type="dxa"/>
          </w:tcPr>
          <w:p w:rsidR="00015E14" w:rsidRPr="004D53FA" w:rsidRDefault="00015E14" w:rsidP="00202745">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202745">
            <w:pPr>
              <w:tabs>
                <w:tab w:val="left" w:pos="1080"/>
                <w:tab w:val="left" w:pos="2880"/>
              </w:tabs>
              <w:contextualSpacing/>
              <w:jc w:val="both"/>
              <w:rPr>
                <w:sz w:val="20"/>
                <w:szCs w:val="20"/>
                <w:lang w:val="ro-RO"/>
              </w:rPr>
            </w:pPr>
            <w:r w:rsidRPr="004D53FA">
              <w:rPr>
                <w:sz w:val="20"/>
                <w:szCs w:val="20"/>
                <w:lang w:val="ro-RO"/>
              </w:rPr>
              <w:t>Ordinul ministrului finanţelor nr. 137 din 22.09.2014 privind aprobarea Planului de acţiuni pentru asigurarea implementării Legii finanţelor publice şi responsabilităţii bugetar-fiscale nr.181 din 28.07.2014</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50.</w:t>
            </w:r>
          </w:p>
        </w:tc>
        <w:tc>
          <w:tcPr>
            <w:tcW w:w="5504" w:type="dxa"/>
          </w:tcPr>
          <w:p w:rsidR="00015E14" w:rsidRPr="0082752F" w:rsidRDefault="00015E14" w:rsidP="00202745">
            <w:pPr>
              <w:tabs>
                <w:tab w:val="left" w:pos="1080"/>
                <w:tab w:val="left" w:pos="2880"/>
              </w:tabs>
              <w:contextualSpacing/>
              <w:jc w:val="both"/>
              <w:rPr>
                <w:sz w:val="20"/>
                <w:szCs w:val="20"/>
                <w:lang w:val="ro-RO"/>
              </w:rPr>
            </w:pPr>
            <w:r w:rsidRPr="0082752F">
              <w:rPr>
                <w:sz w:val="20"/>
                <w:szCs w:val="20"/>
                <w:lang w:val="ro-RO" w:eastAsia="en-US"/>
              </w:rPr>
              <w:t>Proiect</w:t>
            </w:r>
            <w:r w:rsidR="00FD204E">
              <w:rPr>
                <w:sz w:val="20"/>
                <w:szCs w:val="20"/>
                <w:lang w:val="ro-RO" w:eastAsia="en-US"/>
              </w:rPr>
              <w:t>ul</w:t>
            </w:r>
            <w:r w:rsidRPr="0082752F">
              <w:rPr>
                <w:sz w:val="20"/>
                <w:szCs w:val="20"/>
                <w:lang w:val="ro-RO" w:eastAsia="en-US"/>
              </w:rPr>
              <w:t xml:space="preserve"> de ordin cu privire la aprobarea Planului de conturi contabile şi </w:t>
            </w:r>
            <w:r w:rsidRPr="0082752F">
              <w:rPr>
                <w:sz w:val="20"/>
                <w:szCs w:val="20"/>
                <w:lang w:val="ro-RO"/>
              </w:rPr>
              <w:t>Normelor metodologice privind evidenţa contabilă şi raportarea financiară în sistemul bugetar</w:t>
            </w:r>
          </w:p>
        </w:tc>
        <w:tc>
          <w:tcPr>
            <w:tcW w:w="1559" w:type="dxa"/>
          </w:tcPr>
          <w:p w:rsidR="00015E14" w:rsidRPr="004D53FA" w:rsidRDefault="00015E14" w:rsidP="00202745">
            <w:pPr>
              <w:tabs>
                <w:tab w:val="left" w:pos="1080"/>
                <w:tab w:val="left" w:pos="2880"/>
              </w:tabs>
              <w:contextualSpacing/>
              <w:jc w:val="center"/>
              <w:rPr>
                <w:color w:val="000000"/>
                <w:sz w:val="20"/>
                <w:szCs w:val="20"/>
                <w:lang w:val="ro-RO" w:eastAsia="en-US"/>
              </w:rPr>
            </w:pPr>
            <w:r w:rsidRPr="004D53FA">
              <w:rPr>
                <w:color w:val="000000"/>
                <w:sz w:val="20"/>
                <w:szCs w:val="20"/>
                <w:lang w:val="ro-RO" w:eastAsia="en-US"/>
              </w:rPr>
              <w:t>DGTS</w:t>
            </w:r>
          </w:p>
        </w:tc>
        <w:tc>
          <w:tcPr>
            <w:tcW w:w="1577" w:type="dxa"/>
          </w:tcPr>
          <w:p w:rsidR="00015E14" w:rsidRPr="004D53FA" w:rsidRDefault="00015E14" w:rsidP="00202745">
            <w:pPr>
              <w:tabs>
                <w:tab w:val="left" w:pos="1080"/>
                <w:tab w:val="left" w:pos="2880"/>
              </w:tabs>
              <w:contextualSpacing/>
              <w:jc w:val="center"/>
              <w:rPr>
                <w:sz w:val="20"/>
                <w:szCs w:val="20"/>
                <w:lang w:val="ro-RO"/>
              </w:rPr>
            </w:pPr>
            <w:r w:rsidRPr="004D53FA">
              <w:rPr>
                <w:color w:val="000000"/>
                <w:sz w:val="20"/>
                <w:szCs w:val="20"/>
                <w:lang w:val="ro-RO" w:eastAsia="en-US"/>
              </w:rPr>
              <w:t>Trimestrul IV</w:t>
            </w:r>
          </w:p>
        </w:tc>
        <w:tc>
          <w:tcPr>
            <w:tcW w:w="1400" w:type="dxa"/>
          </w:tcPr>
          <w:p w:rsidR="00015E14" w:rsidRPr="004D53FA" w:rsidRDefault="00015E14" w:rsidP="00202745">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202745">
            <w:pPr>
              <w:tabs>
                <w:tab w:val="left" w:pos="1080"/>
                <w:tab w:val="left" w:pos="2880"/>
              </w:tabs>
              <w:contextualSpacing/>
              <w:jc w:val="both"/>
              <w:rPr>
                <w:sz w:val="20"/>
                <w:szCs w:val="20"/>
                <w:lang w:val="ro-RO"/>
              </w:rPr>
            </w:pPr>
            <w:r w:rsidRPr="004D53FA">
              <w:rPr>
                <w:sz w:val="20"/>
                <w:szCs w:val="20"/>
                <w:lang w:val="ro-RO"/>
              </w:rPr>
              <w:t>Ordinul ministrului finanţelor nr. 137 din 22.09.2014 privind aprobarea Planului de acţiuni pentru asigurarea implementării Legii finanţelor publice şi responsabilităţii bugetar-fiscale nr.181 din 28.07.2014</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51.</w:t>
            </w:r>
          </w:p>
        </w:tc>
        <w:tc>
          <w:tcPr>
            <w:tcW w:w="5504" w:type="dxa"/>
          </w:tcPr>
          <w:p w:rsidR="00015E14" w:rsidRPr="0082752F" w:rsidRDefault="00015E14" w:rsidP="008102F6">
            <w:pPr>
              <w:tabs>
                <w:tab w:val="left" w:pos="1080"/>
                <w:tab w:val="left" w:pos="2880"/>
              </w:tabs>
              <w:contextualSpacing/>
              <w:jc w:val="both"/>
              <w:rPr>
                <w:sz w:val="20"/>
                <w:szCs w:val="20"/>
                <w:lang w:val="ro-RO"/>
              </w:rPr>
            </w:pPr>
            <w:r w:rsidRPr="0082752F">
              <w:rPr>
                <w:sz w:val="20"/>
                <w:szCs w:val="20"/>
                <w:lang w:val="ro-RO"/>
              </w:rPr>
              <w:t>Proiecte de ordine privind modificarea şi completarea instrucţiunilor contabile în instituţiile publice</w:t>
            </w:r>
          </w:p>
        </w:tc>
        <w:tc>
          <w:tcPr>
            <w:tcW w:w="1559" w:type="dxa"/>
          </w:tcPr>
          <w:p w:rsidR="00015E14" w:rsidRPr="004D53FA" w:rsidRDefault="00015E14" w:rsidP="008102F6">
            <w:pPr>
              <w:tabs>
                <w:tab w:val="left" w:pos="1080"/>
                <w:tab w:val="left" w:pos="2880"/>
              </w:tabs>
              <w:contextualSpacing/>
              <w:jc w:val="center"/>
              <w:rPr>
                <w:sz w:val="20"/>
                <w:szCs w:val="20"/>
                <w:lang w:val="ro-RO"/>
              </w:rPr>
            </w:pPr>
            <w:r w:rsidRPr="004D53FA">
              <w:rPr>
                <w:color w:val="000000"/>
                <w:sz w:val="20"/>
                <w:szCs w:val="20"/>
                <w:lang w:val="ro-RO" w:eastAsia="en-US"/>
              </w:rPr>
              <w:t>DGTS</w:t>
            </w:r>
          </w:p>
        </w:tc>
        <w:tc>
          <w:tcPr>
            <w:tcW w:w="1577"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t>Pe parcursul anului</w:t>
            </w:r>
            <w:r w:rsidR="00FD204E">
              <w:rPr>
                <w:sz w:val="20"/>
                <w:szCs w:val="20"/>
                <w:lang w:val="ro-RO"/>
              </w:rPr>
              <w:t>*</w:t>
            </w:r>
          </w:p>
        </w:tc>
        <w:tc>
          <w:tcPr>
            <w:tcW w:w="1400"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Pr="004D53FA" w:rsidRDefault="00015E14" w:rsidP="001B2362">
            <w:pPr>
              <w:tabs>
                <w:tab w:val="left" w:pos="1080"/>
                <w:tab w:val="left" w:pos="2880"/>
              </w:tabs>
              <w:contextualSpacing/>
              <w:jc w:val="both"/>
              <w:rPr>
                <w:sz w:val="20"/>
                <w:szCs w:val="20"/>
                <w:lang w:val="ro-RO"/>
              </w:rPr>
            </w:pPr>
            <w:r w:rsidRPr="004D53FA">
              <w:rPr>
                <w:sz w:val="20"/>
                <w:szCs w:val="20"/>
                <w:lang w:val="ro-RO"/>
              </w:rPr>
              <w:t xml:space="preserve">Ordinul ministrului finanţelor nr. 93 din 19.07.2010 cu privire la aprobarea Instrucţiunii cu privire la evidenţa contabilă în instituţiile publice; </w:t>
            </w:r>
          </w:p>
          <w:p w:rsidR="00015E14" w:rsidRPr="004D53FA" w:rsidRDefault="00015E14" w:rsidP="001B2362">
            <w:pPr>
              <w:tabs>
                <w:tab w:val="left" w:pos="1080"/>
                <w:tab w:val="left" w:pos="2880"/>
              </w:tabs>
              <w:contextualSpacing/>
              <w:jc w:val="both"/>
              <w:rPr>
                <w:sz w:val="20"/>
                <w:szCs w:val="20"/>
                <w:lang w:val="ro-RO"/>
              </w:rPr>
            </w:pPr>
            <w:r w:rsidRPr="004D53FA">
              <w:rPr>
                <w:sz w:val="20"/>
                <w:szCs w:val="20"/>
                <w:lang w:val="ro-RO"/>
              </w:rPr>
              <w:t xml:space="preserve">Ordinul ministrului finanţelor nr. 94 din 31.12.2004 despre aprobarea Regulamentului cu privire la gestionarea mijloacelor speciale ale instituţiilor publice finanţate de la buget; </w:t>
            </w:r>
          </w:p>
          <w:p w:rsidR="00015E14" w:rsidRPr="004D53FA" w:rsidRDefault="00015E14" w:rsidP="001B2362">
            <w:pPr>
              <w:tabs>
                <w:tab w:val="left" w:pos="1080"/>
                <w:tab w:val="left" w:pos="2880"/>
              </w:tabs>
              <w:contextualSpacing/>
              <w:jc w:val="both"/>
              <w:rPr>
                <w:sz w:val="20"/>
                <w:szCs w:val="20"/>
                <w:lang w:val="ro-RO"/>
              </w:rPr>
            </w:pPr>
            <w:r w:rsidRPr="004D53FA">
              <w:rPr>
                <w:sz w:val="20"/>
                <w:szCs w:val="20"/>
                <w:lang w:val="ro-RO"/>
              </w:rPr>
              <w:t>Ordinul ministrului finanţelor nr. 51 din 16.08.2004 despre aprobarea Instrucţiunii "Cu privire la evidenţa contabilă a execuţiei bugetului raional, municipal Bălţi, municipal Chişinău şi bugetului central al unităţii teritorial autonome cu statut juridic special în direcţiile finanţe";</w:t>
            </w:r>
          </w:p>
          <w:p w:rsidR="00015E14" w:rsidRPr="004D53FA" w:rsidRDefault="00015E14" w:rsidP="001B2362">
            <w:pPr>
              <w:tabs>
                <w:tab w:val="left" w:pos="1080"/>
                <w:tab w:val="left" w:pos="2880"/>
              </w:tabs>
              <w:contextualSpacing/>
              <w:jc w:val="both"/>
              <w:rPr>
                <w:sz w:val="20"/>
                <w:szCs w:val="20"/>
                <w:lang w:val="ro-RO"/>
              </w:rPr>
            </w:pPr>
            <w:r w:rsidRPr="004D53FA">
              <w:rPr>
                <w:sz w:val="20"/>
                <w:szCs w:val="20"/>
                <w:lang w:val="ro-RO"/>
              </w:rPr>
              <w:t>Ordinul ministrului finanţelor nr. 98 din 28.11.2005 cu privire la aprobarea Normelor metodologice privind executarea de casă a mijloacelor bugetului public naţional prin sistemul trezorerial al Ministerului Finanţelor.</w:t>
            </w: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52.</w:t>
            </w:r>
          </w:p>
        </w:tc>
        <w:tc>
          <w:tcPr>
            <w:tcW w:w="5504" w:type="dxa"/>
          </w:tcPr>
          <w:p w:rsidR="00015E14" w:rsidRPr="0082752F" w:rsidRDefault="00015E14" w:rsidP="008102F6">
            <w:pPr>
              <w:tabs>
                <w:tab w:val="left" w:pos="1080"/>
                <w:tab w:val="left" w:pos="2880"/>
              </w:tabs>
              <w:contextualSpacing/>
              <w:jc w:val="both"/>
              <w:rPr>
                <w:sz w:val="20"/>
                <w:szCs w:val="20"/>
                <w:lang w:val="ro-RO"/>
              </w:rPr>
            </w:pPr>
            <w:r w:rsidRPr="0082752F">
              <w:rPr>
                <w:sz w:val="20"/>
                <w:szCs w:val="20"/>
                <w:lang w:val="ro-RO"/>
              </w:rPr>
              <w:t>Proiecte de ordine privind modificarea şi completarea Normelor metodologice privind executarea de casă a mijloacelor bugetului public naţional prin sistemul trezorerial al Ministerului Finanţelor</w:t>
            </w:r>
          </w:p>
        </w:tc>
        <w:tc>
          <w:tcPr>
            <w:tcW w:w="1559" w:type="dxa"/>
          </w:tcPr>
          <w:p w:rsidR="00015E14" w:rsidRPr="004D53FA" w:rsidRDefault="00015E14" w:rsidP="008102F6">
            <w:pPr>
              <w:tabs>
                <w:tab w:val="left" w:pos="1080"/>
                <w:tab w:val="left" w:pos="2880"/>
              </w:tabs>
              <w:contextualSpacing/>
              <w:jc w:val="center"/>
              <w:rPr>
                <w:sz w:val="20"/>
                <w:szCs w:val="20"/>
                <w:lang w:val="ro-RO"/>
              </w:rPr>
            </w:pPr>
            <w:r w:rsidRPr="004D53FA">
              <w:rPr>
                <w:color w:val="000000"/>
                <w:sz w:val="20"/>
                <w:szCs w:val="20"/>
                <w:lang w:val="ro-RO" w:eastAsia="en-US"/>
              </w:rPr>
              <w:t>DGTS</w:t>
            </w:r>
          </w:p>
        </w:tc>
        <w:tc>
          <w:tcPr>
            <w:tcW w:w="1577"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t>Pe parcursul anului</w:t>
            </w:r>
            <w:r w:rsidR="00FD204E">
              <w:rPr>
                <w:sz w:val="20"/>
                <w:szCs w:val="20"/>
                <w:lang w:val="ro-RO"/>
              </w:rPr>
              <w:t>*</w:t>
            </w:r>
          </w:p>
        </w:tc>
        <w:tc>
          <w:tcPr>
            <w:tcW w:w="1400"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t>Proiect elaborat şi aprobat</w:t>
            </w:r>
          </w:p>
        </w:tc>
        <w:tc>
          <w:tcPr>
            <w:tcW w:w="5245" w:type="dxa"/>
          </w:tcPr>
          <w:p w:rsidR="00015E14" w:rsidRDefault="00015E14" w:rsidP="001B2362">
            <w:pPr>
              <w:tabs>
                <w:tab w:val="left" w:pos="1080"/>
                <w:tab w:val="left" w:pos="2880"/>
              </w:tabs>
              <w:contextualSpacing/>
              <w:jc w:val="both"/>
              <w:rPr>
                <w:sz w:val="20"/>
                <w:szCs w:val="20"/>
                <w:lang w:val="ro-RO"/>
              </w:rPr>
            </w:pPr>
            <w:r w:rsidRPr="004D53FA">
              <w:rPr>
                <w:sz w:val="20"/>
                <w:szCs w:val="20"/>
                <w:lang w:val="ro-RO"/>
              </w:rPr>
              <w:t>Ordinul ministrului finanţelor nr. 98 din 28.11.2005 cu privire la aprobarea Normelor metodologice privind executarea de casă a mijloacelor bugetului public naţional prin sistemul trezorerial al Ministerului Finanţelor.</w:t>
            </w:r>
          </w:p>
          <w:p w:rsidR="00AC057C" w:rsidRPr="004D53FA" w:rsidRDefault="00AC057C" w:rsidP="001B2362">
            <w:pPr>
              <w:tabs>
                <w:tab w:val="left" w:pos="1080"/>
                <w:tab w:val="left" w:pos="2880"/>
              </w:tabs>
              <w:contextualSpacing/>
              <w:jc w:val="both"/>
              <w:rPr>
                <w:sz w:val="20"/>
                <w:szCs w:val="20"/>
                <w:lang w:val="ro-RO"/>
              </w:rPr>
            </w:pPr>
          </w:p>
        </w:tc>
      </w:tr>
      <w:tr w:rsidR="00015E14" w:rsidRPr="00014D6D" w:rsidTr="00AC057C">
        <w:tc>
          <w:tcPr>
            <w:tcW w:w="720" w:type="dxa"/>
          </w:tcPr>
          <w:p w:rsidR="00015E14" w:rsidRPr="004D53FA" w:rsidRDefault="00FD204E" w:rsidP="008B42ED">
            <w:pPr>
              <w:jc w:val="center"/>
              <w:rPr>
                <w:sz w:val="20"/>
                <w:szCs w:val="20"/>
                <w:lang w:val="ro-RO"/>
              </w:rPr>
            </w:pPr>
            <w:r>
              <w:rPr>
                <w:sz w:val="20"/>
                <w:szCs w:val="20"/>
                <w:lang w:val="ro-RO"/>
              </w:rPr>
              <w:t>53.</w:t>
            </w:r>
          </w:p>
        </w:tc>
        <w:tc>
          <w:tcPr>
            <w:tcW w:w="5504" w:type="dxa"/>
          </w:tcPr>
          <w:p w:rsidR="00015E14" w:rsidRPr="0082752F" w:rsidRDefault="00015E14" w:rsidP="008102F6">
            <w:pPr>
              <w:tabs>
                <w:tab w:val="left" w:pos="1080"/>
                <w:tab w:val="left" w:pos="2880"/>
              </w:tabs>
              <w:contextualSpacing/>
              <w:jc w:val="both"/>
              <w:rPr>
                <w:sz w:val="20"/>
                <w:szCs w:val="20"/>
                <w:lang w:val="ro-RO"/>
              </w:rPr>
            </w:pPr>
            <w:r w:rsidRPr="0082752F">
              <w:rPr>
                <w:sz w:val="20"/>
                <w:szCs w:val="20"/>
                <w:lang w:val="ro-RO"/>
              </w:rPr>
              <w:t xml:space="preserve">Proiecte de ordine privind modificarea şi completarea </w:t>
            </w:r>
            <w:r w:rsidRPr="0082752F">
              <w:rPr>
                <w:sz w:val="20"/>
                <w:szCs w:val="20"/>
                <w:lang w:val="ro-RO"/>
              </w:rPr>
              <w:lastRenderedPageBreak/>
              <w:t>Rapoartelor lunare, trimestriale şi anuale</w:t>
            </w:r>
          </w:p>
        </w:tc>
        <w:tc>
          <w:tcPr>
            <w:tcW w:w="1559" w:type="dxa"/>
          </w:tcPr>
          <w:p w:rsidR="00015E14" w:rsidRPr="004D53FA" w:rsidRDefault="00015E14" w:rsidP="008102F6">
            <w:pPr>
              <w:tabs>
                <w:tab w:val="left" w:pos="1080"/>
                <w:tab w:val="left" w:pos="2880"/>
              </w:tabs>
              <w:contextualSpacing/>
              <w:jc w:val="center"/>
              <w:rPr>
                <w:sz w:val="20"/>
                <w:szCs w:val="20"/>
                <w:lang w:val="ro-RO"/>
              </w:rPr>
            </w:pPr>
            <w:r w:rsidRPr="004D53FA">
              <w:rPr>
                <w:color w:val="000000"/>
                <w:sz w:val="20"/>
                <w:szCs w:val="20"/>
                <w:lang w:val="ro-RO" w:eastAsia="en-US"/>
              </w:rPr>
              <w:lastRenderedPageBreak/>
              <w:t>DGTS</w:t>
            </w:r>
          </w:p>
        </w:tc>
        <w:tc>
          <w:tcPr>
            <w:tcW w:w="1577"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t xml:space="preserve">Pe parcursul </w:t>
            </w:r>
            <w:r w:rsidRPr="004D53FA">
              <w:rPr>
                <w:sz w:val="20"/>
                <w:szCs w:val="20"/>
                <w:lang w:val="ro-RO"/>
              </w:rPr>
              <w:lastRenderedPageBreak/>
              <w:t>anului</w:t>
            </w:r>
            <w:r w:rsidR="00FD204E">
              <w:rPr>
                <w:sz w:val="20"/>
                <w:szCs w:val="20"/>
                <w:lang w:val="ro-RO"/>
              </w:rPr>
              <w:t>*</w:t>
            </w:r>
          </w:p>
        </w:tc>
        <w:tc>
          <w:tcPr>
            <w:tcW w:w="1400" w:type="dxa"/>
          </w:tcPr>
          <w:p w:rsidR="00015E14" w:rsidRPr="004D53FA" w:rsidRDefault="00015E14" w:rsidP="008102F6">
            <w:pPr>
              <w:tabs>
                <w:tab w:val="left" w:pos="1080"/>
                <w:tab w:val="left" w:pos="2880"/>
              </w:tabs>
              <w:contextualSpacing/>
              <w:jc w:val="center"/>
              <w:rPr>
                <w:sz w:val="20"/>
                <w:szCs w:val="20"/>
                <w:lang w:val="ro-RO"/>
              </w:rPr>
            </w:pPr>
            <w:r w:rsidRPr="004D53FA">
              <w:rPr>
                <w:sz w:val="20"/>
                <w:szCs w:val="20"/>
                <w:lang w:val="ro-RO"/>
              </w:rPr>
              <w:lastRenderedPageBreak/>
              <w:t xml:space="preserve">Proiect </w:t>
            </w:r>
            <w:r w:rsidRPr="004D53FA">
              <w:rPr>
                <w:sz w:val="20"/>
                <w:szCs w:val="20"/>
                <w:lang w:val="ro-RO"/>
              </w:rPr>
              <w:lastRenderedPageBreak/>
              <w:t>elaborat şi aprobat</w:t>
            </w:r>
          </w:p>
        </w:tc>
        <w:tc>
          <w:tcPr>
            <w:tcW w:w="5245" w:type="dxa"/>
          </w:tcPr>
          <w:p w:rsidR="00015E14" w:rsidRPr="004D53FA" w:rsidRDefault="00015E14" w:rsidP="001B2362">
            <w:pPr>
              <w:tabs>
                <w:tab w:val="left" w:pos="1080"/>
                <w:tab w:val="left" w:pos="2880"/>
              </w:tabs>
              <w:contextualSpacing/>
              <w:jc w:val="both"/>
              <w:rPr>
                <w:sz w:val="20"/>
                <w:szCs w:val="20"/>
                <w:lang w:val="ro-RO"/>
              </w:rPr>
            </w:pPr>
            <w:r w:rsidRPr="004D53FA">
              <w:rPr>
                <w:sz w:val="20"/>
                <w:szCs w:val="20"/>
                <w:lang w:val="ro-RO"/>
              </w:rPr>
              <w:lastRenderedPageBreak/>
              <w:t xml:space="preserve">Ordinul ministrului finanţelor nr. 185 din 23.12.2013 cu </w:t>
            </w:r>
            <w:r w:rsidRPr="004D53FA">
              <w:rPr>
                <w:sz w:val="20"/>
                <w:szCs w:val="20"/>
                <w:lang w:val="ro-RO"/>
              </w:rPr>
              <w:lastRenderedPageBreak/>
              <w:t>privire la aprobarea şi abrogarea unor Rapoarte lunare, trimestriale şi anuale</w:t>
            </w:r>
          </w:p>
        </w:tc>
      </w:tr>
      <w:tr w:rsidR="00757A5D" w:rsidRPr="00014D6D" w:rsidTr="00AC057C">
        <w:tc>
          <w:tcPr>
            <w:tcW w:w="720" w:type="dxa"/>
          </w:tcPr>
          <w:p w:rsidR="00757A5D" w:rsidRDefault="00757A5D" w:rsidP="008B42ED">
            <w:pPr>
              <w:jc w:val="center"/>
              <w:rPr>
                <w:sz w:val="20"/>
                <w:szCs w:val="20"/>
                <w:lang w:val="ro-RO"/>
              </w:rPr>
            </w:pPr>
            <w:r>
              <w:rPr>
                <w:sz w:val="20"/>
                <w:szCs w:val="20"/>
                <w:lang w:val="ro-RO"/>
              </w:rPr>
              <w:lastRenderedPageBreak/>
              <w:t>54</w:t>
            </w:r>
          </w:p>
        </w:tc>
        <w:tc>
          <w:tcPr>
            <w:tcW w:w="5504" w:type="dxa"/>
          </w:tcPr>
          <w:p w:rsidR="00757A5D" w:rsidRPr="00341DB3" w:rsidRDefault="00757A5D" w:rsidP="00757A5D">
            <w:pPr>
              <w:tabs>
                <w:tab w:val="left" w:pos="1080"/>
                <w:tab w:val="left" w:pos="2880"/>
              </w:tabs>
              <w:jc w:val="both"/>
              <w:rPr>
                <w:sz w:val="20"/>
                <w:szCs w:val="20"/>
                <w:lang w:val="ro-MO"/>
              </w:rPr>
            </w:pPr>
            <w:r w:rsidRPr="00341DB3">
              <w:rPr>
                <w:sz w:val="20"/>
                <w:szCs w:val="20"/>
                <w:lang w:val="ro-MO"/>
              </w:rPr>
              <w:t>Proiect</w:t>
            </w:r>
            <w:r>
              <w:rPr>
                <w:sz w:val="20"/>
                <w:szCs w:val="20"/>
                <w:lang w:val="ro-MO"/>
              </w:rPr>
              <w:t xml:space="preserve"> de ordin cu privire la </w:t>
            </w:r>
            <w:r w:rsidRPr="00341DB3">
              <w:rPr>
                <w:sz w:val="20"/>
                <w:szCs w:val="20"/>
                <w:lang w:val="ro-MO"/>
              </w:rPr>
              <w:t xml:space="preserve">crearea Consiliului </w:t>
            </w:r>
            <w:r w:rsidR="001139F8">
              <w:rPr>
                <w:sz w:val="20"/>
                <w:szCs w:val="20"/>
                <w:lang w:val="ro-MO"/>
              </w:rPr>
              <w:t xml:space="preserve">privind </w:t>
            </w:r>
            <w:r>
              <w:rPr>
                <w:sz w:val="20"/>
                <w:szCs w:val="20"/>
                <w:lang w:val="ro-MO"/>
              </w:rPr>
              <w:t xml:space="preserve">elaborarea </w:t>
            </w:r>
            <w:r w:rsidRPr="00341DB3">
              <w:rPr>
                <w:sz w:val="20"/>
                <w:szCs w:val="20"/>
                <w:lang w:val="ro-MO"/>
              </w:rPr>
              <w:t>Standardelor de Contabilitate ale Sectorului Public</w:t>
            </w:r>
          </w:p>
        </w:tc>
        <w:tc>
          <w:tcPr>
            <w:tcW w:w="1559" w:type="dxa"/>
          </w:tcPr>
          <w:p w:rsidR="00757A5D" w:rsidRPr="00341DB3" w:rsidRDefault="00757A5D" w:rsidP="00202745">
            <w:pPr>
              <w:tabs>
                <w:tab w:val="left" w:pos="1080"/>
                <w:tab w:val="left" w:pos="2880"/>
              </w:tabs>
              <w:jc w:val="center"/>
              <w:rPr>
                <w:sz w:val="20"/>
                <w:szCs w:val="20"/>
                <w:lang w:val="ro-MO"/>
              </w:rPr>
            </w:pPr>
            <w:r w:rsidRPr="00341DB3">
              <w:rPr>
                <w:sz w:val="20"/>
                <w:szCs w:val="20"/>
                <w:lang w:val="ro-MO" w:eastAsia="en-US"/>
              </w:rPr>
              <w:t>DGTS</w:t>
            </w:r>
          </w:p>
        </w:tc>
        <w:tc>
          <w:tcPr>
            <w:tcW w:w="1577" w:type="dxa"/>
          </w:tcPr>
          <w:p w:rsidR="00757A5D" w:rsidRPr="00341DB3" w:rsidRDefault="00757A5D" w:rsidP="00202745">
            <w:pPr>
              <w:tabs>
                <w:tab w:val="left" w:pos="1080"/>
                <w:tab w:val="left" w:pos="2880"/>
              </w:tabs>
              <w:jc w:val="center"/>
              <w:rPr>
                <w:sz w:val="20"/>
                <w:szCs w:val="20"/>
                <w:lang w:val="ro-MO"/>
              </w:rPr>
            </w:pPr>
            <w:r w:rsidRPr="00341DB3">
              <w:rPr>
                <w:sz w:val="20"/>
                <w:szCs w:val="20"/>
                <w:lang w:val="ro-MO" w:eastAsia="en-US"/>
              </w:rPr>
              <w:t>Trimestrul IV</w:t>
            </w:r>
          </w:p>
        </w:tc>
        <w:tc>
          <w:tcPr>
            <w:tcW w:w="1400" w:type="dxa"/>
          </w:tcPr>
          <w:p w:rsidR="00757A5D" w:rsidRPr="00341DB3" w:rsidRDefault="00757A5D" w:rsidP="00757A5D">
            <w:pPr>
              <w:tabs>
                <w:tab w:val="left" w:pos="1080"/>
                <w:tab w:val="left" w:pos="2880"/>
              </w:tabs>
              <w:jc w:val="center"/>
              <w:rPr>
                <w:sz w:val="20"/>
                <w:szCs w:val="20"/>
                <w:lang w:val="ro-MO"/>
              </w:rPr>
            </w:pPr>
            <w:r>
              <w:rPr>
                <w:sz w:val="20"/>
                <w:szCs w:val="20"/>
                <w:lang w:val="ro-MO"/>
              </w:rPr>
              <w:t>Proiect elaborat şi aprobat</w:t>
            </w:r>
            <w:r w:rsidRPr="00341DB3">
              <w:rPr>
                <w:sz w:val="20"/>
                <w:szCs w:val="20"/>
                <w:lang w:val="ro-MO"/>
              </w:rPr>
              <w:t xml:space="preserve"> </w:t>
            </w:r>
          </w:p>
        </w:tc>
        <w:tc>
          <w:tcPr>
            <w:tcW w:w="5245" w:type="dxa"/>
          </w:tcPr>
          <w:p w:rsidR="00757A5D" w:rsidRPr="00341DB3" w:rsidRDefault="00757A5D" w:rsidP="00202745">
            <w:pPr>
              <w:tabs>
                <w:tab w:val="left" w:pos="1080"/>
                <w:tab w:val="left" w:pos="2880"/>
              </w:tabs>
              <w:jc w:val="both"/>
              <w:rPr>
                <w:sz w:val="20"/>
                <w:szCs w:val="20"/>
                <w:lang w:val="ro-MO"/>
              </w:rPr>
            </w:pPr>
            <w:r w:rsidRPr="00341DB3">
              <w:rPr>
                <w:sz w:val="20"/>
                <w:szCs w:val="20"/>
                <w:lang w:val="ro-MO"/>
              </w:rPr>
              <w:t>Matricele de politici cu Comisia Europeană</w:t>
            </w:r>
          </w:p>
        </w:tc>
      </w:tr>
    </w:tbl>
    <w:p w:rsidR="004E17D7" w:rsidRDefault="00202745" w:rsidP="004E17D7">
      <w:pPr>
        <w:jc w:val="both"/>
        <w:rPr>
          <w:i/>
          <w:sz w:val="16"/>
          <w:szCs w:val="16"/>
          <w:lang w:val="ro-RO"/>
        </w:rPr>
      </w:pPr>
      <w:r w:rsidRPr="001139F8">
        <w:rPr>
          <w:i/>
          <w:sz w:val="16"/>
          <w:szCs w:val="16"/>
          <w:lang w:val="ro-RO"/>
        </w:rPr>
        <w:t>*</w:t>
      </w:r>
      <w:r w:rsidR="004E17D7" w:rsidRPr="001139F8">
        <w:rPr>
          <w:i/>
          <w:sz w:val="16"/>
          <w:szCs w:val="16"/>
          <w:lang w:val="ro-RO"/>
        </w:rPr>
        <w:t>- termenul de realizare  nu poate fi prestabilit, deoarece acestea parvin pe parcursul anului în</w:t>
      </w:r>
      <w:r>
        <w:rPr>
          <w:i/>
          <w:sz w:val="16"/>
          <w:szCs w:val="16"/>
          <w:lang w:val="ro-RO"/>
        </w:rPr>
        <w:t xml:space="preserve"> funcţie de evaluarea situaţiei;</w:t>
      </w:r>
    </w:p>
    <w:p w:rsidR="00202745" w:rsidRPr="001139F8" w:rsidRDefault="00202745" w:rsidP="004E17D7">
      <w:pPr>
        <w:jc w:val="both"/>
        <w:rPr>
          <w:i/>
          <w:sz w:val="16"/>
          <w:szCs w:val="16"/>
          <w:lang w:val="ro-RO"/>
        </w:rPr>
      </w:pPr>
      <w:r w:rsidRPr="001139F8">
        <w:rPr>
          <w:i/>
          <w:sz w:val="16"/>
          <w:szCs w:val="16"/>
          <w:lang w:val="ro-RO"/>
        </w:rPr>
        <w:t>**</w:t>
      </w:r>
      <w:r>
        <w:rPr>
          <w:i/>
          <w:sz w:val="16"/>
          <w:szCs w:val="16"/>
          <w:lang w:val="ro-RO"/>
        </w:rPr>
        <w:t xml:space="preserve"> - modificările şi completările operate prin Ordinul ministrului finanţelor nr. 114 din 04.08.2015 „Cu privire la modificarea şi completarea Ordinului ministrului finanţelor nr. 13 din 27 ianuarie 2015”.</w:t>
      </w:r>
    </w:p>
    <w:p w:rsidR="002F234E" w:rsidRPr="004D53FA" w:rsidRDefault="002F234E" w:rsidP="002F234E">
      <w:pPr>
        <w:jc w:val="both"/>
        <w:rPr>
          <w:i/>
          <w:sz w:val="20"/>
          <w:szCs w:val="20"/>
          <w:lang w:val="ro-RO"/>
        </w:rPr>
      </w:pPr>
      <w:r w:rsidRPr="004D53FA">
        <w:rPr>
          <w:i/>
          <w:sz w:val="20"/>
          <w:szCs w:val="20"/>
          <w:lang w:val="ro-RO"/>
        </w:rPr>
        <w:t xml:space="preserve">  </w:t>
      </w:r>
    </w:p>
    <w:p w:rsidR="002F234E" w:rsidRPr="004D53FA" w:rsidRDefault="002F234E" w:rsidP="004E17D7">
      <w:pPr>
        <w:jc w:val="both"/>
        <w:rPr>
          <w:i/>
          <w:sz w:val="20"/>
          <w:szCs w:val="20"/>
          <w:lang w:val="ro-RO"/>
        </w:rPr>
      </w:pPr>
    </w:p>
    <w:p w:rsidR="00F77CAD" w:rsidRDefault="00F77CAD" w:rsidP="00397B87">
      <w:pPr>
        <w:jc w:val="center"/>
        <w:rPr>
          <w:b/>
          <w:lang w:val="ro-RO"/>
        </w:rPr>
      </w:pPr>
    </w:p>
    <w:p w:rsidR="00F77CAD" w:rsidRDefault="00F77CAD" w:rsidP="00397B87">
      <w:pPr>
        <w:jc w:val="center"/>
        <w:rPr>
          <w:b/>
          <w:lang w:val="ro-RO"/>
        </w:rPr>
      </w:pPr>
    </w:p>
    <w:p w:rsidR="00AF4ACC" w:rsidRDefault="00AF4ACC" w:rsidP="00397B87">
      <w:pPr>
        <w:jc w:val="center"/>
        <w:rPr>
          <w:b/>
          <w:lang w:val="ro-RO"/>
        </w:rPr>
      </w:pPr>
    </w:p>
    <w:p w:rsidR="00AF4ACC" w:rsidRDefault="00AF4ACC" w:rsidP="00397B87">
      <w:pPr>
        <w:jc w:val="center"/>
        <w:rPr>
          <w:b/>
          <w:lang w:val="ro-RO"/>
        </w:rPr>
      </w:pPr>
    </w:p>
    <w:p w:rsidR="00397B87" w:rsidRPr="004D53FA" w:rsidRDefault="00397B87" w:rsidP="00397B87">
      <w:pPr>
        <w:jc w:val="center"/>
        <w:rPr>
          <w:b/>
          <w:lang w:val="ro-RO"/>
        </w:rPr>
      </w:pPr>
      <w:r w:rsidRPr="004D53FA">
        <w:rPr>
          <w:b/>
          <w:lang w:val="ro-RO"/>
        </w:rPr>
        <w:t>Lista abrevierilor</w:t>
      </w:r>
    </w:p>
    <w:p w:rsidR="004F0D0E" w:rsidRPr="004F0D0E" w:rsidRDefault="004F0D0E" w:rsidP="008102F6">
      <w:pPr>
        <w:rPr>
          <w:sz w:val="20"/>
          <w:szCs w:val="20"/>
          <w:lang w:val="ro-RO"/>
        </w:rPr>
      </w:pPr>
      <w:r w:rsidRPr="004D53FA">
        <w:rPr>
          <w:b/>
          <w:sz w:val="20"/>
          <w:szCs w:val="20"/>
          <w:lang w:val="ro-RO"/>
        </w:rPr>
        <w:t xml:space="preserve">DGSB – </w:t>
      </w:r>
      <w:r w:rsidRPr="004F0D0E">
        <w:rPr>
          <w:sz w:val="20"/>
          <w:szCs w:val="20"/>
          <w:lang w:val="ro-RO"/>
        </w:rPr>
        <w:t xml:space="preserve">Direcţia generală sinteză bugetară </w:t>
      </w:r>
    </w:p>
    <w:p w:rsidR="004F0D0E" w:rsidRPr="004F0D0E" w:rsidRDefault="004F0D0E" w:rsidP="008102F6">
      <w:pPr>
        <w:rPr>
          <w:sz w:val="20"/>
          <w:szCs w:val="20"/>
          <w:lang w:val="ro-RO"/>
        </w:rPr>
      </w:pPr>
      <w:r>
        <w:rPr>
          <w:b/>
          <w:sz w:val="20"/>
          <w:szCs w:val="20"/>
          <w:lang w:val="ro-RO"/>
        </w:rPr>
        <w:t xml:space="preserve">DFENCC – </w:t>
      </w:r>
      <w:r>
        <w:rPr>
          <w:sz w:val="20"/>
          <w:szCs w:val="20"/>
          <w:lang w:val="ro-RO"/>
        </w:rPr>
        <w:t>Direcția finanțele economiei naționale și cheltuieli capitale</w:t>
      </w:r>
    </w:p>
    <w:p w:rsidR="004F0D0E" w:rsidRDefault="004F0D0E" w:rsidP="008102F6">
      <w:pPr>
        <w:rPr>
          <w:b/>
          <w:sz w:val="20"/>
          <w:szCs w:val="20"/>
          <w:lang w:val="ro-RO"/>
        </w:rPr>
      </w:pPr>
      <w:r w:rsidRPr="004D53FA">
        <w:rPr>
          <w:b/>
          <w:sz w:val="20"/>
          <w:szCs w:val="20"/>
          <w:lang w:val="ro-RO"/>
        </w:rPr>
        <w:t xml:space="preserve">DAMCPASB </w:t>
      </w:r>
      <w:r w:rsidRPr="004F0D0E">
        <w:rPr>
          <w:sz w:val="20"/>
          <w:szCs w:val="20"/>
          <w:lang w:val="ro-RO"/>
        </w:rPr>
        <w:t>– Direcţia analiză, monitorizarea cheltuielilor de personal şi angajaţilor din sectorul bugetar</w:t>
      </w:r>
      <w:r w:rsidRPr="004D53FA">
        <w:rPr>
          <w:b/>
          <w:sz w:val="20"/>
          <w:szCs w:val="20"/>
          <w:lang w:val="ro-RO"/>
        </w:rPr>
        <w:t xml:space="preserve"> </w:t>
      </w:r>
    </w:p>
    <w:p w:rsidR="004F0D0E" w:rsidRPr="004F0D0E" w:rsidRDefault="004F0D0E" w:rsidP="008102F6">
      <w:pPr>
        <w:rPr>
          <w:sz w:val="20"/>
          <w:szCs w:val="20"/>
          <w:lang w:val="ro-RO"/>
        </w:rPr>
      </w:pPr>
      <w:r>
        <w:rPr>
          <w:b/>
          <w:sz w:val="20"/>
          <w:szCs w:val="20"/>
          <w:lang w:val="ro-RO"/>
        </w:rPr>
        <w:t xml:space="preserve">SPRAP </w:t>
      </w:r>
      <w:r w:rsidRPr="004F0D0E">
        <w:rPr>
          <w:sz w:val="20"/>
          <w:szCs w:val="20"/>
          <w:lang w:val="ro-RO"/>
        </w:rPr>
        <w:t>– Serviciul politici de reglementare a achizițiilor publice</w:t>
      </w:r>
    </w:p>
    <w:p w:rsidR="00F979FD" w:rsidRPr="00F979FD" w:rsidRDefault="00F979FD" w:rsidP="00F979FD">
      <w:pPr>
        <w:rPr>
          <w:sz w:val="20"/>
          <w:szCs w:val="20"/>
          <w:lang w:val="ro-RO"/>
        </w:rPr>
      </w:pPr>
      <w:r w:rsidRPr="004D53FA">
        <w:rPr>
          <w:b/>
          <w:sz w:val="20"/>
          <w:szCs w:val="20"/>
          <w:lang w:val="ro-RO"/>
        </w:rPr>
        <w:t xml:space="preserve">DGDP – </w:t>
      </w:r>
      <w:r w:rsidRPr="00F979FD">
        <w:rPr>
          <w:sz w:val="20"/>
          <w:szCs w:val="20"/>
          <w:lang w:val="ro-RO"/>
        </w:rPr>
        <w:t>Direcţia generală datorii publice</w:t>
      </w:r>
    </w:p>
    <w:p w:rsidR="00830550" w:rsidRDefault="006667FD" w:rsidP="008102F6">
      <w:pPr>
        <w:rPr>
          <w:b/>
          <w:sz w:val="20"/>
          <w:szCs w:val="20"/>
          <w:lang w:val="ro-RO"/>
        </w:rPr>
      </w:pPr>
      <w:r w:rsidRPr="004D53FA">
        <w:rPr>
          <w:b/>
          <w:sz w:val="20"/>
          <w:szCs w:val="20"/>
          <w:lang w:val="ro-RO"/>
        </w:rPr>
        <w:t xml:space="preserve">DGPLFV </w:t>
      </w:r>
      <w:r w:rsidRPr="006667FD">
        <w:rPr>
          <w:sz w:val="20"/>
          <w:szCs w:val="20"/>
          <w:lang w:val="ro-RO"/>
        </w:rPr>
        <w:t>– Direcţia generală politică şi legislaţie fiscală şi vamală</w:t>
      </w:r>
    </w:p>
    <w:p w:rsidR="00534BD4" w:rsidRPr="00FD6574" w:rsidRDefault="00534BD4" w:rsidP="00534BD4">
      <w:pPr>
        <w:jc w:val="both"/>
        <w:rPr>
          <w:sz w:val="22"/>
          <w:szCs w:val="22"/>
          <w:lang w:val="ro-RO"/>
        </w:rPr>
      </w:pPr>
      <w:r w:rsidRPr="00FD6574">
        <w:rPr>
          <w:b/>
          <w:sz w:val="22"/>
          <w:szCs w:val="22"/>
          <w:lang w:val="ro-RO"/>
        </w:rPr>
        <w:t>DGTS</w:t>
      </w:r>
      <w:r w:rsidRPr="00FD6574">
        <w:rPr>
          <w:sz w:val="22"/>
          <w:szCs w:val="22"/>
          <w:lang w:val="ro-RO"/>
        </w:rPr>
        <w:t xml:space="preserve"> – Direcţia generală Trezoreria de Stat</w:t>
      </w:r>
    </w:p>
    <w:p w:rsidR="00534BD4" w:rsidRPr="004D53FA" w:rsidRDefault="00534BD4" w:rsidP="00534BD4">
      <w:pPr>
        <w:rPr>
          <w:b/>
          <w:sz w:val="20"/>
          <w:szCs w:val="20"/>
          <w:lang w:val="ro-RO"/>
        </w:rPr>
      </w:pPr>
      <w:r w:rsidRPr="004D53FA">
        <w:rPr>
          <w:b/>
          <w:sz w:val="20"/>
          <w:szCs w:val="20"/>
          <w:lang w:val="ro-RO"/>
        </w:rPr>
        <w:t xml:space="preserve">DRCASC </w:t>
      </w:r>
      <w:r w:rsidRPr="00534BD4">
        <w:rPr>
          <w:sz w:val="20"/>
          <w:szCs w:val="20"/>
          <w:lang w:val="ro-RO"/>
        </w:rPr>
        <w:t>– Direcţia reglementarea contabilităţii şi auditului în sectorul corporativ</w:t>
      </w:r>
      <w:r w:rsidRPr="004D53FA">
        <w:rPr>
          <w:b/>
          <w:sz w:val="20"/>
          <w:szCs w:val="20"/>
          <w:lang w:val="ro-RO"/>
        </w:rPr>
        <w:br/>
        <w:t xml:space="preserve">DARASSF </w:t>
      </w:r>
      <w:r w:rsidRPr="00534BD4">
        <w:rPr>
          <w:sz w:val="20"/>
          <w:szCs w:val="20"/>
          <w:lang w:val="ro-RO"/>
        </w:rPr>
        <w:t>– Direcţia analiză şi reglementări a activelor statului şi sectorului financiar</w:t>
      </w:r>
    </w:p>
    <w:p w:rsidR="00830550" w:rsidRDefault="0044663B" w:rsidP="008102F6">
      <w:pPr>
        <w:rPr>
          <w:b/>
          <w:sz w:val="20"/>
          <w:szCs w:val="20"/>
          <w:lang w:val="ro-RO"/>
        </w:rPr>
      </w:pPr>
      <w:r w:rsidRPr="004D53FA">
        <w:rPr>
          <w:b/>
          <w:sz w:val="20"/>
          <w:szCs w:val="20"/>
          <w:lang w:val="ro-RO"/>
        </w:rPr>
        <w:t xml:space="preserve">DCI </w:t>
      </w:r>
      <w:r w:rsidRPr="0044663B">
        <w:rPr>
          <w:sz w:val="20"/>
          <w:szCs w:val="20"/>
          <w:lang w:val="ro-RO"/>
        </w:rPr>
        <w:t>– Direcţia cooperare internaţională</w:t>
      </w:r>
    </w:p>
    <w:p w:rsidR="00970E16" w:rsidRPr="00FD6574" w:rsidRDefault="00970E16" w:rsidP="00970E16">
      <w:pPr>
        <w:rPr>
          <w:sz w:val="22"/>
          <w:szCs w:val="22"/>
          <w:lang w:val="ro-RO"/>
        </w:rPr>
      </w:pPr>
      <w:r w:rsidRPr="00970E16">
        <w:rPr>
          <w:b/>
          <w:sz w:val="22"/>
          <w:szCs w:val="22"/>
          <w:lang w:val="ro-RO"/>
        </w:rPr>
        <w:t>DAC</w:t>
      </w:r>
      <w:r w:rsidRPr="00FD6574">
        <w:rPr>
          <w:b/>
          <w:sz w:val="22"/>
          <w:szCs w:val="22"/>
          <w:lang w:val="ro-RO"/>
        </w:rPr>
        <w:t xml:space="preserve">FPI – </w:t>
      </w:r>
      <w:r w:rsidRPr="00FD6574">
        <w:rPr>
          <w:sz w:val="22"/>
          <w:szCs w:val="22"/>
          <w:lang w:val="ro-RO"/>
        </w:rPr>
        <w:t>Direcția de armonizare a controlului financiar public intern</w:t>
      </w:r>
    </w:p>
    <w:p w:rsidR="00830550" w:rsidRDefault="00830550" w:rsidP="008102F6">
      <w:pPr>
        <w:rPr>
          <w:b/>
          <w:sz w:val="20"/>
          <w:szCs w:val="20"/>
          <w:lang w:val="ro-RO"/>
        </w:rPr>
      </w:pPr>
    </w:p>
    <w:p w:rsidR="00EF1126" w:rsidRPr="004D53FA" w:rsidRDefault="00EF1126" w:rsidP="008102F6">
      <w:pPr>
        <w:rPr>
          <w:b/>
          <w:sz w:val="20"/>
          <w:szCs w:val="20"/>
          <w:lang w:val="ro-RO"/>
        </w:rPr>
      </w:pPr>
      <w:r w:rsidRPr="004D53FA">
        <w:rPr>
          <w:b/>
          <w:sz w:val="20"/>
          <w:szCs w:val="20"/>
          <w:lang w:val="ro-RO"/>
        </w:rPr>
        <w:t xml:space="preserve">AAP – </w:t>
      </w:r>
      <w:r w:rsidRPr="00970E16">
        <w:rPr>
          <w:sz w:val="20"/>
          <w:szCs w:val="20"/>
          <w:lang w:val="ro-RO"/>
        </w:rPr>
        <w:t>Agenţia de achiziţii publice</w:t>
      </w:r>
      <w:r w:rsidRPr="00970E16">
        <w:rPr>
          <w:sz w:val="20"/>
          <w:szCs w:val="20"/>
          <w:lang w:val="ro-RO"/>
        </w:rPr>
        <w:br/>
      </w:r>
      <w:r w:rsidR="00970E16" w:rsidRPr="00FD6574">
        <w:rPr>
          <w:b/>
          <w:sz w:val="22"/>
          <w:szCs w:val="22"/>
          <w:lang w:val="ro-RO"/>
        </w:rPr>
        <w:t>SV</w:t>
      </w:r>
      <w:r w:rsidR="00970E16" w:rsidRPr="00FD6574">
        <w:rPr>
          <w:sz w:val="22"/>
          <w:szCs w:val="22"/>
          <w:lang w:val="ro-RO"/>
        </w:rPr>
        <w:t xml:space="preserve"> – Serviciul Vamal</w:t>
      </w:r>
    </w:p>
    <w:p w:rsidR="00397B87" w:rsidRPr="004D53FA" w:rsidRDefault="00970E16" w:rsidP="008102F6">
      <w:pPr>
        <w:rPr>
          <w:b/>
          <w:sz w:val="20"/>
          <w:szCs w:val="20"/>
          <w:lang w:val="ro-RO"/>
        </w:rPr>
      </w:pPr>
      <w:r>
        <w:rPr>
          <w:b/>
          <w:sz w:val="20"/>
          <w:szCs w:val="20"/>
          <w:lang w:val="ro-RO"/>
        </w:rPr>
        <w:t xml:space="preserve">IF – </w:t>
      </w:r>
      <w:r w:rsidRPr="00970E16">
        <w:rPr>
          <w:sz w:val="20"/>
          <w:szCs w:val="20"/>
          <w:lang w:val="ro-RO"/>
        </w:rPr>
        <w:t>Inspecția Financiară</w:t>
      </w:r>
      <w:r w:rsidR="00EF1126" w:rsidRPr="004D53FA">
        <w:rPr>
          <w:b/>
          <w:sz w:val="20"/>
          <w:szCs w:val="20"/>
          <w:lang w:val="ro-RO"/>
        </w:rPr>
        <w:br/>
      </w:r>
      <w:r w:rsidR="00C335FC" w:rsidRPr="004D53FA">
        <w:rPr>
          <w:b/>
          <w:sz w:val="20"/>
          <w:szCs w:val="20"/>
          <w:lang w:val="ro-RO"/>
        </w:rPr>
        <w:br/>
      </w:r>
    </w:p>
    <w:p w:rsidR="00E20328" w:rsidRPr="004D53FA" w:rsidRDefault="00E20328" w:rsidP="00397B87">
      <w:pPr>
        <w:jc w:val="both"/>
        <w:rPr>
          <w:b/>
          <w:sz w:val="20"/>
          <w:szCs w:val="20"/>
          <w:lang w:val="ro-RO"/>
        </w:rPr>
      </w:pPr>
    </w:p>
    <w:sectPr w:rsidR="00E20328" w:rsidRPr="004D53FA" w:rsidSect="002B2ABC">
      <w:footerReference w:type="even" r:id="rId8"/>
      <w:footerReference w:type="default" r:id="rId9"/>
      <w:pgSz w:w="16838" w:h="11906" w:orient="landscape"/>
      <w:pgMar w:top="432" w:right="461" w:bottom="81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901D9" w:rsidRDefault="007901D9" w:rsidP="00F578F4">
      <w:r>
        <w:separator/>
      </w:r>
    </w:p>
  </w:endnote>
  <w:endnote w:type="continuationSeparator" w:id="0">
    <w:p w:rsidR="007901D9" w:rsidRDefault="007901D9" w:rsidP="00F578F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745" w:rsidRDefault="00202745" w:rsidP="002B2AB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202745" w:rsidRDefault="00202745" w:rsidP="002B2ABC">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2745" w:rsidRDefault="00202745" w:rsidP="002B2AB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31495">
      <w:rPr>
        <w:rStyle w:val="a5"/>
        <w:noProof/>
      </w:rPr>
      <w:t>8</w:t>
    </w:r>
    <w:r>
      <w:rPr>
        <w:rStyle w:val="a5"/>
      </w:rPr>
      <w:fldChar w:fldCharType="end"/>
    </w:r>
  </w:p>
  <w:p w:rsidR="00202745" w:rsidRDefault="00202745" w:rsidP="002B2ABC">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901D9" w:rsidRDefault="007901D9" w:rsidP="00F578F4">
      <w:r>
        <w:separator/>
      </w:r>
    </w:p>
  </w:footnote>
  <w:footnote w:type="continuationSeparator" w:id="0">
    <w:p w:rsidR="007901D9" w:rsidRDefault="007901D9" w:rsidP="00F578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1E91E45"/>
    <w:multiLevelType w:val="hybridMultilevel"/>
    <w:tmpl w:val="848A109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defaultTabStop w:val="708"/>
  <w:characterSpacingControl w:val="doNotCompress"/>
  <w:footnotePr>
    <w:footnote w:id="-1"/>
    <w:footnote w:id="0"/>
  </w:footnotePr>
  <w:endnotePr>
    <w:endnote w:id="-1"/>
    <w:endnote w:id="0"/>
  </w:endnotePr>
  <w:compat/>
  <w:rsids>
    <w:rsidRoot w:val="004E17D7"/>
    <w:rsid w:val="00006EFF"/>
    <w:rsid w:val="0000728F"/>
    <w:rsid w:val="0000775E"/>
    <w:rsid w:val="000139EB"/>
    <w:rsid w:val="00014D6D"/>
    <w:rsid w:val="00015E14"/>
    <w:rsid w:val="00033C7B"/>
    <w:rsid w:val="00036F06"/>
    <w:rsid w:val="00045D4F"/>
    <w:rsid w:val="00047EE0"/>
    <w:rsid w:val="000555BF"/>
    <w:rsid w:val="000655E6"/>
    <w:rsid w:val="000658EB"/>
    <w:rsid w:val="00087608"/>
    <w:rsid w:val="000A5690"/>
    <w:rsid w:val="000B39CD"/>
    <w:rsid w:val="000C7D15"/>
    <w:rsid w:val="000F0546"/>
    <w:rsid w:val="000F32DB"/>
    <w:rsid w:val="000F65A4"/>
    <w:rsid w:val="000F72FF"/>
    <w:rsid w:val="001125FC"/>
    <w:rsid w:val="001139F8"/>
    <w:rsid w:val="00117DAF"/>
    <w:rsid w:val="0012065A"/>
    <w:rsid w:val="00121340"/>
    <w:rsid w:val="00127677"/>
    <w:rsid w:val="00140EBC"/>
    <w:rsid w:val="001468D0"/>
    <w:rsid w:val="00146D1E"/>
    <w:rsid w:val="0015068E"/>
    <w:rsid w:val="0016290E"/>
    <w:rsid w:val="00166107"/>
    <w:rsid w:val="00171660"/>
    <w:rsid w:val="001735F9"/>
    <w:rsid w:val="001738FB"/>
    <w:rsid w:val="00195C84"/>
    <w:rsid w:val="001A5E22"/>
    <w:rsid w:val="001B09AD"/>
    <w:rsid w:val="001B1E24"/>
    <w:rsid w:val="001B2362"/>
    <w:rsid w:val="001C73D8"/>
    <w:rsid w:val="001C7E72"/>
    <w:rsid w:val="001D6409"/>
    <w:rsid w:val="001F60C9"/>
    <w:rsid w:val="0020163B"/>
    <w:rsid w:val="00202745"/>
    <w:rsid w:val="00225E4E"/>
    <w:rsid w:val="00234943"/>
    <w:rsid w:val="00251341"/>
    <w:rsid w:val="002626E1"/>
    <w:rsid w:val="00266CD0"/>
    <w:rsid w:val="002710B7"/>
    <w:rsid w:val="00272EBF"/>
    <w:rsid w:val="002779C3"/>
    <w:rsid w:val="00290AE6"/>
    <w:rsid w:val="0029354B"/>
    <w:rsid w:val="002943A7"/>
    <w:rsid w:val="002A2ADE"/>
    <w:rsid w:val="002B2ABC"/>
    <w:rsid w:val="002F234E"/>
    <w:rsid w:val="002F3AB3"/>
    <w:rsid w:val="002F423B"/>
    <w:rsid w:val="002F638D"/>
    <w:rsid w:val="003120F5"/>
    <w:rsid w:val="00312DC2"/>
    <w:rsid w:val="003240C1"/>
    <w:rsid w:val="0033741F"/>
    <w:rsid w:val="00341DB3"/>
    <w:rsid w:val="003421ED"/>
    <w:rsid w:val="00343963"/>
    <w:rsid w:val="00357609"/>
    <w:rsid w:val="00367BC6"/>
    <w:rsid w:val="003713CB"/>
    <w:rsid w:val="00383584"/>
    <w:rsid w:val="00386B71"/>
    <w:rsid w:val="00395348"/>
    <w:rsid w:val="00397B87"/>
    <w:rsid w:val="00397D0E"/>
    <w:rsid w:val="003A3C7F"/>
    <w:rsid w:val="003A56E4"/>
    <w:rsid w:val="003A5CB5"/>
    <w:rsid w:val="003B1348"/>
    <w:rsid w:val="003C1F6E"/>
    <w:rsid w:val="003C2663"/>
    <w:rsid w:val="003C292F"/>
    <w:rsid w:val="003C50ED"/>
    <w:rsid w:val="003C7828"/>
    <w:rsid w:val="003C79B8"/>
    <w:rsid w:val="003D2F76"/>
    <w:rsid w:val="00403AB2"/>
    <w:rsid w:val="004228A2"/>
    <w:rsid w:val="00437BE0"/>
    <w:rsid w:val="004441EB"/>
    <w:rsid w:val="0044663B"/>
    <w:rsid w:val="00455C27"/>
    <w:rsid w:val="00472CD0"/>
    <w:rsid w:val="00475F62"/>
    <w:rsid w:val="00487D53"/>
    <w:rsid w:val="0049389D"/>
    <w:rsid w:val="004B1438"/>
    <w:rsid w:val="004B29F5"/>
    <w:rsid w:val="004B46EF"/>
    <w:rsid w:val="004C5BEB"/>
    <w:rsid w:val="004D53FA"/>
    <w:rsid w:val="004E17D7"/>
    <w:rsid w:val="004E4FBD"/>
    <w:rsid w:val="004F0D0E"/>
    <w:rsid w:val="004F7345"/>
    <w:rsid w:val="005039DF"/>
    <w:rsid w:val="00504C7C"/>
    <w:rsid w:val="0051205F"/>
    <w:rsid w:val="00514254"/>
    <w:rsid w:val="00514B85"/>
    <w:rsid w:val="00515BB8"/>
    <w:rsid w:val="00524300"/>
    <w:rsid w:val="00525B08"/>
    <w:rsid w:val="00534BD4"/>
    <w:rsid w:val="00556C33"/>
    <w:rsid w:val="0056683D"/>
    <w:rsid w:val="005703DD"/>
    <w:rsid w:val="005729BA"/>
    <w:rsid w:val="005835EC"/>
    <w:rsid w:val="00592FAD"/>
    <w:rsid w:val="005A763C"/>
    <w:rsid w:val="005B6D92"/>
    <w:rsid w:val="005C6180"/>
    <w:rsid w:val="005D29ED"/>
    <w:rsid w:val="005D62C0"/>
    <w:rsid w:val="005E4AA6"/>
    <w:rsid w:val="005E681E"/>
    <w:rsid w:val="005F59CA"/>
    <w:rsid w:val="00611355"/>
    <w:rsid w:val="00646D0D"/>
    <w:rsid w:val="00651CC6"/>
    <w:rsid w:val="00664EEE"/>
    <w:rsid w:val="006667FD"/>
    <w:rsid w:val="00671E0A"/>
    <w:rsid w:val="00694B96"/>
    <w:rsid w:val="006A0D66"/>
    <w:rsid w:val="006A143E"/>
    <w:rsid w:val="006B7E15"/>
    <w:rsid w:val="006C2912"/>
    <w:rsid w:val="006D39C5"/>
    <w:rsid w:val="006E28B0"/>
    <w:rsid w:val="006E5297"/>
    <w:rsid w:val="006F05E2"/>
    <w:rsid w:val="006F2042"/>
    <w:rsid w:val="00701C67"/>
    <w:rsid w:val="00704DA9"/>
    <w:rsid w:val="007118BA"/>
    <w:rsid w:val="007161A0"/>
    <w:rsid w:val="0071747D"/>
    <w:rsid w:val="00726F34"/>
    <w:rsid w:val="0074397A"/>
    <w:rsid w:val="00746C65"/>
    <w:rsid w:val="007474A1"/>
    <w:rsid w:val="00750463"/>
    <w:rsid w:val="00757A5D"/>
    <w:rsid w:val="00760B30"/>
    <w:rsid w:val="00787EA3"/>
    <w:rsid w:val="007901D9"/>
    <w:rsid w:val="007946E7"/>
    <w:rsid w:val="007A0850"/>
    <w:rsid w:val="007A7604"/>
    <w:rsid w:val="007B1DF4"/>
    <w:rsid w:val="007B6A9B"/>
    <w:rsid w:val="007E1E5F"/>
    <w:rsid w:val="007E5B85"/>
    <w:rsid w:val="007F0A9F"/>
    <w:rsid w:val="00805AE3"/>
    <w:rsid w:val="008102F6"/>
    <w:rsid w:val="00825FDD"/>
    <w:rsid w:val="00827448"/>
    <w:rsid w:val="0082752F"/>
    <w:rsid w:val="00830550"/>
    <w:rsid w:val="00831B06"/>
    <w:rsid w:val="008440A2"/>
    <w:rsid w:val="0084708B"/>
    <w:rsid w:val="00861F78"/>
    <w:rsid w:val="008629D5"/>
    <w:rsid w:val="008766D6"/>
    <w:rsid w:val="00884843"/>
    <w:rsid w:val="008B192E"/>
    <w:rsid w:val="008B42ED"/>
    <w:rsid w:val="008B4F7D"/>
    <w:rsid w:val="008C3714"/>
    <w:rsid w:val="008C7AE3"/>
    <w:rsid w:val="008D60E3"/>
    <w:rsid w:val="008D708B"/>
    <w:rsid w:val="008E0069"/>
    <w:rsid w:val="008E0D6D"/>
    <w:rsid w:val="008F6522"/>
    <w:rsid w:val="0091764B"/>
    <w:rsid w:val="00927540"/>
    <w:rsid w:val="00937FFD"/>
    <w:rsid w:val="00970E16"/>
    <w:rsid w:val="0097109C"/>
    <w:rsid w:val="00993E06"/>
    <w:rsid w:val="00994316"/>
    <w:rsid w:val="0099721C"/>
    <w:rsid w:val="009C3731"/>
    <w:rsid w:val="00A1230C"/>
    <w:rsid w:val="00A15159"/>
    <w:rsid w:val="00A20AAE"/>
    <w:rsid w:val="00A21F4B"/>
    <w:rsid w:val="00A2376E"/>
    <w:rsid w:val="00A32DE2"/>
    <w:rsid w:val="00A46988"/>
    <w:rsid w:val="00A46DBC"/>
    <w:rsid w:val="00A5172D"/>
    <w:rsid w:val="00A54C88"/>
    <w:rsid w:val="00A61E81"/>
    <w:rsid w:val="00A71066"/>
    <w:rsid w:val="00AA0055"/>
    <w:rsid w:val="00AB391F"/>
    <w:rsid w:val="00AB7E08"/>
    <w:rsid w:val="00AC057C"/>
    <w:rsid w:val="00AC1D32"/>
    <w:rsid w:val="00AD0EF5"/>
    <w:rsid w:val="00AE214D"/>
    <w:rsid w:val="00AE496E"/>
    <w:rsid w:val="00AF251A"/>
    <w:rsid w:val="00AF4ACC"/>
    <w:rsid w:val="00AF5893"/>
    <w:rsid w:val="00B10FE9"/>
    <w:rsid w:val="00B1129E"/>
    <w:rsid w:val="00B203DC"/>
    <w:rsid w:val="00B24499"/>
    <w:rsid w:val="00B27267"/>
    <w:rsid w:val="00B42702"/>
    <w:rsid w:val="00B55214"/>
    <w:rsid w:val="00B57354"/>
    <w:rsid w:val="00B61E06"/>
    <w:rsid w:val="00B737D2"/>
    <w:rsid w:val="00B76140"/>
    <w:rsid w:val="00B91E74"/>
    <w:rsid w:val="00B93F19"/>
    <w:rsid w:val="00B951CB"/>
    <w:rsid w:val="00B95A57"/>
    <w:rsid w:val="00BB2B0F"/>
    <w:rsid w:val="00BC14A3"/>
    <w:rsid w:val="00BF277F"/>
    <w:rsid w:val="00C12810"/>
    <w:rsid w:val="00C1384D"/>
    <w:rsid w:val="00C237E5"/>
    <w:rsid w:val="00C335FC"/>
    <w:rsid w:val="00C51ACA"/>
    <w:rsid w:val="00C626E8"/>
    <w:rsid w:val="00C776FB"/>
    <w:rsid w:val="00C8616D"/>
    <w:rsid w:val="00CA57AE"/>
    <w:rsid w:val="00CD21C3"/>
    <w:rsid w:val="00D15B99"/>
    <w:rsid w:val="00D16091"/>
    <w:rsid w:val="00D2340C"/>
    <w:rsid w:val="00D26A72"/>
    <w:rsid w:val="00D27BF3"/>
    <w:rsid w:val="00D303CE"/>
    <w:rsid w:val="00D33132"/>
    <w:rsid w:val="00D3360B"/>
    <w:rsid w:val="00D50E5B"/>
    <w:rsid w:val="00D5294C"/>
    <w:rsid w:val="00D67165"/>
    <w:rsid w:val="00D676E1"/>
    <w:rsid w:val="00D77FF1"/>
    <w:rsid w:val="00D830DF"/>
    <w:rsid w:val="00D861BE"/>
    <w:rsid w:val="00DB26B9"/>
    <w:rsid w:val="00DC6978"/>
    <w:rsid w:val="00DF7545"/>
    <w:rsid w:val="00E20328"/>
    <w:rsid w:val="00E23320"/>
    <w:rsid w:val="00E31495"/>
    <w:rsid w:val="00E321E4"/>
    <w:rsid w:val="00E3357F"/>
    <w:rsid w:val="00E34AA1"/>
    <w:rsid w:val="00E369E4"/>
    <w:rsid w:val="00E437D6"/>
    <w:rsid w:val="00E602BE"/>
    <w:rsid w:val="00E67881"/>
    <w:rsid w:val="00E7266A"/>
    <w:rsid w:val="00E77B9D"/>
    <w:rsid w:val="00E90BB0"/>
    <w:rsid w:val="00E91D6E"/>
    <w:rsid w:val="00EA208E"/>
    <w:rsid w:val="00EB6870"/>
    <w:rsid w:val="00EC2EAF"/>
    <w:rsid w:val="00EC34E5"/>
    <w:rsid w:val="00EC756B"/>
    <w:rsid w:val="00ED17C7"/>
    <w:rsid w:val="00ED3F55"/>
    <w:rsid w:val="00ED7990"/>
    <w:rsid w:val="00EF1126"/>
    <w:rsid w:val="00EF75CC"/>
    <w:rsid w:val="00F0276F"/>
    <w:rsid w:val="00F160F5"/>
    <w:rsid w:val="00F22AFA"/>
    <w:rsid w:val="00F30BC8"/>
    <w:rsid w:val="00F36590"/>
    <w:rsid w:val="00F51118"/>
    <w:rsid w:val="00F53E5C"/>
    <w:rsid w:val="00F578F4"/>
    <w:rsid w:val="00F57BDB"/>
    <w:rsid w:val="00F63108"/>
    <w:rsid w:val="00F664C6"/>
    <w:rsid w:val="00F77CAD"/>
    <w:rsid w:val="00F81B80"/>
    <w:rsid w:val="00F917F0"/>
    <w:rsid w:val="00F96ADC"/>
    <w:rsid w:val="00F979FD"/>
    <w:rsid w:val="00F97A88"/>
    <w:rsid w:val="00FA0CA9"/>
    <w:rsid w:val="00FB1D20"/>
    <w:rsid w:val="00FC0902"/>
    <w:rsid w:val="00FD204E"/>
    <w:rsid w:val="00FE0391"/>
    <w:rsid w:val="00FF4770"/>
    <w:rsid w:val="00FF636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7D7"/>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4E17D7"/>
    <w:pPr>
      <w:tabs>
        <w:tab w:val="center" w:pos="4677"/>
        <w:tab w:val="right" w:pos="9355"/>
      </w:tabs>
    </w:pPr>
  </w:style>
  <w:style w:type="character" w:customStyle="1" w:styleId="a4">
    <w:name w:val="Нижний колонтитул Знак"/>
    <w:basedOn w:val="a0"/>
    <w:link w:val="a3"/>
    <w:rsid w:val="004E17D7"/>
    <w:rPr>
      <w:rFonts w:ascii="Times New Roman" w:eastAsia="Times New Roman" w:hAnsi="Times New Roman" w:cs="Times New Roman"/>
      <w:sz w:val="24"/>
      <w:szCs w:val="24"/>
      <w:lang w:eastAsia="ru-RU"/>
    </w:rPr>
  </w:style>
  <w:style w:type="character" w:styleId="a5">
    <w:name w:val="page number"/>
    <w:basedOn w:val="a0"/>
    <w:rsid w:val="004E17D7"/>
  </w:style>
  <w:style w:type="paragraph" w:styleId="a6">
    <w:name w:val="List Paragraph"/>
    <w:basedOn w:val="a"/>
    <w:uiPriority w:val="34"/>
    <w:qFormat/>
    <w:rsid w:val="00FB1D20"/>
    <w:pPr>
      <w:ind w:left="720"/>
      <w:contextualSpacing/>
    </w:pPr>
  </w:style>
  <w:style w:type="paragraph" w:styleId="a7">
    <w:name w:val="Normal (Web)"/>
    <w:basedOn w:val="a"/>
    <w:rsid w:val="0033741F"/>
    <w:pPr>
      <w:ind w:firstLine="567"/>
      <w:jc w:val="both"/>
    </w:pPr>
    <w:rPr>
      <w:lang w:val="en-US" w:eastAsia="en-US"/>
    </w:rPr>
  </w:style>
  <w:style w:type="character" w:customStyle="1" w:styleId="NormalWebChar">
    <w:name w:val="Normal (Web) Char"/>
    <w:aliases w:val="Знак Char,webb Char"/>
    <w:basedOn w:val="a0"/>
    <w:link w:val="1"/>
    <w:uiPriority w:val="99"/>
    <w:locked/>
    <w:rsid w:val="00EC756B"/>
    <w:rPr>
      <w:rFonts w:ascii="Times New Roman" w:eastAsia="Times New Roman" w:hAnsi="Times New Roman" w:cs="Times New Roman"/>
      <w:sz w:val="20"/>
      <w:szCs w:val="20"/>
      <w:lang w:eastAsia="ru-RU"/>
    </w:rPr>
  </w:style>
  <w:style w:type="paragraph" w:customStyle="1" w:styleId="1">
    <w:name w:val="Обычный (веб)1"/>
    <w:aliases w:val="Знак,webb"/>
    <w:basedOn w:val="a"/>
    <w:link w:val="NormalWebChar"/>
    <w:uiPriority w:val="99"/>
    <w:rsid w:val="00EC756B"/>
    <w:pPr>
      <w:ind w:firstLine="567"/>
      <w:jc w:val="both"/>
    </w:pPr>
    <w:rPr>
      <w:sz w:val="20"/>
      <w:szCs w:val="20"/>
    </w:rPr>
  </w:style>
  <w:style w:type="paragraph" w:styleId="a8">
    <w:name w:val="header"/>
    <w:basedOn w:val="a"/>
    <w:link w:val="a9"/>
    <w:uiPriority w:val="99"/>
    <w:semiHidden/>
    <w:unhideWhenUsed/>
    <w:rsid w:val="001139F8"/>
    <w:pPr>
      <w:tabs>
        <w:tab w:val="center" w:pos="4844"/>
        <w:tab w:val="right" w:pos="9689"/>
      </w:tabs>
    </w:pPr>
  </w:style>
  <w:style w:type="character" w:customStyle="1" w:styleId="a9">
    <w:name w:val="Верхний колонтитул Знак"/>
    <w:basedOn w:val="a0"/>
    <w:link w:val="a8"/>
    <w:uiPriority w:val="99"/>
    <w:semiHidden/>
    <w:rsid w:val="001139F8"/>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6A7275-25FB-413D-90AC-F5FD82F4CE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8</Pages>
  <Words>3663</Words>
  <Characters>20881</Characters>
  <Application>Microsoft Office Word</Application>
  <DocSecurity>0</DocSecurity>
  <Lines>174</Lines>
  <Paragraphs>48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Home</Company>
  <LinksUpToDate>false</LinksUpToDate>
  <CharactersWithSpaces>24496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npisaroglo</dc:creator>
  <cp:keywords/>
  <dc:description/>
  <cp:lastModifiedBy>razgradsca</cp:lastModifiedBy>
  <cp:revision>10</cp:revision>
  <cp:lastPrinted>2015-08-04T11:03:00Z</cp:lastPrinted>
  <dcterms:created xsi:type="dcterms:W3CDTF">2015-08-04T08:50:00Z</dcterms:created>
  <dcterms:modified xsi:type="dcterms:W3CDTF">2015-08-04T11:23:00Z</dcterms:modified>
</cp:coreProperties>
</file>