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DF13D1">
        <w:rPr>
          <w:rFonts w:ascii="Times New Roman" w:hAnsi="Times New Roman" w:cs="Times New Roman"/>
          <w:b/>
          <w:sz w:val="28"/>
          <w:szCs w:val="28"/>
        </w:rPr>
        <w:t>Denumirea funcției publice vacante</w:t>
      </w:r>
      <w:r w:rsidR="00222C35">
        <w:rPr>
          <w:rFonts w:ascii="Times New Roman" w:hAnsi="Times New Roman" w:cs="Times New Roman"/>
          <w:sz w:val="28"/>
          <w:szCs w:val="28"/>
        </w:rPr>
        <w:t xml:space="preserve">: </w:t>
      </w:r>
      <w:r w:rsidR="00222C35" w:rsidRPr="00445CC2">
        <w:rPr>
          <w:rFonts w:ascii="Times New Roman" w:hAnsi="Times New Roman" w:cs="Times New Roman"/>
          <w:sz w:val="28"/>
          <w:szCs w:val="28"/>
        </w:rPr>
        <w:t xml:space="preserve">specialist principal </w:t>
      </w:r>
      <w:r w:rsidR="00222C35">
        <w:rPr>
          <w:rFonts w:ascii="Times New Roman" w:hAnsi="Times New Roman" w:cs="Times New Roman"/>
          <w:sz w:val="28"/>
          <w:szCs w:val="28"/>
        </w:rPr>
        <w:t>al</w:t>
      </w:r>
      <w:r w:rsidR="00222C35" w:rsidRPr="00445CC2">
        <w:rPr>
          <w:rFonts w:ascii="Times New Roman" w:hAnsi="Times New Roman" w:cs="Times New Roman"/>
          <w:sz w:val="28"/>
          <w:szCs w:val="28"/>
        </w:rPr>
        <w:t xml:space="preserve"> </w:t>
      </w:r>
      <w:r w:rsidR="00222C35">
        <w:rPr>
          <w:rFonts w:ascii="Times New Roman" w:eastAsia="Times New Roman" w:hAnsi="Times New Roman" w:cs="Times New Roman"/>
          <w:sz w:val="28"/>
          <w:szCs w:val="28"/>
          <w:lang w:eastAsia="ru-RU"/>
        </w:rPr>
        <w:t>Secției</w:t>
      </w:r>
      <w:r w:rsidR="00222C35" w:rsidRPr="000E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de deservire a autorităț</w:t>
      </w:r>
      <w:r w:rsidR="00222C35">
        <w:rPr>
          <w:rFonts w:ascii="Times New Roman" w:eastAsia="Times New Roman" w:hAnsi="Times New Roman" w:cs="Times New Roman"/>
          <w:sz w:val="28"/>
          <w:szCs w:val="28"/>
          <w:lang w:eastAsia="ru-RU"/>
        </w:rPr>
        <w:t>ilor/instituțiilor bugetare</w:t>
      </w:r>
      <w:r w:rsidR="00222C35" w:rsidRPr="000E368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din cadrul Direcției </w:t>
      </w:r>
      <w:r w:rsidRPr="000E3689">
        <w:rPr>
          <w:rFonts w:ascii="Times New Roman" w:eastAsia="Times New Roman" w:hAnsi="Times New Roman" w:cs="Times New Roman"/>
          <w:sz w:val="28"/>
          <w:szCs w:val="28"/>
          <w:lang w:eastAsia="ru-RU"/>
        </w:rPr>
        <w:t>Trezoreria Regi</w:t>
      </w:r>
      <w:r w:rsidR="00222C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onala Chișinău-bugetul de stat - </w:t>
      </w:r>
      <w:r>
        <w:rPr>
          <w:rFonts w:ascii="Times New Roman" w:hAnsi="Times New Roman" w:cs="Times New Roman"/>
          <w:sz w:val="28"/>
          <w:szCs w:val="28"/>
        </w:rPr>
        <w:t>3 funcții temporar vacante</w:t>
      </w:r>
      <w:r w:rsidRPr="00445CC2">
        <w:rPr>
          <w:rFonts w:ascii="Times New Roman" w:hAnsi="Times New Roman" w:cs="Times New Roman"/>
          <w:sz w:val="28"/>
          <w:szCs w:val="28"/>
        </w:rPr>
        <w:t>.</w:t>
      </w:r>
    </w:p>
    <w:p w:rsidR="00084345" w:rsidRPr="005A0A7B" w:rsidRDefault="00084345" w:rsidP="00084345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a) Scopul general al funcției:</w:t>
      </w:r>
    </w:p>
    <w:p w:rsidR="00084345" w:rsidRDefault="00084345" w:rsidP="00084345">
      <w:p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 xml:space="preserve">Contribuirea la implementarea politicii statului în domeniul bugetar prin coordonarea  </w:t>
      </w:r>
      <w:proofErr w:type="spellStart"/>
      <w:r w:rsidRPr="000E3689">
        <w:rPr>
          <w:rFonts w:ascii="Times New Roman" w:hAnsi="Times New Roman" w:cs="Times New Roman"/>
          <w:sz w:val="28"/>
          <w:szCs w:val="28"/>
        </w:rPr>
        <w:t>şi</w:t>
      </w:r>
      <w:proofErr w:type="spellEnd"/>
      <w:r w:rsidRPr="000E3689">
        <w:rPr>
          <w:rFonts w:ascii="Times New Roman" w:hAnsi="Times New Roman" w:cs="Times New Roman"/>
          <w:sz w:val="28"/>
          <w:szCs w:val="28"/>
        </w:rPr>
        <w:t xml:space="preserve"> asigurarea  procesului de executare de casă a bugetului de stat prin sistemul </w:t>
      </w:r>
      <w:proofErr w:type="spellStart"/>
      <w:r w:rsidRPr="000E3689">
        <w:rPr>
          <w:rFonts w:ascii="Times New Roman" w:hAnsi="Times New Roman" w:cs="Times New Roman"/>
          <w:sz w:val="28"/>
          <w:szCs w:val="28"/>
        </w:rPr>
        <w:t>trezorerial</w:t>
      </w:r>
      <w:proofErr w:type="spellEnd"/>
      <w:r w:rsidRPr="000E3689">
        <w:rPr>
          <w:rFonts w:ascii="Times New Roman" w:hAnsi="Times New Roman" w:cs="Times New Roman"/>
          <w:sz w:val="28"/>
          <w:szCs w:val="28"/>
        </w:rPr>
        <w:t>.</w:t>
      </w:r>
    </w:p>
    <w:p w:rsidR="000E3689" w:rsidRPr="005A0A7B" w:rsidRDefault="000E3689" w:rsidP="000E36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5A0A7B">
        <w:rPr>
          <w:rFonts w:ascii="Times New Roman" w:hAnsi="Times New Roman" w:cs="Times New Roman"/>
          <w:b/>
          <w:sz w:val="28"/>
          <w:szCs w:val="28"/>
        </w:rPr>
        <w:t>b) Sarcinile de bază ale funcției:</w:t>
      </w:r>
    </w:p>
    <w:p w:rsidR="000E3689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 xml:space="preserve"> Reflectarea exactă,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3689">
        <w:rPr>
          <w:rFonts w:ascii="Times New Roman" w:hAnsi="Times New Roman" w:cs="Times New Roman"/>
          <w:sz w:val="28"/>
          <w:szCs w:val="28"/>
        </w:rPr>
        <w:t xml:space="preserve">transparentă și în termen în evidența contabilă a operațiunilor ce țin de executarea de casă a bugetului de stat efectuate prin trezoreria regională, întocmirea rapoartelor privind executarea de casă a </w:t>
      </w:r>
      <w:proofErr w:type="spellStart"/>
      <w:r w:rsidRPr="000E3689">
        <w:rPr>
          <w:rFonts w:ascii="Times New Roman" w:hAnsi="Times New Roman" w:cs="Times New Roman"/>
          <w:sz w:val="28"/>
          <w:szCs w:val="28"/>
        </w:rPr>
        <w:t>bugetuli</w:t>
      </w:r>
      <w:proofErr w:type="spellEnd"/>
      <w:r w:rsidRPr="000E3689">
        <w:rPr>
          <w:rFonts w:ascii="Times New Roman" w:hAnsi="Times New Roman" w:cs="Times New Roman"/>
          <w:sz w:val="28"/>
          <w:szCs w:val="28"/>
        </w:rPr>
        <w:t xml:space="preserve"> de stat: </w:t>
      </w:r>
    </w:p>
    <w:p w:rsidR="003B3467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Prelucrarea extraselor din conturile deschise în lei și în valută străină și eliberarea extraselor din conturile curente și a fișelor executării conturilor curente ale autorităților/instituțiilor deservente:</w:t>
      </w:r>
    </w:p>
    <w:p w:rsidR="000E3689" w:rsidRPr="000A53DB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A53DB">
        <w:rPr>
          <w:rFonts w:ascii="Times New Roman" w:hAnsi="Times New Roman" w:cs="Times New Roman"/>
          <w:sz w:val="28"/>
          <w:szCs w:val="28"/>
        </w:rPr>
        <w:t>Stabilirea din lista potențialilor beneficiari a persoanelor care vor beneficia de compensații/subvenții</w:t>
      </w:r>
    </w:p>
    <w:p w:rsidR="000E3689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Monitorizarea, verificarea și execut</w:t>
      </w:r>
      <w:r>
        <w:rPr>
          <w:rFonts w:ascii="Times New Roman" w:hAnsi="Times New Roman" w:cs="Times New Roman"/>
          <w:sz w:val="28"/>
          <w:szCs w:val="28"/>
        </w:rPr>
        <w:t>area încasărilor neidentificate.</w:t>
      </w:r>
    </w:p>
    <w:p w:rsidR="000E3689" w:rsidRPr="000E3689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Participarea la instruirea contabililor autorităților/instituțiilor bugetare deservente:</w:t>
      </w:r>
    </w:p>
    <w:p w:rsidR="000E3689" w:rsidRDefault="000E3689" w:rsidP="000E368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0E3689">
        <w:rPr>
          <w:rFonts w:ascii="Times New Roman" w:hAnsi="Times New Roman" w:cs="Times New Roman"/>
          <w:sz w:val="28"/>
          <w:szCs w:val="28"/>
        </w:rPr>
        <w:t>Acordarea asistenţei consultative autorităților/instituțiilor deservente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E3689" w:rsidRPr="00222C35" w:rsidRDefault="000E3689" w:rsidP="000E3689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22C35">
        <w:rPr>
          <w:rFonts w:ascii="Times New Roman" w:hAnsi="Times New Roman" w:cs="Times New Roman"/>
          <w:b/>
          <w:sz w:val="28"/>
          <w:szCs w:val="28"/>
        </w:rPr>
        <w:t>c) Cerințe specifice:</w:t>
      </w:r>
    </w:p>
    <w:p w:rsidR="000E3689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Studii: superioare, absolvite cu diploma de licență sau echivalente în </w:t>
      </w:r>
      <w:r w:rsidR="00222C35">
        <w:rPr>
          <w:rFonts w:ascii="Times New Roman" w:hAnsi="Times New Roman" w:cs="Times New Roman"/>
          <w:sz w:val="28"/>
          <w:szCs w:val="28"/>
        </w:rPr>
        <w:t>domeniul financiar, contabilitate.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Experiența profesională –preferabil 1 an în domeniul solicitat.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Cunoașterea: limbii engleze la nivel B1.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Cunoașterea unei alte limbi de circulație internațională (franceza, germana) este un avantaj.</w:t>
      </w:r>
    </w:p>
    <w:p w:rsidR="000E3689" w:rsidRDefault="000E3689" w:rsidP="000E3689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bookmarkStart w:id="0" w:name="_GoBack"/>
      <w:r w:rsidRPr="00DF13D1">
        <w:rPr>
          <w:rFonts w:ascii="Times New Roman" w:hAnsi="Times New Roman" w:cs="Times New Roman"/>
          <w:b/>
          <w:sz w:val="28"/>
          <w:szCs w:val="28"/>
          <w:u w:val="single"/>
        </w:rPr>
        <w:t xml:space="preserve">Bibliografia în baza căreia vor fi formulate întrebările pentru proba scrisă și interviu la funcția vacantă de specialist principal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al 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>Secți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ei</w:t>
      </w:r>
      <w:r w:rsidRPr="000E3689">
        <w:rPr>
          <w:rFonts w:ascii="Times New Roman" w:hAnsi="Times New Roman" w:cs="Times New Roman"/>
          <w:b/>
          <w:sz w:val="28"/>
          <w:szCs w:val="28"/>
          <w:u w:val="single"/>
        </w:rPr>
        <w:t xml:space="preserve"> de deservire a autorităților/instituțiilor bugetare – specialist principal  </w:t>
      </w:r>
    </w:p>
    <w:p w:rsidR="000E3689" w:rsidRDefault="000E3689" w:rsidP="00222C35">
      <w:pPr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1. Legea nr.25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2008 privind Codul de conduită a funcț</w:t>
      </w:r>
      <w:r>
        <w:rPr>
          <w:rFonts w:ascii="Times New Roman" w:hAnsi="Times New Roman" w:cs="Times New Roman"/>
          <w:sz w:val="28"/>
          <w:szCs w:val="28"/>
        </w:rPr>
        <w:t xml:space="preserve">ionarului public 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Legea nr.158/</w:t>
      </w:r>
      <w:r w:rsidRPr="00445CC2">
        <w:rPr>
          <w:rFonts w:ascii="Times New Roman" w:hAnsi="Times New Roman" w:cs="Times New Roman"/>
          <w:sz w:val="28"/>
          <w:szCs w:val="28"/>
        </w:rPr>
        <w:t>2008 cu privire la funcția publică și statutul funcționarului public;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lastRenderedPageBreak/>
        <w:t>3. Decretul Președi</w:t>
      </w:r>
      <w:r>
        <w:rPr>
          <w:rFonts w:ascii="Times New Roman" w:hAnsi="Times New Roman" w:cs="Times New Roman"/>
          <w:sz w:val="28"/>
          <w:szCs w:val="28"/>
        </w:rPr>
        <w:t>ntelui Republicii Moldova nr.39/</w:t>
      </w:r>
      <w:r w:rsidRPr="00445CC2">
        <w:rPr>
          <w:rFonts w:ascii="Times New Roman" w:hAnsi="Times New Roman" w:cs="Times New Roman"/>
          <w:sz w:val="28"/>
          <w:szCs w:val="28"/>
        </w:rPr>
        <w:t>1993 cu privire la Trezoreria de Stat;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4. Legea finanțelor publice și responsab</w:t>
      </w:r>
      <w:r>
        <w:rPr>
          <w:rFonts w:ascii="Times New Roman" w:hAnsi="Times New Roman" w:cs="Times New Roman"/>
          <w:sz w:val="28"/>
          <w:szCs w:val="28"/>
        </w:rPr>
        <w:t>ilității bugetar-fiscale nr.181/</w:t>
      </w:r>
      <w:r w:rsidRPr="00445CC2">
        <w:rPr>
          <w:rFonts w:ascii="Times New Roman" w:hAnsi="Times New Roman" w:cs="Times New Roman"/>
          <w:sz w:val="28"/>
          <w:szCs w:val="28"/>
        </w:rPr>
        <w:t>2014;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Legea nr.397/</w:t>
      </w:r>
      <w:r w:rsidRPr="00445CC2">
        <w:rPr>
          <w:rFonts w:ascii="Times New Roman" w:hAnsi="Times New Roman" w:cs="Times New Roman"/>
          <w:sz w:val="28"/>
          <w:szCs w:val="28"/>
        </w:rPr>
        <w:t xml:space="preserve"> 2003 privind finanțele publice locale;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Pr="00445CC2">
        <w:rPr>
          <w:rFonts w:ascii="Times New Roman" w:hAnsi="Times New Roman" w:cs="Times New Roman"/>
          <w:sz w:val="28"/>
          <w:szCs w:val="28"/>
        </w:rPr>
        <w:t>. Legea contabilității nr.113</w:t>
      </w:r>
      <w:r>
        <w:rPr>
          <w:rFonts w:ascii="Times New Roman" w:hAnsi="Times New Roman" w:cs="Times New Roman"/>
          <w:sz w:val="28"/>
          <w:szCs w:val="28"/>
        </w:rPr>
        <w:t>/</w:t>
      </w:r>
      <w:r w:rsidRPr="00445CC2">
        <w:rPr>
          <w:rFonts w:ascii="Times New Roman" w:hAnsi="Times New Roman" w:cs="Times New Roman"/>
          <w:sz w:val="28"/>
          <w:szCs w:val="28"/>
        </w:rPr>
        <w:t>2007;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Pr="00445CC2">
        <w:rPr>
          <w:rFonts w:ascii="Times New Roman" w:hAnsi="Times New Roman" w:cs="Times New Roman"/>
          <w:sz w:val="28"/>
          <w:szCs w:val="28"/>
        </w:rPr>
        <w:t>. Legea privind achiziț</w:t>
      </w:r>
      <w:r>
        <w:rPr>
          <w:rFonts w:ascii="Times New Roman" w:hAnsi="Times New Roman" w:cs="Times New Roman"/>
          <w:sz w:val="28"/>
          <w:szCs w:val="28"/>
        </w:rPr>
        <w:t>iile publice nr.131/</w:t>
      </w:r>
      <w:r w:rsidRPr="00445CC2">
        <w:rPr>
          <w:rFonts w:ascii="Times New Roman" w:hAnsi="Times New Roman" w:cs="Times New Roman"/>
          <w:sz w:val="28"/>
          <w:szCs w:val="28"/>
        </w:rPr>
        <w:t>2015;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Pr="00445CC2">
        <w:rPr>
          <w:rFonts w:ascii="Times New Roman" w:hAnsi="Times New Roman" w:cs="Times New Roman"/>
          <w:sz w:val="28"/>
          <w:szCs w:val="28"/>
        </w:rPr>
        <w:t>. Hotărârea Guvernului</w:t>
      </w:r>
      <w:r>
        <w:rPr>
          <w:rFonts w:ascii="Times New Roman" w:hAnsi="Times New Roman" w:cs="Times New Roman"/>
          <w:sz w:val="28"/>
          <w:szCs w:val="28"/>
        </w:rPr>
        <w:t xml:space="preserve"> nr. 696/</w:t>
      </w:r>
      <w:r w:rsidRPr="00445CC2">
        <w:rPr>
          <w:rFonts w:ascii="Times New Roman" w:hAnsi="Times New Roman" w:cs="Times New Roman"/>
          <w:sz w:val="28"/>
          <w:szCs w:val="28"/>
        </w:rPr>
        <w:t>2017 cu privire la organizarea si funcționarea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 xml:space="preserve">Ministerului Finanțelor 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nr.208/</w:t>
      </w:r>
      <w:r w:rsidRPr="00445CC2">
        <w:rPr>
          <w:rFonts w:ascii="Times New Roman" w:hAnsi="Times New Roman" w:cs="Times New Roman"/>
          <w:sz w:val="28"/>
          <w:szCs w:val="28"/>
        </w:rPr>
        <w:t>2015 privind Clasificația bugetară;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nr.215/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Normelor metodologice privind executarea de casă a bugetelor componente ale bugetului public național și a mijloacelor extrabugetare prin Contul Unic Trezorerial al Ministerului Finanțelor;</w:t>
      </w:r>
    </w:p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  <w:r w:rsidRPr="00445CC2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445CC2">
        <w:rPr>
          <w:rFonts w:ascii="Times New Roman" w:hAnsi="Times New Roman" w:cs="Times New Roman"/>
          <w:sz w:val="28"/>
          <w:szCs w:val="28"/>
        </w:rPr>
        <w:t>. Ordinul ministrului finanț</w:t>
      </w:r>
      <w:r>
        <w:rPr>
          <w:rFonts w:ascii="Times New Roman" w:hAnsi="Times New Roman" w:cs="Times New Roman"/>
          <w:sz w:val="28"/>
          <w:szCs w:val="28"/>
        </w:rPr>
        <w:t>elor nr.216/</w:t>
      </w:r>
      <w:r w:rsidRPr="00445CC2">
        <w:rPr>
          <w:rFonts w:ascii="Times New Roman" w:hAnsi="Times New Roman" w:cs="Times New Roman"/>
          <w:sz w:val="28"/>
          <w:szCs w:val="28"/>
        </w:rPr>
        <w:t>2015 cu privire la aprobarea Planului de conturi contabile în sistemul bugetar și a Normelor metodologice privind evidența contabilă și raportarea financiară în sistemul bugetar;</w:t>
      </w:r>
    </w:p>
    <w:bookmarkEnd w:id="0"/>
    <w:p w:rsidR="000E3689" w:rsidRPr="00445CC2" w:rsidRDefault="000E3689" w:rsidP="000E368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0E3689" w:rsidRDefault="000E3689" w:rsidP="000E3689"/>
    <w:p w:rsidR="000E3689" w:rsidRDefault="000E3689" w:rsidP="000E3689"/>
    <w:p w:rsidR="00216D13" w:rsidRPr="000E3689" w:rsidRDefault="00216D13"/>
    <w:sectPr w:rsidR="00216D13" w:rsidRPr="000E3689" w:rsidSect="00222C35">
      <w:pgSz w:w="12240" w:h="15840"/>
      <w:pgMar w:top="709" w:right="1440" w:bottom="70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70348"/>
    <w:multiLevelType w:val="hybridMultilevel"/>
    <w:tmpl w:val="FC70F4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3689"/>
    <w:rsid w:val="00084345"/>
    <w:rsid w:val="000E3689"/>
    <w:rsid w:val="000E4490"/>
    <w:rsid w:val="00216D13"/>
    <w:rsid w:val="00222C35"/>
    <w:rsid w:val="003B3467"/>
    <w:rsid w:val="00646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7A60A9-0DCF-43AA-8A98-32F1D4BDAD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3689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E36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437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4</cp:revision>
  <dcterms:created xsi:type="dcterms:W3CDTF">2021-10-01T06:55:00Z</dcterms:created>
  <dcterms:modified xsi:type="dcterms:W3CDTF">2021-10-01T07:46:00Z</dcterms:modified>
</cp:coreProperties>
</file>