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D3" w:rsidRPr="007A1E0A" w:rsidRDefault="009C3ED3" w:rsidP="009C3ED3">
      <w:pPr>
        <w:tabs>
          <w:tab w:val="left" w:pos="6840"/>
        </w:tabs>
        <w:jc w:val="both"/>
        <w:rPr>
          <w:rFonts w:eastAsia="Times New Roman"/>
          <w:b/>
          <w:bCs/>
          <w:color w:val="000000"/>
          <w:sz w:val="22"/>
          <w:szCs w:val="22"/>
          <w:highlight w:val="yellow"/>
          <w:lang w:val="ro-MD" w:eastAsia="ru-RU"/>
        </w:rPr>
      </w:pPr>
    </w:p>
    <w:p w:rsidR="009C3ED3" w:rsidRPr="00E17284" w:rsidRDefault="009C3ED3" w:rsidP="009C3ED3">
      <w:pPr>
        <w:tabs>
          <w:tab w:val="left" w:pos="6840"/>
        </w:tabs>
        <w:jc w:val="both"/>
        <w:rPr>
          <w:rFonts w:eastAsia="Times New Roman"/>
          <w:sz w:val="28"/>
          <w:szCs w:val="28"/>
          <w:lang w:val="ro-RO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     Denumirea </w:t>
      </w:r>
      <w:r w:rsidR="005C2A2E"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funcției</w:t>
      </w: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</w:t>
      </w:r>
      <w:r w:rsid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  <w:r w:rsidR="00A21399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F50CD4">
        <w:rPr>
          <w:rFonts w:eastAsia="Times New Roman"/>
          <w:bCs/>
          <w:color w:val="000000"/>
          <w:sz w:val="28"/>
          <w:szCs w:val="28"/>
          <w:lang w:val="ro-MD" w:eastAsia="ru-RU"/>
        </w:rPr>
        <w:t>consultant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al </w:t>
      </w:r>
      <w:r w:rsidR="00E17284">
        <w:rPr>
          <w:rFonts w:eastAsia="Times New Roman"/>
          <w:sz w:val="28"/>
          <w:szCs w:val="28"/>
          <w:lang w:val="ro-RO" w:eastAsia="ru-RU"/>
        </w:rPr>
        <w:t xml:space="preserve">Direcției </w:t>
      </w:r>
      <w:r w:rsidR="00293302">
        <w:rPr>
          <w:rFonts w:eastAsia="Times New Roman"/>
          <w:sz w:val="28"/>
          <w:szCs w:val="28"/>
          <w:lang w:val="ro-RO" w:eastAsia="ru-RU"/>
        </w:rPr>
        <w:t>monitorizarea asistenței externe și administrarea datoriei sectorului public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 din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cadrul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Direcției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generale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datoria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sectorului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>public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 și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asistență </w:t>
      </w:r>
      <w:r w:rsidR="00EB1D08">
        <w:rPr>
          <w:rFonts w:eastAsia="Times New Roman"/>
          <w:sz w:val="28"/>
          <w:szCs w:val="28"/>
          <w:lang w:val="ro-RO" w:eastAsia="ru-RU"/>
        </w:rPr>
        <w:t xml:space="preserve"> 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externă </w:t>
      </w:r>
      <w:r w:rsidR="00A96704">
        <w:rPr>
          <w:rFonts w:eastAsia="Times New Roman"/>
          <w:sz w:val="28"/>
          <w:szCs w:val="28"/>
          <w:lang w:val="ro-RO" w:eastAsia="ru-RU"/>
        </w:rPr>
        <w:t xml:space="preserve">- </w:t>
      </w:r>
      <w:r w:rsidR="00AD6A2A">
        <w:rPr>
          <w:rFonts w:eastAsia="Times New Roman"/>
          <w:sz w:val="28"/>
          <w:szCs w:val="28"/>
          <w:lang w:val="ro-RO" w:eastAsia="ru-RU"/>
        </w:rPr>
        <w:t xml:space="preserve">1 </w:t>
      </w:r>
      <w:r w:rsidR="00AD6A2A" w:rsidRPr="00F50CD4">
        <w:rPr>
          <w:rFonts w:eastAsia="Times New Roman"/>
          <w:sz w:val="28"/>
          <w:szCs w:val="28"/>
          <w:lang w:val="ro-RO" w:eastAsia="ru-RU"/>
        </w:rPr>
        <w:t xml:space="preserve">funcție </w:t>
      </w:r>
      <w:r w:rsidR="00F50CD4" w:rsidRPr="00F50CD4">
        <w:rPr>
          <w:rFonts w:eastAsia="Times New Roman"/>
          <w:sz w:val="28"/>
          <w:szCs w:val="28"/>
          <w:lang w:val="ro-RO" w:eastAsia="ru-RU"/>
        </w:rPr>
        <w:t xml:space="preserve"> </w:t>
      </w:r>
      <w:r w:rsidRPr="00F50CD4">
        <w:rPr>
          <w:rFonts w:eastAsia="Times New Roman"/>
          <w:sz w:val="28"/>
          <w:szCs w:val="28"/>
          <w:lang w:val="ro-RO" w:eastAsia="ru-RU"/>
        </w:rPr>
        <w:t>vacantă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Scopul general al funcţiei:</w:t>
      </w:r>
    </w:p>
    <w:p w:rsidR="005B3B70" w:rsidRPr="005B3B70" w:rsidRDefault="005B3B70" w:rsidP="005B3B70">
      <w:pPr>
        <w:pStyle w:val="a3"/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5B3B70">
        <w:rPr>
          <w:bCs/>
          <w:color w:val="000000"/>
          <w:sz w:val="28"/>
          <w:szCs w:val="28"/>
          <w:lang w:val="ro-MD"/>
        </w:rPr>
        <w:t xml:space="preserve">Participarea în cadrul procesului de </w:t>
      </w:r>
      <w:r>
        <w:rPr>
          <w:bCs/>
          <w:color w:val="000000"/>
          <w:sz w:val="28"/>
          <w:szCs w:val="28"/>
          <w:lang w:val="ro-MD"/>
        </w:rPr>
        <w:t xml:space="preserve">vânzare directă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a valorilor mobiliare de stat către persoanele fizice în Republica Moldova</w:t>
      </w:r>
      <w:r w:rsidRPr="005B3B70">
        <w:rPr>
          <w:bCs/>
          <w:color w:val="000000"/>
          <w:sz w:val="28"/>
          <w:szCs w:val="28"/>
          <w:lang w:val="ro-MD"/>
        </w:rPr>
        <w:t>.</w:t>
      </w:r>
    </w:p>
    <w:p w:rsidR="00E17284" w:rsidRPr="00F564B6" w:rsidRDefault="00E17284" w:rsidP="009C3ED3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Sarcinile de bază ale funcţiei:</w:t>
      </w:r>
    </w:p>
    <w:p w:rsidR="0071158D" w:rsidRDefault="00615A2B" w:rsidP="00615A2B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615A2B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Participarea la </w:t>
      </w:r>
      <w:r w:rsidR="0071158D">
        <w:rPr>
          <w:rFonts w:eastAsia="Times New Roman"/>
          <w:bCs/>
          <w:color w:val="000000"/>
          <w:sz w:val="28"/>
          <w:szCs w:val="28"/>
          <w:lang w:val="ro-MD" w:eastAsia="ru-RU"/>
        </w:rPr>
        <w:t>menținerea Platformei de vânzare directă a valorilor mobiliare de stat către persoanele fizice în Republica Moldova;</w:t>
      </w:r>
    </w:p>
    <w:p w:rsidR="009C3ED3" w:rsidRPr="00615A2B" w:rsidRDefault="0071158D" w:rsidP="00615A2B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Elaborarea condițiilor de emitere a valorilor mobiliare de stat; </w:t>
      </w:r>
    </w:p>
    <w:p w:rsidR="00615A2B" w:rsidRPr="00615A2B" w:rsidRDefault="005B3B70" w:rsidP="00615A2B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CC7A45">
        <w:rPr>
          <w:bCs/>
          <w:color w:val="000000"/>
          <w:sz w:val="28"/>
          <w:szCs w:val="28"/>
          <w:lang w:val="ro-MD"/>
        </w:rPr>
        <w:t xml:space="preserve">Participarea la procesul de elaborare, modificare </w:t>
      </w:r>
      <w:proofErr w:type="spellStart"/>
      <w:r w:rsidRPr="00CC7A45">
        <w:rPr>
          <w:bCs/>
          <w:color w:val="000000"/>
          <w:sz w:val="28"/>
          <w:szCs w:val="28"/>
          <w:lang w:val="ro-MD"/>
        </w:rPr>
        <w:t>şi</w:t>
      </w:r>
      <w:proofErr w:type="spellEnd"/>
      <w:r w:rsidRPr="00CC7A45">
        <w:rPr>
          <w:bCs/>
          <w:color w:val="000000"/>
          <w:sz w:val="28"/>
          <w:szCs w:val="28"/>
          <w:lang w:val="ro-MD"/>
        </w:rPr>
        <w:t xml:space="preserve"> executare a legii bugetului anual la capitolele ce </w:t>
      </w:r>
      <w:proofErr w:type="spellStart"/>
      <w:r w:rsidRPr="00CC7A45">
        <w:rPr>
          <w:bCs/>
          <w:color w:val="000000"/>
          <w:sz w:val="28"/>
          <w:szCs w:val="28"/>
          <w:lang w:val="ro-MD"/>
        </w:rPr>
        <w:t>ţin</w:t>
      </w:r>
      <w:proofErr w:type="spellEnd"/>
      <w:r w:rsidRPr="00CC7A45">
        <w:rPr>
          <w:bCs/>
          <w:color w:val="000000"/>
          <w:sz w:val="28"/>
          <w:szCs w:val="28"/>
          <w:lang w:val="ro-MD"/>
        </w:rPr>
        <w:t xml:space="preserve"> de </w:t>
      </w:r>
      <w:proofErr w:type="spellStart"/>
      <w:r w:rsidRPr="00CC7A45">
        <w:rPr>
          <w:bCs/>
          <w:color w:val="000000"/>
          <w:sz w:val="28"/>
          <w:szCs w:val="28"/>
          <w:lang w:val="ro-MD"/>
        </w:rPr>
        <w:t>competenţa</w:t>
      </w:r>
      <w:proofErr w:type="spellEnd"/>
      <w:r w:rsidRPr="00CC7A45">
        <w:rPr>
          <w:bCs/>
          <w:color w:val="000000"/>
          <w:sz w:val="28"/>
          <w:szCs w:val="28"/>
          <w:lang w:val="ro-MD"/>
        </w:rPr>
        <w:t xml:space="preserve"> Direcției, precum </w:t>
      </w:r>
      <w:proofErr w:type="spellStart"/>
      <w:r w:rsidRPr="00CC7A45">
        <w:rPr>
          <w:bCs/>
          <w:color w:val="000000"/>
          <w:sz w:val="28"/>
          <w:szCs w:val="28"/>
          <w:lang w:val="ro-MD"/>
        </w:rPr>
        <w:t>şi</w:t>
      </w:r>
      <w:proofErr w:type="spellEnd"/>
      <w:r w:rsidRPr="00CC7A45">
        <w:rPr>
          <w:bCs/>
          <w:color w:val="000000"/>
          <w:sz w:val="28"/>
          <w:szCs w:val="28"/>
          <w:lang w:val="ro-MD"/>
        </w:rPr>
        <w:t xml:space="preserve"> elaborarea prognozelor pentru CBTM</w:t>
      </w:r>
      <w:r w:rsidR="00F57901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615A2B" w:rsidRPr="00615A2B" w:rsidRDefault="00615A2B" w:rsidP="009C3ED3">
      <w:pPr>
        <w:ind w:left="284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</w:p>
    <w:p w:rsidR="009C3ED3" w:rsidRPr="00D057EA" w:rsidRDefault="009C3ED3" w:rsidP="009C3ED3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057E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9C3ED3" w:rsidRPr="00CB5641" w:rsidRDefault="009C3ED3" w:rsidP="009C3ED3">
      <w:pPr>
        <w:ind w:right="103"/>
        <w:jc w:val="both"/>
        <w:rPr>
          <w:rFonts w:eastAsia="Times New Roman"/>
          <w:sz w:val="28"/>
          <w:szCs w:val="28"/>
          <w:lang w:val="ro-RO" w:eastAsia="ru-RU"/>
        </w:rPr>
      </w:pPr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Studii: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uperioare, 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absolvite cu diplomă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în domeniul 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="00C81A69">
        <w:rPr>
          <w:rFonts w:eastAsia="Times New Roman"/>
          <w:bCs/>
          <w:color w:val="000000"/>
          <w:sz w:val="28"/>
          <w:szCs w:val="28"/>
          <w:lang w:val="ro-MD" w:eastAsia="ru-RU"/>
        </w:rPr>
        <w:t>finanțe</w:t>
      </w:r>
      <w:r w:rsidR="00797946">
        <w:rPr>
          <w:rFonts w:eastAsia="Times New Roman"/>
          <w:bCs/>
          <w:color w:val="000000"/>
          <w:sz w:val="28"/>
          <w:szCs w:val="28"/>
          <w:lang w:val="ro-MD" w:eastAsia="ru-RU"/>
        </w:rPr>
        <w:t>, economie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9C3ED3" w:rsidRPr="00CB5641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oaşterea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legislaţiei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domeniu;</w:t>
      </w:r>
    </w:p>
    <w:p w:rsidR="00881725" w:rsidRPr="00881725" w:rsidRDefault="00D616F6" w:rsidP="0088172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(minim nivel B1) </w:t>
      </w:r>
      <w:r w:rsidR="00881725" w:rsidRPr="00881725">
        <w:rPr>
          <w:rFonts w:eastAsia="Times New Roman"/>
          <w:color w:val="000000"/>
          <w:sz w:val="28"/>
          <w:szCs w:val="28"/>
          <w:lang w:val="ro-RO" w:eastAsia="ru-RU"/>
        </w:rPr>
        <w:t xml:space="preserve">sau a unei alte limbi de </w:t>
      </w:r>
      <w:proofErr w:type="spellStart"/>
      <w:r w:rsidR="00881725" w:rsidRPr="00881725">
        <w:rPr>
          <w:rFonts w:eastAsia="Times New Roman"/>
          <w:color w:val="000000"/>
          <w:sz w:val="28"/>
          <w:szCs w:val="28"/>
          <w:lang w:val="ro-RO" w:eastAsia="ru-RU"/>
        </w:rPr>
        <w:t>circulaţie</w:t>
      </w:r>
      <w:proofErr w:type="spellEnd"/>
      <w:r w:rsidR="00881725" w:rsidRPr="00881725">
        <w:rPr>
          <w:rFonts w:eastAsia="Times New Roman"/>
          <w:color w:val="000000"/>
          <w:sz w:val="28"/>
          <w:szCs w:val="28"/>
          <w:lang w:val="ro-RO" w:eastAsia="ru-RU"/>
        </w:rPr>
        <w:t xml:space="preserve"> </w:t>
      </w:r>
      <w:proofErr w:type="spellStart"/>
      <w:r w:rsidR="00881725" w:rsidRPr="00881725">
        <w:rPr>
          <w:rFonts w:eastAsia="Times New Roman"/>
          <w:color w:val="000000"/>
          <w:sz w:val="28"/>
          <w:szCs w:val="28"/>
          <w:lang w:val="ro-RO" w:eastAsia="ru-RU"/>
        </w:rPr>
        <w:t>internaţională</w:t>
      </w:r>
      <w:proofErr w:type="spellEnd"/>
      <w:r w:rsidR="00881725" w:rsidRPr="00881725">
        <w:rPr>
          <w:rFonts w:eastAsia="Times New Roman"/>
          <w:color w:val="000000"/>
          <w:sz w:val="28"/>
          <w:szCs w:val="28"/>
          <w:lang w:val="ro-RO" w:eastAsia="ru-RU"/>
        </w:rPr>
        <w:t>.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P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osedarea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cunoştinţelor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temeinice în domeniul gestiunii tehnologiilor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informaţionale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(la nivel de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utilizator, în</w:t>
      </w:r>
      <w:r w:rsidR="0088172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special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MS Excel);</w:t>
      </w:r>
    </w:p>
    <w:p w:rsidR="00886353" w:rsidRPr="00D616F6" w:rsidRDefault="009C3ED3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profesională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: </w:t>
      </w:r>
      <w:r w:rsidRPr="00CB5641">
        <w:rPr>
          <w:b/>
          <w:sz w:val="28"/>
          <w:szCs w:val="28"/>
          <w:lang w:val="ro-RO"/>
        </w:rPr>
        <w:t xml:space="preserve"> </w:t>
      </w:r>
      <w:r w:rsidR="00A32DB3">
        <w:rPr>
          <w:sz w:val="28"/>
          <w:szCs w:val="28"/>
          <w:lang w:val="ro-RO"/>
        </w:rPr>
        <w:t>experiența</w:t>
      </w:r>
      <w:r w:rsidR="00A32DB3" w:rsidRPr="00A32DB3">
        <w:rPr>
          <w:sz w:val="28"/>
          <w:szCs w:val="28"/>
          <w:lang w:val="ro-RO"/>
        </w:rPr>
        <w:t xml:space="preserve"> profesională în domeniu</w:t>
      </w:r>
      <w:r w:rsidR="00881725">
        <w:rPr>
          <w:sz w:val="28"/>
          <w:szCs w:val="28"/>
          <w:lang w:val="ro-RO"/>
        </w:rPr>
        <w:t xml:space="preserve"> finanțe, economie</w:t>
      </w:r>
      <w:r w:rsidR="00A32DB3" w:rsidRPr="00A32DB3">
        <w:rPr>
          <w:sz w:val="28"/>
          <w:szCs w:val="28"/>
          <w:lang w:val="ro-RO"/>
        </w:rPr>
        <w:t xml:space="preserve"> va constitui un avantaj</w:t>
      </w:r>
      <w:r w:rsidR="00A32DB3">
        <w:rPr>
          <w:sz w:val="28"/>
          <w:szCs w:val="28"/>
          <w:lang w:val="ro-RO"/>
        </w:rPr>
        <w:t>.</w:t>
      </w:r>
    </w:p>
    <w:p w:rsidR="009C3ED3" w:rsidRPr="00A96704" w:rsidRDefault="009C3ED3" w:rsidP="00D616F6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  <w:r w:rsidR="00D616F6">
        <w:rPr>
          <w:lang w:val="en-US"/>
        </w:rPr>
        <w:t xml:space="preserve">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analiză a datelor,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soluţionare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problemelor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operaţionale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competenţă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profesionalism, receptivitate la idei 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concepţii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noi, organizare e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ficientă a volumului de lucru,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lucru cu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informaţia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planificare, control, 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activitate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echipă.</w:t>
      </w:r>
    </w:p>
    <w:p w:rsidR="009C3ED3" w:rsidRPr="00A96704" w:rsidRDefault="009C3ED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Aptitudini/comportament:</w:t>
      </w:r>
    </w:p>
    <w:p w:rsidR="00A96704" w:rsidRDefault="00D616F6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responsabilitate, orientare către rezultate, receptivitate la idei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concepţii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n</w:t>
      </w:r>
      <w:r>
        <w:rPr>
          <w:rFonts w:eastAsia="Times New Roman"/>
          <w:color w:val="000000"/>
          <w:sz w:val="28"/>
          <w:szCs w:val="28"/>
          <w:lang w:val="ro-RO" w:eastAsia="ru-RU"/>
        </w:rPr>
        <w:t xml:space="preserve">oi, obiectivitate, onestitate, </w:t>
      </w: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perseverență, disciplină, corectitudine,  învățare și dezvoltare continuă.</w:t>
      </w:r>
    </w:p>
    <w:p w:rsidR="00881725" w:rsidRDefault="00881725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A96704" w:rsidRPr="00881725" w:rsidRDefault="00881725" w:rsidP="009C3ED3">
      <w:pPr>
        <w:shd w:val="clear" w:color="auto" w:fill="FFFFFF"/>
        <w:jc w:val="both"/>
        <w:rPr>
          <w:rFonts w:eastAsia="Times New Roman"/>
          <w:b/>
          <w:color w:val="000000"/>
          <w:sz w:val="28"/>
          <w:szCs w:val="28"/>
          <w:lang w:val="ro-RO" w:eastAsia="ru-RU"/>
        </w:rPr>
      </w:pPr>
      <w:r w:rsidRPr="00881725">
        <w:rPr>
          <w:rFonts w:eastAsia="Times New Roman"/>
          <w:b/>
          <w:color w:val="000000"/>
          <w:sz w:val="28"/>
          <w:szCs w:val="28"/>
          <w:lang w:val="ro-RO" w:eastAsia="ru-RU"/>
        </w:rPr>
        <w:t>Cuantumul salariului brut: 9870 lei - 13884 lei</w:t>
      </w:r>
    </w:p>
    <w:p w:rsidR="00881725" w:rsidRDefault="00881725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F57901" w:rsidRDefault="009C3ED3" w:rsidP="00823AD5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</w:t>
      </w:r>
      <w:bookmarkStart w:id="0" w:name="_GoBack"/>
      <w:bookmarkEnd w:id="0"/>
      <w:r w:rsidRPr="003D751D">
        <w:rPr>
          <w:b/>
          <w:sz w:val="28"/>
          <w:szCs w:val="28"/>
          <w:u w:val="single"/>
          <w:lang w:val="ro-MD"/>
        </w:rPr>
        <w:t xml:space="preserve">vacantă de </w:t>
      </w:r>
      <w:r w:rsidR="00F57901" w:rsidRPr="00F57901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al Direcției finanțarea externă, internă și datorii </w:t>
      </w:r>
      <w:r w:rsidR="00823AD5" w:rsidRPr="00823AD5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din cadrul Direcției generale datoria sectorului public </w:t>
      </w:r>
    </w:p>
    <w:p w:rsidR="009C3ED3" w:rsidRPr="00823AD5" w:rsidRDefault="00823AD5" w:rsidP="00823AD5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r w:rsidRPr="00823AD5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și asistență externă</w:t>
      </w:r>
    </w:p>
    <w:p w:rsidR="009C3ED3" w:rsidRPr="00823AD5" w:rsidRDefault="009C3ED3" w:rsidP="009C3ED3">
      <w:pPr>
        <w:shd w:val="clear" w:color="auto" w:fill="FFFFFF"/>
        <w:ind w:left="709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</w:p>
    <w:p w:rsidR="009C3ED3" w:rsidRPr="003238B0" w:rsidRDefault="009C3ED3" w:rsidP="003238B0">
      <w:pPr>
        <w:pStyle w:val="a3"/>
        <w:numPr>
          <w:ilvl w:val="0"/>
          <w:numId w:val="2"/>
        </w:numPr>
        <w:ind w:left="0" w:firstLine="0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Legea nr. 419/2006 cu privire la datoria sectorului public, </w:t>
      </w:r>
      <w:proofErr w:type="spellStart"/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garanţiile</w:t>
      </w:r>
      <w:proofErr w:type="spellEnd"/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stat </w:t>
      </w:r>
      <w:proofErr w:type="spellStart"/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recreditarea de stat</w:t>
      </w:r>
      <w:r w:rsidR="00A96704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3238B0" w:rsidRPr="003238B0" w:rsidRDefault="00881725" w:rsidP="003238B0">
      <w:pPr>
        <w:pStyle w:val="a3"/>
        <w:numPr>
          <w:ilvl w:val="0"/>
          <w:numId w:val="2"/>
        </w:numPr>
        <w:shd w:val="clear" w:color="auto" w:fill="FFFFFF"/>
        <w:ind w:left="0" w:firstLine="0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Hotărâ</w:t>
      </w:r>
      <w:r w:rsidR="003238B0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rea Guvernului nr. 192/2021 ”Cu privire la aprobarea Conceptului Programului de vânzare directă a valorilor mobiliare de stat persoanelor fizice în Republica Moldova”</w:t>
      </w:r>
    </w:p>
    <w:p w:rsidR="003238B0" w:rsidRPr="003238B0" w:rsidRDefault="00881725" w:rsidP="003238B0">
      <w:pPr>
        <w:pStyle w:val="a3"/>
        <w:numPr>
          <w:ilvl w:val="0"/>
          <w:numId w:val="2"/>
        </w:numPr>
        <w:shd w:val="clear" w:color="auto" w:fill="FFFFFF"/>
        <w:ind w:left="0" w:firstLine="0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lastRenderedPageBreak/>
        <w:t>Hotărâ</w:t>
      </w:r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rea Guvernului</w:t>
      </w:r>
      <w:r w:rsidR="003238B0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nr. 69/2022 ”Cu privire la aprobarea Conceptului Sistemului </w:t>
      </w:r>
      <w:proofErr w:type="spellStart"/>
      <w:r w:rsidR="003238B0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informaţional</w:t>
      </w:r>
      <w:proofErr w:type="spellEnd"/>
      <w:r w:rsidR="003238B0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"Programul de vânzare directă a valorilor mobiliare de stat persoanelor fizice în Republica Moldova" </w:t>
      </w:r>
      <w:proofErr w:type="spellStart"/>
      <w:r w:rsidR="003238B0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3238B0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modificarea unei hotărâri de Guvern”</w:t>
      </w:r>
    </w:p>
    <w:p w:rsidR="009C3ED3" w:rsidRPr="003238B0" w:rsidRDefault="009C3ED3" w:rsidP="003238B0">
      <w:pPr>
        <w:pStyle w:val="a3"/>
        <w:numPr>
          <w:ilvl w:val="0"/>
          <w:numId w:val="2"/>
        </w:numPr>
        <w:ind w:left="0" w:firstLine="0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Legea nr.158/2008 cu privire la funcția publică și statutul funcționarului public</w:t>
      </w:r>
      <w:r w:rsidR="00A96704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3238B0" w:rsidRDefault="00A96704" w:rsidP="003238B0">
      <w:pPr>
        <w:pStyle w:val="a3"/>
        <w:numPr>
          <w:ilvl w:val="0"/>
          <w:numId w:val="2"/>
        </w:numPr>
        <w:ind w:left="0" w:firstLine="0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Legea nr.25/2008 privind Codul de conduită a funcționarului public.</w:t>
      </w:r>
    </w:p>
    <w:p w:rsidR="009C3ED3" w:rsidRPr="003238B0" w:rsidRDefault="009C3ED3" w:rsidP="003238B0">
      <w:pPr>
        <w:pStyle w:val="a3"/>
        <w:numPr>
          <w:ilvl w:val="0"/>
          <w:numId w:val="2"/>
        </w:numPr>
        <w:ind w:left="0" w:firstLine="0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Hotărârea Guvernului nr.696/2017 ”Cu privire la organizarea si funcționarea</w:t>
      </w:r>
    </w:p>
    <w:p w:rsidR="009C3ED3" w:rsidRPr="003238B0" w:rsidRDefault="009C3ED3" w:rsidP="003238B0">
      <w:pPr>
        <w:pStyle w:val="a3"/>
        <w:ind w:left="0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Ministerului Finanțelor</w:t>
      </w:r>
      <w:r w:rsidR="001C52F5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”</w:t>
      </w:r>
      <w:r w:rsidR="00A96704" w:rsidRPr="003238B0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sectPr w:rsidR="009C3ED3" w:rsidRPr="003238B0" w:rsidSect="002D29ED">
      <w:pgSz w:w="11906" w:h="16838"/>
      <w:pgMar w:top="567" w:right="85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3248E"/>
    <w:multiLevelType w:val="hybridMultilevel"/>
    <w:tmpl w:val="1FD6CF3E"/>
    <w:lvl w:ilvl="0" w:tplc="B92A38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6543BD"/>
    <w:multiLevelType w:val="hybridMultilevel"/>
    <w:tmpl w:val="AD1482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478BE"/>
    <w:multiLevelType w:val="hybridMultilevel"/>
    <w:tmpl w:val="DB42F4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E1342"/>
    <w:multiLevelType w:val="hybridMultilevel"/>
    <w:tmpl w:val="AD1482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D3"/>
    <w:rsid w:val="00074E86"/>
    <w:rsid w:val="00122068"/>
    <w:rsid w:val="001C52F5"/>
    <w:rsid w:val="0022280F"/>
    <w:rsid w:val="00293302"/>
    <w:rsid w:val="002D29ED"/>
    <w:rsid w:val="003238B0"/>
    <w:rsid w:val="003A77B6"/>
    <w:rsid w:val="003B37D9"/>
    <w:rsid w:val="00487092"/>
    <w:rsid w:val="004B2CF5"/>
    <w:rsid w:val="00507854"/>
    <w:rsid w:val="005B3B70"/>
    <w:rsid w:val="005C2A2E"/>
    <w:rsid w:val="00615A2B"/>
    <w:rsid w:val="00665797"/>
    <w:rsid w:val="006C2329"/>
    <w:rsid w:val="0071158D"/>
    <w:rsid w:val="007938EC"/>
    <w:rsid w:val="00797946"/>
    <w:rsid w:val="00823AD5"/>
    <w:rsid w:val="00881725"/>
    <w:rsid w:val="00886353"/>
    <w:rsid w:val="008D12CA"/>
    <w:rsid w:val="009A71D4"/>
    <w:rsid w:val="009C3ED3"/>
    <w:rsid w:val="00A21019"/>
    <w:rsid w:val="00A21399"/>
    <w:rsid w:val="00A32DB3"/>
    <w:rsid w:val="00A96704"/>
    <w:rsid w:val="00AD6A2A"/>
    <w:rsid w:val="00AE79EB"/>
    <w:rsid w:val="00B27BB0"/>
    <w:rsid w:val="00B34D4D"/>
    <w:rsid w:val="00BD05D5"/>
    <w:rsid w:val="00C464FA"/>
    <w:rsid w:val="00C81A69"/>
    <w:rsid w:val="00C81B9E"/>
    <w:rsid w:val="00CA20B9"/>
    <w:rsid w:val="00D31662"/>
    <w:rsid w:val="00D616F6"/>
    <w:rsid w:val="00E021BA"/>
    <w:rsid w:val="00E17284"/>
    <w:rsid w:val="00E35B44"/>
    <w:rsid w:val="00E70972"/>
    <w:rsid w:val="00EB1D08"/>
    <w:rsid w:val="00ED426A"/>
    <w:rsid w:val="00F50CD4"/>
    <w:rsid w:val="00F564B6"/>
    <w:rsid w:val="00F57901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F9EBB"/>
  <w15:chartTrackingRefBased/>
  <w15:docId w15:val="{D9CB7689-A5C5-465B-AF75-F8CDA60D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8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85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5</cp:revision>
  <cp:lastPrinted>2024-04-04T08:57:00Z</cp:lastPrinted>
  <dcterms:created xsi:type="dcterms:W3CDTF">2024-04-02T05:18:00Z</dcterms:created>
  <dcterms:modified xsi:type="dcterms:W3CDTF">2024-05-21T13:55:00Z</dcterms:modified>
</cp:coreProperties>
</file>