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C82" w:rsidRPr="00EE0F6F" w:rsidRDefault="00197C82" w:rsidP="00A35F54">
      <w:pPr>
        <w:pStyle w:val="ListParagraph"/>
        <w:numPr>
          <w:ilvl w:val="0"/>
          <w:numId w:val="1"/>
        </w:numPr>
        <w:spacing w:after="160" w:line="259" w:lineRule="auto"/>
        <w:jc w:val="both"/>
        <w:rPr>
          <w:sz w:val="28"/>
          <w:szCs w:val="28"/>
          <w:lang w:val="ro-RO"/>
        </w:rPr>
      </w:pPr>
      <w:r>
        <w:rPr>
          <w:b/>
          <w:bCs/>
          <w:color w:val="000000"/>
          <w:sz w:val="28"/>
          <w:szCs w:val="28"/>
          <w:lang w:val="ro-RO"/>
        </w:rPr>
        <w:t xml:space="preserve">Denumirea </w:t>
      </w:r>
      <w:proofErr w:type="spellStart"/>
      <w:r>
        <w:rPr>
          <w:b/>
          <w:bCs/>
          <w:color w:val="000000"/>
          <w:sz w:val="28"/>
          <w:szCs w:val="28"/>
          <w:lang w:val="ro-RO"/>
        </w:rPr>
        <w:t>funcţiei</w:t>
      </w:r>
      <w:proofErr w:type="spellEnd"/>
      <w:r>
        <w:rPr>
          <w:b/>
          <w:bCs/>
          <w:color w:val="000000"/>
          <w:sz w:val="28"/>
          <w:szCs w:val="28"/>
          <w:lang w:val="ro-RO"/>
        </w:rPr>
        <w:t xml:space="preserve"> publice vacante</w:t>
      </w:r>
      <w:r>
        <w:rPr>
          <w:color w:val="000000"/>
          <w:sz w:val="28"/>
          <w:szCs w:val="28"/>
          <w:lang w:val="ro-RO"/>
        </w:rPr>
        <w:t xml:space="preserve">: </w:t>
      </w:r>
      <w:r>
        <w:rPr>
          <w:b/>
          <w:sz w:val="28"/>
          <w:szCs w:val="28"/>
          <w:lang w:val="ro-RO"/>
        </w:rPr>
        <w:t xml:space="preserve"> </w:t>
      </w:r>
      <w:r w:rsidR="00A35F54" w:rsidRPr="00A35F54">
        <w:rPr>
          <w:rFonts w:eastAsia="Times New Roman"/>
          <w:sz w:val="28"/>
          <w:szCs w:val="28"/>
          <w:lang w:val="ro-RO" w:eastAsia="ru-RU"/>
        </w:rPr>
        <w:t>Direcția monitorizarea activelor statului</w:t>
      </w:r>
      <w:r>
        <w:rPr>
          <w:rFonts w:eastAsia="Times New Roman"/>
          <w:b/>
          <w:lang w:val="ro-RO" w:eastAsia="ru-RU"/>
        </w:rPr>
        <w:t xml:space="preserve"> -</w:t>
      </w:r>
      <w:r w:rsidRPr="00C2100B">
        <w:rPr>
          <w:sz w:val="28"/>
          <w:szCs w:val="28"/>
          <w:lang w:val="ro-RO"/>
        </w:rPr>
        <w:t xml:space="preserve"> </w:t>
      </w:r>
      <w:r w:rsidRPr="00EE0F6F">
        <w:rPr>
          <w:sz w:val="28"/>
          <w:szCs w:val="28"/>
          <w:lang w:val="ro-RO"/>
        </w:rPr>
        <w:t>consultant princi</w:t>
      </w:r>
      <w:r>
        <w:rPr>
          <w:sz w:val="28"/>
          <w:szCs w:val="28"/>
          <w:lang w:val="ro-RO"/>
        </w:rPr>
        <w:t xml:space="preserve">pal –1 funcție  </w:t>
      </w:r>
      <w:r w:rsidR="00A35F54">
        <w:rPr>
          <w:sz w:val="28"/>
          <w:szCs w:val="28"/>
          <w:lang w:val="ro-RO"/>
        </w:rPr>
        <w:t xml:space="preserve">temporar </w:t>
      </w:r>
      <w:r>
        <w:rPr>
          <w:sz w:val="28"/>
          <w:szCs w:val="28"/>
          <w:lang w:val="ro-RO"/>
        </w:rPr>
        <w:t>vacantă.</w:t>
      </w:r>
    </w:p>
    <w:p w:rsidR="00197C82" w:rsidRDefault="00197C82" w:rsidP="00197C82">
      <w:pPr>
        <w:ind w:left="360"/>
        <w:jc w:val="both"/>
        <w:rPr>
          <w:b/>
          <w:sz w:val="28"/>
          <w:szCs w:val="28"/>
          <w:lang w:val="ro-RO"/>
        </w:rPr>
      </w:pPr>
    </w:p>
    <w:p w:rsidR="00197C82" w:rsidRDefault="00197C82" w:rsidP="00197C82">
      <w:pPr>
        <w:rPr>
          <w:b/>
          <w:bCs/>
          <w:color w:val="000000"/>
          <w:sz w:val="28"/>
          <w:szCs w:val="28"/>
          <w:lang w:val="ro-RO"/>
        </w:rPr>
      </w:pPr>
      <w:r>
        <w:rPr>
          <w:b/>
          <w:bCs/>
          <w:color w:val="000000"/>
          <w:sz w:val="28"/>
          <w:szCs w:val="28"/>
          <w:lang w:val="ro-RO"/>
        </w:rPr>
        <w:t xml:space="preserve">a) Scopul general al </w:t>
      </w:r>
      <w:proofErr w:type="spellStart"/>
      <w:r>
        <w:rPr>
          <w:b/>
          <w:bCs/>
          <w:color w:val="000000"/>
          <w:sz w:val="28"/>
          <w:szCs w:val="28"/>
          <w:lang w:val="ro-RO"/>
        </w:rPr>
        <w:t>funcţiei</w:t>
      </w:r>
      <w:proofErr w:type="spellEnd"/>
      <w:r>
        <w:rPr>
          <w:b/>
          <w:bCs/>
          <w:color w:val="000000"/>
          <w:sz w:val="28"/>
          <w:szCs w:val="28"/>
          <w:lang w:val="ro-RO"/>
        </w:rPr>
        <w:t>:</w:t>
      </w:r>
    </w:p>
    <w:p w:rsidR="00197C82" w:rsidRDefault="00197C82" w:rsidP="00A35F54">
      <w:pPr>
        <w:pStyle w:val="Style23"/>
        <w:widowControl/>
        <w:jc w:val="both"/>
        <w:rPr>
          <w:rStyle w:val="FontStyle33"/>
        </w:rPr>
      </w:pPr>
    </w:p>
    <w:p w:rsidR="00A35F54" w:rsidRPr="00A35F54" w:rsidRDefault="00A35F54" w:rsidP="00A35F54">
      <w:pPr>
        <w:pStyle w:val="ListParagraph"/>
        <w:numPr>
          <w:ilvl w:val="0"/>
          <w:numId w:val="12"/>
        </w:numPr>
        <w:ind w:left="-142" w:firstLine="502"/>
        <w:jc w:val="both"/>
        <w:rPr>
          <w:rFonts w:eastAsia="Times New Roman"/>
          <w:iCs/>
          <w:sz w:val="28"/>
          <w:szCs w:val="28"/>
          <w:lang w:val="ro-RO" w:eastAsia="ru-RU"/>
        </w:rPr>
      </w:pPr>
      <w:r w:rsidRPr="00A35F54">
        <w:rPr>
          <w:rFonts w:eastAsia="Times New Roman"/>
          <w:iCs/>
          <w:sz w:val="28"/>
          <w:szCs w:val="28"/>
          <w:lang w:val="ro-RO" w:eastAsia="ru-RU"/>
        </w:rPr>
        <w:t xml:space="preserve">elaborarea politicilor în domeniul </w:t>
      </w:r>
      <w:proofErr w:type="spellStart"/>
      <w:r w:rsidRPr="00A35F54">
        <w:rPr>
          <w:rFonts w:eastAsia="Times New Roman"/>
          <w:iCs/>
          <w:sz w:val="28"/>
          <w:szCs w:val="28"/>
          <w:lang w:val="ro-RO" w:eastAsia="ru-RU"/>
        </w:rPr>
        <w:t>monitoringului</w:t>
      </w:r>
      <w:proofErr w:type="spellEnd"/>
      <w:r w:rsidRPr="00A35F54">
        <w:rPr>
          <w:rFonts w:eastAsia="Times New Roman"/>
          <w:iCs/>
          <w:sz w:val="28"/>
          <w:szCs w:val="28"/>
          <w:lang w:val="ro-RO" w:eastAsia="ru-RU"/>
        </w:rPr>
        <w:t xml:space="preserve"> financiar al activității </w:t>
      </w:r>
      <w:proofErr w:type="spellStart"/>
      <w:r w:rsidRPr="00A35F54">
        <w:rPr>
          <w:rFonts w:eastAsia="Times New Roman"/>
          <w:iCs/>
          <w:sz w:val="28"/>
          <w:szCs w:val="28"/>
          <w:lang w:val="ro-RO" w:eastAsia="ru-RU"/>
        </w:rPr>
        <w:t>economico</w:t>
      </w:r>
      <w:proofErr w:type="spellEnd"/>
      <w:r w:rsidRPr="00A35F54">
        <w:rPr>
          <w:rFonts w:eastAsia="Times New Roman"/>
          <w:iCs/>
          <w:sz w:val="28"/>
          <w:szCs w:val="28"/>
          <w:lang w:val="ro-RO" w:eastAsia="ru-RU"/>
        </w:rPr>
        <w:t xml:space="preserve">-financiare a întreprinderilor de stat și societăților comerciale cu capital integral sau majoritar de stat, și a instituțiilor publice la autogestiune înființate în urma reorganizării întreprinderilor de stat, precum și a politicilor aferente determinării cuantumului minim al chiriei bunurilor proprietate publică; </w:t>
      </w:r>
    </w:p>
    <w:p w:rsidR="00A35F54" w:rsidRPr="00A35F54" w:rsidRDefault="00A35F54" w:rsidP="00A35F54">
      <w:pPr>
        <w:pStyle w:val="ListParagraph"/>
        <w:numPr>
          <w:ilvl w:val="0"/>
          <w:numId w:val="12"/>
        </w:numPr>
        <w:ind w:left="-142" w:firstLine="502"/>
        <w:jc w:val="both"/>
        <w:rPr>
          <w:rFonts w:eastAsia="Times New Roman"/>
          <w:iCs/>
          <w:sz w:val="28"/>
          <w:szCs w:val="28"/>
          <w:lang w:val="ro-RO" w:eastAsia="ru-RU"/>
        </w:rPr>
      </w:pPr>
      <w:r w:rsidRPr="00A35F54">
        <w:rPr>
          <w:rFonts w:eastAsia="Times New Roman"/>
          <w:iCs/>
          <w:sz w:val="28"/>
          <w:szCs w:val="28"/>
          <w:lang w:val="ro-RO" w:eastAsia="ru-RU"/>
        </w:rPr>
        <w:t>elaborarea/ examinarea/ avizarea propunerilor de politici în domeniul administrării activelor statului;</w:t>
      </w:r>
    </w:p>
    <w:p w:rsidR="00197C82" w:rsidRPr="00A35F54" w:rsidRDefault="00A35F54" w:rsidP="00A35F54">
      <w:pPr>
        <w:pStyle w:val="ListParagraph"/>
        <w:numPr>
          <w:ilvl w:val="0"/>
          <w:numId w:val="12"/>
        </w:numPr>
        <w:ind w:left="-142" w:firstLine="502"/>
        <w:jc w:val="both"/>
        <w:rPr>
          <w:sz w:val="28"/>
          <w:szCs w:val="28"/>
          <w:lang w:val="ro-RO"/>
        </w:rPr>
      </w:pPr>
      <w:r w:rsidRPr="00A35F54">
        <w:rPr>
          <w:rFonts w:eastAsia="Times New Roman"/>
          <w:iCs/>
          <w:sz w:val="28"/>
          <w:szCs w:val="28"/>
          <w:lang w:val="ro-RO" w:eastAsia="ru-RU"/>
        </w:rPr>
        <w:t xml:space="preserve">efectuarea </w:t>
      </w:r>
      <w:proofErr w:type="spellStart"/>
      <w:r w:rsidRPr="00A35F54">
        <w:rPr>
          <w:rFonts w:eastAsia="Times New Roman"/>
          <w:iCs/>
          <w:sz w:val="28"/>
          <w:szCs w:val="28"/>
          <w:lang w:val="ro-RO" w:eastAsia="ru-RU"/>
        </w:rPr>
        <w:t>monitoringului</w:t>
      </w:r>
      <w:proofErr w:type="spellEnd"/>
      <w:r w:rsidRPr="00A35F54">
        <w:rPr>
          <w:rFonts w:eastAsia="Times New Roman"/>
          <w:iCs/>
          <w:sz w:val="28"/>
          <w:szCs w:val="28"/>
          <w:lang w:val="ro-RO" w:eastAsia="ru-RU"/>
        </w:rPr>
        <w:t xml:space="preserve"> financiar al întreprinderilor de stat și societăților comerciale cu capital integral sau majoritar de stat, precum și participarea la elaborarea propunerilor de revitalizare a situației </w:t>
      </w:r>
      <w:proofErr w:type="spellStart"/>
      <w:r w:rsidRPr="00A35F54">
        <w:rPr>
          <w:rFonts w:eastAsia="Times New Roman"/>
          <w:iCs/>
          <w:sz w:val="28"/>
          <w:szCs w:val="28"/>
          <w:lang w:val="ro-RO" w:eastAsia="ru-RU"/>
        </w:rPr>
        <w:t>economico</w:t>
      </w:r>
      <w:proofErr w:type="spellEnd"/>
      <w:r w:rsidRPr="00A35F54">
        <w:rPr>
          <w:rFonts w:eastAsia="Times New Roman"/>
          <w:iCs/>
          <w:sz w:val="28"/>
          <w:szCs w:val="28"/>
          <w:lang w:val="ro-RO" w:eastAsia="ru-RU"/>
        </w:rPr>
        <w:t>-financiare a entităților economice cu capital de stat, și a instituțiilor publice la autogestiune înființate în urma reorganizării întreprinderilor de stat.</w:t>
      </w:r>
    </w:p>
    <w:p w:rsidR="00A35F54" w:rsidRDefault="00A35F54" w:rsidP="00197C82">
      <w:pPr>
        <w:jc w:val="both"/>
        <w:rPr>
          <w:b/>
          <w:bCs/>
          <w:color w:val="000000"/>
          <w:sz w:val="28"/>
          <w:szCs w:val="28"/>
          <w:lang w:val="ro-RO"/>
        </w:rPr>
      </w:pPr>
    </w:p>
    <w:p w:rsidR="00197C82" w:rsidRDefault="00197C82" w:rsidP="00197C82">
      <w:pPr>
        <w:jc w:val="both"/>
        <w:rPr>
          <w:b/>
          <w:bCs/>
          <w:color w:val="000000"/>
          <w:sz w:val="28"/>
          <w:szCs w:val="28"/>
          <w:lang w:val="ro-RO"/>
        </w:rPr>
      </w:pPr>
      <w:r>
        <w:rPr>
          <w:b/>
          <w:bCs/>
          <w:color w:val="000000"/>
          <w:sz w:val="28"/>
          <w:szCs w:val="28"/>
          <w:lang w:val="ro-RO"/>
        </w:rPr>
        <w:t xml:space="preserve">b) Sarcinile de bază ale </w:t>
      </w:r>
      <w:proofErr w:type="spellStart"/>
      <w:r>
        <w:rPr>
          <w:b/>
          <w:bCs/>
          <w:color w:val="000000"/>
          <w:sz w:val="28"/>
          <w:szCs w:val="28"/>
          <w:lang w:val="ro-RO"/>
        </w:rPr>
        <w:t>funcţiei</w:t>
      </w:r>
      <w:proofErr w:type="spellEnd"/>
      <w:r>
        <w:rPr>
          <w:b/>
          <w:bCs/>
          <w:color w:val="000000"/>
          <w:sz w:val="28"/>
          <w:szCs w:val="28"/>
          <w:lang w:val="ro-RO"/>
        </w:rPr>
        <w:t>:</w:t>
      </w:r>
    </w:p>
    <w:p w:rsidR="00197C82" w:rsidRDefault="00197C82" w:rsidP="00197C82">
      <w:pPr>
        <w:jc w:val="both"/>
        <w:rPr>
          <w:b/>
          <w:bCs/>
          <w:color w:val="000000"/>
          <w:sz w:val="28"/>
          <w:szCs w:val="28"/>
          <w:lang w:val="ro-RO"/>
        </w:rPr>
      </w:pPr>
    </w:p>
    <w:p w:rsidR="00A35F54" w:rsidRPr="00A35F54" w:rsidRDefault="00A35F54" w:rsidP="00A35F54">
      <w:pPr>
        <w:pStyle w:val="ListParagraph"/>
        <w:numPr>
          <w:ilvl w:val="0"/>
          <w:numId w:val="13"/>
        </w:numPr>
        <w:ind w:left="-142" w:firstLine="142"/>
        <w:rPr>
          <w:rFonts w:eastAsia="Times New Roman"/>
          <w:sz w:val="28"/>
          <w:szCs w:val="28"/>
          <w:lang w:val="ro-RO" w:eastAsia="ru-RU"/>
        </w:rPr>
      </w:pPr>
      <w:r w:rsidRPr="00A35F54">
        <w:rPr>
          <w:rFonts w:eastAsia="Times New Roman"/>
          <w:sz w:val="28"/>
          <w:szCs w:val="28"/>
          <w:lang w:val="ro-RO" w:eastAsia="ru-RU"/>
        </w:rPr>
        <w:t xml:space="preserve">asigurarea elaborării politicilor în domeniul monitorizării activității </w:t>
      </w:r>
      <w:proofErr w:type="spellStart"/>
      <w:r w:rsidRPr="00A35F54">
        <w:rPr>
          <w:rFonts w:eastAsia="Times New Roman"/>
          <w:sz w:val="28"/>
          <w:szCs w:val="28"/>
          <w:lang w:val="ro-RO" w:eastAsia="ru-RU"/>
        </w:rPr>
        <w:t>economico</w:t>
      </w:r>
      <w:proofErr w:type="spellEnd"/>
      <w:r w:rsidRPr="00A35F54">
        <w:rPr>
          <w:rFonts w:eastAsia="Times New Roman"/>
          <w:sz w:val="28"/>
          <w:szCs w:val="28"/>
          <w:lang w:val="ro-RO" w:eastAsia="ru-RU"/>
        </w:rPr>
        <w:t>-financiare a întreprinderilor de stat și societăților comerciale cu capital integral sau majoritar de stat, a instituțiilor publice la autogestiune înființate în urma reorganizării întreprinderilor de stat;</w:t>
      </w:r>
    </w:p>
    <w:p w:rsidR="00A35F54" w:rsidRPr="00A35F54" w:rsidRDefault="00A35F54" w:rsidP="00A35F54">
      <w:pPr>
        <w:pStyle w:val="ListParagraph"/>
        <w:numPr>
          <w:ilvl w:val="0"/>
          <w:numId w:val="13"/>
        </w:numPr>
        <w:ind w:left="-142" w:firstLine="142"/>
        <w:rPr>
          <w:rFonts w:eastAsia="Times New Roman"/>
          <w:sz w:val="28"/>
          <w:szCs w:val="28"/>
          <w:lang w:val="ro-RO" w:eastAsia="ru-RU"/>
        </w:rPr>
      </w:pPr>
      <w:r w:rsidRPr="00A35F54">
        <w:rPr>
          <w:rFonts w:eastAsia="Times New Roman"/>
          <w:sz w:val="28"/>
          <w:szCs w:val="28"/>
          <w:lang w:val="ro-RO" w:eastAsia="ru-RU"/>
        </w:rPr>
        <w:t xml:space="preserve">coordonarea și elaborarea politicilor aferente determinării cuantumului minim al chiriei bunurilor proprietate publică în procesul de elaborare a proiectului legii bugetului de stat și asigurarea prezentării materialelor aferente, pe domeniul patronat; </w:t>
      </w:r>
    </w:p>
    <w:p w:rsidR="00A35F54" w:rsidRPr="00A35F54" w:rsidRDefault="00A35F54" w:rsidP="00A35F54">
      <w:pPr>
        <w:pStyle w:val="ListParagraph"/>
        <w:numPr>
          <w:ilvl w:val="0"/>
          <w:numId w:val="13"/>
        </w:numPr>
        <w:ind w:left="-142" w:firstLine="142"/>
        <w:rPr>
          <w:rFonts w:eastAsia="Times New Roman"/>
          <w:sz w:val="28"/>
          <w:szCs w:val="28"/>
          <w:lang w:val="ro-RO" w:eastAsia="ru-RU"/>
        </w:rPr>
      </w:pPr>
      <w:r w:rsidRPr="00A35F54">
        <w:rPr>
          <w:rFonts w:eastAsia="Times New Roman"/>
          <w:sz w:val="28"/>
          <w:szCs w:val="28"/>
          <w:lang w:val="ro-RO" w:eastAsia="ru-RU"/>
        </w:rPr>
        <w:t xml:space="preserve">participarea la elaborarea și avizarea proiectelor de acte normative/legislative în domeniul administrării activelor statului; </w:t>
      </w:r>
    </w:p>
    <w:p w:rsidR="00A35F54" w:rsidRPr="00A35F54" w:rsidRDefault="00A35F54" w:rsidP="00A35F54">
      <w:pPr>
        <w:pStyle w:val="ListParagraph"/>
        <w:numPr>
          <w:ilvl w:val="0"/>
          <w:numId w:val="13"/>
        </w:numPr>
        <w:ind w:left="-142" w:firstLine="142"/>
        <w:rPr>
          <w:rFonts w:eastAsia="Times New Roman"/>
          <w:sz w:val="28"/>
          <w:szCs w:val="28"/>
          <w:lang w:val="ro-RO" w:eastAsia="ru-RU"/>
        </w:rPr>
      </w:pPr>
      <w:r w:rsidRPr="00A35F54">
        <w:rPr>
          <w:rFonts w:eastAsia="Times New Roman"/>
          <w:sz w:val="28"/>
          <w:szCs w:val="28"/>
          <w:lang w:val="ro-RO" w:eastAsia="ru-RU"/>
        </w:rPr>
        <w:t xml:space="preserve">asigurarea monitorizării rezultatelor activității </w:t>
      </w:r>
      <w:proofErr w:type="spellStart"/>
      <w:r w:rsidRPr="00A35F54">
        <w:rPr>
          <w:rFonts w:eastAsia="Times New Roman"/>
          <w:sz w:val="28"/>
          <w:szCs w:val="28"/>
          <w:lang w:val="ro-RO" w:eastAsia="ru-RU"/>
        </w:rPr>
        <w:t>economico</w:t>
      </w:r>
      <w:proofErr w:type="spellEnd"/>
      <w:r w:rsidRPr="00A35F54">
        <w:rPr>
          <w:rFonts w:eastAsia="Times New Roman"/>
          <w:sz w:val="28"/>
          <w:szCs w:val="28"/>
          <w:lang w:val="ro-RO" w:eastAsia="ru-RU"/>
        </w:rPr>
        <w:t>-financiare a întreprinderilor de stat și a societăților comerciale cu capital integral sau majoritar de stat, a instituțiilor publice la autogestiune înființate în urma reorganizării întreprinderilor de stat;</w:t>
      </w:r>
    </w:p>
    <w:p w:rsidR="00A35F54" w:rsidRPr="00A35F54" w:rsidRDefault="00A35F54" w:rsidP="00A35F54">
      <w:pPr>
        <w:pStyle w:val="ListParagraph"/>
        <w:numPr>
          <w:ilvl w:val="0"/>
          <w:numId w:val="13"/>
        </w:numPr>
        <w:ind w:left="-142" w:firstLine="142"/>
        <w:rPr>
          <w:rFonts w:eastAsia="Times New Roman"/>
          <w:sz w:val="28"/>
          <w:szCs w:val="28"/>
          <w:lang w:val="ro-RO" w:eastAsia="ru-RU"/>
        </w:rPr>
      </w:pPr>
      <w:r w:rsidRPr="00A35F54">
        <w:rPr>
          <w:rFonts w:eastAsia="Times New Roman"/>
          <w:sz w:val="28"/>
          <w:szCs w:val="28"/>
          <w:lang w:val="ro-RO" w:eastAsia="ru-RU"/>
        </w:rPr>
        <w:t>examinarea demersurilor parvenite din partea autorităților publice, agenților economici și societății civile care vizează domeniul patronat, asigurarea elaborării avizelor pe marginea acestora, precum și acordarea asistenței consultative reieșind din domeniul de competență;</w:t>
      </w:r>
    </w:p>
    <w:p w:rsidR="00197C82" w:rsidRPr="00A35F54" w:rsidRDefault="00A35F54" w:rsidP="00A35F54">
      <w:pPr>
        <w:pStyle w:val="ListParagraph"/>
        <w:numPr>
          <w:ilvl w:val="0"/>
          <w:numId w:val="13"/>
        </w:numPr>
        <w:ind w:left="-142" w:firstLine="142"/>
        <w:rPr>
          <w:b/>
          <w:sz w:val="28"/>
          <w:szCs w:val="28"/>
          <w:lang w:val="ro-RO"/>
        </w:rPr>
      </w:pPr>
      <w:r w:rsidRPr="00A35F54">
        <w:rPr>
          <w:rFonts w:eastAsia="Times New Roman"/>
          <w:sz w:val="28"/>
          <w:szCs w:val="28"/>
          <w:lang w:val="ro-RO" w:eastAsia="ru-RU"/>
        </w:rPr>
        <w:t>participarea la ședințe, grupuri de lucru în cadrul parteneriatelor publice-private.</w:t>
      </w:r>
    </w:p>
    <w:p w:rsidR="00197C82" w:rsidRDefault="00197C82" w:rsidP="00197C82">
      <w:pPr>
        <w:jc w:val="both"/>
        <w:rPr>
          <w:b/>
          <w:sz w:val="28"/>
          <w:szCs w:val="28"/>
          <w:u w:val="single"/>
          <w:lang w:val="ro-RO"/>
        </w:rPr>
      </w:pPr>
      <w:proofErr w:type="spellStart"/>
      <w:r>
        <w:rPr>
          <w:b/>
          <w:sz w:val="28"/>
          <w:szCs w:val="28"/>
          <w:u w:val="single"/>
          <w:lang w:val="ro-RO"/>
        </w:rPr>
        <w:t>Cerinţe</w:t>
      </w:r>
      <w:proofErr w:type="spellEnd"/>
      <w:r>
        <w:rPr>
          <w:b/>
          <w:sz w:val="28"/>
          <w:szCs w:val="28"/>
          <w:u w:val="single"/>
          <w:lang w:val="ro-RO"/>
        </w:rPr>
        <w:t xml:space="preserve"> specifice:</w:t>
      </w:r>
    </w:p>
    <w:p w:rsidR="00197C82" w:rsidRPr="000C6EB1" w:rsidRDefault="00197C82" w:rsidP="00197C82">
      <w:pPr>
        <w:jc w:val="both"/>
        <w:rPr>
          <w:sz w:val="28"/>
          <w:szCs w:val="28"/>
          <w:lang w:val="ro-RO"/>
        </w:rPr>
      </w:pPr>
      <w:r>
        <w:rPr>
          <w:sz w:val="28"/>
          <w:szCs w:val="28"/>
          <w:lang w:val="ro-RO"/>
        </w:rPr>
        <w:t xml:space="preserve"> </w:t>
      </w:r>
      <w:r>
        <w:rPr>
          <w:b/>
          <w:sz w:val="28"/>
          <w:szCs w:val="28"/>
          <w:lang w:val="ro-RO"/>
        </w:rPr>
        <w:t>Studii:</w:t>
      </w:r>
      <w:r>
        <w:rPr>
          <w:sz w:val="28"/>
          <w:szCs w:val="28"/>
          <w:lang w:val="ro-RO"/>
        </w:rPr>
        <w:t xml:space="preserve"> </w:t>
      </w:r>
      <w:r w:rsidRPr="00DB0D8A">
        <w:rPr>
          <w:rFonts w:eastAsia="Times New Roman"/>
          <w:sz w:val="28"/>
          <w:szCs w:val="28"/>
          <w:lang w:val="ro-RO" w:eastAsia="ru-RU"/>
        </w:rPr>
        <w:t>Superio</w:t>
      </w:r>
      <w:r>
        <w:rPr>
          <w:rFonts w:eastAsia="Times New Roman"/>
          <w:sz w:val="28"/>
          <w:szCs w:val="28"/>
          <w:lang w:val="ro-RO" w:eastAsia="ru-RU"/>
        </w:rPr>
        <w:t xml:space="preserve">are, de </w:t>
      </w:r>
      <w:proofErr w:type="spellStart"/>
      <w:r>
        <w:rPr>
          <w:rFonts w:eastAsia="Times New Roman"/>
          <w:sz w:val="28"/>
          <w:szCs w:val="28"/>
          <w:lang w:val="ro-RO" w:eastAsia="ru-RU"/>
        </w:rPr>
        <w:t>licenţă</w:t>
      </w:r>
      <w:proofErr w:type="spellEnd"/>
      <w:r>
        <w:rPr>
          <w:rFonts w:eastAsia="Times New Roman"/>
          <w:sz w:val="28"/>
          <w:szCs w:val="28"/>
          <w:lang w:val="ro-RO" w:eastAsia="ru-RU"/>
        </w:rPr>
        <w:t xml:space="preserve"> sau </w:t>
      </w:r>
      <w:r w:rsidRPr="00BA2885">
        <w:rPr>
          <w:rFonts w:eastAsia="Times New Roman"/>
          <w:sz w:val="28"/>
          <w:szCs w:val="28"/>
          <w:lang w:val="ro-RO" w:eastAsia="ru-RU"/>
        </w:rPr>
        <w:t>echivalente cu profil economic</w:t>
      </w:r>
      <w:r>
        <w:rPr>
          <w:rFonts w:eastAsia="Times New Roman"/>
          <w:sz w:val="28"/>
          <w:szCs w:val="28"/>
          <w:lang w:val="ro-RO" w:eastAsia="ru-RU"/>
        </w:rPr>
        <w:t>.</w:t>
      </w:r>
    </w:p>
    <w:p w:rsidR="00197C82" w:rsidRPr="00F65212" w:rsidRDefault="00197C82" w:rsidP="00197C82">
      <w:pPr>
        <w:jc w:val="both"/>
        <w:rPr>
          <w:rFonts w:cstheme="minorHAnsi"/>
          <w:sz w:val="28"/>
          <w:szCs w:val="28"/>
          <w:lang w:val="ro-RO"/>
        </w:rPr>
      </w:pPr>
      <w:proofErr w:type="spellStart"/>
      <w:r>
        <w:rPr>
          <w:b/>
          <w:sz w:val="28"/>
          <w:szCs w:val="28"/>
          <w:lang w:val="ro-RO"/>
        </w:rPr>
        <w:t>Experienţă</w:t>
      </w:r>
      <w:proofErr w:type="spellEnd"/>
      <w:r>
        <w:rPr>
          <w:b/>
          <w:sz w:val="28"/>
          <w:szCs w:val="28"/>
          <w:lang w:val="ro-RO"/>
        </w:rPr>
        <w:t xml:space="preserve"> profesională </w:t>
      </w:r>
      <w:r>
        <w:rPr>
          <w:sz w:val="28"/>
          <w:szCs w:val="28"/>
          <w:lang w:val="ro-RO"/>
        </w:rPr>
        <w:t xml:space="preserve">– </w:t>
      </w:r>
      <w:r w:rsidRPr="00BA2885">
        <w:rPr>
          <w:rFonts w:eastAsia="Times New Roman"/>
          <w:sz w:val="28"/>
          <w:szCs w:val="28"/>
          <w:lang w:val="ro-RO" w:eastAsia="ru-RU"/>
        </w:rPr>
        <w:t>în domeniu de minim 2 ani, preferabil în serviciul public</w:t>
      </w:r>
      <w:r w:rsidRPr="00F65212">
        <w:rPr>
          <w:rFonts w:cstheme="minorHAnsi"/>
          <w:sz w:val="28"/>
          <w:szCs w:val="28"/>
          <w:lang w:val="ro-RO"/>
        </w:rPr>
        <w:t>.</w:t>
      </w:r>
    </w:p>
    <w:p w:rsidR="00197C82" w:rsidRDefault="00197C82" w:rsidP="00197C82">
      <w:pPr>
        <w:ind w:left="90"/>
        <w:jc w:val="both"/>
        <w:rPr>
          <w:color w:val="000000"/>
          <w:sz w:val="28"/>
          <w:szCs w:val="28"/>
          <w:lang w:val="ro-RO"/>
        </w:rPr>
      </w:pPr>
    </w:p>
    <w:p w:rsidR="00197C82" w:rsidRDefault="00197C82" w:rsidP="00197C8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
        <w:jc w:val="both"/>
        <w:rPr>
          <w:b/>
          <w:sz w:val="28"/>
          <w:szCs w:val="28"/>
          <w:lang w:val="ro-RO"/>
        </w:rPr>
      </w:pPr>
      <w:proofErr w:type="spellStart"/>
      <w:r>
        <w:rPr>
          <w:b/>
          <w:sz w:val="28"/>
          <w:szCs w:val="28"/>
          <w:lang w:val="ro-RO"/>
        </w:rPr>
        <w:lastRenderedPageBreak/>
        <w:t>Cunoaşterea</w:t>
      </w:r>
      <w:proofErr w:type="spellEnd"/>
      <w:r>
        <w:rPr>
          <w:b/>
          <w:sz w:val="28"/>
          <w:szCs w:val="28"/>
          <w:lang w:val="ro-RO"/>
        </w:rPr>
        <w:t xml:space="preserve">: </w:t>
      </w:r>
      <w:r>
        <w:rPr>
          <w:color w:val="000000"/>
          <w:sz w:val="28"/>
          <w:szCs w:val="28"/>
          <w:lang w:val="ro-RO"/>
        </w:rPr>
        <w:t xml:space="preserve"> limbii engleze la nivel B1.</w:t>
      </w:r>
    </w:p>
    <w:p w:rsidR="00197C82" w:rsidRDefault="00197C82" w:rsidP="00197C82">
      <w:pPr>
        <w:jc w:val="both"/>
        <w:rPr>
          <w:sz w:val="28"/>
          <w:szCs w:val="28"/>
          <w:lang w:val="ro-RO"/>
        </w:rPr>
      </w:pPr>
      <w:proofErr w:type="spellStart"/>
      <w:r>
        <w:rPr>
          <w:sz w:val="28"/>
          <w:szCs w:val="28"/>
          <w:lang w:val="ro-RO"/>
        </w:rPr>
        <w:t>Cunoaşterea</w:t>
      </w:r>
      <w:proofErr w:type="spellEnd"/>
      <w:r>
        <w:rPr>
          <w:sz w:val="28"/>
          <w:szCs w:val="28"/>
          <w:lang w:val="ro-RO"/>
        </w:rPr>
        <w:t xml:space="preserve"> unei alte limbi de </w:t>
      </w:r>
      <w:proofErr w:type="spellStart"/>
      <w:r>
        <w:rPr>
          <w:sz w:val="28"/>
          <w:szCs w:val="28"/>
          <w:lang w:val="ro-RO"/>
        </w:rPr>
        <w:t>circulaţie</w:t>
      </w:r>
      <w:proofErr w:type="spellEnd"/>
      <w:r>
        <w:rPr>
          <w:sz w:val="28"/>
          <w:szCs w:val="28"/>
          <w:lang w:val="ro-RO"/>
        </w:rPr>
        <w:t xml:space="preserve"> </w:t>
      </w:r>
      <w:proofErr w:type="spellStart"/>
      <w:r>
        <w:rPr>
          <w:sz w:val="28"/>
          <w:szCs w:val="28"/>
          <w:lang w:val="ro-RO"/>
        </w:rPr>
        <w:t>internaţională</w:t>
      </w:r>
      <w:proofErr w:type="spellEnd"/>
      <w:r>
        <w:rPr>
          <w:sz w:val="28"/>
          <w:szCs w:val="28"/>
          <w:lang w:val="ro-RO"/>
        </w:rPr>
        <w:t xml:space="preserve"> (franceza, germana) este un avantaj.</w:t>
      </w:r>
    </w:p>
    <w:p w:rsidR="00197C82" w:rsidRDefault="00197C82" w:rsidP="00197C8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
        <w:jc w:val="both"/>
        <w:rPr>
          <w:b/>
          <w:sz w:val="28"/>
          <w:szCs w:val="28"/>
          <w:lang w:val="ro-RO"/>
        </w:rPr>
      </w:pPr>
    </w:p>
    <w:p w:rsidR="00197C82" w:rsidRDefault="00197C82" w:rsidP="00197C82">
      <w:pPr>
        <w:rPr>
          <w:b/>
          <w:sz w:val="28"/>
          <w:szCs w:val="28"/>
          <w:lang w:val="ro-RO"/>
        </w:rPr>
      </w:pPr>
    </w:p>
    <w:p w:rsidR="00197C82" w:rsidRPr="00BA2885" w:rsidRDefault="00197C82" w:rsidP="00197C82">
      <w:pPr>
        <w:jc w:val="center"/>
        <w:rPr>
          <w:b/>
          <w:sz w:val="28"/>
          <w:szCs w:val="28"/>
          <w:u w:val="single"/>
          <w:lang w:val="ro-RO"/>
        </w:rPr>
      </w:pPr>
      <w:r>
        <w:rPr>
          <w:b/>
          <w:sz w:val="28"/>
          <w:szCs w:val="28"/>
          <w:u w:val="single"/>
          <w:lang w:val="ro-RO"/>
        </w:rPr>
        <w:t xml:space="preserve">Bibliografia în baza căreia vor fi formulate întrebările pentru proba scrisă </w:t>
      </w:r>
      <w:proofErr w:type="spellStart"/>
      <w:r>
        <w:rPr>
          <w:b/>
          <w:sz w:val="28"/>
          <w:szCs w:val="28"/>
          <w:u w:val="single"/>
          <w:lang w:val="ro-RO"/>
        </w:rPr>
        <w:t>şi</w:t>
      </w:r>
      <w:proofErr w:type="spellEnd"/>
      <w:r>
        <w:rPr>
          <w:b/>
          <w:sz w:val="28"/>
          <w:szCs w:val="28"/>
          <w:u w:val="single"/>
          <w:lang w:val="ro-RO"/>
        </w:rPr>
        <w:t xml:space="preserve"> interviu  la </w:t>
      </w:r>
      <w:proofErr w:type="spellStart"/>
      <w:r>
        <w:rPr>
          <w:b/>
          <w:sz w:val="28"/>
          <w:szCs w:val="28"/>
          <w:u w:val="single"/>
          <w:lang w:val="ro-RO"/>
        </w:rPr>
        <w:t>funcţia</w:t>
      </w:r>
      <w:proofErr w:type="spellEnd"/>
      <w:r>
        <w:rPr>
          <w:b/>
          <w:sz w:val="28"/>
          <w:szCs w:val="28"/>
          <w:u w:val="single"/>
          <w:lang w:val="ro-RO"/>
        </w:rPr>
        <w:t xml:space="preserve"> vacantă de consultant principal</w:t>
      </w:r>
      <w:r w:rsidRPr="00C2100B">
        <w:rPr>
          <w:sz w:val="28"/>
          <w:szCs w:val="28"/>
          <w:lang w:val="ro-RO"/>
        </w:rPr>
        <w:t xml:space="preserve"> </w:t>
      </w:r>
      <w:r>
        <w:rPr>
          <w:b/>
          <w:sz w:val="28"/>
          <w:szCs w:val="28"/>
          <w:u w:val="single"/>
          <w:lang w:val="ro-RO"/>
        </w:rPr>
        <w:t xml:space="preserve">al </w:t>
      </w:r>
      <w:r w:rsidR="00A35F54" w:rsidRPr="00A35F54">
        <w:rPr>
          <w:rFonts w:eastAsia="Times New Roman"/>
          <w:b/>
          <w:sz w:val="28"/>
          <w:szCs w:val="28"/>
          <w:u w:val="single"/>
          <w:lang w:val="ro-RO" w:eastAsia="ru-RU"/>
        </w:rPr>
        <w:t>Direcți</w:t>
      </w:r>
      <w:r w:rsidR="00A35F54">
        <w:rPr>
          <w:rFonts w:eastAsia="Times New Roman"/>
          <w:b/>
          <w:sz w:val="28"/>
          <w:szCs w:val="28"/>
          <w:u w:val="single"/>
          <w:lang w:val="ro-RO" w:eastAsia="ru-RU"/>
        </w:rPr>
        <w:t>ei</w:t>
      </w:r>
      <w:r w:rsidR="00A35F54" w:rsidRPr="00A35F54">
        <w:rPr>
          <w:rFonts w:eastAsia="Times New Roman"/>
          <w:b/>
          <w:sz w:val="28"/>
          <w:szCs w:val="28"/>
          <w:u w:val="single"/>
          <w:lang w:val="ro-RO" w:eastAsia="ru-RU"/>
        </w:rPr>
        <w:t xml:space="preserve"> monitorizarea activelor statului </w:t>
      </w:r>
      <w:r w:rsidRPr="00BA2885">
        <w:rPr>
          <w:rFonts w:eastAsia="Times New Roman"/>
          <w:b/>
          <w:sz w:val="28"/>
          <w:szCs w:val="28"/>
          <w:u w:val="single"/>
          <w:lang w:val="ro-RO" w:eastAsia="ru-RU"/>
        </w:rPr>
        <w:t>a activelor statului</w:t>
      </w:r>
    </w:p>
    <w:p w:rsidR="00197C82" w:rsidRDefault="00197C82" w:rsidP="001271F3">
      <w:pPr>
        <w:jc w:val="center"/>
        <w:rPr>
          <w:bCs/>
          <w:color w:val="000000"/>
          <w:sz w:val="28"/>
          <w:szCs w:val="28"/>
          <w:lang w:val="ro-RO"/>
        </w:rPr>
      </w:pPr>
    </w:p>
    <w:p w:rsidR="00197C82" w:rsidRDefault="00197C82" w:rsidP="001271F3">
      <w:pPr>
        <w:pStyle w:val="ListParagraph"/>
        <w:numPr>
          <w:ilvl w:val="0"/>
          <w:numId w:val="4"/>
        </w:numPr>
        <w:ind w:left="0" w:firstLine="0"/>
        <w:jc w:val="both"/>
        <w:rPr>
          <w:sz w:val="28"/>
          <w:szCs w:val="28"/>
          <w:lang w:val="it-IT"/>
        </w:rPr>
      </w:pPr>
      <w:r w:rsidRPr="009D5BFC">
        <w:rPr>
          <w:sz w:val="28"/>
          <w:szCs w:val="28"/>
          <w:lang w:val="it-IT"/>
        </w:rPr>
        <w:t>Legea nr.158-XVI din 4 iulie 2008 cu privire la funcţia publică şi statutul funcţionarului public;</w:t>
      </w:r>
    </w:p>
    <w:p w:rsidR="00197C82" w:rsidRPr="00197C82" w:rsidRDefault="00197C82" w:rsidP="001271F3">
      <w:pPr>
        <w:pStyle w:val="ListParagraph"/>
        <w:numPr>
          <w:ilvl w:val="0"/>
          <w:numId w:val="4"/>
        </w:numPr>
        <w:ind w:left="0" w:firstLine="0"/>
        <w:jc w:val="both"/>
        <w:rPr>
          <w:sz w:val="28"/>
          <w:szCs w:val="28"/>
          <w:lang w:val="it-IT"/>
        </w:rPr>
      </w:pPr>
      <w:r w:rsidRPr="00197C82">
        <w:rPr>
          <w:sz w:val="28"/>
          <w:szCs w:val="28"/>
          <w:lang w:val="ro-RO"/>
        </w:rPr>
        <w:t xml:space="preserve">Legea nr. </w:t>
      </w:r>
      <w:r w:rsidRPr="00197C82">
        <w:rPr>
          <w:rFonts w:eastAsia="Times New Roman"/>
          <w:bCs/>
          <w:sz w:val="28"/>
          <w:szCs w:val="28"/>
          <w:lang w:val="en-US" w:eastAsia="ru-RU"/>
        </w:rPr>
        <w:t>29/</w:t>
      </w:r>
      <w:r w:rsidRPr="00197C82">
        <w:rPr>
          <w:sz w:val="28"/>
          <w:szCs w:val="28"/>
          <w:lang w:val="ro-RO"/>
        </w:rPr>
        <w:t xml:space="preserve">2018 </w:t>
      </w:r>
      <w:proofErr w:type="spellStart"/>
      <w:r w:rsidRPr="00197C82">
        <w:rPr>
          <w:rFonts w:eastAsia="Times New Roman"/>
          <w:bCs/>
          <w:sz w:val="28"/>
          <w:szCs w:val="28"/>
          <w:lang w:val="en-US" w:eastAsia="ru-RU"/>
        </w:rPr>
        <w:t>privind</w:t>
      </w:r>
      <w:proofErr w:type="spellEnd"/>
      <w:r w:rsidRPr="00197C82">
        <w:rPr>
          <w:rFonts w:eastAsia="Times New Roman"/>
          <w:bCs/>
          <w:sz w:val="28"/>
          <w:szCs w:val="28"/>
          <w:lang w:val="en-US" w:eastAsia="ru-RU"/>
        </w:rPr>
        <w:t xml:space="preserve"> </w:t>
      </w:r>
      <w:proofErr w:type="spellStart"/>
      <w:r w:rsidRPr="00197C82">
        <w:rPr>
          <w:rFonts w:eastAsia="Times New Roman"/>
          <w:bCs/>
          <w:sz w:val="28"/>
          <w:szCs w:val="28"/>
          <w:lang w:val="en-US" w:eastAsia="ru-RU"/>
        </w:rPr>
        <w:t>delimitarea</w:t>
      </w:r>
      <w:proofErr w:type="spellEnd"/>
      <w:r w:rsidRPr="00197C82">
        <w:rPr>
          <w:rFonts w:eastAsia="Times New Roman"/>
          <w:bCs/>
          <w:sz w:val="28"/>
          <w:szCs w:val="28"/>
          <w:lang w:val="en-US" w:eastAsia="ru-RU"/>
        </w:rPr>
        <w:t xml:space="preserve"> </w:t>
      </w:r>
      <w:proofErr w:type="spellStart"/>
      <w:r w:rsidRPr="00197C82">
        <w:rPr>
          <w:rFonts w:eastAsia="Times New Roman"/>
          <w:bCs/>
          <w:sz w:val="28"/>
          <w:szCs w:val="28"/>
          <w:lang w:val="en-US" w:eastAsia="ru-RU"/>
        </w:rPr>
        <w:t>proprietăţii</w:t>
      </w:r>
      <w:proofErr w:type="spellEnd"/>
      <w:r w:rsidRPr="00197C82">
        <w:rPr>
          <w:rFonts w:eastAsia="Times New Roman"/>
          <w:bCs/>
          <w:sz w:val="28"/>
          <w:szCs w:val="28"/>
          <w:lang w:val="en-US" w:eastAsia="ru-RU"/>
        </w:rPr>
        <w:t xml:space="preserve"> </w:t>
      </w:r>
      <w:proofErr w:type="spellStart"/>
      <w:r w:rsidRPr="00197C82">
        <w:rPr>
          <w:rFonts w:eastAsia="Times New Roman"/>
          <w:bCs/>
          <w:sz w:val="28"/>
          <w:szCs w:val="28"/>
          <w:lang w:val="en-US" w:eastAsia="ru-RU"/>
        </w:rPr>
        <w:t>publice</w:t>
      </w:r>
      <w:proofErr w:type="spellEnd"/>
    </w:p>
    <w:p w:rsidR="00197C82" w:rsidRPr="00197C82" w:rsidRDefault="00197C82" w:rsidP="001271F3">
      <w:pPr>
        <w:pStyle w:val="ListParagraph"/>
        <w:numPr>
          <w:ilvl w:val="0"/>
          <w:numId w:val="4"/>
        </w:numPr>
        <w:ind w:left="0" w:firstLine="0"/>
        <w:jc w:val="both"/>
        <w:rPr>
          <w:sz w:val="28"/>
          <w:szCs w:val="28"/>
          <w:lang w:val="it-IT"/>
        </w:rPr>
      </w:pPr>
      <w:r w:rsidRPr="00197C82">
        <w:rPr>
          <w:sz w:val="28"/>
          <w:szCs w:val="28"/>
          <w:lang w:val="ro-RO"/>
        </w:rPr>
        <w:t>Legea nr</w:t>
      </w:r>
      <w:r>
        <w:rPr>
          <w:sz w:val="28"/>
          <w:szCs w:val="28"/>
          <w:lang w:val="ro-RO"/>
        </w:rPr>
        <w:t>.</w:t>
      </w:r>
      <w:r w:rsidRPr="00197C82">
        <w:rPr>
          <w:sz w:val="28"/>
          <w:szCs w:val="28"/>
          <w:lang w:val="it-IT"/>
        </w:rPr>
        <w:t xml:space="preserve"> 181</w:t>
      </w:r>
      <w:r>
        <w:rPr>
          <w:sz w:val="28"/>
          <w:szCs w:val="28"/>
          <w:lang w:val="it-IT"/>
        </w:rPr>
        <w:t>/</w:t>
      </w:r>
      <w:r w:rsidRPr="00197C82">
        <w:rPr>
          <w:sz w:val="28"/>
          <w:szCs w:val="28"/>
          <w:lang w:val="it-IT"/>
        </w:rPr>
        <w:t>2014 finanţelor publice şi responsabilităţii bugetar-fiscale</w:t>
      </w:r>
    </w:p>
    <w:p w:rsidR="00197C82" w:rsidRDefault="00197C82" w:rsidP="001271F3">
      <w:pPr>
        <w:pStyle w:val="ListParagraph"/>
        <w:numPr>
          <w:ilvl w:val="0"/>
          <w:numId w:val="4"/>
        </w:numPr>
        <w:ind w:left="0" w:firstLine="0"/>
        <w:jc w:val="both"/>
        <w:rPr>
          <w:sz w:val="28"/>
          <w:szCs w:val="28"/>
          <w:lang w:val="ro-RO"/>
        </w:rPr>
      </w:pPr>
      <w:r w:rsidRPr="00197C82">
        <w:rPr>
          <w:sz w:val="28"/>
          <w:szCs w:val="28"/>
          <w:lang w:val="ro-RO"/>
        </w:rPr>
        <w:t>Legea nr</w:t>
      </w:r>
      <w:r>
        <w:rPr>
          <w:sz w:val="28"/>
          <w:szCs w:val="28"/>
          <w:lang w:val="ro-RO"/>
        </w:rPr>
        <w:t>.</w:t>
      </w:r>
      <w:r w:rsidRPr="00197C82">
        <w:rPr>
          <w:sz w:val="28"/>
          <w:szCs w:val="28"/>
          <w:lang w:val="ro-RO"/>
        </w:rPr>
        <w:t xml:space="preserve"> 121</w:t>
      </w:r>
      <w:r>
        <w:rPr>
          <w:sz w:val="28"/>
          <w:szCs w:val="28"/>
          <w:lang w:val="ro-RO"/>
        </w:rPr>
        <w:t>/</w:t>
      </w:r>
      <w:r w:rsidRPr="00197C82">
        <w:rPr>
          <w:sz w:val="28"/>
          <w:szCs w:val="28"/>
          <w:lang w:val="ro-RO"/>
        </w:rPr>
        <w:t xml:space="preserve">2007 privind administrarea </w:t>
      </w:r>
      <w:proofErr w:type="spellStart"/>
      <w:r w:rsidRPr="00197C82">
        <w:rPr>
          <w:sz w:val="28"/>
          <w:szCs w:val="28"/>
          <w:lang w:val="ro-RO"/>
        </w:rPr>
        <w:t>şi</w:t>
      </w:r>
      <w:proofErr w:type="spellEnd"/>
      <w:r w:rsidRPr="00197C82">
        <w:rPr>
          <w:sz w:val="28"/>
          <w:szCs w:val="28"/>
          <w:lang w:val="ro-RO"/>
        </w:rPr>
        <w:t xml:space="preserve"> </w:t>
      </w:r>
      <w:proofErr w:type="spellStart"/>
      <w:r w:rsidRPr="00197C82">
        <w:rPr>
          <w:sz w:val="28"/>
          <w:szCs w:val="28"/>
          <w:lang w:val="ro-RO"/>
        </w:rPr>
        <w:t>deetatizarea</w:t>
      </w:r>
      <w:proofErr w:type="spellEnd"/>
      <w:r w:rsidRPr="00197C82">
        <w:rPr>
          <w:sz w:val="28"/>
          <w:szCs w:val="28"/>
          <w:lang w:val="ro-RO"/>
        </w:rPr>
        <w:t xml:space="preserve"> </w:t>
      </w:r>
      <w:proofErr w:type="spellStart"/>
      <w:r w:rsidRPr="00197C82">
        <w:rPr>
          <w:sz w:val="28"/>
          <w:szCs w:val="28"/>
          <w:lang w:val="ro-RO"/>
        </w:rPr>
        <w:t>proprietăţii</w:t>
      </w:r>
      <w:proofErr w:type="spellEnd"/>
      <w:r w:rsidRPr="00197C82">
        <w:rPr>
          <w:sz w:val="28"/>
          <w:szCs w:val="28"/>
          <w:lang w:val="ro-RO"/>
        </w:rPr>
        <w:t xml:space="preserve"> publice</w:t>
      </w:r>
    </w:p>
    <w:p w:rsidR="00197C82" w:rsidRDefault="00197C82" w:rsidP="001271F3">
      <w:pPr>
        <w:pStyle w:val="ListParagraph"/>
        <w:numPr>
          <w:ilvl w:val="0"/>
          <w:numId w:val="4"/>
        </w:numPr>
        <w:ind w:left="0" w:firstLine="0"/>
        <w:jc w:val="both"/>
        <w:rPr>
          <w:sz w:val="28"/>
          <w:szCs w:val="28"/>
          <w:lang w:val="ro-RO"/>
        </w:rPr>
      </w:pPr>
      <w:r>
        <w:rPr>
          <w:sz w:val="28"/>
          <w:szCs w:val="28"/>
          <w:lang w:val="ro-RO"/>
        </w:rPr>
        <w:t>Legea nr. 1134/</w:t>
      </w:r>
      <w:r w:rsidRPr="00FA1C36">
        <w:rPr>
          <w:sz w:val="28"/>
          <w:szCs w:val="28"/>
          <w:lang w:val="ro-RO"/>
        </w:rPr>
        <w:t xml:space="preserve">1997 privind </w:t>
      </w:r>
      <w:proofErr w:type="spellStart"/>
      <w:r w:rsidRPr="00FA1C36">
        <w:rPr>
          <w:sz w:val="28"/>
          <w:szCs w:val="28"/>
          <w:lang w:val="ro-RO"/>
        </w:rPr>
        <w:t>societăţile</w:t>
      </w:r>
      <w:proofErr w:type="spellEnd"/>
      <w:r w:rsidRPr="00FA1C36">
        <w:rPr>
          <w:sz w:val="28"/>
          <w:szCs w:val="28"/>
          <w:lang w:val="ro-RO"/>
        </w:rPr>
        <w:t xml:space="preserve"> pe </w:t>
      </w:r>
      <w:proofErr w:type="spellStart"/>
      <w:r w:rsidRPr="00FA1C36">
        <w:rPr>
          <w:sz w:val="28"/>
          <w:szCs w:val="28"/>
          <w:lang w:val="ro-RO"/>
        </w:rPr>
        <w:t>acţiuni</w:t>
      </w:r>
      <w:proofErr w:type="spellEnd"/>
    </w:p>
    <w:p w:rsidR="00197C82" w:rsidRDefault="00197C82" w:rsidP="001271F3">
      <w:pPr>
        <w:pStyle w:val="ListParagraph"/>
        <w:numPr>
          <w:ilvl w:val="0"/>
          <w:numId w:val="4"/>
        </w:numPr>
        <w:ind w:left="0" w:firstLine="0"/>
        <w:jc w:val="both"/>
        <w:rPr>
          <w:sz w:val="28"/>
          <w:szCs w:val="28"/>
          <w:lang w:val="ro-RO"/>
        </w:rPr>
      </w:pPr>
      <w:r>
        <w:rPr>
          <w:sz w:val="28"/>
          <w:szCs w:val="28"/>
          <w:lang w:val="ro-RO"/>
        </w:rPr>
        <w:t>Legea nr.</w:t>
      </w:r>
      <w:r w:rsidRPr="00197C82">
        <w:rPr>
          <w:sz w:val="28"/>
          <w:szCs w:val="28"/>
          <w:lang w:val="ro-RO"/>
        </w:rPr>
        <w:t xml:space="preserve"> 246</w:t>
      </w:r>
      <w:r>
        <w:rPr>
          <w:sz w:val="28"/>
          <w:szCs w:val="28"/>
          <w:lang w:val="ro-RO"/>
        </w:rPr>
        <w:t>/</w:t>
      </w:r>
      <w:r w:rsidRPr="00197C82">
        <w:rPr>
          <w:sz w:val="28"/>
          <w:szCs w:val="28"/>
          <w:lang w:val="ro-RO"/>
        </w:rPr>
        <w:t xml:space="preserve">2017 cu privire la întreprinderea de stat </w:t>
      </w:r>
      <w:proofErr w:type="spellStart"/>
      <w:r w:rsidRPr="00197C82">
        <w:rPr>
          <w:sz w:val="28"/>
          <w:szCs w:val="28"/>
          <w:lang w:val="ro-RO"/>
        </w:rPr>
        <w:t>şi</w:t>
      </w:r>
      <w:proofErr w:type="spellEnd"/>
      <w:r w:rsidRPr="00197C82">
        <w:rPr>
          <w:sz w:val="28"/>
          <w:szCs w:val="28"/>
          <w:lang w:val="ro-RO"/>
        </w:rPr>
        <w:t xml:space="preserve"> întreprinderea municipală</w:t>
      </w:r>
    </w:p>
    <w:p w:rsidR="006747D6" w:rsidRPr="00197C82" w:rsidRDefault="006747D6" w:rsidP="001271F3">
      <w:pPr>
        <w:pStyle w:val="ListParagraph"/>
        <w:numPr>
          <w:ilvl w:val="0"/>
          <w:numId w:val="4"/>
        </w:numPr>
        <w:ind w:left="0" w:firstLine="0"/>
        <w:jc w:val="both"/>
        <w:rPr>
          <w:sz w:val="28"/>
          <w:szCs w:val="28"/>
          <w:lang w:val="ro-RO"/>
        </w:rPr>
      </w:pPr>
      <w:r>
        <w:rPr>
          <w:sz w:val="28"/>
          <w:szCs w:val="28"/>
          <w:lang w:val="ro-RO"/>
        </w:rPr>
        <w:t>Legea nr.</w:t>
      </w:r>
      <w:r w:rsidRPr="006747D6">
        <w:rPr>
          <w:sz w:val="28"/>
          <w:szCs w:val="28"/>
          <w:lang w:val="ro-RO"/>
        </w:rPr>
        <w:t xml:space="preserve"> </w:t>
      </w:r>
      <w:r w:rsidRPr="00197C82">
        <w:rPr>
          <w:sz w:val="28"/>
          <w:szCs w:val="28"/>
          <w:lang w:val="ro-RO"/>
        </w:rPr>
        <w:t>179</w:t>
      </w:r>
      <w:r>
        <w:rPr>
          <w:sz w:val="28"/>
          <w:szCs w:val="28"/>
          <w:lang w:val="ro-RO"/>
        </w:rPr>
        <w:t>/</w:t>
      </w:r>
      <w:r w:rsidRPr="00197C82">
        <w:rPr>
          <w:sz w:val="28"/>
          <w:szCs w:val="28"/>
          <w:lang w:val="ro-RO"/>
        </w:rPr>
        <w:t>2008</w:t>
      </w:r>
      <w:r>
        <w:rPr>
          <w:sz w:val="28"/>
          <w:szCs w:val="28"/>
          <w:lang w:val="ro-RO"/>
        </w:rPr>
        <w:t>,</w:t>
      </w:r>
      <w:r w:rsidRPr="006747D6">
        <w:rPr>
          <w:sz w:val="28"/>
          <w:szCs w:val="28"/>
          <w:lang w:val="ro-RO"/>
        </w:rPr>
        <w:t xml:space="preserve"> </w:t>
      </w:r>
      <w:r w:rsidRPr="00197C82">
        <w:rPr>
          <w:sz w:val="28"/>
          <w:szCs w:val="28"/>
          <w:lang w:val="ro-RO"/>
        </w:rPr>
        <w:t>cu privire la parteneriatul public-privat</w:t>
      </w:r>
    </w:p>
    <w:p w:rsidR="006747D6" w:rsidRPr="00FA1C36" w:rsidRDefault="006747D6" w:rsidP="001271F3">
      <w:pPr>
        <w:pStyle w:val="tt"/>
        <w:numPr>
          <w:ilvl w:val="0"/>
          <w:numId w:val="4"/>
        </w:numPr>
        <w:spacing w:before="0" w:beforeAutospacing="0" w:after="0" w:afterAutospacing="0"/>
        <w:ind w:left="0" w:firstLine="0"/>
        <w:jc w:val="both"/>
        <w:rPr>
          <w:b/>
          <w:sz w:val="28"/>
          <w:szCs w:val="28"/>
          <w:lang w:val="ro-RO"/>
        </w:rPr>
      </w:pPr>
      <w:r w:rsidRPr="00FA1C36">
        <w:rPr>
          <w:sz w:val="28"/>
          <w:szCs w:val="28"/>
          <w:lang w:val="ro-RO"/>
        </w:rPr>
        <w:t xml:space="preserve">Hotărârea Guvernului nr. 56 din 17 ianuarie 2018 pentru aprobarea  Regulamentului privind </w:t>
      </w:r>
      <w:proofErr w:type="spellStart"/>
      <w:r w:rsidRPr="00FA1C36">
        <w:rPr>
          <w:sz w:val="28"/>
          <w:szCs w:val="28"/>
          <w:lang w:val="ro-RO"/>
        </w:rPr>
        <w:t>monitoringul</w:t>
      </w:r>
      <w:proofErr w:type="spellEnd"/>
      <w:r w:rsidRPr="00FA1C36">
        <w:rPr>
          <w:sz w:val="28"/>
          <w:szCs w:val="28"/>
          <w:lang w:val="ro-RO"/>
        </w:rPr>
        <w:t xml:space="preserve"> financiar al autorităților publice la autogestiune, al întreprinderilor de stat/ municipale </w:t>
      </w:r>
      <w:proofErr w:type="spellStart"/>
      <w:r w:rsidRPr="00FA1C36">
        <w:rPr>
          <w:sz w:val="28"/>
          <w:szCs w:val="28"/>
          <w:lang w:val="ro-RO"/>
        </w:rPr>
        <w:t>şi</w:t>
      </w:r>
      <w:proofErr w:type="spellEnd"/>
      <w:r w:rsidRPr="00FA1C36">
        <w:rPr>
          <w:sz w:val="28"/>
          <w:szCs w:val="28"/>
          <w:lang w:val="ro-RO"/>
        </w:rPr>
        <w:t xml:space="preserve"> al </w:t>
      </w:r>
      <w:proofErr w:type="spellStart"/>
      <w:r w:rsidRPr="00FA1C36">
        <w:rPr>
          <w:sz w:val="28"/>
          <w:szCs w:val="28"/>
          <w:lang w:val="ro-RO"/>
        </w:rPr>
        <w:t>societăţilor</w:t>
      </w:r>
      <w:proofErr w:type="spellEnd"/>
      <w:r w:rsidRPr="00FA1C36">
        <w:rPr>
          <w:sz w:val="28"/>
          <w:szCs w:val="28"/>
          <w:lang w:val="ro-RO"/>
        </w:rPr>
        <w:t xml:space="preserve"> comerciale cu capital integral sau majoritar public </w:t>
      </w:r>
    </w:p>
    <w:p w:rsidR="006747D6" w:rsidRDefault="006747D6" w:rsidP="001271F3">
      <w:pPr>
        <w:pStyle w:val="ListParagraph"/>
        <w:numPr>
          <w:ilvl w:val="0"/>
          <w:numId w:val="4"/>
        </w:numPr>
        <w:ind w:left="0" w:firstLine="0"/>
        <w:jc w:val="both"/>
        <w:rPr>
          <w:sz w:val="28"/>
          <w:szCs w:val="28"/>
          <w:lang w:val="ro-RO"/>
        </w:rPr>
      </w:pPr>
      <w:r w:rsidRPr="00FA1C36">
        <w:rPr>
          <w:sz w:val="28"/>
          <w:szCs w:val="28"/>
          <w:lang w:val="ro-RO"/>
        </w:rPr>
        <w:t xml:space="preserve">Hotărârea Guvernului nr. 110  din  23 februarie 2011, cu privire la unele aspecte ce </w:t>
      </w:r>
      <w:proofErr w:type="spellStart"/>
      <w:r w:rsidRPr="00FA1C36">
        <w:rPr>
          <w:sz w:val="28"/>
          <w:szCs w:val="28"/>
          <w:lang w:val="ro-RO"/>
        </w:rPr>
        <w:t>ţin</w:t>
      </w:r>
      <w:proofErr w:type="spellEnd"/>
      <w:r w:rsidRPr="00FA1C36">
        <w:rPr>
          <w:sz w:val="28"/>
          <w:szCs w:val="28"/>
          <w:lang w:val="ro-RO"/>
        </w:rPr>
        <w:t xml:space="preserve"> de repartizarea profitului net anual al </w:t>
      </w:r>
      <w:proofErr w:type="spellStart"/>
      <w:r w:rsidRPr="00FA1C36">
        <w:rPr>
          <w:sz w:val="28"/>
          <w:szCs w:val="28"/>
          <w:lang w:val="ro-RO"/>
        </w:rPr>
        <w:t>societăţilor</w:t>
      </w:r>
      <w:proofErr w:type="spellEnd"/>
      <w:r w:rsidRPr="00FA1C36">
        <w:rPr>
          <w:sz w:val="28"/>
          <w:szCs w:val="28"/>
          <w:lang w:val="ro-RO"/>
        </w:rPr>
        <w:t xml:space="preserve"> pe </w:t>
      </w:r>
      <w:proofErr w:type="spellStart"/>
      <w:r w:rsidRPr="00FA1C36">
        <w:rPr>
          <w:sz w:val="28"/>
          <w:szCs w:val="28"/>
          <w:lang w:val="ro-RO"/>
        </w:rPr>
        <w:t>acţiuni</w:t>
      </w:r>
      <w:proofErr w:type="spellEnd"/>
      <w:r w:rsidRPr="00FA1C36">
        <w:rPr>
          <w:sz w:val="28"/>
          <w:szCs w:val="28"/>
          <w:lang w:val="ro-RO"/>
        </w:rPr>
        <w:t xml:space="preserve"> cu cotă de participare a statului </w:t>
      </w:r>
      <w:proofErr w:type="spellStart"/>
      <w:r w:rsidRPr="00FA1C36">
        <w:rPr>
          <w:sz w:val="28"/>
          <w:szCs w:val="28"/>
          <w:lang w:val="ro-RO"/>
        </w:rPr>
        <w:t>şi</w:t>
      </w:r>
      <w:proofErr w:type="spellEnd"/>
      <w:r w:rsidRPr="00FA1C36">
        <w:rPr>
          <w:sz w:val="28"/>
          <w:szCs w:val="28"/>
          <w:lang w:val="ro-RO"/>
        </w:rPr>
        <w:t xml:space="preserve"> al întreprinderilor de stat</w:t>
      </w:r>
    </w:p>
    <w:p w:rsidR="001271F3" w:rsidRDefault="001271F3" w:rsidP="001271F3">
      <w:pPr>
        <w:pStyle w:val="ListParagraph"/>
        <w:numPr>
          <w:ilvl w:val="0"/>
          <w:numId w:val="4"/>
        </w:numPr>
        <w:tabs>
          <w:tab w:val="left" w:pos="284"/>
        </w:tabs>
        <w:ind w:left="0" w:firstLine="0"/>
        <w:jc w:val="both"/>
        <w:rPr>
          <w:sz w:val="28"/>
          <w:szCs w:val="28"/>
          <w:lang w:val="ro-RO"/>
        </w:rPr>
      </w:pPr>
      <w:bookmarkStart w:id="0" w:name="_GoBack"/>
      <w:bookmarkEnd w:id="0"/>
      <w:proofErr w:type="spellStart"/>
      <w:r w:rsidRPr="00CD7963">
        <w:rPr>
          <w:sz w:val="28"/>
          <w:szCs w:val="28"/>
          <w:lang w:val="en-US"/>
        </w:rPr>
        <w:t>Hotărârea</w:t>
      </w:r>
      <w:proofErr w:type="spellEnd"/>
      <w:r w:rsidRPr="00CD7963">
        <w:rPr>
          <w:sz w:val="28"/>
          <w:szCs w:val="28"/>
          <w:lang w:val="en-US"/>
        </w:rPr>
        <w:t xml:space="preserve"> </w:t>
      </w:r>
      <w:proofErr w:type="spellStart"/>
      <w:r w:rsidRPr="00CD7963">
        <w:rPr>
          <w:sz w:val="28"/>
          <w:szCs w:val="28"/>
          <w:lang w:val="en-US"/>
        </w:rPr>
        <w:t>Guvernului</w:t>
      </w:r>
      <w:proofErr w:type="spellEnd"/>
      <w:r w:rsidRPr="00CD7963">
        <w:rPr>
          <w:sz w:val="28"/>
          <w:szCs w:val="28"/>
          <w:lang w:val="en-US"/>
        </w:rPr>
        <w:t xml:space="preserve"> nr.696 din 30 august 2017 „Cu </w:t>
      </w:r>
      <w:proofErr w:type="spellStart"/>
      <w:r w:rsidRPr="00CD7963">
        <w:rPr>
          <w:sz w:val="28"/>
          <w:szCs w:val="28"/>
          <w:lang w:val="en-US"/>
        </w:rPr>
        <w:t>privire</w:t>
      </w:r>
      <w:proofErr w:type="spellEnd"/>
      <w:r w:rsidRPr="00CD7963">
        <w:rPr>
          <w:sz w:val="28"/>
          <w:szCs w:val="28"/>
          <w:lang w:val="en-US"/>
        </w:rPr>
        <w:t xml:space="preserve"> la </w:t>
      </w:r>
      <w:proofErr w:type="spellStart"/>
      <w:r w:rsidRPr="00CD7963">
        <w:rPr>
          <w:sz w:val="28"/>
          <w:szCs w:val="28"/>
          <w:lang w:val="en-US"/>
        </w:rPr>
        <w:t>organizarea</w:t>
      </w:r>
      <w:proofErr w:type="spellEnd"/>
      <w:r w:rsidRPr="00CD7963">
        <w:rPr>
          <w:sz w:val="28"/>
          <w:szCs w:val="28"/>
          <w:lang w:val="en-US"/>
        </w:rPr>
        <w:t xml:space="preserve"> </w:t>
      </w:r>
      <w:proofErr w:type="spellStart"/>
      <w:r w:rsidRPr="00CD7963">
        <w:rPr>
          <w:sz w:val="28"/>
          <w:szCs w:val="28"/>
          <w:lang w:val="en-US"/>
        </w:rPr>
        <w:t>și</w:t>
      </w:r>
      <w:proofErr w:type="spellEnd"/>
      <w:r w:rsidRPr="00CD7963">
        <w:rPr>
          <w:sz w:val="28"/>
          <w:szCs w:val="28"/>
          <w:lang w:val="en-US"/>
        </w:rPr>
        <w:t xml:space="preserve"> </w:t>
      </w:r>
      <w:proofErr w:type="spellStart"/>
      <w:r w:rsidRPr="00CD7963">
        <w:rPr>
          <w:sz w:val="28"/>
          <w:szCs w:val="28"/>
          <w:lang w:val="en-US"/>
        </w:rPr>
        <w:t>funcționarea</w:t>
      </w:r>
      <w:proofErr w:type="spellEnd"/>
      <w:r w:rsidRPr="00CD7963">
        <w:rPr>
          <w:sz w:val="28"/>
          <w:szCs w:val="28"/>
          <w:lang w:val="en-US"/>
        </w:rPr>
        <w:t xml:space="preserve"> </w:t>
      </w:r>
      <w:proofErr w:type="spellStart"/>
      <w:r w:rsidRPr="00CD7963">
        <w:rPr>
          <w:sz w:val="28"/>
          <w:szCs w:val="28"/>
          <w:lang w:val="en-US"/>
        </w:rPr>
        <w:t>Ministerului</w:t>
      </w:r>
      <w:proofErr w:type="spellEnd"/>
      <w:r w:rsidRPr="00CD7963">
        <w:rPr>
          <w:sz w:val="28"/>
          <w:szCs w:val="28"/>
          <w:lang w:val="en-US"/>
        </w:rPr>
        <w:t xml:space="preserve"> </w:t>
      </w:r>
      <w:proofErr w:type="spellStart"/>
      <w:r w:rsidRPr="00CD7963">
        <w:rPr>
          <w:sz w:val="28"/>
          <w:szCs w:val="28"/>
          <w:lang w:val="en-US"/>
        </w:rPr>
        <w:t>Finanțelor</w:t>
      </w:r>
      <w:proofErr w:type="spellEnd"/>
      <w:r w:rsidRPr="00CD7963">
        <w:rPr>
          <w:sz w:val="28"/>
          <w:szCs w:val="28"/>
          <w:lang w:val="en-US"/>
        </w:rPr>
        <w:t>”</w:t>
      </w:r>
    </w:p>
    <w:p w:rsidR="006747D6" w:rsidRDefault="006747D6" w:rsidP="006747D6">
      <w:pPr>
        <w:pStyle w:val="ListParagraph"/>
        <w:ind w:left="142"/>
        <w:jc w:val="both"/>
        <w:rPr>
          <w:sz w:val="28"/>
          <w:szCs w:val="28"/>
          <w:lang w:val="ro-RO"/>
        </w:rPr>
      </w:pPr>
    </w:p>
    <w:p w:rsidR="00197C82" w:rsidRDefault="00197C82" w:rsidP="00197C82">
      <w:pPr>
        <w:jc w:val="both"/>
        <w:rPr>
          <w:sz w:val="28"/>
          <w:szCs w:val="28"/>
          <w:lang w:val="ro-RO"/>
        </w:rPr>
      </w:pPr>
    </w:p>
    <w:p w:rsidR="00197C82" w:rsidRDefault="00197C82" w:rsidP="00197C82">
      <w:pPr>
        <w:jc w:val="both"/>
        <w:rPr>
          <w:sz w:val="28"/>
          <w:szCs w:val="28"/>
          <w:lang w:val="ro-RO"/>
        </w:rPr>
      </w:pPr>
    </w:p>
    <w:p w:rsidR="00197C82" w:rsidRPr="00197C82" w:rsidRDefault="00197C82" w:rsidP="00197C82">
      <w:pPr>
        <w:jc w:val="both"/>
        <w:rPr>
          <w:sz w:val="28"/>
          <w:szCs w:val="28"/>
          <w:lang w:val="ro-RO"/>
        </w:rPr>
      </w:pPr>
    </w:p>
    <w:p w:rsidR="00197C82" w:rsidRPr="00505063" w:rsidRDefault="00197C82" w:rsidP="00197C82">
      <w:pPr>
        <w:rPr>
          <w:lang w:val="ro-RO"/>
        </w:rPr>
      </w:pPr>
    </w:p>
    <w:p w:rsidR="00197C82" w:rsidRPr="00DB0D8A" w:rsidRDefault="00197C82" w:rsidP="00197C82">
      <w:pPr>
        <w:rPr>
          <w:lang w:val="ro-RO"/>
        </w:rPr>
      </w:pPr>
    </w:p>
    <w:p w:rsidR="00197C82" w:rsidRPr="00BA2885" w:rsidRDefault="00197C82" w:rsidP="00197C82">
      <w:pPr>
        <w:rPr>
          <w:lang w:val="ro-RO"/>
        </w:rPr>
      </w:pPr>
    </w:p>
    <w:p w:rsidR="00351D73" w:rsidRPr="00197C82" w:rsidRDefault="00351D73">
      <w:pPr>
        <w:rPr>
          <w:lang w:val="ro-RO"/>
        </w:rPr>
      </w:pPr>
    </w:p>
    <w:sectPr w:rsidR="00351D73" w:rsidRPr="00197C82" w:rsidSect="00BD3F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014F6"/>
    <w:multiLevelType w:val="hybridMultilevel"/>
    <w:tmpl w:val="9A9A9718"/>
    <w:lvl w:ilvl="0" w:tplc="0602D0A2">
      <w:start w:val="1"/>
      <w:numFmt w:val="decimal"/>
      <w:lvlText w:val="%1."/>
      <w:lvlJc w:val="left"/>
      <w:pPr>
        <w:ind w:left="360" w:hanging="360"/>
      </w:pPr>
      <w:rPr>
        <w:b w:val="0"/>
        <w:lang w:val="ro-RO"/>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1" w15:restartNumberingAfterBreak="0">
    <w:nsid w:val="1D5F6AF8"/>
    <w:multiLevelType w:val="hybridMultilevel"/>
    <w:tmpl w:val="9A9A9718"/>
    <w:lvl w:ilvl="0" w:tplc="0602D0A2">
      <w:start w:val="1"/>
      <w:numFmt w:val="decimal"/>
      <w:lvlText w:val="%1."/>
      <w:lvlJc w:val="left"/>
      <w:pPr>
        <w:ind w:left="360" w:hanging="360"/>
      </w:pPr>
      <w:rPr>
        <w:b w:val="0"/>
        <w:lang w:val="ro-RO"/>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2" w15:restartNumberingAfterBreak="0">
    <w:nsid w:val="201D3231"/>
    <w:multiLevelType w:val="hybridMultilevel"/>
    <w:tmpl w:val="9A9A9718"/>
    <w:lvl w:ilvl="0" w:tplc="0602D0A2">
      <w:start w:val="1"/>
      <w:numFmt w:val="decimal"/>
      <w:lvlText w:val="%1."/>
      <w:lvlJc w:val="left"/>
      <w:pPr>
        <w:ind w:left="360" w:hanging="360"/>
      </w:pPr>
      <w:rPr>
        <w:b w:val="0"/>
        <w:lang w:val="ro-RO"/>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3" w15:restartNumberingAfterBreak="0">
    <w:nsid w:val="3C985FC4"/>
    <w:multiLevelType w:val="hybridMultilevel"/>
    <w:tmpl w:val="9A9A9718"/>
    <w:lvl w:ilvl="0" w:tplc="0602D0A2">
      <w:start w:val="1"/>
      <w:numFmt w:val="decimal"/>
      <w:lvlText w:val="%1."/>
      <w:lvlJc w:val="left"/>
      <w:pPr>
        <w:ind w:left="928" w:hanging="360"/>
      </w:pPr>
      <w:rPr>
        <w:b w:val="0"/>
        <w:lang w:val="ro-RO"/>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4" w15:restartNumberingAfterBreak="0">
    <w:nsid w:val="44F34E1A"/>
    <w:multiLevelType w:val="hybridMultilevel"/>
    <w:tmpl w:val="9A9A9718"/>
    <w:lvl w:ilvl="0" w:tplc="0602D0A2">
      <w:start w:val="1"/>
      <w:numFmt w:val="decimal"/>
      <w:lvlText w:val="%1."/>
      <w:lvlJc w:val="left"/>
      <w:pPr>
        <w:ind w:left="1429" w:hanging="360"/>
      </w:pPr>
      <w:rPr>
        <w:b w:val="0"/>
        <w:lang w:val="ro-RO"/>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5" w15:restartNumberingAfterBreak="0">
    <w:nsid w:val="47432037"/>
    <w:multiLevelType w:val="hybridMultilevel"/>
    <w:tmpl w:val="5DA645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831473F"/>
    <w:multiLevelType w:val="hybridMultilevel"/>
    <w:tmpl w:val="3A7E77E4"/>
    <w:lvl w:ilvl="0" w:tplc="D8E2DEDA">
      <w:start w:val="1"/>
      <w:numFmt w:val="decimal"/>
      <w:lvlText w:val="%1."/>
      <w:lvlJc w:val="left"/>
      <w:pPr>
        <w:ind w:left="720" w:hanging="360"/>
      </w:pPr>
      <w:rPr>
        <w:rFonts w:ascii="Times New Roman" w:eastAsia="Times New Roman" w:hAnsi="Times New Roman" w:cs="Times New Roman"/>
        <w:sz w:val="22"/>
        <w:szCs w:val="22"/>
        <w:lang w:val="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FC55CF"/>
    <w:multiLevelType w:val="hybridMultilevel"/>
    <w:tmpl w:val="08807CDC"/>
    <w:lvl w:ilvl="0" w:tplc="7236FA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6C57B1E"/>
    <w:multiLevelType w:val="hybridMultilevel"/>
    <w:tmpl w:val="714AA82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B2D0FB4"/>
    <w:multiLevelType w:val="hybridMultilevel"/>
    <w:tmpl w:val="9A9A9718"/>
    <w:lvl w:ilvl="0" w:tplc="0602D0A2">
      <w:start w:val="1"/>
      <w:numFmt w:val="decimal"/>
      <w:lvlText w:val="%1."/>
      <w:lvlJc w:val="left"/>
      <w:pPr>
        <w:ind w:left="928" w:hanging="360"/>
      </w:pPr>
      <w:rPr>
        <w:b w:val="0"/>
        <w:lang w:val="ro-RO"/>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10" w15:restartNumberingAfterBreak="0">
    <w:nsid w:val="61A54C75"/>
    <w:multiLevelType w:val="hybridMultilevel"/>
    <w:tmpl w:val="9A9A9718"/>
    <w:lvl w:ilvl="0" w:tplc="0602D0A2">
      <w:start w:val="1"/>
      <w:numFmt w:val="decimal"/>
      <w:lvlText w:val="%1."/>
      <w:lvlJc w:val="left"/>
      <w:pPr>
        <w:ind w:left="360" w:hanging="360"/>
      </w:pPr>
      <w:rPr>
        <w:b w:val="0"/>
        <w:lang w:val="ro-RO"/>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11" w15:restartNumberingAfterBreak="0">
    <w:nsid w:val="6E8370A2"/>
    <w:multiLevelType w:val="hybridMultilevel"/>
    <w:tmpl w:val="2FA2A322"/>
    <w:lvl w:ilvl="0" w:tplc="D57A3546">
      <w:start w:val="1"/>
      <w:numFmt w:val="decimal"/>
      <w:lvlText w:val="%1."/>
      <w:lvlJc w:val="left"/>
      <w:pPr>
        <w:ind w:left="786" w:hanging="360"/>
      </w:pPr>
      <w:rPr>
        <w:rFonts w:hint="default"/>
        <w:b w:val="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7839772E"/>
    <w:multiLevelType w:val="hybridMultilevel"/>
    <w:tmpl w:val="9A9A9718"/>
    <w:lvl w:ilvl="0" w:tplc="0602D0A2">
      <w:start w:val="1"/>
      <w:numFmt w:val="decimal"/>
      <w:lvlText w:val="%1."/>
      <w:lvlJc w:val="left"/>
      <w:pPr>
        <w:ind w:left="360" w:hanging="360"/>
      </w:pPr>
      <w:rPr>
        <w:b w:val="0"/>
        <w:lang w:val="ro-RO"/>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num w:numId="1">
    <w:abstractNumId w:val="7"/>
  </w:num>
  <w:num w:numId="2">
    <w:abstractNumId w:val="6"/>
  </w:num>
  <w:num w:numId="3">
    <w:abstractNumId w:val="11"/>
  </w:num>
  <w:num w:numId="4">
    <w:abstractNumId w:val="2"/>
  </w:num>
  <w:num w:numId="5">
    <w:abstractNumId w:val="4"/>
  </w:num>
  <w:num w:numId="6">
    <w:abstractNumId w:val="9"/>
  </w:num>
  <w:num w:numId="7">
    <w:abstractNumId w:val="3"/>
  </w:num>
  <w:num w:numId="8">
    <w:abstractNumId w:val="10"/>
  </w:num>
  <w:num w:numId="9">
    <w:abstractNumId w:val="12"/>
  </w:num>
  <w:num w:numId="10">
    <w:abstractNumId w:val="1"/>
  </w:num>
  <w:num w:numId="11">
    <w:abstractNumId w:val="0"/>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C82"/>
    <w:rsid w:val="001271F3"/>
    <w:rsid w:val="00197C82"/>
    <w:rsid w:val="00351D73"/>
    <w:rsid w:val="00412A7F"/>
    <w:rsid w:val="006747D6"/>
    <w:rsid w:val="00A35F5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2B022"/>
  <w15:chartTrackingRefBased/>
  <w15:docId w15:val="{68111E5A-B575-4F9C-AB68-416CC6FC9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C82"/>
    <w:pPr>
      <w:spacing w:after="0" w:line="240" w:lineRule="auto"/>
    </w:pPr>
    <w:rPr>
      <w:rFonts w:ascii="Times New Roman" w:eastAsia="SimSun" w:hAnsi="Times New Roman" w:cs="Times New Roman"/>
      <w:sz w:val="24"/>
      <w:szCs w:val="24"/>
      <w:lang w:val="ru-R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C82"/>
    <w:pPr>
      <w:ind w:left="720"/>
      <w:contextualSpacing/>
    </w:pPr>
  </w:style>
  <w:style w:type="paragraph" w:customStyle="1" w:styleId="Style23">
    <w:name w:val="Style23"/>
    <w:basedOn w:val="Normal"/>
    <w:uiPriority w:val="99"/>
    <w:rsid w:val="00197C82"/>
    <w:pPr>
      <w:widowControl w:val="0"/>
      <w:autoSpaceDE w:val="0"/>
      <w:autoSpaceDN w:val="0"/>
      <w:adjustRightInd w:val="0"/>
    </w:pPr>
    <w:rPr>
      <w:rFonts w:eastAsiaTheme="minorEastAsia"/>
      <w:lang w:val="ro-RO" w:eastAsia="ro-RO"/>
    </w:rPr>
  </w:style>
  <w:style w:type="character" w:customStyle="1" w:styleId="FontStyle33">
    <w:name w:val="Font Style33"/>
    <w:basedOn w:val="DefaultParagraphFont"/>
    <w:uiPriority w:val="99"/>
    <w:rsid w:val="00197C82"/>
    <w:rPr>
      <w:rFonts w:ascii="Times New Roman" w:hAnsi="Times New Roman" w:cs="Times New Roman" w:hint="default"/>
      <w:sz w:val="20"/>
      <w:szCs w:val="20"/>
    </w:rPr>
  </w:style>
  <w:style w:type="paragraph" w:customStyle="1" w:styleId="Default">
    <w:name w:val="Default"/>
    <w:rsid w:val="00197C82"/>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tt">
    <w:name w:val="tt"/>
    <w:basedOn w:val="Normal"/>
    <w:rsid w:val="00197C82"/>
    <w:pPr>
      <w:spacing w:before="100" w:beforeAutospacing="1" w:after="100" w:afterAutospacing="1"/>
    </w:pPr>
    <w:rPr>
      <w:rFonts w:eastAsia="Times New Roman"/>
      <w:lang w:eastAsia="ru-RU"/>
    </w:rPr>
  </w:style>
  <w:style w:type="paragraph" w:styleId="BalloonText">
    <w:name w:val="Balloon Text"/>
    <w:basedOn w:val="Normal"/>
    <w:link w:val="BalloonTextChar"/>
    <w:uiPriority w:val="99"/>
    <w:semiHidden/>
    <w:unhideWhenUsed/>
    <w:rsid w:val="00412A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A7F"/>
    <w:rPr>
      <w:rFonts w:ascii="Segoe UI" w:eastAsia="SimSu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590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Aparatu</dc:creator>
  <cp:keywords/>
  <dc:description/>
  <cp:lastModifiedBy>Natalia Aparatu</cp:lastModifiedBy>
  <cp:revision>3</cp:revision>
  <cp:lastPrinted>2021-02-01T08:22:00Z</cp:lastPrinted>
  <dcterms:created xsi:type="dcterms:W3CDTF">2021-01-29T09:24:00Z</dcterms:created>
  <dcterms:modified xsi:type="dcterms:W3CDTF">2021-02-01T08:22:00Z</dcterms:modified>
</cp:coreProperties>
</file>