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79500C">
        <w:rPr>
          <w:b/>
          <w:noProof/>
          <w:sz w:val="24"/>
          <w:szCs w:val="24"/>
          <w:lang w:val="en-US"/>
        </w:rPr>
      </w:r>
      <w:r w:rsidR="0079500C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1A5DDB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C0FA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iu</w:t>
                  </w:r>
                  <w:r w:rsidR="001A5DDB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l</w:t>
                  </w:r>
                  <w:r w:rsidR="009C0FAD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1A5DDB">
        <w:rPr>
          <w:rFonts w:ascii="Times New Roman" w:hAnsi="Times New Roman"/>
          <w:sz w:val="24"/>
          <w:szCs w:val="24"/>
          <w:lang w:val="ro-RO"/>
        </w:rPr>
        <w:t>1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0FAD">
        <w:rPr>
          <w:rFonts w:ascii="Times New Roman" w:hAnsi="Times New Roman"/>
          <w:sz w:val="24"/>
          <w:szCs w:val="24"/>
          <w:lang w:val="ro-RO"/>
        </w:rPr>
        <w:t>iu</w:t>
      </w:r>
      <w:r w:rsidR="001A5DDB">
        <w:rPr>
          <w:rFonts w:ascii="Times New Roman" w:hAnsi="Times New Roman"/>
          <w:sz w:val="24"/>
          <w:szCs w:val="24"/>
          <w:lang w:val="ro-RO"/>
        </w:rPr>
        <w:t>l</w:t>
      </w:r>
      <w:r w:rsidR="009C0FAD">
        <w:rPr>
          <w:rFonts w:ascii="Times New Roman" w:hAnsi="Times New Roman"/>
          <w:sz w:val="24"/>
          <w:szCs w:val="24"/>
          <w:lang w:val="ro-RO"/>
        </w:rPr>
        <w:t>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7BC8">
        <w:rPr>
          <w:rFonts w:ascii="Times New Roman" w:hAnsi="Times New Roman"/>
          <w:sz w:val="24"/>
          <w:szCs w:val="24"/>
          <w:lang w:val="ro-RO"/>
        </w:rPr>
        <w:t>23,8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507BC8">
        <w:rPr>
          <w:rFonts w:ascii="Times New Roman" w:hAnsi="Times New Roman"/>
          <w:sz w:val="24"/>
          <w:szCs w:val="24"/>
          <w:lang w:val="ro-RO"/>
        </w:rPr>
        <w:t>12,7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</w:t>
      </w:r>
      <w:r w:rsidR="005671F2">
        <w:rPr>
          <w:rFonts w:ascii="Times New Roman" w:hAnsi="Times New Roman"/>
          <w:sz w:val="24"/>
          <w:szCs w:val="24"/>
          <w:lang w:val="ro-RO"/>
        </w:rPr>
        <w:t>1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A8579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85790" w:rsidP="008A1EC1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A1E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A1E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A1E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A1E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8579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85790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07BC8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5E28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07BC8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07BC8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-0,2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07BC8" w:rsidP="005E28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1,6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671F2" w:rsidRDefault="00CA7B7F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1A38A5">
        <w:rPr>
          <w:rFonts w:ascii="Times New Roman" w:hAnsi="Times New Roman"/>
          <w:sz w:val="24"/>
          <w:szCs w:val="24"/>
          <w:lang w:val="ro-RO"/>
        </w:rPr>
        <w:t xml:space="preserve">, la total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38A5">
        <w:rPr>
          <w:rFonts w:ascii="Times New Roman" w:hAnsi="Times New Roman"/>
          <w:sz w:val="24"/>
          <w:szCs w:val="24"/>
          <w:lang w:val="ro-RO"/>
        </w:rPr>
        <w:t>rămas la același nivel</w:t>
      </w:r>
      <w:r w:rsidR="00507BC8">
        <w:rPr>
          <w:rFonts w:ascii="Times New Roman" w:hAnsi="Times New Roman"/>
          <w:sz w:val="24"/>
          <w:szCs w:val="24"/>
          <w:lang w:val="ro-RO"/>
        </w:rPr>
        <w:t>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671F2" w:rsidRPr="002F7841" w:rsidRDefault="001A38A5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Totodată, c</w:t>
      </w:r>
      <w:r w:rsidR="00507BC8">
        <w:rPr>
          <w:rFonts w:ascii="Times New Roman" w:hAnsi="Times New Roman"/>
          <w:sz w:val="24"/>
          <w:szCs w:val="24"/>
          <w:lang w:val="ro-RO"/>
        </w:rPr>
        <w:t xml:space="preserve">reanțele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bugetului de stat  </w:t>
      </w:r>
      <w:r w:rsidR="00507BC8">
        <w:rPr>
          <w:rFonts w:ascii="Times New Roman" w:hAnsi="Times New Roman"/>
          <w:sz w:val="24"/>
          <w:szCs w:val="24"/>
          <w:lang w:val="ro-RO"/>
        </w:rPr>
        <w:t xml:space="preserve">s-au micșorat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507BC8">
        <w:rPr>
          <w:rFonts w:ascii="Times New Roman" w:hAnsi="Times New Roman"/>
          <w:sz w:val="24"/>
          <w:szCs w:val="24"/>
          <w:lang w:val="ro-RO"/>
        </w:rPr>
        <w:t>1,6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07BC8">
        <w:rPr>
          <w:rFonts w:ascii="Times New Roman" w:hAnsi="Times New Roman"/>
          <w:sz w:val="24"/>
          <w:szCs w:val="24"/>
          <w:lang w:val="ro-RO"/>
        </w:rPr>
        <w:t>0,2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iar ale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bugetelor locale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1,8 </w:t>
      </w:r>
      <w:r w:rsidR="005671F2" w:rsidRPr="002F7841">
        <w:rPr>
          <w:rFonts w:ascii="Times New Roman" w:hAnsi="Times New Roman"/>
          <w:i/>
          <w:sz w:val="24"/>
          <w:szCs w:val="24"/>
          <w:lang w:val="ro-RO"/>
        </w:rPr>
        <w:t xml:space="preserve">%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0,2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 mil. lei).</w:t>
      </w:r>
      <w:r w:rsidR="005671F2" w:rsidRPr="002F7841">
        <w:rPr>
          <w:lang w:val="ro-RO"/>
        </w:rPr>
        <w:t xml:space="preserve">               </w:t>
      </w:r>
    </w:p>
    <w:p w:rsidR="000E2DE0" w:rsidRPr="002F7841" w:rsidRDefault="00C42C40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507BC8">
        <w:rPr>
          <w:rFonts w:ascii="Times New Roman" w:hAnsi="Times New Roman"/>
          <w:sz w:val="24"/>
          <w:szCs w:val="24"/>
          <w:lang w:val="ro-RO"/>
        </w:rPr>
        <w:t>53,4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507BC8">
        <w:rPr>
          <w:rFonts w:ascii="Times New Roman" w:hAnsi="Times New Roman"/>
          <w:sz w:val="24"/>
          <w:szCs w:val="24"/>
          <w:lang w:val="ro-RO"/>
        </w:rPr>
        <w:t>12,7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7BC8">
        <w:rPr>
          <w:rFonts w:ascii="Times New Roman" w:hAnsi="Times New Roman"/>
          <w:sz w:val="24"/>
          <w:szCs w:val="24"/>
          <w:lang w:val="ro-RO"/>
        </w:rPr>
        <w:t>46,6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11,1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B645CD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71D56C84" wp14:editId="58D3E608">
            <wp:extent cx="4848224" cy="373379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79500C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1A5DD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1A5DD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507BC8" w:rsidRDefault="00507BC8" w:rsidP="00507BC8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>reparații capitale ale mijloacelor fixe – cu 0,5 mil.lei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47E7E" w:rsidRPr="008D6DDA" w:rsidRDefault="00647E7E" w:rsidP="008D6DDA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 w:rsidR="00507BC8">
        <w:rPr>
          <w:rFonts w:ascii="Times New Roman" w:hAnsi="Times New Roman"/>
          <w:sz w:val="24"/>
          <w:szCs w:val="24"/>
          <w:lang w:val="ro-RO"/>
        </w:rPr>
        <w:t>0,4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>pe bugetul de stat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.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07BC8" w:rsidRPr="008B0C38" w:rsidRDefault="00507BC8" w:rsidP="00507BC8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8B0C38">
        <w:rPr>
          <w:i/>
          <w:lang w:val="en-GB"/>
        </w:rPr>
        <w:t xml:space="preserve"> </w:t>
      </w:r>
    </w:p>
    <w:p w:rsidR="00507BC8" w:rsidRPr="008B0C38" w:rsidRDefault="00507BC8" w:rsidP="00507BC8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07BC8" w:rsidRPr="008B0C38" w:rsidRDefault="00507BC8" w:rsidP="00507BC8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Pr="008B0C38">
        <w:rPr>
          <w:rFonts w:ascii="Times New Roman" w:hAnsi="Times New Roman"/>
          <w:sz w:val="24"/>
          <w:szCs w:val="24"/>
          <w:lang w:val="ro-RO"/>
        </w:rPr>
        <w:t>– cu 0,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8D6DDA" w:rsidRPr="008D6DDA" w:rsidRDefault="008D6DDA" w:rsidP="008D6DDA">
      <w:pPr>
        <w:pStyle w:val="a5"/>
        <w:tabs>
          <w:tab w:val="left" w:pos="993"/>
        </w:tabs>
        <w:spacing w:after="0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07BC8" w:rsidRDefault="008B0C38" w:rsidP="008D6DDA">
      <w:pPr>
        <w:pStyle w:val="a5"/>
        <w:tabs>
          <w:tab w:val="left" w:pos="567"/>
          <w:tab w:val="left" w:pos="993"/>
        </w:tabs>
        <w:spacing w:after="0"/>
        <w:ind w:left="1353" w:hanging="64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majorat la</w:t>
      </w:r>
      <w:r w:rsidR="00507BC8" w:rsidRPr="00507BC8">
        <w:rPr>
          <w:lang w:val="en-GB"/>
        </w:rPr>
        <w:t xml:space="preserve"> </w:t>
      </w:r>
      <w:r w:rsidR="00507BC8" w:rsidRPr="00507BC8">
        <w:rPr>
          <w:rFonts w:ascii="Times New Roman" w:hAnsi="Times New Roman"/>
          <w:b/>
          <w:sz w:val="24"/>
          <w:szCs w:val="24"/>
          <w:lang w:val="ro-RO"/>
        </w:rPr>
        <w:t>următoarele poziții:</w:t>
      </w:r>
    </w:p>
    <w:p w:rsidR="00B84136" w:rsidRPr="00B84136" w:rsidRDefault="005D1547" w:rsidP="00B84136">
      <w:pPr>
        <w:pStyle w:val="a5"/>
        <w:numPr>
          <w:ilvl w:val="0"/>
          <w:numId w:val="30"/>
        </w:numPr>
        <w:ind w:left="1418" w:hanging="425"/>
        <w:rPr>
          <w:rFonts w:ascii="Times New Roman" w:hAnsi="Times New Roman"/>
          <w:i/>
          <w:sz w:val="24"/>
          <w:szCs w:val="24"/>
          <w:lang w:val="ro-RO"/>
        </w:rPr>
      </w:pP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="008D6DDA"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="008B0C38" w:rsidRPr="00B8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E2884" w:rsidRPr="00B84136">
        <w:rPr>
          <w:rFonts w:ascii="Times New Roman" w:hAnsi="Times New Roman"/>
          <w:sz w:val="24"/>
          <w:szCs w:val="24"/>
          <w:lang w:val="ro-RO"/>
        </w:rPr>
        <w:t>–</w:t>
      </w:r>
      <w:r w:rsidR="008B0C38" w:rsidRPr="00B8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36" w:rsidRPr="00B84136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07BC8" w:rsidRPr="00B84136">
        <w:rPr>
          <w:rFonts w:ascii="Times New Roman" w:hAnsi="Times New Roman"/>
          <w:sz w:val="24"/>
          <w:szCs w:val="24"/>
          <w:lang w:val="ro-RO"/>
        </w:rPr>
        <w:t>0,9</w:t>
      </w:r>
      <w:r w:rsidR="008B0C38" w:rsidRPr="00B8413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B84136" w:rsidRPr="00B84136">
        <w:rPr>
          <w:rFonts w:ascii="Times New Roman" w:hAnsi="Times New Roman"/>
          <w:i/>
          <w:sz w:val="24"/>
          <w:szCs w:val="24"/>
          <w:lang w:val="ro-RO"/>
        </w:rPr>
        <w:t xml:space="preserve">, inclusiv: </w:t>
      </w:r>
    </w:p>
    <w:p w:rsidR="008B0C38" w:rsidRDefault="008B0C38" w:rsidP="00B84136">
      <w:pPr>
        <w:pStyle w:val="a5"/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1985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507BC8">
        <w:rPr>
          <w:rFonts w:ascii="Times New Roman" w:hAnsi="Times New Roman"/>
          <w:sz w:val="24"/>
          <w:szCs w:val="24"/>
          <w:lang w:val="ro-RO"/>
        </w:rPr>
        <w:t xml:space="preserve"> pe buget</w:t>
      </w:r>
      <w:r w:rsidR="008D6DDA" w:rsidRPr="00507BC8">
        <w:rPr>
          <w:rFonts w:ascii="Times New Roman" w:hAnsi="Times New Roman"/>
          <w:sz w:val="24"/>
          <w:szCs w:val="24"/>
          <w:lang w:val="ro-RO"/>
        </w:rPr>
        <w:t>ul de stat</w:t>
      </w:r>
      <w:r w:rsidR="00B84136">
        <w:rPr>
          <w:rFonts w:ascii="Times New Roman" w:hAnsi="Times New Roman"/>
          <w:sz w:val="24"/>
          <w:szCs w:val="24"/>
          <w:lang w:val="ro-RO"/>
        </w:rPr>
        <w:t xml:space="preserve"> – cu 1,0</w:t>
      </w:r>
      <w:r w:rsidR="00B84136" w:rsidRPr="00B84136">
        <w:rPr>
          <w:lang w:val="en-GB"/>
        </w:rPr>
        <w:t xml:space="preserve"> </w:t>
      </w:r>
      <w:r w:rsidR="00B84136" w:rsidRPr="00B84136">
        <w:rPr>
          <w:rFonts w:ascii="Times New Roman" w:hAnsi="Times New Roman"/>
          <w:sz w:val="24"/>
          <w:szCs w:val="24"/>
          <w:lang w:val="ro-RO"/>
        </w:rPr>
        <w:t>mil.lei</w:t>
      </w:r>
      <w:r w:rsidR="00B84136">
        <w:rPr>
          <w:rFonts w:ascii="Times New Roman" w:hAnsi="Times New Roman"/>
          <w:sz w:val="24"/>
          <w:szCs w:val="24"/>
          <w:lang w:val="ro-RO"/>
        </w:rPr>
        <w:t>;</w:t>
      </w:r>
    </w:p>
    <w:p w:rsidR="00B84136" w:rsidRPr="00B84136" w:rsidRDefault="00B84136" w:rsidP="00B84136">
      <w:pPr>
        <w:pStyle w:val="a5"/>
        <w:numPr>
          <w:ilvl w:val="0"/>
          <w:numId w:val="31"/>
        </w:numPr>
        <w:ind w:left="1985" w:hanging="142"/>
        <w:rPr>
          <w:rFonts w:ascii="Times New Roman" w:hAnsi="Times New Roman"/>
          <w:sz w:val="24"/>
          <w:szCs w:val="24"/>
          <w:lang w:val="ro-RO"/>
        </w:rPr>
      </w:pPr>
      <w:r w:rsidRPr="00B84136">
        <w:rPr>
          <w:rFonts w:ascii="Times New Roman" w:hAnsi="Times New Roman"/>
          <w:sz w:val="24"/>
          <w:szCs w:val="24"/>
          <w:lang w:val="ro-RO"/>
        </w:rPr>
        <w:t xml:space="preserve"> iar pe bugetele locale s-au m</w:t>
      </w:r>
      <w:r>
        <w:rPr>
          <w:rFonts w:ascii="Times New Roman" w:hAnsi="Times New Roman"/>
          <w:sz w:val="24"/>
          <w:szCs w:val="24"/>
          <w:lang w:val="ro-RO"/>
        </w:rPr>
        <w:t>icș</w:t>
      </w:r>
      <w:r w:rsidRPr="00B84136">
        <w:rPr>
          <w:rFonts w:ascii="Times New Roman" w:hAnsi="Times New Roman"/>
          <w:sz w:val="24"/>
          <w:szCs w:val="24"/>
          <w:lang w:val="ro-RO"/>
        </w:rPr>
        <w:t>orat 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84136">
        <w:rPr>
          <w:rFonts w:ascii="Times New Roman" w:hAnsi="Times New Roman"/>
          <w:sz w:val="24"/>
          <w:szCs w:val="24"/>
          <w:lang w:val="ro-RO"/>
        </w:rPr>
        <w:t>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B84136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B84136" w:rsidRPr="00B84136" w:rsidRDefault="00B84136" w:rsidP="00B84136">
      <w:pPr>
        <w:pStyle w:val="a5"/>
        <w:numPr>
          <w:ilvl w:val="0"/>
          <w:numId w:val="30"/>
        </w:numPr>
        <w:ind w:left="1418" w:hanging="42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="00507BC8" w:rsidRPr="005D154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</w:t>
      </w:r>
      <w:r w:rsidRPr="005D154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507BC8" w:rsidRPr="005D1547">
        <w:rPr>
          <w:rFonts w:ascii="Times New Roman" w:hAnsi="Times New Roman"/>
          <w:color w:val="000000" w:themeColor="text1"/>
          <w:sz w:val="24"/>
          <w:szCs w:val="24"/>
          <w:lang w:val="ro-RO"/>
        </w:rPr>
        <w:t>0,2</w:t>
      </w:r>
      <w:r w:rsidR="005D1547" w:rsidRPr="005D1547">
        <w:rPr>
          <w:lang w:val="en-GB"/>
        </w:rPr>
        <w:t xml:space="preserve"> </w:t>
      </w:r>
      <w:r w:rsidR="005D1547" w:rsidRPr="005D1547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</w:t>
      </w: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inclusiv: </w:t>
      </w:r>
    </w:p>
    <w:p w:rsidR="00B84136" w:rsidRPr="00B84136" w:rsidRDefault="00B84136" w:rsidP="00B84136">
      <w:pPr>
        <w:pStyle w:val="a5"/>
        <w:ind w:left="154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</w:t>
      </w: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 – cu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0,1</w:t>
      </w: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B84136" w:rsidRPr="00B84136" w:rsidRDefault="00B84136" w:rsidP="00B84136">
      <w:pPr>
        <w:pStyle w:val="a5"/>
        <w:ind w:left="1545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  </w:t>
      </w:r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 – cu 0,</w:t>
      </w:r>
      <w:bookmarkStart w:id="0" w:name="_GoBack"/>
      <w:bookmarkEnd w:id="0"/>
      <w:r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1 mil.lei. </w:t>
      </w:r>
    </w:p>
    <w:p w:rsidR="00507BC8" w:rsidRPr="00507BC8" w:rsidRDefault="00507BC8" w:rsidP="005D1547">
      <w:pPr>
        <w:pStyle w:val="a5"/>
        <w:tabs>
          <w:tab w:val="left" w:pos="567"/>
          <w:tab w:val="left" w:pos="993"/>
        </w:tabs>
        <w:spacing w:after="0"/>
        <w:ind w:left="135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0C38" w:rsidRDefault="00B645CD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05123589">
            <wp:extent cx="6448425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4F8C" w:rsidRP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</w:p>
    <w:p w:rsidR="009221CE" w:rsidRPr="00A87073" w:rsidRDefault="004A05E6" w:rsidP="008B0C3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74644E" w:rsidRPr="00B405A4" w:rsidRDefault="0074644E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0C" w:rsidRDefault="0079500C" w:rsidP="00FF3F3E">
      <w:pPr>
        <w:spacing w:after="0" w:line="240" w:lineRule="auto"/>
      </w:pPr>
      <w:r>
        <w:separator/>
      </w:r>
    </w:p>
  </w:endnote>
  <w:endnote w:type="continuationSeparator" w:id="0">
    <w:p w:rsidR="0079500C" w:rsidRDefault="0079500C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44E8B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44E8B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0C" w:rsidRDefault="0079500C" w:rsidP="00FF3F3E">
      <w:pPr>
        <w:spacing w:after="0" w:line="240" w:lineRule="auto"/>
      </w:pPr>
      <w:r>
        <w:separator/>
      </w:r>
    </w:p>
  </w:footnote>
  <w:footnote w:type="continuationSeparator" w:id="0">
    <w:p w:rsidR="0079500C" w:rsidRDefault="0079500C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8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C3E8E"/>
    <w:multiLevelType w:val="hybridMultilevel"/>
    <w:tmpl w:val="EA02D8F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6"/>
  </w:num>
  <w:num w:numId="4">
    <w:abstractNumId w:val="22"/>
  </w:num>
  <w:num w:numId="5">
    <w:abstractNumId w:val="11"/>
  </w:num>
  <w:num w:numId="6">
    <w:abstractNumId w:val="19"/>
  </w:num>
  <w:num w:numId="7">
    <w:abstractNumId w:val="14"/>
  </w:num>
  <w:num w:numId="8">
    <w:abstractNumId w:val="24"/>
  </w:num>
  <w:num w:numId="9">
    <w:abstractNumId w:val="29"/>
  </w:num>
  <w:num w:numId="10">
    <w:abstractNumId w:val="15"/>
  </w:num>
  <w:num w:numId="11">
    <w:abstractNumId w:val="16"/>
  </w:num>
  <w:num w:numId="12">
    <w:abstractNumId w:val="23"/>
  </w:num>
  <w:num w:numId="13">
    <w:abstractNumId w:val="3"/>
  </w:num>
  <w:num w:numId="14">
    <w:abstractNumId w:val="13"/>
  </w:num>
  <w:num w:numId="15">
    <w:abstractNumId w:val="0"/>
  </w:num>
  <w:num w:numId="16">
    <w:abstractNumId w:val="20"/>
  </w:num>
  <w:num w:numId="17">
    <w:abstractNumId w:val="5"/>
  </w:num>
  <w:num w:numId="18">
    <w:abstractNumId w:val="4"/>
  </w:num>
  <w:num w:numId="19">
    <w:abstractNumId w:val="21"/>
  </w:num>
  <w:num w:numId="20">
    <w:abstractNumId w:val="2"/>
  </w:num>
  <w:num w:numId="21">
    <w:abstractNumId w:val="7"/>
  </w:num>
  <w:num w:numId="22">
    <w:abstractNumId w:val="12"/>
  </w:num>
  <w:num w:numId="23">
    <w:abstractNumId w:val="25"/>
  </w:num>
  <w:num w:numId="24">
    <w:abstractNumId w:val="18"/>
  </w:num>
  <w:num w:numId="25">
    <w:abstractNumId w:val="6"/>
  </w:num>
  <w:num w:numId="26">
    <w:abstractNumId w:val="10"/>
  </w:num>
  <w:num w:numId="27">
    <w:abstractNumId w:val="28"/>
  </w:num>
  <w:num w:numId="28">
    <w:abstractNumId w:val="27"/>
  </w:num>
  <w:num w:numId="29">
    <w:abstractNumId w:val="1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413-4CCE-95C7-F43769790F3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413-4CCE-95C7-F43769790F37}"/>
              </c:ext>
            </c:extLst>
          </c:dPt>
          <c:dLbls>
            <c:dLbl>
              <c:idx val="0"/>
              <c:layout>
                <c:manualLayout>
                  <c:x val="-3.6825721647251522E-2"/>
                  <c:y val="-0.2492995889546805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53,4 %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413-4CCE-95C7-F43769790F37}"/>
                </c:ext>
              </c:extLst>
            </c:dLbl>
            <c:dLbl>
              <c:idx val="1"/>
              <c:layout>
                <c:manualLayout>
                  <c:x val="2.6193634362642052E-2"/>
                  <c:y val="-0.126856032347887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46,6 %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2037463615541"/>
                      <c:h val="0.2004456824512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413-4CCE-95C7-F43769790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12.7</c:v>
                </c:pt>
                <c:pt idx="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13-4CCE-95C7-F43769790F3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5C54-539C-4F54-8273-8DCC776D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1930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159</cp:revision>
  <cp:lastPrinted>2019-08-16T12:26:00Z</cp:lastPrinted>
  <dcterms:created xsi:type="dcterms:W3CDTF">2018-06-20T12:58:00Z</dcterms:created>
  <dcterms:modified xsi:type="dcterms:W3CDTF">2019-08-16T12:36:00Z</dcterms:modified>
</cp:coreProperties>
</file>