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EE4442">
        <w:rPr>
          <w:b/>
          <w:noProof/>
          <w:sz w:val="24"/>
          <w:szCs w:val="24"/>
          <w:lang w:val="en-US"/>
        </w:rPr>
      </w:r>
      <w:r w:rsidR="00EE4442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30 aprilie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A85790">
        <w:rPr>
          <w:rFonts w:ascii="Times New Roman" w:hAnsi="Times New Roman"/>
          <w:sz w:val="24"/>
          <w:szCs w:val="24"/>
          <w:lang w:val="ro-RO"/>
        </w:rPr>
        <w:t>30 aprilie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C41">
        <w:rPr>
          <w:rFonts w:ascii="Times New Roman" w:hAnsi="Times New Roman"/>
          <w:sz w:val="24"/>
          <w:szCs w:val="24"/>
          <w:lang w:val="ro-RO"/>
        </w:rPr>
        <w:t>1</w:t>
      </w:r>
      <w:r w:rsidR="00F1058B" w:rsidRPr="00A6545F">
        <w:rPr>
          <w:rFonts w:ascii="Times New Roman" w:hAnsi="Times New Roman"/>
          <w:sz w:val="24"/>
          <w:szCs w:val="24"/>
          <w:lang w:val="ro-RO"/>
        </w:rPr>
        <w:t>6,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87073" w:rsidRPr="00A6545F">
        <w:rPr>
          <w:rFonts w:ascii="Times New Roman" w:hAnsi="Times New Roman"/>
          <w:sz w:val="24"/>
          <w:szCs w:val="24"/>
          <w:lang w:val="ro-RO"/>
        </w:rPr>
        <w:t>5,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A8579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85790" w:rsidP="00647E7E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8579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85790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647E7E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</w:t>
            </w:r>
            <w:r w:rsidR="00A87073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647E7E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40,5</w:t>
            </w: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5,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15,9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647E7E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0,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68,6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A7B7F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2DE0" w:rsidRPr="002F7841" w:rsidRDefault="00B24A3E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47E7E">
        <w:rPr>
          <w:rFonts w:ascii="Times New Roman" w:hAnsi="Times New Roman"/>
          <w:sz w:val="24"/>
          <w:szCs w:val="24"/>
          <w:lang w:val="ro-RO"/>
        </w:rPr>
        <w:t>40,5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647E7E">
        <w:rPr>
          <w:rFonts w:ascii="Times New Roman" w:hAnsi="Times New Roman"/>
          <w:sz w:val="24"/>
          <w:szCs w:val="24"/>
          <w:lang w:val="ro-RO"/>
        </w:rPr>
        <w:t>1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647E7E">
        <w:rPr>
          <w:rFonts w:ascii="Times New Roman" w:hAnsi="Times New Roman"/>
          <w:sz w:val="24"/>
          <w:szCs w:val="24"/>
          <w:lang w:val="ro-RO"/>
        </w:rPr>
        <w:t>68,6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47E7E">
        <w:rPr>
          <w:rFonts w:ascii="Times New Roman" w:hAnsi="Times New Roman"/>
          <w:sz w:val="24"/>
          <w:szCs w:val="24"/>
          <w:lang w:val="ro-RO"/>
        </w:rPr>
        <w:t>1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42C4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31,3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5,</w:t>
      </w:r>
      <w:r w:rsid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68,</w:t>
      </w:r>
      <w:r w:rsidR="00985833">
        <w:rPr>
          <w:rFonts w:ascii="Times New Roman" w:hAnsi="Times New Roman"/>
          <w:sz w:val="24"/>
          <w:szCs w:val="24"/>
          <w:lang w:val="ro-RO"/>
        </w:rPr>
        <w:t>7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BF493B">
        <w:rPr>
          <w:rFonts w:ascii="Times New Roman" w:hAnsi="Times New Roman"/>
          <w:sz w:val="24"/>
          <w:szCs w:val="24"/>
          <w:lang w:val="ro-RO"/>
        </w:rPr>
        <w:t>11,0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E8737D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352CDC1E" wp14:editId="15052D5D">
            <wp:extent cx="5686425" cy="3524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EE4442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30.04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9A518C" w:rsidRPr="0083778E" w:rsidRDefault="009221CE" w:rsidP="0083778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647E7E" w:rsidRPr="0083778E">
        <w:rPr>
          <w:rFonts w:ascii="Times New Roman" w:hAnsi="Times New Roman"/>
          <w:sz w:val="24"/>
          <w:szCs w:val="24"/>
          <w:lang w:val="ro-RO"/>
        </w:rPr>
        <w:t>7,</w:t>
      </w:r>
      <w:r w:rsidR="00B15EC4">
        <w:rPr>
          <w:rFonts w:ascii="Times New Roman" w:hAnsi="Times New Roman"/>
          <w:sz w:val="24"/>
          <w:szCs w:val="24"/>
          <w:lang w:val="ro-RO"/>
        </w:rPr>
        <w:t>9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3778E" w:rsidRPr="0083778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>pe bugetul de stat</w:t>
      </w:r>
      <w:r w:rsidR="0083778E" w:rsidRPr="0083778E">
        <w:rPr>
          <w:rFonts w:ascii="Times New Roman" w:hAnsi="Times New Roman"/>
          <w:sz w:val="24"/>
          <w:szCs w:val="24"/>
          <w:lang w:val="ro-RO"/>
        </w:rPr>
        <w:t>.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47E7E" w:rsidRPr="001A5953" w:rsidRDefault="00647E7E" w:rsidP="0083778E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ind w:hanging="447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>
        <w:rPr>
          <w:rFonts w:ascii="Times New Roman" w:hAnsi="Times New Roman"/>
          <w:sz w:val="24"/>
          <w:szCs w:val="24"/>
          <w:lang w:val="ro-RO"/>
        </w:rPr>
        <w:t>1,9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102D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647E7E" w:rsidRPr="001A5953" w:rsidRDefault="00647E7E" w:rsidP="00647E7E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 xml:space="preserve">1,8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647E7E" w:rsidRPr="001A5953" w:rsidRDefault="00647E7E" w:rsidP="00647E7E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221CE" w:rsidRDefault="009A518C" w:rsidP="0083778E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C42C40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7</w:t>
      </w:r>
      <w:r w:rsidR="0016565D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2C40">
        <w:rPr>
          <w:rFonts w:ascii="Times New Roman" w:hAnsi="Times New Roman"/>
          <w:sz w:val="24"/>
          <w:szCs w:val="24"/>
          <w:lang w:val="ro-RO"/>
        </w:rPr>
        <w:t>mil.lei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3BFE" w:rsidRPr="00C42C40">
        <w:rPr>
          <w:rFonts w:ascii="Times New Roman" w:hAnsi="Times New Roman"/>
          <w:sz w:val="24"/>
          <w:szCs w:val="24"/>
          <w:lang w:val="ro-RO"/>
        </w:rPr>
        <w:t>pe bugetul de stat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.</w:t>
      </w:r>
      <w:r w:rsidR="009221CE"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B0C38" w:rsidRPr="008B0C38" w:rsidRDefault="008B0C38" w:rsidP="008B0C38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8B0C38">
        <w:rPr>
          <w:i/>
          <w:lang w:val="en-GB"/>
        </w:rPr>
        <w:t xml:space="preserve"> </w:t>
      </w:r>
    </w:p>
    <w:p w:rsidR="008B0C38" w:rsidRPr="008B0C38" w:rsidRDefault="008B0C38" w:rsidP="008B0C38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0.5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8B0C38" w:rsidRPr="008B0C38" w:rsidRDefault="008B0C38" w:rsidP="008B0C38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bugetele locale – cu 0,1 mil.lei. </w:t>
      </w:r>
    </w:p>
    <w:p w:rsidR="008B0C38" w:rsidRPr="00C42C40" w:rsidRDefault="008B0C38" w:rsidP="008B0C38">
      <w:pPr>
        <w:pStyle w:val="a5"/>
        <w:tabs>
          <w:tab w:val="left" w:pos="567"/>
          <w:tab w:val="left" w:pos="993"/>
        </w:tabs>
        <w:spacing w:after="0"/>
        <w:ind w:left="1353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majorat la</w:t>
      </w:r>
      <w:r w:rsidRPr="008B0C38">
        <w:rPr>
          <w:lang w:val="en-GB"/>
        </w:rPr>
        <w:t xml:space="preserve"> </w:t>
      </w:r>
      <w:r w:rsidRPr="008B0C38">
        <w:rPr>
          <w:rFonts w:ascii="Times New Roman" w:hAnsi="Times New Roman"/>
          <w:b/>
          <w:sz w:val="24"/>
          <w:szCs w:val="24"/>
          <w:lang w:val="ro-RO"/>
        </w:rPr>
        <w:t xml:space="preserve"> următoarele poziții:</w:t>
      </w:r>
      <w:bookmarkStart w:id="0" w:name="_GoBack"/>
      <w:bookmarkEnd w:id="0"/>
    </w:p>
    <w:p w:rsidR="008B0C38" w:rsidRDefault="008B0C38" w:rsidP="00A77DAB">
      <w:pPr>
        <w:pStyle w:val="a5"/>
        <w:numPr>
          <w:ilvl w:val="0"/>
          <w:numId w:val="26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B0C38">
        <w:rPr>
          <w:rFonts w:ascii="Times New Roman" w:hAnsi="Times New Roman"/>
          <w:sz w:val="24"/>
          <w:szCs w:val="24"/>
          <w:lang w:val="ro-RO"/>
        </w:rPr>
        <w:t>investiții capitale  – cu 0,1 mil.lei pe bugetele  locale.</w:t>
      </w:r>
    </w:p>
    <w:p w:rsidR="008B0C38" w:rsidRDefault="008B0C38" w:rsidP="00A77DAB">
      <w:pPr>
        <w:pStyle w:val="a5"/>
        <w:numPr>
          <w:ilvl w:val="0"/>
          <w:numId w:val="26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B0C3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8B0C38">
        <w:rPr>
          <w:rFonts w:ascii="Times New Roman" w:hAnsi="Times New Roman"/>
          <w:sz w:val="24"/>
          <w:szCs w:val="24"/>
          <w:lang w:val="ro-RO"/>
        </w:rPr>
        <w:t>– cu 0,</w:t>
      </w:r>
      <w:r w:rsidRPr="008B0C38">
        <w:rPr>
          <w:rFonts w:ascii="Times New Roman" w:hAnsi="Times New Roman"/>
          <w:sz w:val="24"/>
          <w:szCs w:val="24"/>
          <w:lang w:val="en-GB"/>
        </w:rPr>
        <w:t>1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9E4F8C" w:rsidRP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</w:p>
    <w:p w:rsidR="009221CE" w:rsidRPr="00A87073" w:rsidRDefault="008D04F9" w:rsidP="008B0C3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715606AE" wp14:editId="3BD78B53">
            <wp:extent cx="5881260" cy="294409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A05E6"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74644E" w:rsidRPr="00B405A4" w:rsidRDefault="0074644E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42" w:rsidRDefault="00EE4442" w:rsidP="00FF3F3E">
      <w:pPr>
        <w:spacing w:after="0" w:line="240" w:lineRule="auto"/>
      </w:pPr>
      <w:r>
        <w:separator/>
      </w:r>
    </w:p>
  </w:endnote>
  <w:endnote w:type="continuationSeparator" w:id="0">
    <w:p w:rsidR="00EE4442" w:rsidRDefault="00EE444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54B2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54B26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42" w:rsidRDefault="00EE4442" w:rsidP="00FF3F3E">
      <w:pPr>
        <w:spacing w:after="0" w:line="240" w:lineRule="auto"/>
      </w:pPr>
      <w:r>
        <w:separator/>
      </w:r>
    </w:p>
  </w:footnote>
  <w:footnote w:type="continuationSeparator" w:id="0">
    <w:p w:rsidR="00EE4442" w:rsidRDefault="00EE444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E8E"/>
    <w:multiLevelType w:val="hybridMultilevel"/>
    <w:tmpl w:val="E37CBAB2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22"/>
  </w:num>
  <w:num w:numId="9">
    <w:abstractNumId w:val="27"/>
  </w:num>
  <w:num w:numId="10">
    <w:abstractNumId w:val="14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11"/>
  </w:num>
  <w:num w:numId="23">
    <w:abstractNumId w:val="23"/>
  </w:num>
  <w:num w:numId="24">
    <w:abstractNumId w:val="16"/>
  </w:num>
  <w:num w:numId="25">
    <w:abstractNumId w:val="6"/>
  </w:num>
  <w:num w:numId="26">
    <w:abstractNumId w:val="9"/>
  </w:num>
  <w:num w:numId="27">
    <w:abstractNumId w:val="26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0F6B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641E8C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ltanina1\Desktop\Arierate\martie\Alte%20inform.%20martie%202019\diagrame%202RM%20%201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6677-4B40-B6B6-789F27B0577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677-4B40-B6B6-789F27B05777}"/>
              </c:ext>
            </c:extLst>
          </c:dPt>
          <c:dLbls>
            <c:dLbl>
              <c:idx val="0"/>
              <c:layout>
                <c:manualLayout>
                  <c:x val="2.9280675853018402E-2"/>
                  <c:y val="3.5620311240622385E-2"/>
                </c:manualLayout>
              </c:layout>
              <c:tx>
                <c:rich>
                  <a:bodyPr/>
                  <a:lstStyle/>
                  <a:p>
                    <a:fld id="{D27580D2-0BA0-42C1-ACFA-BAB2445F3B9A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fld id="{6E7A651C-FDA3-409D-814D-CD3C0B27D5DE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,0 mil. lei;</a:t>
                    </a:r>
                  </a:p>
                  <a:p>
                    <a:r>
                      <a:rPr lang="en-US" baseline="0"/>
                      <a:t>31,3%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677-4B40-B6B6-789F27B05777}"/>
                </c:ext>
              </c:extLst>
            </c:dLbl>
            <c:dLbl>
              <c:idx val="1"/>
              <c:layout>
                <c:manualLayout>
                  <c:x val="2.2334770967699391E-3"/>
                  <c:y val="9.6379938994112097E-2"/>
                </c:manualLayout>
              </c:layout>
              <c:tx>
                <c:rich>
                  <a:bodyPr/>
                  <a:lstStyle/>
                  <a:p>
                    <a:fld id="{1AE22F9F-4F08-4F37-9160-4B7CDAB0D0F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/>
                      <a:t> </a:t>
                    </a:r>
                    <a:fld id="{E98AAA53-BAA9-4B33-9846-A1E7F16827E2}" type="VALUE">
                      <a:rPr lang="en-US"/>
                      <a:pPr/>
                      <a:t>[ЗНАЧЕНИЕ]</a:t>
                    </a:fld>
                    <a:r>
                      <a:rPr lang="en-US"/>
                      <a:t>,0 mil.lei;</a:t>
                    </a:r>
                  </a:p>
                  <a:p>
                    <a:r>
                      <a:rPr lang="en-US"/>
                      <a:t>68,7%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677-4B40-B6B6-789F27B057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77-4B40-B6B6-789F27B0577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Procurarea mijloacelor fixe 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26.9</c:v>
                </c:pt>
                <c:pt idx="1">
                  <c:v>10.6</c:v>
                </c:pt>
                <c:pt idx="2">
                  <c:v>9.8000000000000007</c:v>
                </c:pt>
                <c:pt idx="3">
                  <c:v>2.2000000000000002</c:v>
                </c:pt>
                <c:pt idx="4">
                  <c:v>1.6</c:v>
                </c:pt>
                <c:pt idx="5">
                  <c:v>0.3</c:v>
                </c:pt>
                <c:pt idx="6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D-448A-BB48-9136FE58681C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30/04/2019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3D-448A-BB48-9136FE5868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Procurarea mijloacelor fixe 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16</c:v>
                </c:pt>
                <c:pt idx="1">
                  <c:v>2.7</c:v>
                </c:pt>
                <c:pt idx="2">
                  <c:v>9.1</c:v>
                </c:pt>
                <c:pt idx="3">
                  <c:v>0.3</c:v>
                </c:pt>
                <c:pt idx="4">
                  <c:v>1</c:v>
                </c:pt>
                <c:pt idx="5">
                  <c:v>0.4</c:v>
                </c:pt>
                <c:pt idx="6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3D-448A-BB48-9136FE5868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ADA7-2D3B-4954-9CB9-F32BCFD2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1759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145</cp:revision>
  <cp:lastPrinted>2019-04-17T11:29:00Z</cp:lastPrinted>
  <dcterms:created xsi:type="dcterms:W3CDTF">2018-06-20T12:58:00Z</dcterms:created>
  <dcterms:modified xsi:type="dcterms:W3CDTF">2019-05-16T12:15:00Z</dcterms:modified>
</cp:coreProperties>
</file>