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4899A" w14:textId="77777777" w:rsidR="00210B21" w:rsidRPr="004E7351" w:rsidRDefault="00210B21" w:rsidP="0082395E">
      <w:pPr>
        <w:jc w:val="right"/>
        <w:rPr>
          <w:rFonts w:eastAsia="Times New Roman" w:cs="Times New Roman"/>
          <w:b/>
          <w:bCs/>
          <w:noProof/>
          <w:szCs w:val="24"/>
        </w:rPr>
      </w:pPr>
      <w:r w:rsidRPr="004E7351">
        <w:rPr>
          <w:rFonts w:eastAsia="Times New Roman" w:cs="Times New Roman"/>
          <w:b/>
          <w:bCs/>
          <w:noProof/>
          <w:szCs w:val="24"/>
        </w:rPr>
        <w:t>Proiect</w:t>
      </w:r>
    </w:p>
    <w:p w14:paraId="20EF97F6" w14:textId="77777777" w:rsidR="00210B21" w:rsidRPr="004E7351" w:rsidRDefault="00210B21" w:rsidP="0082395E">
      <w:pPr>
        <w:jc w:val="center"/>
        <w:rPr>
          <w:rFonts w:eastAsia="Times New Roman" w:cs="Times New Roman"/>
          <w:b/>
          <w:bCs/>
          <w:noProof/>
          <w:szCs w:val="24"/>
        </w:rPr>
      </w:pPr>
    </w:p>
    <w:p w14:paraId="22A588FE" w14:textId="77777777" w:rsidR="00313483" w:rsidRDefault="00313483" w:rsidP="0082395E">
      <w:pPr>
        <w:jc w:val="center"/>
        <w:rPr>
          <w:rFonts w:eastAsia="Times New Roman" w:cs="Times New Roman"/>
          <w:b/>
          <w:bCs/>
          <w:noProof/>
          <w:szCs w:val="24"/>
        </w:rPr>
      </w:pPr>
    </w:p>
    <w:p w14:paraId="43853CD5" w14:textId="77777777" w:rsidR="00313483" w:rsidRDefault="00313483" w:rsidP="0082395E">
      <w:pPr>
        <w:jc w:val="center"/>
        <w:rPr>
          <w:rFonts w:eastAsia="Times New Roman" w:cs="Times New Roman"/>
          <w:b/>
          <w:bCs/>
          <w:noProof/>
          <w:szCs w:val="24"/>
        </w:rPr>
      </w:pPr>
    </w:p>
    <w:p w14:paraId="697B98EF" w14:textId="77777777" w:rsidR="00313483" w:rsidRDefault="00313483" w:rsidP="0082395E">
      <w:pPr>
        <w:jc w:val="center"/>
        <w:rPr>
          <w:rFonts w:eastAsia="Times New Roman" w:cs="Times New Roman"/>
          <w:b/>
          <w:bCs/>
          <w:noProof/>
          <w:sz w:val="28"/>
          <w:szCs w:val="28"/>
        </w:rPr>
      </w:pPr>
    </w:p>
    <w:p w14:paraId="45A6F5B2" w14:textId="77777777" w:rsidR="00F36C55" w:rsidRPr="00F36C55" w:rsidRDefault="00F36C55" w:rsidP="0082395E">
      <w:pPr>
        <w:jc w:val="center"/>
        <w:rPr>
          <w:rFonts w:eastAsia="Times New Roman" w:cs="Times New Roman"/>
          <w:b/>
          <w:bCs/>
          <w:noProof/>
          <w:sz w:val="28"/>
          <w:szCs w:val="28"/>
        </w:rPr>
      </w:pPr>
    </w:p>
    <w:p w14:paraId="312C8495" w14:textId="77777777" w:rsidR="00210B21" w:rsidRPr="00F36C55" w:rsidRDefault="00210B21" w:rsidP="0082395E">
      <w:pPr>
        <w:jc w:val="center"/>
        <w:rPr>
          <w:rFonts w:eastAsia="Times New Roman" w:cs="Times New Roman"/>
          <w:b/>
          <w:bCs/>
          <w:noProof/>
          <w:sz w:val="28"/>
          <w:szCs w:val="28"/>
        </w:rPr>
      </w:pPr>
      <w:r w:rsidRPr="00F36C55">
        <w:rPr>
          <w:rFonts w:eastAsia="Times New Roman" w:cs="Times New Roman"/>
          <w:b/>
          <w:bCs/>
          <w:noProof/>
          <w:sz w:val="28"/>
          <w:szCs w:val="28"/>
        </w:rPr>
        <w:t>GUVERNUL  REPUBLICII  MOLDOVA</w:t>
      </w:r>
    </w:p>
    <w:p w14:paraId="13E71695" w14:textId="77777777" w:rsidR="00210B21" w:rsidRPr="00F36C55" w:rsidRDefault="00210B21" w:rsidP="0082395E">
      <w:pPr>
        <w:jc w:val="center"/>
        <w:rPr>
          <w:rFonts w:eastAsia="Times New Roman" w:cs="Times New Roman"/>
          <w:b/>
          <w:bCs/>
          <w:noProof/>
          <w:sz w:val="28"/>
          <w:szCs w:val="28"/>
        </w:rPr>
      </w:pPr>
    </w:p>
    <w:p w14:paraId="235A0C6D" w14:textId="77777777" w:rsidR="00210B21" w:rsidRPr="00F36C55" w:rsidRDefault="00210B21" w:rsidP="0082395E">
      <w:pPr>
        <w:jc w:val="center"/>
        <w:rPr>
          <w:rFonts w:eastAsia="Times New Roman" w:cs="Times New Roman"/>
          <w:b/>
          <w:bCs/>
          <w:noProof/>
          <w:sz w:val="28"/>
          <w:szCs w:val="28"/>
        </w:rPr>
      </w:pPr>
    </w:p>
    <w:p w14:paraId="509B7136" w14:textId="77777777" w:rsidR="00210B21" w:rsidRPr="00F36C55" w:rsidRDefault="00210B21" w:rsidP="0082395E">
      <w:pPr>
        <w:jc w:val="center"/>
        <w:rPr>
          <w:rFonts w:eastAsia="Times New Roman" w:cs="Times New Roman"/>
          <w:b/>
          <w:bCs/>
          <w:noProof/>
          <w:sz w:val="28"/>
          <w:szCs w:val="28"/>
        </w:rPr>
      </w:pPr>
    </w:p>
    <w:p w14:paraId="7653069F" w14:textId="77777777" w:rsidR="00210B21" w:rsidRPr="00F36C55" w:rsidRDefault="00210B21" w:rsidP="0082395E">
      <w:pPr>
        <w:jc w:val="center"/>
        <w:rPr>
          <w:rFonts w:eastAsia="Times New Roman" w:cs="Times New Roman"/>
          <w:b/>
          <w:bCs/>
          <w:noProof/>
          <w:sz w:val="28"/>
          <w:szCs w:val="28"/>
        </w:rPr>
      </w:pPr>
      <w:r w:rsidRPr="00F36C55">
        <w:rPr>
          <w:rFonts w:eastAsia="Times New Roman" w:cs="Times New Roman"/>
          <w:b/>
          <w:bCs/>
          <w:noProof/>
          <w:sz w:val="28"/>
          <w:szCs w:val="28"/>
        </w:rPr>
        <w:t>H O T Ă R Î R E  Nr._____</w:t>
      </w:r>
    </w:p>
    <w:p w14:paraId="6A31F214" w14:textId="77777777" w:rsidR="00210B21" w:rsidRPr="00F36C55" w:rsidRDefault="00210B21" w:rsidP="0082395E">
      <w:pPr>
        <w:jc w:val="center"/>
        <w:rPr>
          <w:rFonts w:eastAsia="Times New Roman" w:cs="Times New Roman"/>
          <w:b/>
          <w:bCs/>
          <w:noProof/>
          <w:sz w:val="28"/>
          <w:szCs w:val="28"/>
        </w:rPr>
      </w:pPr>
      <w:r w:rsidRPr="00F36C55">
        <w:rPr>
          <w:rFonts w:eastAsia="Times New Roman" w:cs="Times New Roman"/>
          <w:b/>
          <w:bCs/>
          <w:noProof/>
          <w:sz w:val="28"/>
          <w:szCs w:val="28"/>
        </w:rPr>
        <w:t>din ____   ___________   201</w:t>
      </w:r>
      <w:r w:rsidR="0062122C">
        <w:rPr>
          <w:rFonts w:eastAsia="Times New Roman" w:cs="Times New Roman"/>
          <w:b/>
          <w:bCs/>
          <w:noProof/>
          <w:sz w:val="28"/>
          <w:szCs w:val="28"/>
        </w:rPr>
        <w:t>7</w:t>
      </w:r>
    </w:p>
    <w:p w14:paraId="1920CDE6" w14:textId="77777777" w:rsidR="00210B21" w:rsidRPr="00F36C55" w:rsidRDefault="00210B21" w:rsidP="0082395E">
      <w:pPr>
        <w:jc w:val="center"/>
        <w:rPr>
          <w:rFonts w:eastAsia="Times New Roman" w:cs="Times New Roman"/>
          <w:b/>
          <w:bCs/>
          <w:noProof/>
          <w:sz w:val="28"/>
          <w:szCs w:val="28"/>
        </w:rPr>
      </w:pPr>
    </w:p>
    <w:p w14:paraId="1A87A1DC" w14:textId="29054016" w:rsidR="00210B21" w:rsidRPr="00F36C55" w:rsidRDefault="00210B21" w:rsidP="0082395E">
      <w:pPr>
        <w:rPr>
          <w:rFonts w:eastAsia="Times New Roman" w:cs="Times New Roman"/>
          <w:noProof/>
          <w:sz w:val="28"/>
          <w:szCs w:val="28"/>
        </w:rPr>
      </w:pPr>
      <w:r w:rsidRPr="00F36C55">
        <w:rPr>
          <w:rFonts w:eastAsia="Times New Roman" w:cs="Times New Roman"/>
          <w:noProof/>
          <w:sz w:val="28"/>
          <w:szCs w:val="28"/>
        </w:rPr>
        <w:t>În temeiul</w:t>
      </w:r>
      <w:r w:rsidR="00C83E47">
        <w:rPr>
          <w:rFonts w:eastAsia="Times New Roman" w:cs="Times New Roman"/>
          <w:noProof/>
          <w:sz w:val="28"/>
          <w:szCs w:val="28"/>
        </w:rPr>
        <w:t xml:space="preserve"> art. 58 din Legea nr. 131 din </w:t>
      </w:r>
      <w:r w:rsidRPr="00F36C55">
        <w:rPr>
          <w:rFonts w:eastAsia="Times New Roman" w:cs="Times New Roman"/>
          <w:noProof/>
          <w:sz w:val="28"/>
          <w:szCs w:val="28"/>
        </w:rPr>
        <w:t>3</w:t>
      </w:r>
      <w:r w:rsidR="00C83E47">
        <w:rPr>
          <w:rFonts w:eastAsia="Times New Roman" w:cs="Times New Roman"/>
          <w:noProof/>
          <w:sz w:val="28"/>
          <w:szCs w:val="28"/>
        </w:rPr>
        <w:t xml:space="preserve"> iulie </w:t>
      </w:r>
      <w:r w:rsidRPr="00F36C55">
        <w:rPr>
          <w:rFonts w:eastAsia="Times New Roman" w:cs="Times New Roman"/>
          <w:noProof/>
          <w:sz w:val="28"/>
          <w:szCs w:val="28"/>
        </w:rPr>
        <w:t>2015 privind achiziţiile publice (Monitorul Oficial al Republicii Moldova, 2015, nr.197-205, art.402), Guvernul</w:t>
      </w:r>
    </w:p>
    <w:p w14:paraId="60593C54" w14:textId="77777777" w:rsidR="00210B21" w:rsidRPr="00F36C55" w:rsidRDefault="00210B21" w:rsidP="0082395E">
      <w:pPr>
        <w:jc w:val="center"/>
        <w:rPr>
          <w:rFonts w:eastAsia="Times New Roman" w:cs="Times New Roman"/>
          <w:b/>
          <w:bCs/>
          <w:noProof/>
          <w:sz w:val="28"/>
          <w:szCs w:val="28"/>
        </w:rPr>
      </w:pPr>
    </w:p>
    <w:p w14:paraId="5A6C4053" w14:textId="77777777" w:rsidR="00210B21" w:rsidRPr="00F36C55" w:rsidRDefault="00210B21" w:rsidP="0082395E">
      <w:pPr>
        <w:jc w:val="center"/>
        <w:rPr>
          <w:rFonts w:eastAsia="Times New Roman" w:cs="Times New Roman"/>
          <w:b/>
          <w:bCs/>
          <w:noProof/>
          <w:sz w:val="28"/>
          <w:szCs w:val="28"/>
        </w:rPr>
      </w:pPr>
    </w:p>
    <w:p w14:paraId="05EC99E1" w14:textId="77777777" w:rsidR="00210B21" w:rsidRPr="00F36C55" w:rsidRDefault="00210B21" w:rsidP="0082395E">
      <w:pPr>
        <w:jc w:val="center"/>
        <w:rPr>
          <w:rFonts w:eastAsia="Times New Roman" w:cs="Times New Roman"/>
          <w:b/>
          <w:bCs/>
          <w:noProof/>
          <w:sz w:val="28"/>
          <w:szCs w:val="28"/>
        </w:rPr>
      </w:pPr>
    </w:p>
    <w:p w14:paraId="60D80B87" w14:textId="77777777" w:rsidR="00210B21" w:rsidRPr="00F36C55" w:rsidRDefault="00210B21" w:rsidP="0082395E">
      <w:pPr>
        <w:jc w:val="center"/>
        <w:rPr>
          <w:rFonts w:eastAsia="Times New Roman" w:cs="Times New Roman"/>
          <w:b/>
          <w:bCs/>
          <w:noProof/>
          <w:sz w:val="28"/>
          <w:szCs w:val="28"/>
        </w:rPr>
      </w:pPr>
      <w:r w:rsidRPr="00F36C55">
        <w:rPr>
          <w:rFonts w:eastAsia="Times New Roman" w:cs="Times New Roman"/>
          <w:b/>
          <w:bCs/>
          <w:noProof/>
          <w:sz w:val="28"/>
          <w:szCs w:val="28"/>
        </w:rPr>
        <w:t>HOTĂRĂŞTE:</w:t>
      </w:r>
    </w:p>
    <w:p w14:paraId="5B3F1C1F" w14:textId="77777777" w:rsidR="00210B21" w:rsidRPr="00F36C55" w:rsidRDefault="00210B21" w:rsidP="0082395E">
      <w:pPr>
        <w:jc w:val="center"/>
        <w:rPr>
          <w:rFonts w:eastAsia="Times New Roman" w:cs="Times New Roman"/>
          <w:b/>
          <w:bCs/>
          <w:noProof/>
          <w:sz w:val="28"/>
          <w:szCs w:val="28"/>
        </w:rPr>
      </w:pPr>
    </w:p>
    <w:p w14:paraId="1F26C88D" w14:textId="77777777" w:rsidR="00210B21" w:rsidRPr="00F36C55" w:rsidRDefault="00210B21" w:rsidP="0082395E">
      <w:pPr>
        <w:jc w:val="center"/>
        <w:rPr>
          <w:rFonts w:eastAsia="Times New Roman" w:cs="Times New Roman"/>
          <w:b/>
          <w:bCs/>
          <w:noProof/>
          <w:sz w:val="28"/>
          <w:szCs w:val="28"/>
        </w:rPr>
      </w:pPr>
    </w:p>
    <w:p w14:paraId="2DE8834B" w14:textId="77777777" w:rsidR="00210B21" w:rsidRPr="00F36C55" w:rsidRDefault="0058765E" w:rsidP="0058765E">
      <w:pPr>
        <w:tabs>
          <w:tab w:val="left" w:pos="567"/>
          <w:tab w:val="left" w:pos="851"/>
          <w:tab w:val="left" w:pos="993"/>
        </w:tabs>
        <w:rPr>
          <w:rFonts w:eastAsia="Times New Roman" w:cs="Times New Roman"/>
          <w:noProof/>
          <w:sz w:val="28"/>
          <w:szCs w:val="28"/>
        </w:rPr>
      </w:pPr>
      <w:r>
        <w:rPr>
          <w:rFonts w:eastAsia="Times New Roman" w:cs="Times New Roman"/>
          <w:noProof/>
          <w:sz w:val="28"/>
          <w:szCs w:val="28"/>
        </w:rPr>
        <w:t xml:space="preserve">  </w:t>
      </w:r>
      <w:r w:rsidR="00210B21" w:rsidRPr="00F36C55">
        <w:rPr>
          <w:rFonts w:eastAsia="Times New Roman" w:cs="Times New Roman"/>
          <w:noProof/>
          <w:sz w:val="28"/>
          <w:szCs w:val="28"/>
        </w:rPr>
        <w:t>1</w:t>
      </w:r>
      <w:r w:rsidR="00A15FF9">
        <w:rPr>
          <w:rFonts w:eastAsia="Times New Roman" w:cs="Times New Roman"/>
          <w:noProof/>
          <w:sz w:val="28"/>
          <w:szCs w:val="28"/>
        </w:rPr>
        <w:t>.</w:t>
      </w:r>
      <w:r w:rsidR="00210B21" w:rsidRPr="00F36C55">
        <w:rPr>
          <w:rFonts w:eastAsia="Times New Roman" w:cs="Times New Roman"/>
          <w:noProof/>
          <w:sz w:val="28"/>
          <w:szCs w:val="28"/>
        </w:rPr>
        <w:tab/>
      </w:r>
      <w:r w:rsidR="00210B21" w:rsidRPr="00F36C55">
        <w:rPr>
          <w:noProof/>
          <w:sz w:val="28"/>
          <w:szCs w:val="28"/>
        </w:rPr>
        <w:t>Se aprobă</w:t>
      </w:r>
      <w:r w:rsidR="00B47763" w:rsidRPr="00F36C55">
        <w:rPr>
          <w:noProof/>
          <w:sz w:val="28"/>
          <w:szCs w:val="28"/>
        </w:rPr>
        <w:t xml:space="preserve"> </w:t>
      </w:r>
      <w:r w:rsidR="00210B21" w:rsidRPr="00F36C55">
        <w:rPr>
          <w:rFonts w:eastAsia="Times New Roman" w:cs="Times New Roman"/>
          <w:noProof/>
          <w:sz w:val="28"/>
          <w:szCs w:val="28"/>
        </w:rPr>
        <w:t xml:space="preserve">Regulamentul cu privire la </w:t>
      </w:r>
      <w:r w:rsidR="00210B21" w:rsidRPr="00F36C55">
        <w:rPr>
          <w:color w:val="000000"/>
          <w:sz w:val="28"/>
          <w:szCs w:val="28"/>
        </w:rPr>
        <w:t>acordul-cadru ca modalitate specială de atribuire a contractului de achiziţie publică</w:t>
      </w:r>
      <w:r w:rsidR="00313483" w:rsidRPr="00F36C55">
        <w:rPr>
          <w:rFonts w:eastAsia="Times New Roman" w:cs="Times New Roman"/>
          <w:noProof/>
          <w:sz w:val="28"/>
          <w:szCs w:val="28"/>
        </w:rPr>
        <w:t>.</w:t>
      </w:r>
      <w:r w:rsidR="00210B21" w:rsidRPr="00F36C55">
        <w:rPr>
          <w:rFonts w:eastAsia="Times New Roman" w:cs="Times New Roman"/>
          <w:noProof/>
          <w:sz w:val="28"/>
          <w:szCs w:val="28"/>
        </w:rPr>
        <w:t xml:space="preserve"> </w:t>
      </w:r>
    </w:p>
    <w:p w14:paraId="4C01A551" w14:textId="77777777" w:rsidR="00210B21" w:rsidRPr="00F36C55" w:rsidRDefault="00210B21" w:rsidP="0082395E">
      <w:pPr>
        <w:rPr>
          <w:noProof/>
          <w:sz w:val="28"/>
          <w:szCs w:val="28"/>
        </w:rPr>
      </w:pPr>
    </w:p>
    <w:p w14:paraId="763002CB" w14:textId="5DB9E8BE" w:rsidR="00210B21" w:rsidRPr="00F36C55" w:rsidRDefault="00210B21" w:rsidP="0082395E">
      <w:pPr>
        <w:tabs>
          <w:tab w:val="left" w:pos="567"/>
        </w:tabs>
        <w:rPr>
          <w:noProof/>
          <w:sz w:val="28"/>
          <w:szCs w:val="28"/>
        </w:rPr>
      </w:pPr>
      <w:r w:rsidRPr="00F36C55">
        <w:rPr>
          <w:noProof/>
          <w:sz w:val="28"/>
          <w:szCs w:val="28"/>
        </w:rPr>
        <w:t xml:space="preserve">  </w:t>
      </w:r>
      <w:r w:rsidR="00313483" w:rsidRPr="00F36C55">
        <w:rPr>
          <w:noProof/>
          <w:sz w:val="28"/>
          <w:szCs w:val="28"/>
        </w:rPr>
        <w:tab/>
        <w:t>2</w:t>
      </w:r>
      <w:r w:rsidR="00A15FF9">
        <w:rPr>
          <w:noProof/>
          <w:sz w:val="28"/>
          <w:szCs w:val="28"/>
        </w:rPr>
        <w:t>.</w:t>
      </w:r>
      <w:r w:rsidR="00A15FF9" w:rsidRPr="00F36C55">
        <w:rPr>
          <w:noProof/>
          <w:sz w:val="28"/>
          <w:szCs w:val="28"/>
        </w:rPr>
        <w:t xml:space="preserve"> </w:t>
      </w:r>
      <w:r w:rsidRPr="00F36C55">
        <w:rPr>
          <w:noProof/>
          <w:sz w:val="28"/>
          <w:szCs w:val="28"/>
        </w:rPr>
        <w:t>Hotărîrea Guvernului cu privire la aprobarea Regulamentului cu privire la acordul-cadru ca modalitate specială de atribuire a contractului de achiziție publică nr</w:t>
      </w:r>
      <w:r w:rsidR="00C83E47">
        <w:rPr>
          <w:noProof/>
          <w:sz w:val="28"/>
          <w:szCs w:val="28"/>
        </w:rPr>
        <w:t xml:space="preserve">. 826 din </w:t>
      </w:r>
      <w:r w:rsidR="00313483" w:rsidRPr="00F36C55">
        <w:rPr>
          <w:noProof/>
          <w:sz w:val="28"/>
          <w:szCs w:val="28"/>
        </w:rPr>
        <w:t>7</w:t>
      </w:r>
      <w:r w:rsidR="00C83E47">
        <w:rPr>
          <w:noProof/>
          <w:sz w:val="28"/>
          <w:szCs w:val="28"/>
        </w:rPr>
        <w:t xml:space="preserve"> noiembrie </w:t>
      </w:r>
      <w:r w:rsidR="00313483" w:rsidRPr="00F36C55">
        <w:rPr>
          <w:noProof/>
          <w:sz w:val="28"/>
          <w:szCs w:val="28"/>
        </w:rPr>
        <w:t>2012 se abrogă.</w:t>
      </w:r>
    </w:p>
    <w:p w14:paraId="2AE814F1" w14:textId="77777777" w:rsidR="00210B21" w:rsidRPr="00F36C55" w:rsidRDefault="00210B21" w:rsidP="0082395E">
      <w:pPr>
        <w:tabs>
          <w:tab w:val="left" w:pos="567"/>
        </w:tabs>
        <w:rPr>
          <w:noProof/>
          <w:sz w:val="28"/>
          <w:szCs w:val="28"/>
        </w:rPr>
      </w:pPr>
    </w:p>
    <w:p w14:paraId="24782A4F" w14:textId="77777777" w:rsidR="00210B21" w:rsidRPr="00F36C55" w:rsidRDefault="00210B21" w:rsidP="0082395E">
      <w:pPr>
        <w:rPr>
          <w:rFonts w:eastAsia="Times New Roman" w:cs="Times New Roman"/>
          <w:b/>
          <w:noProof/>
          <w:sz w:val="28"/>
          <w:szCs w:val="28"/>
        </w:rPr>
      </w:pPr>
    </w:p>
    <w:p w14:paraId="30FBDA7D" w14:textId="77777777" w:rsidR="00210B21" w:rsidRPr="00F36C55" w:rsidRDefault="00210B21" w:rsidP="0082395E">
      <w:pPr>
        <w:rPr>
          <w:rFonts w:eastAsia="Times New Roman" w:cs="Times New Roman"/>
          <w:b/>
          <w:noProof/>
          <w:sz w:val="28"/>
          <w:szCs w:val="28"/>
        </w:rPr>
      </w:pPr>
    </w:p>
    <w:p w14:paraId="48F9B351" w14:textId="77777777" w:rsidR="00210B21" w:rsidRPr="00F36C55" w:rsidRDefault="00210B21" w:rsidP="0082395E">
      <w:pPr>
        <w:rPr>
          <w:rFonts w:eastAsia="Times New Roman" w:cs="Times New Roman"/>
          <w:b/>
          <w:noProof/>
          <w:sz w:val="28"/>
          <w:szCs w:val="28"/>
        </w:rPr>
      </w:pPr>
    </w:p>
    <w:p w14:paraId="2E611653" w14:textId="77777777" w:rsidR="00210B21" w:rsidRPr="00F36C55" w:rsidRDefault="00210B21" w:rsidP="0082395E">
      <w:pPr>
        <w:rPr>
          <w:rFonts w:eastAsia="Times New Roman" w:cs="Times New Roman"/>
          <w:b/>
          <w:noProof/>
          <w:sz w:val="28"/>
          <w:szCs w:val="28"/>
        </w:rPr>
      </w:pPr>
    </w:p>
    <w:p w14:paraId="5DA23735" w14:textId="77777777" w:rsidR="00210B21" w:rsidRPr="00F36C55" w:rsidRDefault="00210B21" w:rsidP="0082395E">
      <w:pPr>
        <w:rPr>
          <w:rFonts w:eastAsia="Times New Roman" w:cs="Times New Roman"/>
          <w:b/>
          <w:noProof/>
          <w:sz w:val="28"/>
          <w:szCs w:val="28"/>
        </w:rPr>
      </w:pPr>
    </w:p>
    <w:p w14:paraId="332CC9EA" w14:textId="77777777" w:rsidR="003F0127" w:rsidRPr="00F36C55" w:rsidRDefault="003F0127" w:rsidP="0082395E">
      <w:pPr>
        <w:spacing w:line="360" w:lineRule="auto"/>
        <w:rPr>
          <w:rFonts w:eastAsia="Times New Roman" w:cs="Times New Roman"/>
          <w:b/>
          <w:noProof/>
          <w:sz w:val="28"/>
          <w:szCs w:val="28"/>
        </w:rPr>
      </w:pPr>
      <w:r w:rsidRPr="00F36C55">
        <w:rPr>
          <w:rFonts w:eastAsia="Times New Roman" w:cs="Times New Roman"/>
          <w:b/>
          <w:noProof/>
          <w:sz w:val="28"/>
          <w:szCs w:val="28"/>
        </w:rPr>
        <w:t>PRIM-MINISTRU</w:t>
      </w:r>
      <w:r w:rsidRPr="00F36C55">
        <w:rPr>
          <w:rFonts w:eastAsia="Times New Roman" w:cs="Times New Roman"/>
          <w:b/>
          <w:noProof/>
          <w:sz w:val="28"/>
          <w:szCs w:val="28"/>
        </w:rPr>
        <w:tab/>
      </w:r>
      <w:r w:rsidRPr="00F36C55">
        <w:rPr>
          <w:rFonts w:eastAsia="Times New Roman" w:cs="Times New Roman"/>
          <w:b/>
          <w:noProof/>
          <w:sz w:val="28"/>
          <w:szCs w:val="28"/>
        </w:rPr>
        <w:tab/>
      </w:r>
      <w:r w:rsidRPr="00F36C55">
        <w:rPr>
          <w:rFonts w:eastAsia="Times New Roman" w:cs="Times New Roman"/>
          <w:b/>
          <w:noProof/>
          <w:sz w:val="28"/>
          <w:szCs w:val="28"/>
        </w:rPr>
        <w:tab/>
        <w:t>Pavel FILIP</w:t>
      </w:r>
    </w:p>
    <w:p w14:paraId="584AF1CB" w14:textId="77777777" w:rsidR="003F0127" w:rsidRPr="00F36C55" w:rsidRDefault="003F0127" w:rsidP="0082395E">
      <w:pPr>
        <w:rPr>
          <w:rFonts w:eastAsia="Times New Roman" w:cs="Times New Roman"/>
          <w:noProof/>
          <w:sz w:val="28"/>
          <w:szCs w:val="28"/>
        </w:rPr>
      </w:pPr>
      <w:r w:rsidRPr="00F36C55">
        <w:rPr>
          <w:rFonts w:eastAsia="Times New Roman" w:cs="Times New Roman"/>
          <w:noProof/>
          <w:sz w:val="28"/>
          <w:szCs w:val="28"/>
        </w:rPr>
        <w:t>Contrasemnează:</w:t>
      </w:r>
    </w:p>
    <w:p w14:paraId="4E2AE624" w14:textId="77777777" w:rsidR="003F0127" w:rsidRPr="00F36C55" w:rsidRDefault="003F0127" w:rsidP="0082395E">
      <w:pPr>
        <w:rPr>
          <w:rFonts w:eastAsia="Times New Roman" w:cs="Times New Roman"/>
          <w:noProof/>
          <w:sz w:val="28"/>
          <w:szCs w:val="28"/>
        </w:rPr>
      </w:pPr>
      <w:r w:rsidRPr="00F36C55">
        <w:rPr>
          <w:rFonts w:eastAsia="Times New Roman" w:cs="Times New Roman"/>
          <w:noProof/>
          <w:sz w:val="28"/>
          <w:szCs w:val="28"/>
        </w:rPr>
        <w:t>Ministrul finanțelor</w:t>
      </w:r>
      <w:r w:rsidRPr="00F36C55">
        <w:rPr>
          <w:rFonts w:eastAsia="Times New Roman" w:cs="Times New Roman"/>
          <w:noProof/>
          <w:sz w:val="28"/>
          <w:szCs w:val="28"/>
        </w:rPr>
        <w:tab/>
      </w:r>
      <w:r w:rsidRPr="00F36C55">
        <w:rPr>
          <w:rFonts w:eastAsia="Times New Roman" w:cs="Times New Roman"/>
          <w:noProof/>
          <w:sz w:val="28"/>
          <w:szCs w:val="28"/>
        </w:rPr>
        <w:tab/>
      </w:r>
      <w:r w:rsidRPr="00F36C55">
        <w:rPr>
          <w:rFonts w:eastAsia="Times New Roman" w:cs="Times New Roman"/>
          <w:noProof/>
          <w:sz w:val="28"/>
          <w:szCs w:val="28"/>
        </w:rPr>
        <w:tab/>
        <w:t>Octavian Armașu</w:t>
      </w:r>
    </w:p>
    <w:p w14:paraId="5ECBD469" w14:textId="77777777" w:rsidR="00472974" w:rsidRPr="004E7351" w:rsidRDefault="00210B21" w:rsidP="0082395E">
      <w:pPr>
        <w:jc w:val="center"/>
        <w:rPr>
          <w:rFonts w:eastAsia="Times New Roman" w:cs="Times New Roman"/>
          <w:b/>
          <w:bCs/>
          <w:noProof/>
          <w:szCs w:val="24"/>
        </w:rPr>
      </w:pPr>
      <w:r w:rsidRPr="004E7351">
        <w:rPr>
          <w:rFonts w:eastAsia="Times New Roman" w:cs="Times New Roman"/>
          <w:noProof/>
          <w:szCs w:val="24"/>
        </w:rPr>
        <w:br w:type="column"/>
      </w:r>
    </w:p>
    <w:p w14:paraId="4CA0981C" w14:textId="77777777" w:rsidR="00472974" w:rsidRPr="00F36C55" w:rsidRDefault="00472974" w:rsidP="0082395E">
      <w:pPr>
        <w:jc w:val="center"/>
        <w:rPr>
          <w:rFonts w:eastAsia="Times New Roman" w:cs="Times New Roman"/>
          <w:b/>
          <w:bCs/>
          <w:noProof/>
          <w:sz w:val="28"/>
          <w:szCs w:val="28"/>
        </w:rPr>
      </w:pPr>
      <w:r w:rsidRPr="00F36C55">
        <w:rPr>
          <w:rFonts w:eastAsia="Times New Roman" w:cs="Times New Roman"/>
          <w:b/>
          <w:bCs/>
          <w:noProof/>
          <w:sz w:val="28"/>
          <w:szCs w:val="28"/>
        </w:rPr>
        <w:t>REGULAMENT</w:t>
      </w:r>
      <w:r w:rsidR="00BC0EE7" w:rsidRPr="00F36C55">
        <w:rPr>
          <w:rFonts w:eastAsia="Times New Roman" w:cs="Times New Roman"/>
          <w:b/>
          <w:bCs/>
          <w:noProof/>
          <w:sz w:val="28"/>
          <w:szCs w:val="28"/>
        </w:rPr>
        <w:t>UL</w:t>
      </w:r>
    </w:p>
    <w:p w14:paraId="47F84D74" w14:textId="77777777" w:rsidR="003D300F" w:rsidRPr="00F36C55" w:rsidRDefault="00472974" w:rsidP="0082395E">
      <w:pPr>
        <w:jc w:val="center"/>
        <w:rPr>
          <w:rFonts w:eastAsia="Times New Roman" w:cs="Times New Roman"/>
          <w:b/>
          <w:bCs/>
          <w:noProof/>
          <w:sz w:val="28"/>
          <w:szCs w:val="28"/>
        </w:rPr>
      </w:pPr>
      <w:r w:rsidRPr="00F36C55">
        <w:rPr>
          <w:rFonts w:eastAsia="Times New Roman" w:cs="Times New Roman"/>
          <w:b/>
          <w:bCs/>
          <w:noProof/>
          <w:sz w:val="28"/>
          <w:szCs w:val="28"/>
        </w:rPr>
        <w:t xml:space="preserve">cu privire la </w:t>
      </w:r>
      <w:r w:rsidR="003D300F" w:rsidRPr="00F36C55">
        <w:rPr>
          <w:rFonts w:eastAsia="Times New Roman" w:cs="Times New Roman"/>
          <w:b/>
          <w:bCs/>
          <w:noProof/>
          <w:sz w:val="28"/>
          <w:szCs w:val="28"/>
        </w:rPr>
        <w:t xml:space="preserve">acordul-cadru ca modalitate specială </w:t>
      </w:r>
    </w:p>
    <w:p w14:paraId="1BC02878" w14:textId="77777777" w:rsidR="00472974" w:rsidRPr="00F36C55" w:rsidRDefault="003D300F" w:rsidP="0082395E">
      <w:pPr>
        <w:jc w:val="center"/>
        <w:rPr>
          <w:rFonts w:eastAsia="Times New Roman" w:cs="Times New Roman"/>
          <w:b/>
          <w:bCs/>
          <w:noProof/>
          <w:sz w:val="28"/>
          <w:szCs w:val="28"/>
        </w:rPr>
      </w:pPr>
      <w:r w:rsidRPr="00F36C55">
        <w:rPr>
          <w:rFonts w:eastAsia="Times New Roman" w:cs="Times New Roman"/>
          <w:b/>
          <w:bCs/>
          <w:noProof/>
          <w:sz w:val="28"/>
          <w:szCs w:val="28"/>
        </w:rPr>
        <w:t>de atribuire a contractului de achiziţie publică</w:t>
      </w:r>
    </w:p>
    <w:p w14:paraId="35DD4874" w14:textId="77777777" w:rsidR="00472974" w:rsidRPr="00F36C55" w:rsidRDefault="00472974" w:rsidP="0082395E">
      <w:pPr>
        <w:jc w:val="center"/>
        <w:rPr>
          <w:rFonts w:eastAsia="Times New Roman" w:cs="Times New Roman"/>
          <w:b/>
          <w:bCs/>
          <w:noProof/>
          <w:sz w:val="28"/>
          <w:szCs w:val="28"/>
        </w:rPr>
      </w:pPr>
    </w:p>
    <w:p w14:paraId="05316136" w14:textId="77777777" w:rsidR="00F66F1F" w:rsidRPr="00F36C55" w:rsidRDefault="00F66F1F" w:rsidP="0082395E">
      <w:pPr>
        <w:rPr>
          <w:rFonts w:cs="Times New Roman"/>
          <w:sz w:val="28"/>
          <w:szCs w:val="28"/>
        </w:rPr>
      </w:pPr>
    </w:p>
    <w:p w14:paraId="526B0AA4" w14:textId="77777777" w:rsidR="00F66F1F" w:rsidRPr="00F36C55" w:rsidRDefault="00F66F1F" w:rsidP="0082395E">
      <w:pPr>
        <w:rPr>
          <w:rFonts w:cs="Times New Roman"/>
          <w:sz w:val="28"/>
          <w:szCs w:val="28"/>
        </w:rPr>
      </w:pPr>
    </w:p>
    <w:p w14:paraId="6F840DFE" w14:textId="77777777" w:rsidR="00640550" w:rsidRDefault="00640550" w:rsidP="00ED4216">
      <w:pPr>
        <w:pStyle w:val="Heading1"/>
        <w:ind w:left="567" w:firstLine="0"/>
      </w:pPr>
      <w:r>
        <w:t>Secțiunea 1</w:t>
      </w:r>
    </w:p>
    <w:p w14:paraId="3819B000" w14:textId="77777777" w:rsidR="00672A56" w:rsidRPr="00F36C55" w:rsidRDefault="00640550" w:rsidP="00ED4216">
      <w:pPr>
        <w:pStyle w:val="Heading1"/>
        <w:ind w:left="567" w:firstLine="0"/>
      </w:pPr>
      <w:r w:rsidRPr="00F36C55">
        <w:t>Noţiuni principale</w:t>
      </w:r>
    </w:p>
    <w:p w14:paraId="4C81CB0A" w14:textId="77777777" w:rsidR="007751C8" w:rsidRPr="00F36C55" w:rsidRDefault="007751C8" w:rsidP="0082395E">
      <w:pPr>
        <w:pStyle w:val="Heading2"/>
        <w:rPr>
          <w:noProof/>
        </w:rPr>
      </w:pPr>
    </w:p>
    <w:p w14:paraId="2A570CB6" w14:textId="77777777" w:rsidR="007751C8" w:rsidRPr="00C708C7" w:rsidRDefault="007751C8" w:rsidP="00ED4216">
      <w:pPr>
        <w:pStyle w:val="Heading2"/>
        <w:numPr>
          <w:ilvl w:val="0"/>
          <w:numId w:val="41"/>
        </w:numPr>
        <w:rPr>
          <w:noProof/>
          <w:sz w:val="28"/>
          <w:szCs w:val="28"/>
        </w:rPr>
      </w:pPr>
      <w:r w:rsidRPr="00C708C7">
        <w:rPr>
          <w:noProof/>
          <w:sz w:val="28"/>
          <w:szCs w:val="28"/>
        </w:rPr>
        <w:t>În sensul prezentului Regulament se folosesc următoarele noţiuni:</w:t>
      </w:r>
    </w:p>
    <w:p w14:paraId="688F5FEE" w14:textId="77777777" w:rsidR="007751C8" w:rsidRPr="00C708C7" w:rsidRDefault="007751C8" w:rsidP="0082395E">
      <w:pPr>
        <w:rPr>
          <w:rFonts w:cs="Times New Roman"/>
          <w:sz w:val="28"/>
          <w:szCs w:val="28"/>
        </w:rPr>
      </w:pPr>
    </w:p>
    <w:p w14:paraId="5F60280B" w14:textId="77777777" w:rsidR="007751C8" w:rsidRDefault="007751C8" w:rsidP="0082395E">
      <w:pPr>
        <w:pStyle w:val="Heading2"/>
        <w:rPr>
          <w:noProof/>
          <w:sz w:val="28"/>
          <w:szCs w:val="28"/>
        </w:rPr>
      </w:pPr>
      <w:r w:rsidRPr="00C708C7">
        <w:rPr>
          <w:i/>
          <w:noProof/>
          <w:sz w:val="28"/>
          <w:szCs w:val="28"/>
        </w:rPr>
        <w:t xml:space="preserve">acord-cadru </w:t>
      </w:r>
      <w:r w:rsidR="005A1E6D" w:rsidRPr="00C708C7">
        <w:rPr>
          <w:noProof/>
          <w:sz w:val="28"/>
          <w:szCs w:val="28"/>
        </w:rPr>
        <w:t xml:space="preserve">– </w:t>
      </w:r>
      <w:r w:rsidRPr="00C708C7">
        <w:rPr>
          <w:noProof/>
          <w:sz w:val="28"/>
          <w:szCs w:val="28"/>
        </w:rPr>
        <w:t>acord încheiat între una sau mai multe autorităţi contractante şi unul sau mai mulţi operatori economici, avînd ca obiect stabilirea condiţiilor pentru contractele ce urmează a fi atribuite în decursul unei perioade determinate, în special preţurile şi, după caz, cantităţile prevăzute;</w:t>
      </w:r>
    </w:p>
    <w:p w14:paraId="06ED0E22" w14:textId="77777777" w:rsidR="007C114A" w:rsidRDefault="007C114A" w:rsidP="00ED4216">
      <w:pPr>
        <w:ind w:firstLine="0"/>
        <w:rPr>
          <w:sz w:val="28"/>
        </w:rPr>
      </w:pPr>
    </w:p>
    <w:p w14:paraId="4F43E38D" w14:textId="77777777" w:rsidR="007C114A" w:rsidRDefault="007C114A" w:rsidP="0082395E">
      <w:pPr>
        <w:rPr>
          <w:sz w:val="28"/>
        </w:rPr>
      </w:pPr>
      <w:r w:rsidRPr="007C114A">
        <w:rPr>
          <w:i/>
          <w:sz w:val="28"/>
        </w:rPr>
        <w:t>achizitor unic</w:t>
      </w:r>
      <w:r>
        <w:rPr>
          <w:i/>
          <w:sz w:val="28"/>
        </w:rPr>
        <w:t xml:space="preserve"> –</w:t>
      </w:r>
      <w:r>
        <w:rPr>
          <w:sz w:val="28"/>
        </w:rPr>
        <w:t xml:space="preserve"> a</w:t>
      </w:r>
      <w:r w:rsidRPr="007C114A">
        <w:rPr>
          <w:sz w:val="28"/>
        </w:rPr>
        <w:t xml:space="preserve">utoritate contractantă </w:t>
      </w:r>
      <w:r>
        <w:rPr>
          <w:sz w:val="28"/>
        </w:rPr>
        <w:t xml:space="preserve">desemnată prin act juridic civil de către un grup de autorități contractante pentru a reprezenta interesele acestora </w:t>
      </w:r>
      <w:r w:rsidRPr="007C114A">
        <w:rPr>
          <w:sz w:val="28"/>
        </w:rPr>
        <w:t>în raporturile cu orice operator economic</w:t>
      </w:r>
      <w:r w:rsidR="00BF544E">
        <w:rPr>
          <w:sz w:val="28"/>
        </w:rPr>
        <w:t xml:space="preserve"> în cadrul procedurilor de achiziții publice.</w:t>
      </w:r>
    </w:p>
    <w:p w14:paraId="7A7D70B6" w14:textId="77777777" w:rsidR="00ED4216" w:rsidRDefault="00ED4216" w:rsidP="0082395E">
      <w:pPr>
        <w:rPr>
          <w:i/>
          <w:iCs/>
          <w:sz w:val="28"/>
        </w:rPr>
      </w:pPr>
    </w:p>
    <w:p w14:paraId="3959E3D0" w14:textId="77777777" w:rsidR="00ED4216" w:rsidRDefault="00ED4216" w:rsidP="0082395E">
      <w:pPr>
        <w:rPr>
          <w:sz w:val="28"/>
        </w:rPr>
      </w:pPr>
      <w:r w:rsidRPr="00ED4216">
        <w:rPr>
          <w:i/>
          <w:iCs/>
          <w:sz w:val="28"/>
        </w:rPr>
        <w:t>autoritate centrală de achiziţie</w:t>
      </w:r>
      <w:r w:rsidRPr="00ED4216">
        <w:rPr>
          <w:sz w:val="28"/>
        </w:rPr>
        <w:t> </w:t>
      </w:r>
      <w:r>
        <w:rPr>
          <w:sz w:val="28"/>
        </w:rPr>
        <w:t xml:space="preserve">– </w:t>
      </w:r>
      <w:r w:rsidRPr="00ED4216">
        <w:rPr>
          <w:sz w:val="28"/>
        </w:rPr>
        <w:t>au</w:t>
      </w:r>
      <w:r>
        <w:rPr>
          <w:sz w:val="28"/>
        </w:rPr>
        <w:t>toritate contractantă care:</w:t>
      </w:r>
      <w:r>
        <w:rPr>
          <w:sz w:val="28"/>
        </w:rPr>
        <w:br/>
        <w:t>   </w:t>
      </w:r>
      <w:r w:rsidRPr="00ED4216">
        <w:rPr>
          <w:sz w:val="28"/>
        </w:rPr>
        <w:t xml:space="preserve">a) </w:t>
      </w:r>
      <w:proofErr w:type="spellStart"/>
      <w:r w:rsidRPr="00ED4216">
        <w:rPr>
          <w:sz w:val="28"/>
        </w:rPr>
        <w:t>achiziţionează</w:t>
      </w:r>
      <w:proofErr w:type="spellEnd"/>
      <w:r w:rsidRPr="00ED4216">
        <w:rPr>
          <w:sz w:val="28"/>
        </w:rPr>
        <w:t xml:space="preserve"> bunuri şi servicii destinate auto</w:t>
      </w:r>
      <w:r>
        <w:rPr>
          <w:sz w:val="28"/>
        </w:rPr>
        <w:t>rităţilor contractante; sau</w:t>
      </w:r>
      <w:r>
        <w:rPr>
          <w:sz w:val="28"/>
        </w:rPr>
        <w:br/>
        <w:t>   </w:t>
      </w:r>
      <w:r w:rsidRPr="00ED4216">
        <w:rPr>
          <w:sz w:val="28"/>
        </w:rPr>
        <w:t>b) atribuie contracte de achiziţii publice sau încheie acorduri-cadru de lucrări, de bunuri sau de servicii destinate autorităţilor contractante;</w:t>
      </w:r>
    </w:p>
    <w:p w14:paraId="48857967" w14:textId="77777777" w:rsidR="007751C8" w:rsidRPr="00C708C7" w:rsidRDefault="007751C8" w:rsidP="00BF544E">
      <w:pPr>
        <w:ind w:firstLine="0"/>
        <w:rPr>
          <w:rFonts w:cs="Times New Roman"/>
          <w:sz w:val="28"/>
          <w:szCs w:val="28"/>
          <w:lang w:eastAsia="zh-CN"/>
        </w:rPr>
      </w:pPr>
    </w:p>
    <w:p w14:paraId="438F5243" w14:textId="31110B4C" w:rsidR="007751C8" w:rsidRPr="00C708C7" w:rsidRDefault="007751C8" w:rsidP="0082395E">
      <w:pPr>
        <w:pStyle w:val="Heading2"/>
        <w:rPr>
          <w:noProof/>
          <w:sz w:val="28"/>
          <w:szCs w:val="28"/>
        </w:rPr>
      </w:pPr>
      <w:r w:rsidRPr="00C708C7">
        <w:rPr>
          <w:i/>
          <w:noProof/>
          <w:sz w:val="28"/>
          <w:szCs w:val="28"/>
        </w:rPr>
        <w:t xml:space="preserve">contract subsecvent </w:t>
      </w:r>
      <w:r w:rsidR="00A86001" w:rsidRPr="00C708C7">
        <w:rPr>
          <w:noProof/>
          <w:sz w:val="28"/>
          <w:szCs w:val="28"/>
        </w:rPr>
        <w:t xml:space="preserve">– </w:t>
      </w:r>
      <w:r w:rsidRPr="00C708C7">
        <w:rPr>
          <w:noProof/>
          <w:sz w:val="28"/>
          <w:szCs w:val="28"/>
        </w:rPr>
        <w:t>contract cu titlu oneros, încheiat în formă scrisă între operatorul economic sau unul dintre operatorii economici cu care a fost încheiat un acord-cadru şi autoritatea contractantă parte a acestui acord,</w:t>
      </w:r>
      <w:r w:rsidR="009A747B">
        <w:rPr>
          <w:noProof/>
          <w:sz w:val="28"/>
          <w:szCs w:val="28"/>
        </w:rPr>
        <w:t xml:space="preserve"> </w:t>
      </w:r>
      <w:r w:rsidRPr="00C708C7">
        <w:rPr>
          <w:noProof/>
          <w:sz w:val="28"/>
          <w:szCs w:val="28"/>
        </w:rPr>
        <w:t>prin care se materializează solicitarea acesteia referitoare la procurarea de bunuri, executarea de lucrări sau prestarea de servic</w:t>
      </w:r>
      <w:r w:rsidR="00C83E47">
        <w:rPr>
          <w:noProof/>
          <w:sz w:val="28"/>
          <w:szCs w:val="28"/>
        </w:rPr>
        <w:t xml:space="preserve">ii în sensul Legii nr. 131 din </w:t>
      </w:r>
      <w:r w:rsidRPr="00C708C7">
        <w:rPr>
          <w:noProof/>
          <w:sz w:val="28"/>
          <w:szCs w:val="28"/>
        </w:rPr>
        <w:t>3 iulie 2015 privind achiziţiile publice, ce fac obiectul respectivului acord-cadru;</w:t>
      </w:r>
    </w:p>
    <w:p w14:paraId="6C53B91E" w14:textId="77777777" w:rsidR="00A0730A" w:rsidRPr="00C708C7" w:rsidRDefault="00A0730A" w:rsidP="0082395E">
      <w:pPr>
        <w:pStyle w:val="Heading2"/>
        <w:rPr>
          <w:noProof/>
          <w:sz w:val="28"/>
          <w:szCs w:val="28"/>
        </w:rPr>
      </w:pPr>
    </w:p>
    <w:p w14:paraId="62F19980" w14:textId="77777777" w:rsidR="00A0730A" w:rsidRPr="00C708C7" w:rsidRDefault="00A0730A" w:rsidP="0082395E">
      <w:pPr>
        <w:pStyle w:val="Heading2"/>
        <w:rPr>
          <w:noProof/>
          <w:sz w:val="28"/>
          <w:szCs w:val="28"/>
        </w:rPr>
      </w:pPr>
      <w:r w:rsidRPr="00C708C7">
        <w:rPr>
          <w:i/>
          <w:noProof/>
          <w:sz w:val="28"/>
          <w:szCs w:val="28"/>
        </w:rPr>
        <w:t>documentaţie de atribuire</w:t>
      </w:r>
      <w:r w:rsidRPr="00C708C7">
        <w:rPr>
          <w:noProof/>
          <w:sz w:val="28"/>
          <w:szCs w:val="28"/>
        </w:rPr>
        <w:t xml:space="preserve"> – documentaţia ce cuprinde toate informaţiile legate de obiectul acordului-cadru şi de procedura de atribuire a acestuia, inclusiv caietul de sarcini prin care se detaliază condiţiile tehnice aferente bunurilor/serviciilor/lucrărilor care răspund necesităţilor autorităţii contractante în raport cu obiectul acordului-cadru ce urmează a fi încheiat, inclusiv cerinţele faţă de calitatea materialelor/bunurilor, standardele şi reglementările tehnice aplicabile, protecţia mediului, protecţia muncii, tehnologiile utilizate, transportul, inspecţiile, testele, verificările, modificările, măsurătorile etc.;</w:t>
      </w:r>
    </w:p>
    <w:p w14:paraId="699AA907" w14:textId="77777777" w:rsidR="00777ED8" w:rsidRPr="006540F8" w:rsidRDefault="00777ED8" w:rsidP="00ED4216">
      <w:pPr>
        <w:ind w:firstLine="0"/>
      </w:pPr>
    </w:p>
    <w:p w14:paraId="6D53501A" w14:textId="3517F8FC" w:rsidR="00777ED8" w:rsidRPr="006540F8" w:rsidRDefault="00524FF2" w:rsidP="0082395E">
      <w:pPr>
        <w:rPr>
          <w:sz w:val="28"/>
        </w:rPr>
      </w:pPr>
      <w:r>
        <w:rPr>
          <w:i/>
          <w:sz w:val="28"/>
          <w:lang w:eastAsia="zh-CN"/>
        </w:rPr>
        <w:t>s</w:t>
      </w:r>
      <w:r w:rsidR="00777ED8" w:rsidRPr="006540F8">
        <w:rPr>
          <w:i/>
          <w:sz w:val="28"/>
          <w:lang w:eastAsia="zh-CN"/>
        </w:rPr>
        <w:t>electare directă –</w:t>
      </w:r>
      <w:r>
        <w:rPr>
          <w:i/>
          <w:sz w:val="28"/>
          <w:lang w:eastAsia="zh-CN"/>
        </w:rPr>
        <w:t xml:space="preserve"> </w:t>
      </w:r>
      <w:r w:rsidR="00777ED8" w:rsidRPr="006540F8">
        <w:rPr>
          <w:sz w:val="28"/>
          <w:lang w:eastAsia="zh-CN"/>
        </w:rPr>
        <w:t xml:space="preserve">atribuirea contractelor </w:t>
      </w:r>
      <w:r w:rsidR="00B8072B">
        <w:rPr>
          <w:sz w:val="28"/>
          <w:lang w:eastAsia="zh-CN"/>
        </w:rPr>
        <w:t>subsecvente</w:t>
      </w:r>
      <w:r w:rsidR="00777ED8" w:rsidRPr="006540F8">
        <w:rPr>
          <w:sz w:val="28"/>
          <w:lang w:eastAsia="zh-CN"/>
        </w:rPr>
        <w:t xml:space="preserve"> sub egida acordului-cadru</w:t>
      </w:r>
      <w:r w:rsidR="00BC4A79">
        <w:rPr>
          <w:sz w:val="28"/>
          <w:lang w:eastAsia="zh-CN"/>
        </w:rPr>
        <w:t xml:space="preserve"> comun</w:t>
      </w:r>
      <w:r w:rsidR="00777ED8" w:rsidRPr="006540F8">
        <w:rPr>
          <w:sz w:val="28"/>
          <w:lang w:eastAsia="zh-CN"/>
        </w:rPr>
        <w:t xml:space="preserve"> atunci când prețurile per unitate pentru sfera exactă de aplicare, volumul și locul de livrare al bunurilor și serviciilor sunt fixate în acordul-cadru.</w:t>
      </w:r>
    </w:p>
    <w:p w14:paraId="1542E129" w14:textId="77777777" w:rsidR="00672A56" w:rsidRPr="00F36C55" w:rsidRDefault="002838D7" w:rsidP="0082395E">
      <w:pPr>
        <w:jc w:val="center"/>
        <w:rPr>
          <w:rFonts w:cs="Times New Roman"/>
          <w:sz w:val="28"/>
          <w:szCs w:val="28"/>
        </w:rPr>
      </w:pPr>
      <w:proofErr w:type="spellStart"/>
      <w:r w:rsidRPr="00F36C55">
        <w:rPr>
          <w:rFonts w:cs="Times New Roman"/>
          <w:b/>
          <w:sz w:val="28"/>
          <w:szCs w:val="28"/>
        </w:rPr>
        <w:lastRenderedPageBreak/>
        <w:t>Secţiunea</w:t>
      </w:r>
      <w:proofErr w:type="spellEnd"/>
      <w:r w:rsidRPr="00F36C55">
        <w:rPr>
          <w:rFonts w:cs="Times New Roman"/>
          <w:b/>
          <w:sz w:val="28"/>
          <w:szCs w:val="28"/>
        </w:rPr>
        <w:t xml:space="preserve"> </w:t>
      </w:r>
      <w:r w:rsidR="00640550">
        <w:rPr>
          <w:rFonts w:cs="Times New Roman"/>
          <w:b/>
          <w:sz w:val="28"/>
          <w:szCs w:val="28"/>
        </w:rPr>
        <w:t>2</w:t>
      </w:r>
      <w:r w:rsidRPr="00F36C55">
        <w:rPr>
          <w:rFonts w:cs="Times New Roman"/>
          <w:b/>
          <w:sz w:val="28"/>
          <w:szCs w:val="28"/>
        </w:rPr>
        <w:t>.</w:t>
      </w:r>
    </w:p>
    <w:p w14:paraId="41C4B1D8" w14:textId="77777777" w:rsidR="0034011F" w:rsidRPr="00F36C55" w:rsidRDefault="0034011F" w:rsidP="0082395E">
      <w:pPr>
        <w:pStyle w:val="Heading3"/>
        <w:ind w:firstLine="567"/>
        <w:rPr>
          <w:sz w:val="28"/>
          <w:szCs w:val="28"/>
        </w:rPr>
      </w:pPr>
      <w:r w:rsidRPr="00F36C55">
        <w:rPr>
          <w:sz w:val="28"/>
          <w:szCs w:val="28"/>
        </w:rPr>
        <w:t xml:space="preserve">Concept şi arie de aplicabilitate </w:t>
      </w:r>
      <w:bookmarkStart w:id="0" w:name="_Ref435779189"/>
    </w:p>
    <w:p w14:paraId="31E77E0A" w14:textId="77777777" w:rsidR="00D878B2" w:rsidRPr="00F36C55" w:rsidRDefault="00D878B2" w:rsidP="0082395E">
      <w:pPr>
        <w:rPr>
          <w:rFonts w:cs="Times New Roman"/>
          <w:sz w:val="28"/>
          <w:szCs w:val="28"/>
          <w:lang w:eastAsia="zh-CN"/>
        </w:rPr>
      </w:pPr>
    </w:p>
    <w:p w14:paraId="18DB25EB" w14:textId="77777777" w:rsidR="007C595C" w:rsidRDefault="007C595C" w:rsidP="00ED4216">
      <w:pPr>
        <w:pStyle w:val="ListParagraph"/>
        <w:tabs>
          <w:tab w:val="clear" w:pos="993"/>
          <w:tab w:val="left" w:pos="0"/>
        </w:tabs>
        <w:ind w:left="0" w:firstLine="567"/>
        <w:rPr>
          <w:lang w:eastAsia="zh-CN"/>
        </w:rPr>
      </w:pPr>
      <w:r w:rsidRPr="007C595C">
        <w:rPr>
          <w:lang w:eastAsia="zh-CN"/>
        </w:rPr>
        <w:t xml:space="preserve">Acordul-cadru reprezintă o </w:t>
      </w:r>
      <w:r>
        <w:rPr>
          <w:lang w:eastAsia="zh-CN"/>
        </w:rPr>
        <w:t>modalitate</w:t>
      </w:r>
      <w:r w:rsidRPr="007C595C">
        <w:rPr>
          <w:lang w:eastAsia="zh-CN"/>
        </w:rPr>
        <w:t xml:space="preserve"> </w:t>
      </w:r>
      <w:r>
        <w:rPr>
          <w:lang w:eastAsia="zh-CN"/>
        </w:rPr>
        <w:t xml:space="preserve">specială </w:t>
      </w:r>
      <w:r w:rsidRPr="007C595C">
        <w:rPr>
          <w:lang w:eastAsia="zh-CN"/>
        </w:rPr>
        <w:t>de achiziții publice care se referă la stabilirea</w:t>
      </w:r>
      <w:r>
        <w:t xml:space="preserve"> </w:t>
      </w:r>
      <w:proofErr w:type="spellStart"/>
      <w:r>
        <w:t>condiţiilor</w:t>
      </w:r>
      <w:proofErr w:type="spellEnd"/>
      <w:r>
        <w:rPr>
          <w:lang w:eastAsia="zh-CN"/>
        </w:rPr>
        <w:t xml:space="preserve"> pentru viitoarele contracte, inclusiv pentru selectarea furnizorilor, prestatorilor de servicii sau antreprenorilor </w:t>
      </w:r>
      <w:r w:rsidRPr="007C595C">
        <w:rPr>
          <w:lang w:eastAsia="zh-CN"/>
        </w:rPr>
        <w:t xml:space="preserve">care vor participa </w:t>
      </w:r>
      <w:r>
        <w:rPr>
          <w:lang w:eastAsia="zh-CN"/>
        </w:rPr>
        <w:t xml:space="preserve">la etapa </w:t>
      </w:r>
      <w:r w:rsidR="00B51D7D">
        <w:rPr>
          <w:lang w:eastAsia="zh-CN"/>
        </w:rPr>
        <w:t>ce</w:t>
      </w:r>
      <w:r w:rsidRPr="007C595C">
        <w:rPr>
          <w:lang w:eastAsia="zh-CN"/>
        </w:rPr>
        <w:t xml:space="preserve"> cu</w:t>
      </w:r>
      <w:r w:rsidR="00B51D7D">
        <w:rPr>
          <w:lang w:eastAsia="zh-CN"/>
        </w:rPr>
        <w:t>prinde atribuirea contractelor</w:t>
      </w:r>
      <w:r>
        <w:rPr>
          <w:lang w:eastAsia="zh-CN"/>
        </w:rPr>
        <w:t xml:space="preserve"> subsecvent</w:t>
      </w:r>
      <w:r w:rsidR="00B51D7D">
        <w:rPr>
          <w:lang w:eastAsia="zh-CN"/>
        </w:rPr>
        <w:t>e</w:t>
      </w:r>
      <w:r w:rsidRPr="007C595C">
        <w:rPr>
          <w:lang w:eastAsia="zh-CN"/>
        </w:rPr>
        <w:t>.</w:t>
      </w:r>
    </w:p>
    <w:p w14:paraId="2A4A6B82" w14:textId="77777777" w:rsidR="00672A56" w:rsidRPr="00F36C55" w:rsidRDefault="0034011F" w:rsidP="00ED4216">
      <w:pPr>
        <w:pStyle w:val="ListParagraph"/>
        <w:tabs>
          <w:tab w:val="clear" w:pos="993"/>
          <w:tab w:val="left" w:pos="0"/>
        </w:tabs>
        <w:ind w:left="0" w:firstLine="567"/>
        <w:rPr>
          <w:lang w:eastAsia="zh-CN"/>
        </w:rPr>
      </w:pPr>
      <w:r w:rsidRPr="00F36C55">
        <w:rPr>
          <w:lang w:eastAsia="zh-CN"/>
        </w:rPr>
        <w:t xml:space="preserve">Utilizarea acordului-cadru va fi efectuată atunci </w:t>
      </w:r>
      <w:proofErr w:type="spellStart"/>
      <w:r w:rsidRPr="00F36C55">
        <w:rPr>
          <w:lang w:eastAsia="zh-CN"/>
        </w:rPr>
        <w:t>cînd</w:t>
      </w:r>
      <w:proofErr w:type="spellEnd"/>
      <w:r w:rsidRPr="00F36C55">
        <w:rPr>
          <w:lang w:eastAsia="zh-CN"/>
        </w:rPr>
        <w:t xml:space="preserve"> necesitatea autorităţii contractante cu privire la achiziţionarea bunurilor, lucrărilor sau serviciilor are un caracter repetitiv, ce poate fi prevăzut cu limite minimale şi maximale pentru o perioadă determinată, iar produsele/serviciile/lucrările</w:t>
      </w:r>
      <w:r w:rsidR="00B16FB7">
        <w:rPr>
          <w:lang w:eastAsia="zh-CN"/>
        </w:rPr>
        <w:t xml:space="preserve"> </w:t>
      </w:r>
      <w:r w:rsidRPr="00F36C55">
        <w:rPr>
          <w:lang w:eastAsia="zh-CN"/>
        </w:rPr>
        <w:t xml:space="preserve">ce satisfac cerinţele autorităţii contractante </w:t>
      </w:r>
      <w:r w:rsidR="00640550">
        <w:rPr>
          <w:lang w:eastAsia="zh-CN"/>
        </w:rPr>
        <w:t xml:space="preserve">pot </w:t>
      </w:r>
      <w:r w:rsidRPr="00F36C55">
        <w:rPr>
          <w:lang w:eastAsia="zh-CN"/>
        </w:rPr>
        <w:t>fac</w:t>
      </w:r>
      <w:r w:rsidR="00640550">
        <w:rPr>
          <w:lang w:eastAsia="zh-CN"/>
        </w:rPr>
        <w:t>e</w:t>
      </w:r>
      <w:r w:rsidRPr="00F36C55">
        <w:rPr>
          <w:lang w:eastAsia="zh-CN"/>
        </w:rPr>
        <w:t xml:space="preserve"> obiectul unui contract subsecvent.</w:t>
      </w:r>
    </w:p>
    <w:p w14:paraId="040B2A7B" w14:textId="13A6D719" w:rsidR="00672A56" w:rsidRDefault="0034011F" w:rsidP="00ED4216">
      <w:pPr>
        <w:pStyle w:val="ListParagraph"/>
        <w:tabs>
          <w:tab w:val="clear" w:pos="993"/>
          <w:tab w:val="left" w:pos="0"/>
        </w:tabs>
        <w:ind w:left="0" w:firstLine="567"/>
        <w:rPr>
          <w:noProof/>
        </w:rPr>
      </w:pPr>
      <w:r w:rsidRPr="00F36C55">
        <w:t xml:space="preserve">Procedura de atribuire, în urma căreia se încheie acordul-cadru, urmează din punct de vedere procedural </w:t>
      </w:r>
      <w:proofErr w:type="spellStart"/>
      <w:r w:rsidRPr="00F36C55">
        <w:t>aceleaşi</w:t>
      </w:r>
      <w:proofErr w:type="spellEnd"/>
      <w:r w:rsidRPr="00F36C55">
        <w:t xml:space="preserve"> etape cu procedura de licitaţie deschisă</w:t>
      </w:r>
      <w:r w:rsidR="00FE42CC" w:rsidRPr="00F36C55">
        <w:t xml:space="preserve"> sau licitație </w:t>
      </w:r>
      <w:proofErr w:type="spellStart"/>
      <w:r w:rsidR="00FE42CC" w:rsidRPr="00F36C55">
        <w:t>restrînsă</w:t>
      </w:r>
      <w:proofErr w:type="spellEnd"/>
      <w:r w:rsidRPr="00F36C55">
        <w:t xml:space="preserve">, </w:t>
      </w:r>
      <w:proofErr w:type="spellStart"/>
      <w:r w:rsidRPr="00F36C55">
        <w:t>aşa</w:t>
      </w:r>
      <w:proofErr w:type="spellEnd"/>
      <w:r w:rsidRPr="00F36C55">
        <w:t xml:space="preserve"> cum este aceasta reglementată prin Legea nr. </w:t>
      </w:r>
      <w:r w:rsidR="00C83E47">
        <w:rPr>
          <w:noProof/>
        </w:rPr>
        <w:t xml:space="preserve">131 din </w:t>
      </w:r>
      <w:r w:rsidRPr="00F36C55">
        <w:rPr>
          <w:noProof/>
        </w:rPr>
        <w:t>3 iulie 2015 privind achiziţiile publice.</w:t>
      </w:r>
    </w:p>
    <w:p w14:paraId="3B695267" w14:textId="77777777" w:rsidR="00FA378A" w:rsidRDefault="00FA378A" w:rsidP="00ED4216">
      <w:pPr>
        <w:pStyle w:val="ListParagraph"/>
        <w:tabs>
          <w:tab w:val="clear" w:pos="993"/>
          <w:tab w:val="left" w:pos="0"/>
        </w:tabs>
        <w:ind w:left="0" w:firstLine="567"/>
        <w:rPr>
          <w:noProof/>
        </w:rPr>
      </w:pPr>
      <w:r>
        <w:rPr>
          <w:noProof/>
        </w:rPr>
        <w:t xml:space="preserve">Toate contractele de achiziție de sub egida acordului-cadru vor fi atribuite în conformitate cu termenii și condițiile </w:t>
      </w:r>
      <w:r w:rsidR="007E03F9">
        <w:rPr>
          <w:noProof/>
        </w:rPr>
        <w:t xml:space="preserve">acordului-cadru, </w:t>
      </w:r>
      <w:r>
        <w:rPr>
          <w:noProof/>
        </w:rPr>
        <w:t xml:space="preserve">respectând </w:t>
      </w:r>
      <w:r w:rsidR="007E03F9">
        <w:rPr>
          <w:noProof/>
        </w:rPr>
        <w:t>prevederile</w:t>
      </w:r>
      <w:r>
        <w:rPr>
          <w:noProof/>
        </w:rPr>
        <w:t xml:space="preserve"> prezentul</w:t>
      </w:r>
      <w:r w:rsidR="007E03F9">
        <w:rPr>
          <w:noProof/>
        </w:rPr>
        <w:t>ui</w:t>
      </w:r>
      <w:r>
        <w:rPr>
          <w:noProof/>
        </w:rPr>
        <w:t xml:space="preserve"> Regulament.</w:t>
      </w:r>
    </w:p>
    <w:p w14:paraId="528B0937" w14:textId="77777777" w:rsidR="00FA378A" w:rsidRPr="00F36C55" w:rsidRDefault="00FA378A" w:rsidP="00ED4216">
      <w:pPr>
        <w:tabs>
          <w:tab w:val="left" w:pos="0"/>
        </w:tabs>
        <w:rPr>
          <w:noProof/>
        </w:rPr>
      </w:pPr>
    </w:p>
    <w:p w14:paraId="3AED6DFB" w14:textId="77777777" w:rsidR="0034011F" w:rsidRPr="00F36C55" w:rsidRDefault="0034011F" w:rsidP="00ED4216">
      <w:pPr>
        <w:tabs>
          <w:tab w:val="left" w:pos="0"/>
        </w:tabs>
        <w:rPr>
          <w:rFonts w:cs="Times New Roman"/>
          <w:sz w:val="28"/>
          <w:szCs w:val="28"/>
          <w:lang w:eastAsia="zh-CN"/>
        </w:rPr>
      </w:pPr>
    </w:p>
    <w:p w14:paraId="41A0F858" w14:textId="77777777" w:rsidR="00672A56" w:rsidRPr="006540F8" w:rsidRDefault="005F269A" w:rsidP="00ED4216">
      <w:pPr>
        <w:tabs>
          <w:tab w:val="left" w:pos="0"/>
        </w:tabs>
        <w:jc w:val="center"/>
        <w:rPr>
          <w:b/>
          <w:sz w:val="28"/>
          <w:lang w:eastAsia="zh-CN"/>
        </w:rPr>
      </w:pPr>
      <w:proofErr w:type="spellStart"/>
      <w:r w:rsidRPr="006540F8">
        <w:rPr>
          <w:b/>
          <w:sz w:val="28"/>
          <w:lang w:eastAsia="zh-CN"/>
        </w:rPr>
        <w:t>Secţiunea</w:t>
      </w:r>
      <w:proofErr w:type="spellEnd"/>
      <w:r w:rsidRPr="006540F8">
        <w:rPr>
          <w:b/>
          <w:sz w:val="28"/>
          <w:lang w:eastAsia="zh-CN"/>
        </w:rPr>
        <w:t xml:space="preserve"> </w:t>
      </w:r>
      <w:r w:rsidR="00640550" w:rsidRPr="006540F8">
        <w:rPr>
          <w:b/>
          <w:sz w:val="28"/>
          <w:lang w:eastAsia="zh-CN"/>
        </w:rPr>
        <w:t>3</w:t>
      </w:r>
      <w:r w:rsidRPr="006540F8">
        <w:rPr>
          <w:b/>
          <w:sz w:val="28"/>
          <w:lang w:eastAsia="zh-CN"/>
        </w:rPr>
        <w:t>.</w:t>
      </w:r>
    </w:p>
    <w:p w14:paraId="576430B8" w14:textId="77777777" w:rsidR="006125E2" w:rsidRPr="00F36C55" w:rsidRDefault="006125E2" w:rsidP="00ED4216">
      <w:pPr>
        <w:pStyle w:val="Heading3"/>
        <w:tabs>
          <w:tab w:val="left" w:pos="0"/>
        </w:tabs>
        <w:ind w:firstLine="567"/>
        <w:rPr>
          <w:sz w:val="28"/>
          <w:szCs w:val="28"/>
        </w:rPr>
      </w:pPr>
      <w:r w:rsidRPr="00F36C55">
        <w:rPr>
          <w:sz w:val="28"/>
          <w:szCs w:val="28"/>
        </w:rPr>
        <w:t>Constrîngeri în aplicarea acordului-cadru</w:t>
      </w:r>
    </w:p>
    <w:p w14:paraId="39ADDA23" w14:textId="77777777" w:rsidR="00D878B2" w:rsidRPr="00F36C55" w:rsidRDefault="00D878B2" w:rsidP="00ED4216">
      <w:pPr>
        <w:tabs>
          <w:tab w:val="left" w:pos="0"/>
        </w:tabs>
        <w:rPr>
          <w:rFonts w:cs="Times New Roman"/>
          <w:sz w:val="28"/>
          <w:szCs w:val="28"/>
          <w:lang w:eastAsia="zh-CN"/>
        </w:rPr>
      </w:pPr>
    </w:p>
    <w:p w14:paraId="5D963BA4" w14:textId="77777777" w:rsidR="001D47EE" w:rsidRPr="00E952C4" w:rsidRDefault="006125E2" w:rsidP="00ED4216">
      <w:pPr>
        <w:pStyle w:val="ListParagraph"/>
        <w:tabs>
          <w:tab w:val="clear" w:pos="993"/>
          <w:tab w:val="left" w:pos="0"/>
        </w:tabs>
        <w:ind w:left="0" w:firstLine="567"/>
        <w:rPr>
          <w:lang w:eastAsia="zh-CN"/>
        </w:rPr>
      </w:pPr>
      <w:r w:rsidRPr="00F36C55">
        <w:rPr>
          <w:lang w:eastAsia="zh-CN"/>
        </w:rPr>
        <w:t xml:space="preserve">Autoritatea contractantă nu are dreptul să utilizeze în mod abuziv sau impropriu acordurile-cadru, astfel </w:t>
      </w:r>
      <w:proofErr w:type="spellStart"/>
      <w:r w:rsidRPr="00F36C55">
        <w:rPr>
          <w:lang w:eastAsia="zh-CN"/>
        </w:rPr>
        <w:t>încît</w:t>
      </w:r>
      <w:proofErr w:type="spellEnd"/>
      <w:r w:rsidRPr="00F36C55">
        <w:rPr>
          <w:lang w:eastAsia="zh-CN"/>
        </w:rPr>
        <w:t xml:space="preserve"> să împiedice, să </w:t>
      </w:r>
      <w:proofErr w:type="spellStart"/>
      <w:r w:rsidRPr="00F36C55">
        <w:rPr>
          <w:lang w:eastAsia="zh-CN"/>
        </w:rPr>
        <w:t>restrîngă</w:t>
      </w:r>
      <w:proofErr w:type="spellEnd"/>
      <w:r w:rsidRPr="00F36C55">
        <w:rPr>
          <w:lang w:eastAsia="zh-CN"/>
        </w:rPr>
        <w:t xml:space="preserve"> sau să distorsioneze </w:t>
      </w:r>
      <w:proofErr w:type="spellStart"/>
      <w:r w:rsidRPr="00F36C55">
        <w:rPr>
          <w:lang w:eastAsia="zh-CN"/>
        </w:rPr>
        <w:t>concurenţa</w:t>
      </w:r>
      <w:proofErr w:type="spellEnd"/>
      <w:r w:rsidRPr="00F36C55">
        <w:rPr>
          <w:lang w:eastAsia="zh-CN"/>
        </w:rPr>
        <w:t>.</w:t>
      </w:r>
    </w:p>
    <w:p w14:paraId="677AF4FE" w14:textId="76CF3C1F" w:rsidR="00672A56" w:rsidRPr="00F36C55" w:rsidRDefault="006125E2" w:rsidP="00ED4216">
      <w:pPr>
        <w:pStyle w:val="ListParagraph"/>
        <w:tabs>
          <w:tab w:val="clear" w:pos="993"/>
          <w:tab w:val="left" w:pos="0"/>
        </w:tabs>
        <w:ind w:left="0" w:firstLine="567"/>
        <w:rPr>
          <w:lang w:eastAsia="zh-CN"/>
        </w:rPr>
      </w:pPr>
      <w:r w:rsidRPr="00F36C55">
        <w:rPr>
          <w:lang w:eastAsia="zh-CN"/>
        </w:rPr>
        <w:t xml:space="preserve">În sensul prevederilor pct. </w:t>
      </w:r>
      <w:r w:rsidR="00B16FB7">
        <w:rPr>
          <w:lang w:eastAsia="zh-CN"/>
        </w:rPr>
        <w:t>6</w:t>
      </w:r>
      <w:r w:rsidR="00B16FB7" w:rsidRPr="00F36C55">
        <w:rPr>
          <w:lang w:eastAsia="zh-CN"/>
        </w:rPr>
        <w:t xml:space="preserve"> </w:t>
      </w:r>
      <w:r w:rsidRPr="00F36C55">
        <w:rPr>
          <w:lang w:eastAsia="zh-CN"/>
        </w:rPr>
        <w:t>din prezentul Regulament, autoritatea contractantă:</w:t>
      </w:r>
    </w:p>
    <w:p w14:paraId="73159C1F" w14:textId="77777777" w:rsidR="006125E2" w:rsidRPr="006540F8" w:rsidRDefault="00D45C54" w:rsidP="00ED4216">
      <w:pPr>
        <w:tabs>
          <w:tab w:val="left" w:pos="0"/>
        </w:tabs>
        <w:rPr>
          <w:sz w:val="28"/>
          <w:szCs w:val="28"/>
          <w:lang w:eastAsia="zh-CN"/>
        </w:rPr>
      </w:pPr>
      <w:r>
        <w:rPr>
          <w:rFonts w:cs="Times New Roman"/>
          <w:sz w:val="28"/>
          <w:szCs w:val="28"/>
          <w:lang w:eastAsia="zh-CN"/>
        </w:rPr>
        <w:t>1</w:t>
      </w:r>
      <w:r w:rsidR="006125E2" w:rsidRPr="00D45C54">
        <w:rPr>
          <w:rFonts w:cs="Times New Roman"/>
          <w:sz w:val="28"/>
          <w:szCs w:val="28"/>
          <w:lang w:eastAsia="zh-CN"/>
        </w:rPr>
        <w:t xml:space="preserve">) </w:t>
      </w:r>
      <w:r w:rsidR="006125E2" w:rsidRPr="006540F8">
        <w:rPr>
          <w:sz w:val="28"/>
          <w:szCs w:val="28"/>
          <w:lang w:eastAsia="zh-CN"/>
        </w:rPr>
        <w:t>nu are dreptul :</w:t>
      </w:r>
    </w:p>
    <w:p w14:paraId="1F134807" w14:textId="77777777" w:rsidR="006125E2" w:rsidRPr="00D45C54" w:rsidRDefault="006125E2" w:rsidP="00ED4216">
      <w:pPr>
        <w:pStyle w:val="ListParagraph"/>
        <w:numPr>
          <w:ilvl w:val="0"/>
          <w:numId w:val="32"/>
        </w:numPr>
        <w:tabs>
          <w:tab w:val="clear" w:pos="993"/>
          <w:tab w:val="left" w:pos="0"/>
        </w:tabs>
        <w:ind w:left="0" w:firstLine="567"/>
        <w:rPr>
          <w:lang w:eastAsia="zh-CN"/>
        </w:rPr>
      </w:pPr>
      <w:r w:rsidRPr="00D45C54">
        <w:rPr>
          <w:lang w:eastAsia="zh-CN"/>
        </w:rPr>
        <w:t>să încheie acorduri-cadru cu o durată mai mare de 4 ani;</w:t>
      </w:r>
    </w:p>
    <w:p w14:paraId="41BEE446" w14:textId="77777777" w:rsidR="006125E2" w:rsidRPr="00D45C54" w:rsidRDefault="006125E2" w:rsidP="00ED4216">
      <w:pPr>
        <w:pStyle w:val="ListParagraph"/>
        <w:numPr>
          <w:ilvl w:val="0"/>
          <w:numId w:val="32"/>
        </w:numPr>
        <w:tabs>
          <w:tab w:val="clear" w:pos="993"/>
          <w:tab w:val="left" w:pos="0"/>
        </w:tabs>
        <w:ind w:left="0" w:firstLine="567"/>
        <w:rPr>
          <w:lang w:eastAsia="zh-CN"/>
        </w:rPr>
      </w:pPr>
      <w:r w:rsidRPr="00D45C54">
        <w:rPr>
          <w:lang w:eastAsia="zh-CN"/>
        </w:rPr>
        <w:t xml:space="preserve">să atribuie contracte subsecvente care au ca obiect </w:t>
      </w:r>
      <w:proofErr w:type="spellStart"/>
      <w:r w:rsidRPr="00D45C54">
        <w:rPr>
          <w:lang w:eastAsia="zh-CN"/>
        </w:rPr>
        <w:t>prestaţii</w:t>
      </w:r>
      <w:proofErr w:type="spellEnd"/>
      <w:r w:rsidRPr="00D45C54">
        <w:rPr>
          <w:lang w:eastAsia="zh-CN"/>
        </w:rPr>
        <w:t xml:space="preserve"> de altă natură </w:t>
      </w:r>
      <w:proofErr w:type="spellStart"/>
      <w:r w:rsidRPr="00D45C54">
        <w:rPr>
          <w:lang w:eastAsia="zh-CN"/>
        </w:rPr>
        <w:t>decît</w:t>
      </w:r>
      <w:proofErr w:type="spellEnd"/>
      <w:r w:rsidRPr="00D45C54">
        <w:rPr>
          <w:lang w:eastAsia="zh-CN"/>
        </w:rPr>
        <w:t xml:space="preserve"> cele stabilite prin acordul-cadru;</w:t>
      </w:r>
    </w:p>
    <w:p w14:paraId="53481FF4" w14:textId="77777777" w:rsidR="006125E2" w:rsidRPr="00D45C54" w:rsidRDefault="006125E2" w:rsidP="00ED4216">
      <w:pPr>
        <w:pStyle w:val="ListParagraph"/>
        <w:numPr>
          <w:ilvl w:val="0"/>
          <w:numId w:val="32"/>
        </w:numPr>
        <w:tabs>
          <w:tab w:val="clear" w:pos="993"/>
          <w:tab w:val="left" w:pos="0"/>
        </w:tabs>
        <w:ind w:left="0" w:firstLine="567"/>
        <w:rPr>
          <w:lang w:eastAsia="zh-CN"/>
        </w:rPr>
      </w:pPr>
      <w:r w:rsidRPr="00D45C54">
        <w:rPr>
          <w:lang w:eastAsia="zh-CN"/>
        </w:rPr>
        <w:t>să încheie acorduri-cadru în baza cărora se pot atribui contracte subsecvente de tipuri sau natură diferite unele faţă de altele;</w:t>
      </w:r>
    </w:p>
    <w:p w14:paraId="10FEBB45" w14:textId="77777777" w:rsidR="006125E2" w:rsidRPr="00FA378A" w:rsidRDefault="006125E2" w:rsidP="00ED4216">
      <w:pPr>
        <w:pStyle w:val="ListParagraph"/>
        <w:numPr>
          <w:ilvl w:val="0"/>
          <w:numId w:val="32"/>
        </w:numPr>
        <w:tabs>
          <w:tab w:val="clear" w:pos="993"/>
          <w:tab w:val="left" w:pos="0"/>
        </w:tabs>
        <w:ind w:left="0" w:firstLine="567"/>
        <w:rPr>
          <w:lang w:eastAsia="zh-CN"/>
        </w:rPr>
      </w:pPr>
      <w:r w:rsidRPr="00D45C54">
        <w:rPr>
          <w:lang w:eastAsia="zh-CN"/>
        </w:rPr>
        <w:t xml:space="preserve">să încheie contracte subsecvente </w:t>
      </w:r>
      <w:proofErr w:type="spellStart"/>
      <w:r w:rsidRPr="00D45C54">
        <w:rPr>
          <w:lang w:eastAsia="zh-CN"/>
        </w:rPr>
        <w:t>decît</w:t>
      </w:r>
      <w:proofErr w:type="spellEnd"/>
      <w:r w:rsidRPr="00D45C54">
        <w:rPr>
          <w:lang w:eastAsia="zh-CN"/>
        </w:rPr>
        <w:t xml:space="preserve"> cu operatorii economici semnatari ai acordului</w:t>
      </w:r>
      <w:r w:rsidRPr="00FA378A">
        <w:rPr>
          <w:lang w:eastAsia="zh-CN"/>
        </w:rPr>
        <w:t xml:space="preserve">-cadru şi numai în baza regulilor şi </w:t>
      </w:r>
      <w:proofErr w:type="spellStart"/>
      <w:r w:rsidRPr="00FA378A">
        <w:rPr>
          <w:lang w:eastAsia="zh-CN"/>
        </w:rPr>
        <w:t>condiţiilor</w:t>
      </w:r>
      <w:proofErr w:type="spellEnd"/>
      <w:r w:rsidRPr="00FA378A">
        <w:rPr>
          <w:lang w:eastAsia="zh-CN"/>
        </w:rPr>
        <w:t xml:space="preserve"> prevăzute în respectivul acord;</w:t>
      </w:r>
    </w:p>
    <w:p w14:paraId="17630190" w14:textId="77777777" w:rsidR="006125E2" w:rsidRPr="00BC4A79" w:rsidRDefault="006125E2" w:rsidP="00ED4216">
      <w:pPr>
        <w:pStyle w:val="ListParagraph"/>
        <w:numPr>
          <w:ilvl w:val="0"/>
          <w:numId w:val="32"/>
        </w:numPr>
        <w:tabs>
          <w:tab w:val="clear" w:pos="993"/>
          <w:tab w:val="left" w:pos="0"/>
        </w:tabs>
        <w:ind w:left="0" w:firstLine="567"/>
        <w:rPr>
          <w:lang w:eastAsia="zh-CN"/>
        </w:rPr>
      </w:pPr>
      <w:r w:rsidRPr="007E03F9">
        <w:rPr>
          <w:lang w:eastAsia="zh-CN"/>
        </w:rPr>
        <w:t xml:space="preserve">să atribuie contracte subsecvente în numele şi pentru o altă autoritate contractantă care nu este parte în acordul-cadru respectiv </w:t>
      </w:r>
      <w:proofErr w:type="spellStart"/>
      <w:r w:rsidRPr="007E03F9">
        <w:rPr>
          <w:lang w:eastAsia="zh-CN"/>
        </w:rPr>
        <w:t>decît</w:t>
      </w:r>
      <w:proofErr w:type="spellEnd"/>
      <w:r w:rsidRPr="007E03F9">
        <w:rPr>
          <w:lang w:eastAsia="zh-CN"/>
        </w:rPr>
        <w:t xml:space="preserve"> în cazul în care are calitatea de </w:t>
      </w:r>
      <w:r w:rsidR="00ED4216">
        <w:rPr>
          <w:lang w:eastAsia="zh-CN"/>
        </w:rPr>
        <w:t>A</w:t>
      </w:r>
      <w:r w:rsidR="00E952C4">
        <w:rPr>
          <w:lang w:eastAsia="zh-CN"/>
        </w:rPr>
        <w:t>utoritate centrală de achiziție</w:t>
      </w:r>
      <w:r w:rsidRPr="002B2BC7">
        <w:rPr>
          <w:lang w:eastAsia="zh-CN"/>
        </w:rPr>
        <w:t xml:space="preserve"> </w:t>
      </w:r>
      <w:r w:rsidR="00ED4216">
        <w:rPr>
          <w:lang w:eastAsia="zh-CN"/>
        </w:rPr>
        <w:t>sau de Achizitor unic</w:t>
      </w:r>
      <w:r w:rsidRPr="00BC4A79">
        <w:rPr>
          <w:lang w:eastAsia="zh-CN"/>
        </w:rPr>
        <w:t>;</w:t>
      </w:r>
    </w:p>
    <w:p w14:paraId="4C3FAD54" w14:textId="77777777" w:rsidR="006125E2" w:rsidRDefault="00D45C54" w:rsidP="00ED4216">
      <w:pPr>
        <w:tabs>
          <w:tab w:val="left" w:pos="0"/>
        </w:tabs>
        <w:rPr>
          <w:sz w:val="28"/>
          <w:lang w:eastAsia="zh-CN"/>
        </w:rPr>
      </w:pPr>
      <w:r w:rsidRPr="00E952C4">
        <w:rPr>
          <w:sz w:val="28"/>
          <w:lang w:eastAsia="zh-CN"/>
        </w:rPr>
        <w:t>2</w:t>
      </w:r>
      <w:r w:rsidR="006125E2" w:rsidRPr="00E952C4">
        <w:rPr>
          <w:sz w:val="28"/>
          <w:lang w:eastAsia="zh-CN"/>
        </w:rPr>
        <w:t>)</w:t>
      </w:r>
      <w:r w:rsidR="006125E2" w:rsidRPr="00D45C54">
        <w:rPr>
          <w:lang w:eastAsia="zh-CN"/>
        </w:rPr>
        <w:t xml:space="preserve"> </w:t>
      </w:r>
      <w:r w:rsidR="006125E2" w:rsidRPr="006540F8">
        <w:rPr>
          <w:sz w:val="28"/>
          <w:lang w:eastAsia="zh-CN"/>
        </w:rPr>
        <w:t>fără a aduce atingere prevederilor aferente modului de calcul al valorii estimate, are obligaţia de a impune condiţii de calificare care să se raporteze cel mult la valoarea estimată a celui mai mare contract subsecvent care se anticipează că va fi atribuit pe durata acordului-cadru.</w:t>
      </w:r>
    </w:p>
    <w:p w14:paraId="4EA2FAA9" w14:textId="77777777" w:rsidR="00672A56" w:rsidRPr="006540F8" w:rsidRDefault="002838D7" w:rsidP="00ED4216">
      <w:pPr>
        <w:tabs>
          <w:tab w:val="left" w:pos="0"/>
        </w:tabs>
        <w:jc w:val="center"/>
        <w:rPr>
          <w:b/>
          <w:sz w:val="28"/>
          <w:lang w:eastAsia="zh-CN"/>
        </w:rPr>
      </w:pPr>
      <w:proofErr w:type="spellStart"/>
      <w:r w:rsidRPr="006540F8">
        <w:rPr>
          <w:b/>
          <w:sz w:val="28"/>
          <w:lang w:eastAsia="zh-CN"/>
        </w:rPr>
        <w:lastRenderedPageBreak/>
        <w:t>Secţiunea</w:t>
      </w:r>
      <w:proofErr w:type="spellEnd"/>
      <w:r w:rsidRPr="006540F8">
        <w:rPr>
          <w:b/>
          <w:sz w:val="28"/>
          <w:lang w:eastAsia="zh-CN"/>
        </w:rPr>
        <w:t xml:space="preserve"> </w:t>
      </w:r>
      <w:r w:rsidR="00640550" w:rsidRPr="006540F8">
        <w:rPr>
          <w:b/>
          <w:sz w:val="28"/>
          <w:lang w:eastAsia="zh-CN"/>
        </w:rPr>
        <w:t>4</w:t>
      </w:r>
      <w:r w:rsidRPr="006540F8">
        <w:rPr>
          <w:b/>
          <w:sz w:val="28"/>
          <w:lang w:eastAsia="zh-CN"/>
        </w:rPr>
        <w:t>.</w:t>
      </w:r>
    </w:p>
    <w:p w14:paraId="5D7705AD" w14:textId="77777777" w:rsidR="00C708C7" w:rsidRDefault="00C708C7" w:rsidP="00ED4216">
      <w:pPr>
        <w:tabs>
          <w:tab w:val="left" w:pos="0"/>
        </w:tabs>
      </w:pPr>
    </w:p>
    <w:p w14:paraId="3A21A759" w14:textId="77777777" w:rsidR="004F588A" w:rsidRPr="00E952C4" w:rsidRDefault="00640550" w:rsidP="00ED4216">
      <w:pPr>
        <w:pStyle w:val="Heading1"/>
        <w:tabs>
          <w:tab w:val="clear" w:pos="993"/>
          <w:tab w:val="left" w:pos="0"/>
        </w:tabs>
        <w:rPr>
          <w:lang w:eastAsia="zh-CN"/>
        </w:rPr>
      </w:pPr>
      <w:r w:rsidRPr="00E952C4">
        <w:t>Prevederi referitoare la derularea acordului-cadru</w:t>
      </w:r>
      <w:r w:rsidR="007C595C" w:rsidRPr="00E952C4">
        <w:t xml:space="preserve"> și </w:t>
      </w:r>
      <w:r w:rsidRPr="00E952C4">
        <w:t xml:space="preserve">încheierea contractelor subsecvente </w:t>
      </w:r>
    </w:p>
    <w:p w14:paraId="381DD195" w14:textId="77777777" w:rsidR="008E78B2" w:rsidRPr="00F36C55" w:rsidRDefault="008E78B2" w:rsidP="00ED4216">
      <w:pPr>
        <w:tabs>
          <w:tab w:val="left" w:pos="0"/>
        </w:tabs>
        <w:rPr>
          <w:rFonts w:cs="Times New Roman"/>
          <w:sz w:val="28"/>
          <w:szCs w:val="28"/>
          <w:lang w:eastAsia="zh-CN"/>
        </w:rPr>
      </w:pPr>
    </w:p>
    <w:p w14:paraId="6AFE0935" w14:textId="77777777" w:rsidR="008E78B2" w:rsidRPr="00F36C55" w:rsidRDefault="008E78B2" w:rsidP="00ED4216">
      <w:pPr>
        <w:tabs>
          <w:tab w:val="left" w:pos="0"/>
        </w:tabs>
        <w:rPr>
          <w:rFonts w:cs="Times New Roman"/>
          <w:sz w:val="28"/>
          <w:szCs w:val="28"/>
          <w:lang w:eastAsia="zh-CN"/>
        </w:rPr>
      </w:pPr>
    </w:p>
    <w:p w14:paraId="2EB42C6B" w14:textId="77777777" w:rsidR="008E78B2" w:rsidRPr="00A243D4" w:rsidRDefault="008E78B2" w:rsidP="00ED4216">
      <w:pPr>
        <w:pStyle w:val="ListParagraph"/>
        <w:tabs>
          <w:tab w:val="clear" w:pos="993"/>
          <w:tab w:val="left" w:pos="0"/>
        </w:tabs>
        <w:ind w:left="0" w:firstLine="567"/>
        <w:rPr>
          <w:lang w:eastAsia="zh-CN"/>
        </w:rPr>
      </w:pPr>
      <w:r w:rsidRPr="00A243D4">
        <w:rPr>
          <w:lang w:eastAsia="zh-CN"/>
        </w:rPr>
        <w:t xml:space="preserve">Autoritatea contractantă, prin încheierea unui acord-cadru, îşi asumă faţă de operatorii economici care </w:t>
      </w:r>
      <w:proofErr w:type="spellStart"/>
      <w:r w:rsidRPr="00A243D4">
        <w:rPr>
          <w:lang w:eastAsia="zh-CN"/>
        </w:rPr>
        <w:t>sînt</w:t>
      </w:r>
      <w:proofErr w:type="spellEnd"/>
      <w:r w:rsidRPr="00A243D4">
        <w:rPr>
          <w:lang w:eastAsia="zh-CN"/>
        </w:rPr>
        <w:t xml:space="preserve"> parte a acordului respectiv, următoarele </w:t>
      </w:r>
      <w:proofErr w:type="spellStart"/>
      <w:r w:rsidRPr="00A243D4">
        <w:rPr>
          <w:lang w:eastAsia="zh-CN"/>
        </w:rPr>
        <w:t>obligaţii</w:t>
      </w:r>
      <w:proofErr w:type="spellEnd"/>
      <w:r w:rsidRPr="00A243D4">
        <w:rPr>
          <w:lang w:eastAsia="zh-CN"/>
        </w:rPr>
        <w:t xml:space="preserve"> principale:</w:t>
      </w:r>
    </w:p>
    <w:p w14:paraId="5118C994" w14:textId="07425B84" w:rsidR="008E78B2" w:rsidRPr="006540F8" w:rsidRDefault="009B5829" w:rsidP="00ED4216">
      <w:pPr>
        <w:tabs>
          <w:tab w:val="left" w:pos="0"/>
        </w:tabs>
        <w:rPr>
          <w:sz w:val="28"/>
          <w:szCs w:val="28"/>
          <w:lang w:eastAsia="zh-CN"/>
        </w:rPr>
      </w:pPr>
      <w:r w:rsidRPr="006540F8">
        <w:rPr>
          <w:sz w:val="28"/>
          <w:szCs w:val="28"/>
          <w:lang w:eastAsia="zh-CN"/>
        </w:rPr>
        <w:t>1</w:t>
      </w:r>
      <w:r w:rsidR="008E78B2" w:rsidRPr="006540F8">
        <w:rPr>
          <w:sz w:val="28"/>
          <w:szCs w:val="28"/>
          <w:lang w:eastAsia="zh-CN"/>
        </w:rPr>
        <w:t xml:space="preserve">) </w:t>
      </w:r>
      <w:r w:rsidR="00CB74DA" w:rsidRPr="006540F8">
        <w:rPr>
          <w:sz w:val="28"/>
          <w:szCs w:val="28"/>
          <w:lang w:eastAsia="zh-CN"/>
        </w:rPr>
        <w:t>pe durata acordului-cadru,</w:t>
      </w:r>
      <w:r w:rsidR="00CB74DA">
        <w:rPr>
          <w:sz w:val="28"/>
          <w:szCs w:val="28"/>
          <w:lang w:eastAsia="zh-CN"/>
        </w:rPr>
        <w:t xml:space="preserve"> </w:t>
      </w:r>
      <w:r w:rsidR="008E78B2" w:rsidRPr="006540F8">
        <w:rPr>
          <w:sz w:val="28"/>
          <w:szCs w:val="28"/>
          <w:lang w:eastAsia="zh-CN"/>
        </w:rPr>
        <w:t>să nu încheie cu un alt operator economic</w:t>
      </w:r>
      <w:r w:rsidR="00CB74DA">
        <w:rPr>
          <w:sz w:val="28"/>
          <w:szCs w:val="28"/>
          <w:lang w:eastAsia="zh-CN"/>
        </w:rPr>
        <w:t xml:space="preserve"> care nu este parte a acestuia</w:t>
      </w:r>
      <w:r w:rsidR="008E78B2" w:rsidRPr="006540F8">
        <w:rPr>
          <w:sz w:val="28"/>
          <w:szCs w:val="28"/>
          <w:lang w:eastAsia="zh-CN"/>
        </w:rPr>
        <w:t xml:space="preserve">, un contract avînd ca obiect achiziţionarea bunurilor/serviciilor/lucrărilor care fac obiectul acordului-cadru respectiv, cu </w:t>
      </w:r>
      <w:proofErr w:type="spellStart"/>
      <w:r w:rsidR="008E78B2" w:rsidRPr="006540F8">
        <w:rPr>
          <w:sz w:val="28"/>
          <w:szCs w:val="28"/>
          <w:lang w:eastAsia="zh-CN"/>
        </w:rPr>
        <w:t>excepţia</w:t>
      </w:r>
      <w:proofErr w:type="spellEnd"/>
      <w:r w:rsidR="008E78B2" w:rsidRPr="006540F8">
        <w:rPr>
          <w:sz w:val="28"/>
          <w:szCs w:val="28"/>
          <w:lang w:eastAsia="zh-CN"/>
        </w:rPr>
        <w:t xml:space="preserve"> cazului în care operatorii economici semnatari ai acordului nu mai au capacitatea de a răspunde solicitărilor autorităţii contractante;</w:t>
      </w:r>
    </w:p>
    <w:p w14:paraId="3EFA2242" w14:textId="77777777" w:rsidR="00F17897" w:rsidRPr="006540F8" w:rsidRDefault="009B5829" w:rsidP="00ED4216">
      <w:pPr>
        <w:tabs>
          <w:tab w:val="left" w:pos="0"/>
        </w:tabs>
        <w:rPr>
          <w:sz w:val="28"/>
          <w:szCs w:val="28"/>
          <w:lang w:eastAsia="zh-CN"/>
        </w:rPr>
      </w:pPr>
      <w:r w:rsidRPr="006540F8">
        <w:rPr>
          <w:sz w:val="28"/>
          <w:szCs w:val="28"/>
          <w:lang w:eastAsia="zh-CN"/>
        </w:rPr>
        <w:t>2</w:t>
      </w:r>
      <w:r w:rsidR="008E78B2" w:rsidRPr="006540F8">
        <w:rPr>
          <w:sz w:val="28"/>
          <w:szCs w:val="28"/>
          <w:lang w:eastAsia="zh-CN"/>
        </w:rPr>
        <w:t xml:space="preserve">) să atribuie contracte operatorilor economici semnatari, ori de </w:t>
      </w:r>
      <w:proofErr w:type="spellStart"/>
      <w:r w:rsidR="008E78B2" w:rsidRPr="006540F8">
        <w:rPr>
          <w:sz w:val="28"/>
          <w:szCs w:val="28"/>
          <w:lang w:eastAsia="zh-CN"/>
        </w:rPr>
        <w:t>cîte</w:t>
      </w:r>
      <w:proofErr w:type="spellEnd"/>
      <w:r w:rsidR="008E78B2" w:rsidRPr="006540F8">
        <w:rPr>
          <w:sz w:val="28"/>
          <w:szCs w:val="28"/>
          <w:lang w:eastAsia="zh-CN"/>
        </w:rPr>
        <w:t xml:space="preserve"> ori </w:t>
      </w:r>
      <w:proofErr w:type="spellStart"/>
      <w:r w:rsidR="008E78B2" w:rsidRPr="006540F8">
        <w:rPr>
          <w:sz w:val="28"/>
          <w:szCs w:val="28"/>
          <w:lang w:eastAsia="zh-CN"/>
        </w:rPr>
        <w:t>intenţionează</w:t>
      </w:r>
      <w:proofErr w:type="spellEnd"/>
      <w:r w:rsidR="008E78B2" w:rsidRPr="006540F8">
        <w:rPr>
          <w:sz w:val="28"/>
          <w:szCs w:val="28"/>
          <w:lang w:eastAsia="zh-CN"/>
        </w:rPr>
        <w:t xml:space="preserve"> să </w:t>
      </w:r>
      <w:proofErr w:type="spellStart"/>
      <w:r w:rsidR="008E78B2" w:rsidRPr="006540F8">
        <w:rPr>
          <w:sz w:val="28"/>
          <w:szCs w:val="28"/>
          <w:lang w:eastAsia="zh-CN"/>
        </w:rPr>
        <w:t>achiziţioneze</w:t>
      </w:r>
      <w:proofErr w:type="spellEnd"/>
      <w:r w:rsidR="008E78B2" w:rsidRPr="006540F8">
        <w:rPr>
          <w:sz w:val="28"/>
          <w:szCs w:val="28"/>
          <w:lang w:eastAsia="zh-CN"/>
        </w:rPr>
        <w:t xml:space="preserve"> bunurile/serviciile/lucrările care au făcut obiectul acordului-cadru respectiv, </w:t>
      </w:r>
      <w:proofErr w:type="spellStart"/>
      <w:r w:rsidR="008E78B2" w:rsidRPr="006540F8">
        <w:rPr>
          <w:sz w:val="28"/>
          <w:szCs w:val="28"/>
          <w:lang w:eastAsia="zh-CN"/>
        </w:rPr>
        <w:t>respectînd</w:t>
      </w:r>
      <w:proofErr w:type="spellEnd"/>
      <w:r w:rsidR="008E78B2" w:rsidRPr="006540F8">
        <w:rPr>
          <w:sz w:val="28"/>
          <w:szCs w:val="28"/>
          <w:lang w:eastAsia="zh-CN"/>
        </w:rPr>
        <w:t xml:space="preserve"> </w:t>
      </w:r>
      <w:proofErr w:type="spellStart"/>
      <w:r w:rsidR="008E78B2" w:rsidRPr="006540F8">
        <w:rPr>
          <w:sz w:val="28"/>
          <w:szCs w:val="28"/>
          <w:lang w:eastAsia="zh-CN"/>
        </w:rPr>
        <w:t>condiţiile</w:t>
      </w:r>
      <w:proofErr w:type="spellEnd"/>
      <w:r w:rsidR="008E78B2" w:rsidRPr="006540F8">
        <w:rPr>
          <w:sz w:val="28"/>
          <w:szCs w:val="28"/>
          <w:lang w:eastAsia="zh-CN"/>
        </w:rPr>
        <w:t xml:space="preserve"> </w:t>
      </w:r>
      <w:proofErr w:type="spellStart"/>
      <w:r w:rsidR="008E78B2" w:rsidRPr="006540F8">
        <w:rPr>
          <w:sz w:val="28"/>
          <w:szCs w:val="28"/>
          <w:lang w:eastAsia="zh-CN"/>
        </w:rPr>
        <w:t>esenţiale</w:t>
      </w:r>
      <w:proofErr w:type="spellEnd"/>
      <w:r w:rsidR="008E78B2" w:rsidRPr="006540F8">
        <w:rPr>
          <w:sz w:val="28"/>
          <w:szCs w:val="28"/>
          <w:lang w:eastAsia="zh-CN"/>
        </w:rPr>
        <w:t xml:space="preserve"> st</w:t>
      </w:r>
      <w:r w:rsidR="00BA3466">
        <w:rPr>
          <w:sz w:val="28"/>
          <w:szCs w:val="28"/>
          <w:lang w:eastAsia="zh-CN"/>
        </w:rPr>
        <w:t>abilite la încheierea acestuia.</w:t>
      </w:r>
    </w:p>
    <w:p w14:paraId="1D01229C" w14:textId="77777777" w:rsidR="009B5829" w:rsidRDefault="008E78B2" w:rsidP="00BA3466">
      <w:pPr>
        <w:pStyle w:val="ListParagraph"/>
        <w:tabs>
          <w:tab w:val="clear" w:pos="993"/>
          <w:tab w:val="left" w:pos="0"/>
        </w:tabs>
        <w:ind w:left="0" w:firstLine="567"/>
        <w:rPr>
          <w:lang w:eastAsia="zh-CN"/>
        </w:rPr>
      </w:pPr>
      <w:r w:rsidRPr="00BC4A79">
        <w:rPr>
          <w:lang w:eastAsia="zh-CN"/>
        </w:rPr>
        <w:t xml:space="preserve">Operatorii economici semnatari ai acordului-cadru îşi asumă ca </w:t>
      </w:r>
      <w:proofErr w:type="spellStart"/>
      <w:r w:rsidRPr="00BC4A79">
        <w:rPr>
          <w:lang w:eastAsia="zh-CN"/>
        </w:rPr>
        <w:t>obligaţie</w:t>
      </w:r>
      <w:proofErr w:type="spellEnd"/>
      <w:r w:rsidRPr="00BC4A79">
        <w:rPr>
          <w:lang w:eastAsia="zh-CN"/>
        </w:rPr>
        <w:t xml:space="preserve"> principală </w:t>
      </w:r>
      <w:proofErr w:type="spellStart"/>
      <w:r w:rsidRPr="00BC4A79">
        <w:rPr>
          <w:lang w:eastAsia="zh-CN"/>
        </w:rPr>
        <w:t>faţă</w:t>
      </w:r>
      <w:proofErr w:type="spellEnd"/>
      <w:r w:rsidRPr="00BC4A79">
        <w:rPr>
          <w:lang w:eastAsia="zh-CN"/>
        </w:rPr>
        <w:t xml:space="preserve"> de autoritatea contractantă furnizarea de bunuri/prestarea de servicii/</w:t>
      </w:r>
      <w:proofErr w:type="spellStart"/>
      <w:r w:rsidRPr="00BC4A79">
        <w:rPr>
          <w:lang w:eastAsia="zh-CN"/>
        </w:rPr>
        <w:t>execuţia</w:t>
      </w:r>
      <w:proofErr w:type="spellEnd"/>
      <w:r w:rsidRPr="00BC4A79">
        <w:rPr>
          <w:lang w:eastAsia="zh-CN"/>
        </w:rPr>
        <w:t xml:space="preserve"> de lucrări, astfel cum a fost prevăzut în acordul-cadru respectiv, ori de </w:t>
      </w:r>
      <w:proofErr w:type="spellStart"/>
      <w:r w:rsidRPr="00BC4A79">
        <w:rPr>
          <w:lang w:eastAsia="zh-CN"/>
        </w:rPr>
        <w:t>cîte</w:t>
      </w:r>
      <w:proofErr w:type="spellEnd"/>
      <w:r w:rsidRPr="00BC4A79">
        <w:rPr>
          <w:lang w:eastAsia="zh-CN"/>
        </w:rPr>
        <w:t xml:space="preserve"> ori auto</w:t>
      </w:r>
      <w:r w:rsidRPr="009B5829">
        <w:rPr>
          <w:lang w:eastAsia="zh-CN"/>
        </w:rPr>
        <w:t>ritatea contractantă solicită acest lucru.</w:t>
      </w:r>
      <w:r w:rsidR="005E034A" w:rsidRPr="009B5829">
        <w:rPr>
          <w:lang w:eastAsia="zh-CN"/>
        </w:rPr>
        <w:t xml:space="preserve"> </w:t>
      </w:r>
      <w:r w:rsidRPr="009B5829">
        <w:rPr>
          <w:lang w:eastAsia="zh-CN"/>
        </w:rPr>
        <w:t>Solicitarea autorităţii contractante, adresată operatorilor economici pentru a furniza/presta/executa se materializează prin încheierea unui contract subsecvent acordului-cadru.</w:t>
      </w:r>
    </w:p>
    <w:p w14:paraId="4F996BF9" w14:textId="77777777" w:rsidR="009B5829" w:rsidRPr="00A243D4" w:rsidRDefault="009B5829" w:rsidP="00ED4216">
      <w:pPr>
        <w:pStyle w:val="ListParagraph"/>
        <w:tabs>
          <w:tab w:val="clear" w:pos="993"/>
          <w:tab w:val="left" w:pos="0"/>
        </w:tabs>
        <w:ind w:left="0" w:firstLine="567"/>
        <w:rPr>
          <w:lang w:eastAsia="zh-CN"/>
        </w:rPr>
      </w:pPr>
      <w:r w:rsidRPr="00A243D4">
        <w:rPr>
          <w:lang w:eastAsia="zh-CN"/>
        </w:rPr>
        <w:t>În sensul prezentului Regulament acordul-cadru poate îmbrăca următoarele forme:</w:t>
      </w:r>
    </w:p>
    <w:p w14:paraId="4BD01D3A" w14:textId="77777777" w:rsidR="009B5829" w:rsidRPr="00C61D4B" w:rsidRDefault="009B5829" w:rsidP="00ED4216">
      <w:pPr>
        <w:tabs>
          <w:tab w:val="left" w:pos="0"/>
        </w:tabs>
        <w:rPr>
          <w:lang w:eastAsia="zh-CN"/>
        </w:rPr>
      </w:pPr>
      <w:r w:rsidRPr="006540F8">
        <w:rPr>
          <w:sz w:val="28"/>
          <w:szCs w:val="28"/>
          <w:lang w:eastAsia="zh-CN"/>
        </w:rPr>
        <w:t>1)  Acord-cadru încheiat cu un singur operator economic în cadrul căruia toate condițiile, inclusiv prețul, sunt prestabilite;</w:t>
      </w:r>
    </w:p>
    <w:p w14:paraId="09FE17E2" w14:textId="77777777" w:rsidR="009B5829" w:rsidRPr="006540F8" w:rsidRDefault="009B5829" w:rsidP="00ED4216">
      <w:pPr>
        <w:tabs>
          <w:tab w:val="left" w:pos="0"/>
        </w:tabs>
        <w:rPr>
          <w:sz w:val="28"/>
          <w:szCs w:val="28"/>
          <w:lang w:eastAsia="zh-CN"/>
        </w:rPr>
      </w:pPr>
      <w:r w:rsidRPr="006540F8">
        <w:rPr>
          <w:sz w:val="28"/>
          <w:szCs w:val="28"/>
          <w:lang w:eastAsia="zh-CN"/>
        </w:rPr>
        <w:t>2) Acord-cadru încheiat cu mai mulți operatori economici cu reluarea competiției.</w:t>
      </w:r>
    </w:p>
    <w:p w14:paraId="73E6FC76" w14:textId="77777777" w:rsidR="00672A56" w:rsidRPr="00BA3466" w:rsidRDefault="009B5829" w:rsidP="00BA3466">
      <w:pPr>
        <w:tabs>
          <w:tab w:val="left" w:pos="0"/>
        </w:tabs>
        <w:rPr>
          <w:sz w:val="28"/>
          <w:szCs w:val="28"/>
          <w:lang w:eastAsia="zh-CN"/>
        </w:rPr>
      </w:pPr>
      <w:r w:rsidRPr="006540F8">
        <w:rPr>
          <w:sz w:val="28"/>
          <w:szCs w:val="28"/>
          <w:lang w:eastAsia="zh-CN"/>
        </w:rPr>
        <w:t>3) Acord-cadru încheiat cu mai mulți operatori economici în cadrul căruia toate condițiile, inclusiv prețul, sunt prestabilite;</w:t>
      </w:r>
    </w:p>
    <w:p w14:paraId="7F702004" w14:textId="77777777" w:rsidR="00672A56" w:rsidRPr="00A243D4" w:rsidRDefault="001512E1" w:rsidP="00ED4216">
      <w:pPr>
        <w:pStyle w:val="ListParagraph"/>
        <w:tabs>
          <w:tab w:val="clear" w:pos="993"/>
          <w:tab w:val="left" w:pos="0"/>
        </w:tabs>
        <w:ind w:left="0" w:firstLine="567"/>
        <w:rPr>
          <w:lang w:eastAsia="zh-CN"/>
        </w:rPr>
      </w:pPr>
      <w:r w:rsidRPr="00A243D4">
        <w:rPr>
          <w:lang w:eastAsia="zh-CN"/>
        </w:rPr>
        <w:t xml:space="preserve">În cazul în care autoritatea contractantă încheie acordul-cadru cu un singur operator economic, acordul respectiv trebuie să prevadă cel puţin: </w:t>
      </w:r>
    </w:p>
    <w:p w14:paraId="0B89420D" w14:textId="77777777" w:rsidR="001512E1" w:rsidRPr="006540F8" w:rsidRDefault="00A243D4" w:rsidP="00ED4216">
      <w:pPr>
        <w:tabs>
          <w:tab w:val="left" w:pos="0"/>
        </w:tabs>
        <w:rPr>
          <w:sz w:val="28"/>
          <w:szCs w:val="28"/>
          <w:lang w:eastAsia="zh-CN"/>
        </w:rPr>
      </w:pPr>
      <w:r>
        <w:rPr>
          <w:sz w:val="28"/>
          <w:szCs w:val="28"/>
          <w:lang w:eastAsia="zh-CN"/>
        </w:rPr>
        <w:t>1</w:t>
      </w:r>
      <w:r w:rsidR="001512E1" w:rsidRPr="006540F8">
        <w:rPr>
          <w:sz w:val="28"/>
          <w:szCs w:val="28"/>
          <w:lang w:eastAsia="zh-CN"/>
        </w:rPr>
        <w:t xml:space="preserve">) </w:t>
      </w:r>
      <w:proofErr w:type="spellStart"/>
      <w:r w:rsidR="001512E1" w:rsidRPr="006540F8">
        <w:rPr>
          <w:sz w:val="28"/>
          <w:szCs w:val="28"/>
          <w:lang w:eastAsia="zh-CN"/>
        </w:rPr>
        <w:t>obligaţiile</w:t>
      </w:r>
      <w:proofErr w:type="spellEnd"/>
      <w:r w:rsidR="001512E1" w:rsidRPr="006540F8">
        <w:rPr>
          <w:sz w:val="28"/>
          <w:szCs w:val="28"/>
          <w:lang w:eastAsia="zh-CN"/>
        </w:rPr>
        <w:t xml:space="preserve"> pe care operatorul economic şi le-a asumat prin propunerea tehnică; </w:t>
      </w:r>
    </w:p>
    <w:p w14:paraId="2BB7A54C" w14:textId="53B89015" w:rsidR="001512E1" w:rsidRPr="006540F8" w:rsidRDefault="00A243D4" w:rsidP="00ED4216">
      <w:pPr>
        <w:tabs>
          <w:tab w:val="left" w:pos="0"/>
        </w:tabs>
        <w:rPr>
          <w:sz w:val="28"/>
          <w:szCs w:val="28"/>
          <w:lang w:eastAsia="zh-CN"/>
        </w:rPr>
      </w:pPr>
      <w:r>
        <w:rPr>
          <w:sz w:val="28"/>
          <w:szCs w:val="28"/>
          <w:lang w:eastAsia="zh-CN"/>
        </w:rPr>
        <w:t>2</w:t>
      </w:r>
      <w:r w:rsidR="001512E1" w:rsidRPr="006540F8">
        <w:rPr>
          <w:sz w:val="28"/>
          <w:szCs w:val="28"/>
          <w:lang w:eastAsia="zh-CN"/>
        </w:rPr>
        <w:t xml:space="preserve">) </w:t>
      </w:r>
      <w:proofErr w:type="spellStart"/>
      <w:r w:rsidR="001512E1" w:rsidRPr="006540F8">
        <w:rPr>
          <w:sz w:val="28"/>
          <w:szCs w:val="28"/>
          <w:lang w:eastAsia="zh-CN"/>
        </w:rPr>
        <w:t>preţul</w:t>
      </w:r>
      <w:proofErr w:type="spellEnd"/>
      <w:r w:rsidR="001512E1" w:rsidRPr="006540F8">
        <w:rPr>
          <w:sz w:val="28"/>
          <w:szCs w:val="28"/>
          <w:lang w:eastAsia="zh-CN"/>
        </w:rPr>
        <w:t xml:space="preserve"> unitar pe care operatorul economic l-a prevăzut în propunerea financiară şi în baza căruia se va determina valoarea fiecărui contract atribuit ulterior. </w:t>
      </w:r>
    </w:p>
    <w:p w14:paraId="0A081C7C" w14:textId="77777777" w:rsidR="005E034A" w:rsidRPr="00BA3466" w:rsidRDefault="001512E1" w:rsidP="00BA3466">
      <w:pPr>
        <w:pStyle w:val="ListParagraph"/>
        <w:tabs>
          <w:tab w:val="clear" w:pos="993"/>
          <w:tab w:val="left" w:pos="0"/>
        </w:tabs>
        <w:ind w:left="0" w:firstLine="567"/>
        <w:rPr>
          <w:lang w:eastAsia="zh-CN"/>
        </w:rPr>
      </w:pPr>
      <w:r w:rsidRPr="00D45C54">
        <w:rPr>
          <w:lang w:eastAsia="zh-CN"/>
        </w:rPr>
        <w:t xml:space="preserve">Autoritatea contractantă are obligaţia de a atribui contractele de achiziţii publice subsecvente acordului-cadru numai cu respectarea </w:t>
      </w:r>
      <w:proofErr w:type="spellStart"/>
      <w:r w:rsidRPr="00D45C54">
        <w:rPr>
          <w:lang w:eastAsia="zh-CN"/>
        </w:rPr>
        <w:t>condiţiilor</w:t>
      </w:r>
      <w:proofErr w:type="spellEnd"/>
      <w:r w:rsidRPr="00D45C54">
        <w:rPr>
          <w:lang w:eastAsia="zh-CN"/>
        </w:rPr>
        <w:t xml:space="preserve"> tehnice şi financiare stabilite în acordul-cadru respectiv. </w:t>
      </w:r>
    </w:p>
    <w:p w14:paraId="74398262" w14:textId="77777777" w:rsidR="000C3C7B" w:rsidRPr="00BA3466" w:rsidRDefault="001512E1" w:rsidP="00BA3466">
      <w:pPr>
        <w:pStyle w:val="ListParagraph"/>
        <w:tabs>
          <w:tab w:val="clear" w:pos="993"/>
          <w:tab w:val="left" w:pos="0"/>
        </w:tabs>
        <w:ind w:left="0" w:firstLine="567"/>
        <w:rPr>
          <w:lang w:eastAsia="zh-CN"/>
        </w:rPr>
      </w:pPr>
      <w:r w:rsidRPr="00D45C54">
        <w:rPr>
          <w:lang w:eastAsia="zh-CN"/>
        </w:rPr>
        <w:t xml:space="preserve">De fiecare dată </w:t>
      </w:r>
      <w:proofErr w:type="spellStart"/>
      <w:r w:rsidRPr="00D45C54">
        <w:rPr>
          <w:lang w:eastAsia="zh-CN"/>
        </w:rPr>
        <w:t>cînd</w:t>
      </w:r>
      <w:proofErr w:type="spellEnd"/>
      <w:r w:rsidRPr="00D45C54">
        <w:rPr>
          <w:lang w:eastAsia="zh-CN"/>
        </w:rPr>
        <w:t xml:space="preserve"> </w:t>
      </w:r>
      <w:proofErr w:type="spellStart"/>
      <w:r w:rsidRPr="00D45C54">
        <w:rPr>
          <w:lang w:eastAsia="zh-CN"/>
        </w:rPr>
        <w:t>intenţionează</w:t>
      </w:r>
      <w:proofErr w:type="spellEnd"/>
      <w:r w:rsidRPr="00D45C54">
        <w:rPr>
          <w:lang w:eastAsia="zh-CN"/>
        </w:rPr>
        <w:t xml:space="preserve"> să atribuie un contract de achiziţii publice subsecvent unui acord-cadru, autoritatea contractantă are obligaţia de a se consulta, în scris, cu operatorul economic, </w:t>
      </w:r>
      <w:proofErr w:type="spellStart"/>
      <w:r w:rsidRPr="00D45C54">
        <w:rPr>
          <w:lang w:eastAsia="zh-CN"/>
        </w:rPr>
        <w:t>solicitîndu</w:t>
      </w:r>
      <w:proofErr w:type="spellEnd"/>
      <w:r w:rsidRPr="00D45C54">
        <w:rPr>
          <w:lang w:eastAsia="zh-CN"/>
        </w:rPr>
        <w:t xml:space="preserve">-i acestuia, în funcţie de necesităţi, completarea ofertei. </w:t>
      </w:r>
    </w:p>
    <w:p w14:paraId="5D4BD26D" w14:textId="77777777" w:rsidR="000C3C7B" w:rsidRPr="00BA3466" w:rsidRDefault="001512E1" w:rsidP="00BA3466">
      <w:pPr>
        <w:pStyle w:val="ListParagraph"/>
        <w:tabs>
          <w:tab w:val="clear" w:pos="993"/>
          <w:tab w:val="left" w:pos="0"/>
        </w:tabs>
        <w:ind w:left="0" w:firstLine="567"/>
        <w:rPr>
          <w:lang w:eastAsia="zh-CN"/>
        </w:rPr>
      </w:pPr>
      <w:r w:rsidRPr="00D45C54">
        <w:rPr>
          <w:lang w:eastAsia="zh-CN"/>
        </w:rPr>
        <w:lastRenderedPageBreak/>
        <w:t xml:space="preserve">În cazul în care autoritatea contractantă încheie acordul-cadru cu mai </w:t>
      </w:r>
      <w:proofErr w:type="spellStart"/>
      <w:r w:rsidRPr="00D45C54">
        <w:rPr>
          <w:lang w:eastAsia="zh-CN"/>
        </w:rPr>
        <w:t>mulţi</w:t>
      </w:r>
      <w:proofErr w:type="spellEnd"/>
      <w:r w:rsidRPr="00D45C54">
        <w:rPr>
          <w:lang w:eastAsia="zh-CN"/>
        </w:rPr>
        <w:t xml:space="preserve"> operatori economici, numărul acestora nu poate fi mai mic de 3</w:t>
      </w:r>
      <w:r w:rsidR="003B61AC">
        <w:rPr>
          <w:lang w:eastAsia="zh-CN"/>
        </w:rPr>
        <w:t>.</w:t>
      </w:r>
    </w:p>
    <w:p w14:paraId="40D47DEF" w14:textId="77777777" w:rsidR="000C3C7B" w:rsidRPr="00BA3466" w:rsidRDefault="001512E1" w:rsidP="00BA3466">
      <w:pPr>
        <w:pStyle w:val="ListParagraph"/>
        <w:tabs>
          <w:tab w:val="clear" w:pos="993"/>
          <w:tab w:val="left" w:pos="0"/>
        </w:tabs>
        <w:ind w:left="0" w:firstLine="567"/>
        <w:rPr>
          <w:lang w:eastAsia="zh-CN"/>
        </w:rPr>
      </w:pPr>
      <w:r w:rsidRPr="00D45C54">
        <w:rPr>
          <w:lang w:eastAsia="zh-CN"/>
        </w:rPr>
        <w:t xml:space="preserve">În cazul în care numărul operatorilor economici care au îndeplinit criteriile de calificare şi </w:t>
      </w:r>
      <w:proofErr w:type="spellStart"/>
      <w:r w:rsidRPr="00D45C54">
        <w:rPr>
          <w:lang w:eastAsia="zh-CN"/>
        </w:rPr>
        <w:t>selecţie</w:t>
      </w:r>
      <w:proofErr w:type="spellEnd"/>
      <w:r w:rsidRPr="00D45C54">
        <w:rPr>
          <w:lang w:eastAsia="zh-CN"/>
        </w:rPr>
        <w:t xml:space="preserve"> şi care au prezentat oferte admisibile este mai mic </w:t>
      </w:r>
      <w:proofErr w:type="spellStart"/>
      <w:r w:rsidRPr="00D45C54">
        <w:rPr>
          <w:lang w:eastAsia="zh-CN"/>
        </w:rPr>
        <w:t>decît</w:t>
      </w:r>
      <w:proofErr w:type="spellEnd"/>
      <w:r w:rsidRPr="00D45C54">
        <w:rPr>
          <w:lang w:eastAsia="zh-CN"/>
        </w:rPr>
        <w:t xml:space="preserve"> numărul mi</w:t>
      </w:r>
      <w:r w:rsidR="004E7351" w:rsidRPr="00D45C54">
        <w:rPr>
          <w:lang w:eastAsia="zh-CN"/>
        </w:rPr>
        <w:t>nim indicat în anunţul</w:t>
      </w:r>
      <w:r w:rsidRPr="00D45C54">
        <w:rPr>
          <w:lang w:eastAsia="zh-CN"/>
        </w:rPr>
        <w:t xml:space="preserve"> de participare</w:t>
      </w:r>
      <w:r w:rsidR="003B61AC">
        <w:rPr>
          <w:lang w:eastAsia="zh-CN"/>
        </w:rPr>
        <w:t xml:space="preserve"> sau mai mic de 3</w:t>
      </w:r>
      <w:r w:rsidRPr="00D45C54">
        <w:rPr>
          <w:lang w:eastAsia="zh-CN"/>
        </w:rPr>
        <w:t>, autoritatea contractantă are obligaţia de a anula procedura pentru încheierea acordului-cadru.</w:t>
      </w:r>
    </w:p>
    <w:p w14:paraId="32F0079A" w14:textId="77777777" w:rsidR="001512E1" w:rsidRPr="007559C6" w:rsidRDefault="001512E1" w:rsidP="00ED4216">
      <w:pPr>
        <w:pStyle w:val="ListParagraph"/>
        <w:tabs>
          <w:tab w:val="clear" w:pos="993"/>
          <w:tab w:val="left" w:pos="0"/>
        </w:tabs>
        <w:ind w:left="0" w:firstLine="567"/>
        <w:rPr>
          <w:lang w:eastAsia="zh-CN"/>
        </w:rPr>
      </w:pPr>
      <w:r w:rsidRPr="00C61D4B">
        <w:rPr>
          <w:lang w:eastAsia="zh-CN"/>
        </w:rPr>
        <w:t xml:space="preserve">În cazul în care autoritatea contractantă încheie acordul-cadru cu mai </w:t>
      </w:r>
      <w:proofErr w:type="spellStart"/>
      <w:r w:rsidRPr="00C61D4B">
        <w:rPr>
          <w:lang w:eastAsia="zh-CN"/>
        </w:rPr>
        <w:t>mulţi</w:t>
      </w:r>
      <w:proofErr w:type="spellEnd"/>
      <w:r w:rsidRPr="00C61D4B">
        <w:rPr>
          <w:lang w:eastAsia="zh-CN"/>
        </w:rPr>
        <w:t xml:space="preserve"> operatori economici, acordul respectiv trebuie să prevadă cel puţin: </w:t>
      </w:r>
    </w:p>
    <w:p w14:paraId="3D606740" w14:textId="77777777" w:rsidR="001512E1" w:rsidRPr="006540F8" w:rsidRDefault="00A243D4" w:rsidP="00ED4216">
      <w:pPr>
        <w:tabs>
          <w:tab w:val="left" w:pos="0"/>
        </w:tabs>
        <w:rPr>
          <w:sz w:val="28"/>
          <w:szCs w:val="28"/>
          <w:lang w:eastAsia="zh-CN"/>
        </w:rPr>
      </w:pPr>
      <w:r w:rsidRPr="006540F8">
        <w:rPr>
          <w:sz w:val="28"/>
          <w:szCs w:val="28"/>
          <w:lang w:eastAsia="zh-CN"/>
        </w:rPr>
        <w:t>1</w:t>
      </w:r>
      <w:r w:rsidR="001512E1" w:rsidRPr="006540F8">
        <w:rPr>
          <w:sz w:val="28"/>
          <w:szCs w:val="28"/>
          <w:lang w:eastAsia="zh-CN"/>
        </w:rPr>
        <w:t xml:space="preserve">) </w:t>
      </w:r>
      <w:proofErr w:type="spellStart"/>
      <w:r w:rsidR="001512E1" w:rsidRPr="006540F8">
        <w:rPr>
          <w:sz w:val="28"/>
          <w:szCs w:val="28"/>
          <w:lang w:eastAsia="zh-CN"/>
        </w:rPr>
        <w:t>obligaţiile</w:t>
      </w:r>
      <w:proofErr w:type="spellEnd"/>
      <w:r w:rsidR="001512E1" w:rsidRPr="006540F8">
        <w:rPr>
          <w:sz w:val="28"/>
          <w:szCs w:val="28"/>
          <w:lang w:eastAsia="zh-CN"/>
        </w:rPr>
        <w:t xml:space="preserve"> pe care fiecare dintre operatorii economici şi le-a asumat prin propunerea tehnică; </w:t>
      </w:r>
    </w:p>
    <w:p w14:paraId="3665E6F4" w14:textId="77777777" w:rsidR="000C3C7B" w:rsidRPr="00BA3466" w:rsidRDefault="00A243D4" w:rsidP="00BA3466">
      <w:pPr>
        <w:tabs>
          <w:tab w:val="left" w:pos="0"/>
        </w:tabs>
        <w:rPr>
          <w:sz w:val="28"/>
          <w:szCs w:val="28"/>
          <w:lang w:eastAsia="zh-CN"/>
        </w:rPr>
      </w:pPr>
      <w:r w:rsidRPr="006540F8">
        <w:rPr>
          <w:sz w:val="28"/>
          <w:szCs w:val="28"/>
          <w:lang w:eastAsia="zh-CN"/>
        </w:rPr>
        <w:t>2</w:t>
      </w:r>
      <w:r w:rsidR="001512E1" w:rsidRPr="006540F8">
        <w:rPr>
          <w:sz w:val="28"/>
          <w:szCs w:val="28"/>
          <w:lang w:eastAsia="zh-CN"/>
        </w:rPr>
        <w:t xml:space="preserve">) </w:t>
      </w:r>
      <w:proofErr w:type="spellStart"/>
      <w:r w:rsidR="001512E1" w:rsidRPr="006540F8">
        <w:rPr>
          <w:sz w:val="28"/>
          <w:szCs w:val="28"/>
          <w:lang w:eastAsia="zh-CN"/>
        </w:rPr>
        <w:t>preţul</w:t>
      </w:r>
      <w:proofErr w:type="spellEnd"/>
      <w:r w:rsidR="001512E1" w:rsidRPr="006540F8">
        <w:rPr>
          <w:sz w:val="28"/>
          <w:szCs w:val="28"/>
          <w:lang w:eastAsia="zh-CN"/>
        </w:rPr>
        <w:t xml:space="preserve"> unitar pe care fiecare operator economic l-a prevăzut în propunerea financiară. </w:t>
      </w:r>
    </w:p>
    <w:p w14:paraId="7E59FD46" w14:textId="77777777" w:rsidR="005E30D8" w:rsidRDefault="005E30D8" w:rsidP="00ED4216">
      <w:pPr>
        <w:pStyle w:val="ListParagraph"/>
        <w:tabs>
          <w:tab w:val="clear" w:pos="993"/>
          <w:tab w:val="left" w:pos="0"/>
        </w:tabs>
        <w:ind w:left="0" w:firstLine="567"/>
        <w:rPr>
          <w:lang w:eastAsia="zh-CN"/>
        </w:rPr>
      </w:pPr>
      <w:r>
        <w:rPr>
          <w:lang w:eastAsia="zh-CN"/>
        </w:rPr>
        <w:t>Prin derogare de la pct. 1</w:t>
      </w:r>
      <w:r w:rsidR="005E5D52">
        <w:rPr>
          <w:lang w:eastAsia="zh-CN"/>
        </w:rPr>
        <w:t>6</w:t>
      </w:r>
      <w:r>
        <w:rPr>
          <w:lang w:eastAsia="zh-CN"/>
        </w:rPr>
        <w:t>, subpct. 2) în cazul în care, datorită specificului achiziției, stabilirea prețului unitar în acordul-cadru nu este posibilă, autoritatea contractantă</w:t>
      </w:r>
      <w:r w:rsidRPr="005E30D8">
        <w:rPr>
          <w:rFonts w:asciiTheme="minorHAnsi" w:eastAsiaTheme="minorHAnsi" w:hAnsiTheme="minorHAnsi" w:cstheme="minorBidi"/>
          <w:sz w:val="22"/>
          <w:szCs w:val="22"/>
        </w:rPr>
        <w:t xml:space="preserve"> </w:t>
      </w:r>
      <w:r>
        <w:rPr>
          <w:lang w:eastAsia="zh-CN"/>
        </w:rPr>
        <w:t>poate face referință</w:t>
      </w:r>
      <w:r w:rsidRPr="005E30D8">
        <w:rPr>
          <w:lang w:eastAsia="zh-CN"/>
        </w:rPr>
        <w:t xml:space="preserve"> la evoluțiile înregistrate de nivelul prețurilor în comparație cu un indice de preț determinat în prealabil.</w:t>
      </w:r>
      <w:r>
        <w:rPr>
          <w:lang w:eastAsia="zh-CN"/>
        </w:rPr>
        <w:t xml:space="preserve"> </w:t>
      </w:r>
    </w:p>
    <w:p w14:paraId="5D565014" w14:textId="77777777" w:rsidR="005E30D8" w:rsidRDefault="005E30D8" w:rsidP="00ED4216">
      <w:pPr>
        <w:pStyle w:val="ListParagraph"/>
        <w:tabs>
          <w:tab w:val="clear" w:pos="993"/>
          <w:tab w:val="left" w:pos="0"/>
        </w:tabs>
        <w:ind w:left="0" w:firstLine="567"/>
        <w:rPr>
          <w:lang w:eastAsia="zh-CN"/>
        </w:rPr>
      </w:pPr>
      <w:r>
        <w:rPr>
          <w:lang w:eastAsia="zh-CN"/>
        </w:rPr>
        <w:t>În sensul pct. 1</w:t>
      </w:r>
      <w:r w:rsidR="005E5D52">
        <w:rPr>
          <w:lang w:eastAsia="zh-CN"/>
        </w:rPr>
        <w:t>7</w:t>
      </w:r>
      <w:r>
        <w:rPr>
          <w:lang w:eastAsia="zh-CN"/>
        </w:rPr>
        <w:t xml:space="preserve"> </w:t>
      </w:r>
      <w:r w:rsidR="00814EFD">
        <w:rPr>
          <w:lang w:eastAsia="zh-CN"/>
        </w:rPr>
        <w:t>prețul unitar al contractului subsecvent</w:t>
      </w:r>
      <w:r>
        <w:rPr>
          <w:lang w:eastAsia="zh-CN"/>
        </w:rPr>
        <w:t xml:space="preserve"> </w:t>
      </w:r>
      <w:r w:rsidR="00814EFD">
        <w:rPr>
          <w:lang w:eastAsia="zh-CN"/>
        </w:rPr>
        <w:t>n</w:t>
      </w:r>
      <w:r>
        <w:rPr>
          <w:lang w:eastAsia="zh-CN"/>
        </w:rPr>
        <w:t>u po</w:t>
      </w:r>
      <w:r w:rsidR="00814EFD">
        <w:rPr>
          <w:lang w:eastAsia="zh-CN"/>
        </w:rPr>
        <w:t>a</w:t>
      </w:r>
      <w:r>
        <w:rPr>
          <w:lang w:eastAsia="zh-CN"/>
        </w:rPr>
        <w:t>t</w:t>
      </w:r>
      <w:r w:rsidR="00814EFD">
        <w:rPr>
          <w:lang w:eastAsia="zh-CN"/>
        </w:rPr>
        <w:t>e</w:t>
      </w:r>
      <w:r>
        <w:rPr>
          <w:lang w:eastAsia="zh-CN"/>
        </w:rPr>
        <w:t xml:space="preserve"> depăși cu mai mult de 15% </w:t>
      </w:r>
      <w:r w:rsidR="00814EFD">
        <w:rPr>
          <w:lang w:eastAsia="zh-CN"/>
        </w:rPr>
        <w:t>valoarea indicelui</w:t>
      </w:r>
      <w:r>
        <w:rPr>
          <w:lang w:eastAsia="zh-CN"/>
        </w:rPr>
        <w:t xml:space="preserve"> de preț prevăzut</w:t>
      </w:r>
      <w:r w:rsidR="008F2270">
        <w:rPr>
          <w:lang w:eastAsia="zh-CN"/>
        </w:rPr>
        <w:t>/valabil</w:t>
      </w:r>
      <w:r w:rsidR="00814EFD">
        <w:rPr>
          <w:lang w:eastAsia="zh-CN"/>
        </w:rPr>
        <w:t xml:space="preserve"> la data încheierii</w:t>
      </w:r>
      <w:r>
        <w:rPr>
          <w:lang w:eastAsia="zh-CN"/>
        </w:rPr>
        <w:t xml:space="preserve"> acordul</w:t>
      </w:r>
      <w:r w:rsidR="00814EFD">
        <w:rPr>
          <w:lang w:eastAsia="zh-CN"/>
        </w:rPr>
        <w:t>ui</w:t>
      </w:r>
      <w:r>
        <w:rPr>
          <w:lang w:eastAsia="zh-CN"/>
        </w:rPr>
        <w:t>-cadru.</w:t>
      </w:r>
    </w:p>
    <w:p w14:paraId="534AED99" w14:textId="77777777" w:rsidR="001512E1" w:rsidRPr="007559C6" w:rsidRDefault="001512E1" w:rsidP="00ED4216">
      <w:pPr>
        <w:pStyle w:val="ListParagraph"/>
        <w:tabs>
          <w:tab w:val="clear" w:pos="993"/>
          <w:tab w:val="left" w:pos="0"/>
        </w:tabs>
        <w:ind w:left="0" w:firstLine="567"/>
        <w:rPr>
          <w:lang w:eastAsia="zh-CN"/>
        </w:rPr>
      </w:pPr>
      <w:r w:rsidRPr="00C61D4B">
        <w:rPr>
          <w:lang w:eastAsia="zh-CN"/>
        </w:rPr>
        <w:t xml:space="preserve">Autoritatea contractantă are dreptul de a atribui contracte de achiziţii publice subsecvente unui acord-cadru încheiat cu mai </w:t>
      </w:r>
      <w:proofErr w:type="spellStart"/>
      <w:r w:rsidRPr="00C61D4B">
        <w:rPr>
          <w:lang w:eastAsia="zh-CN"/>
        </w:rPr>
        <w:t>mulţi</w:t>
      </w:r>
      <w:proofErr w:type="spellEnd"/>
      <w:r w:rsidRPr="00C61D4B">
        <w:rPr>
          <w:lang w:eastAsia="zh-CN"/>
        </w:rPr>
        <w:t xml:space="preserve"> operatori economici: </w:t>
      </w:r>
    </w:p>
    <w:p w14:paraId="7C89FAB8" w14:textId="17BD79F3" w:rsidR="001512E1" w:rsidRPr="006540F8" w:rsidRDefault="00A243D4" w:rsidP="00ED4216">
      <w:pPr>
        <w:tabs>
          <w:tab w:val="left" w:pos="0"/>
        </w:tabs>
        <w:rPr>
          <w:sz w:val="28"/>
          <w:szCs w:val="28"/>
          <w:lang w:eastAsia="zh-CN"/>
        </w:rPr>
      </w:pPr>
      <w:r w:rsidRPr="006540F8">
        <w:rPr>
          <w:sz w:val="28"/>
          <w:szCs w:val="28"/>
          <w:lang w:eastAsia="zh-CN"/>
        </w:rPr>
        <w:t>1</w:t>
      </w:r>
      <w:r w:rsidR="001512E1" w:rsidRPr="006540F8">
        <w:rPr>
          <w:sz w:val="28"/>
          <w:szCs w:val="28"/>
          <w:lang w:eastAsia="zh-CN"/>
        </w:rPr>
        <w:t xml:space="preserve">) </w:t>
      </w:r>
      <w:r w:rsidR="00490132">
        <w:rPr>
          <w:sz w:val="28"/>
          <w:szCs w:val="28"/>
          <w:lang w:eastAsia="zh-CN"/>
        </w:rPr>
        <w:t xml:space="preserve"> </w:t>
      </w:r>
      <w:r w:rsidR="001512E1" w:rsidRPr="006540F8">
        <w:rPr>
          <w:sz w:val="28"/>
          <w:szCs w:val="28"/>
          <w:lang w:eastAsia="zh-CN"/>
        </w:rPr>
        <w:t xml:space="preserve">fie fără reluarea </w:t>
      </w:r>
      <w:proofErr w:type="spellStart"/>
      <w:r w:rsidR="001512E1" w:rsidRPr="006540F8">
        <w:rPr>
          <w:sz w:val="28"/>
          <w:szCs w:val="28"/>
          <w:lang w:eastAsia="zh-CN"/>
        </w:rPr>
        <w:t>competiţiei</w:t>
      </w:r>
      <w:proofErr w:type="spellEnd"/>
      <w:r w:rsidR="001512E1" w:rsidRPr="006540F8">
        <w:rPr>
          <w:sz w:val="28"/>
          <w:szCs w:val="28"/>
          <w:lang w:eastAsia="zh-CN"/>
        </w:rPr>
        <w:t xml:space="preserve">; </w:t>
      </w:r>
    </w:p>
    <w:p w14:paraId="54645383" w14:textId="77777777" w:rsidR="000C3C7B" w:rsidRPr="00BA3466" w:rsidRDefault="00A243D4" w:rsidP="00BA3466">
      <w:pPr>
        <w:tabs>
          <w:tab w:val="left" w:pos="0"/>
        </w:tabs>
        <w:rPr>
          <w:sz w:val="28"/>
          <w:szCs w:val="28"/>
          <w:lang w:eastAsia="zh-CN"/>
        </w:rPr>
      </w:pPr>
      <w:r w:rsidRPr="006540F8">
        <w:rPr>
          <w:sz w:val="28"/>
          <w:szCs w:val="28"/>
          <w:lang w:eastAsia="zh-CN"/>
        </w:rPr>
        <w:t>2</w:t>
      </w:r>
      <w:r w:rsidR="00490132">
        <w:rPr>
          <w:sz w:val="28"/>
          <w:szCs w:val="28"/>
          <w:lang w:eastAsia="zh-CN"/>
        </w:rPr>
        <w:t xml:space="preserve">) </w:t>
      </w:r>
      <w:r w:rsidR="001512E1" w:rsidRPr="006540F8">
        <w:rPr>
          <w:sz w:val="28"/>
          <w:szCs w:val="28"/>
          <w:lang w:eastAsia="zh-CN"/>
        </w:rPr>
        <w:t xml:space="preserve">fie prin reluarea </w:t>
      </w:r>
      <w:proofErr w:type="spellStart"/>
      <w:r w:rsidR="001512E1" w:rsidRPr="006540F8">
        <w:rPr>
          <w:sz w:val="28"/>
          <w:szCs w:val="28"/>
          <w:lang w:eastAsia="zh-CN"/>
        </w:rPr>
        <w:t>competiţiei</w:t>
      </w:r>
      <w:proofErr w:type="spellEnd"/>
      <w:r w:rsidR="001512E1" w:rsidRPr="006540F8">
        <w:rPr>
          <w:sz w:val="28"/>
          <w:szCs w:val="28"/>
          <w:lang w:eastAsia="zh-CN"/>
        </w:rPr>
        <w:t xml:space="preserve"> între operatorii economici semnatari ai acordului-cadru. </w:t>
      </w:r>
    </w:p>
    <w:p w14:paraId="27E4AD5F" w14:textId="77777777" w:rsidR="009F5B72" w:rsidRPr="00BA3466" w:rsidRDefault="000C3C7B" w:rsidP="00BA3466">
      <w:pPr>
        <w:pStyle w:val="ListParagraph"/>
        <w:tabs>
          <w:tab w:val="clear" w:pos="993"/>
          <w:tab w:val="left" w:pos="0"/>
        </w:tabs>
        <w:ind w:left="0" w:firstLine="567"/>
        <w:rPr>
          <w:lang w:eastAsia="zh-CN"/>
        </w:rPr>
      </w:pPr>
      <w:r w:rsidRPr="00D45C54">
        <w:rPr>
          <w:lang w:eastAsia="zh-CN"/>
        </w:rPr>
        <w:t xml:space="preserve"> </w:t>
      </w:r>
      <w:r w:rsidR="001512E1" w:rsidRPr="00D45C54">
        <w:rPr>
          <w:lang w:eastAsia="zh-CN"/>
        </w:rPr>
        <w:t xml:space="preserve">Autoritatea contractantă are dreptul de a atribui contracte de achiziţii publice </w:t>
      </w:r>
      <w:r w:rsidRPr="00D45C54">
        <w:rPr>
          <w:lang w:eastAsia="zh-CN"/>
        </w:rPr>
        <w:t xml:space="preserve">fără reluarea </w:t>
      </w:r>
      <w:proofErr w:type="spellStart"/>
      <w:r w:rsidRPr="00D45C54">
        <w:rPr>
          <w:lang w:eastAsia="zh-CN"/>
        </w:rPr>
        <w:t>competiţiei</w:t>
      </w:r>
      <w:proofErr w:type="spellEnd"/>
      <w:r w:rsidRPr="00D45C54">
        <w:rPr>
          <w:lang w:eastAsia="zh-CN"/>
        </w:rPr>
        <w:t xml:space="preserve"> </w:t>
      </w:r>
      <w:r w:rsidR="001512E1" w:rsidRPr="00D45C54">
        <w:rPr>
          <w:lang w:eastAsia="zh-CN"/>
        </w:rPr>
        <w:t>numai dacă toate elementele/condiţiile care vor guverna contractele respective au fost stabilite în acordul-</w:t>
      </w:r>
      <w:r w:rsidR="001512E1" w:rsidRPr="00FA378A">
        <w:rPr>
          <w:lang w:eastAsia="zh-CN"/>
        </w:rPr>
        <w:t xml:space="preserve">cadru. </w:t>
      </w:r>
    </w:p>
    <w:p w14:paraId="0ADBD4C1" w14:textId="77777777" w:rsidR="009F5B72" w:rsidRPr="00D45C54" w:rsidRDefault="001512E1" w:rsidP="00ED4216">
      <w:pPr>
        <w:pStyle w:val="ListParagraph"/>
        <w:tabs>
          <w:tab w:val="clear" w:pos="993"/>
          <w:tab w:val="left" w:pos="0"/>
        </w:tabs>
        <w:ind w:left="0" w:firstLine="567"/>
        <w:rPr>
          <w:lang w:eastAsia="zh-CN"/>
        </w:rPr>
      </w:pPr>
      <w:r w:rsidRPr="00D45C54">
        <w:rPr>
          <w:lang w:eastAsia="zh-CN"/>
        </w:rPr>
        <w:t xml:space="preserve">Autoritatea contractantă are dreptul de a atribui contracte de achiziţii publice </w:t>
      </w:r>
      <w:r w:rsidR="009F5B72" w:rsidRPr="00D45C54">
        <w:rPr>
          <w:lang w:eastAsia="zh-CN"/>
        </w:rPr>
        <w:t xml:space="preserve">prin reluarea </w:t>
      </w:r>
      <w:proofErr w:type="spellStart"/>
      <w:r w:rsidR="009F5B72" w:rsidRPr="00D45C54">
        <w:rPr>
          <w:lang w:eastAsia="zh-CN"/>
        </w:rPr>
        <w:t>competiţiei</w:t>
      </w:r>
      <w:proofErr w:type="spellEnd"/>
      <w:r w:rsidR="009F5B72" w:rsidRPr="00D45C54">
        <w:rPr>
          <w:lang w:eastAsia="zh-CN"/>
        </w:rPr>
        <w:t xml:space="preserve"> între operatorii economici semnatari ai acordului-cadru:</w:t>
      </w:r>
    </w:p>
    <w:p w14:paraId="2E7DAF47" w14:textId="77777777" w:rsidR="001512E1" w:rsidRPr="006540F8" w:rsidRDefault="00A243D4" w:rsidP="00ED4216">
      <w:pPr>
        <w:tabs>
          <w:tab w:val="left" w:pos="0"/>
        </w:tabs>
        <w:rPr>
          <w:sz w:val="28"/>
          <w:szCs w:val="28"/>
          <w:lang w:eastAsia="zh-CN"/>
        </w:rPr>
      </w:pPr>
      <w:r w:rsidRPr="006540F8">
        <w:rPr>
          <w:sz w:val="28"/>
          <w:szCs w:val="28"/>
          <w:lang w:eastAsia="zh-CN"/>
        </w:rPr>
        <w:t>1</w:t>
      </w:r>
      <w:r w:rsidR="001512E1" w:rsidRPr="006540F8">
        <w:rPr>
          <w:sz w:val="28"/>
          <w:szCs w:val="28"/>
          <w:lang w:eastAsia="zh-CN"/>
        </w:rPr>
        <w:t xml:space="preserve">) fie </w:t>
      </w:r>
      <w:proofErr w:type="spellStart"/>
      <w:r w:rsidR="001512E1" w:rsidRPr="006540F8">
        <w:rPr>
          <w:sz w:val="28"/>
          <w:szCs w:val="28"/>
          <w:lang w:eastAsia="zh-CN"/>
        </w:rPr>
        <w:t>respectînd</w:t>
      </w:r>
      <w:proofErr w:type="spellEnd"/>
      <w:r w:rsidR="001512E1" w:rsidRPr="006540F8">
        <w:rPr>
          <w:sz w:val="28"/>
          <w:szCs w:val="28"/>
          <w:lang w:eastAsia="zh-CN"/>
        </w:rPr>
        <w:t xml:space="preserve"> elementele/</w:t>
      </w:r>
      <w:proofErr w:type="spellStart"/>
      <w:r w:rsidR="001512E1" w:rsidRPr="006540F8">
        <w:rPr>
          <w:sz w:val="28"/>
          <w:szCs w:val="28"/>
          <w:lang w:eastAsia="zh-CN"/>
        </w:rPr>
        <w:t>condiţiile</w:t>
      </w:r>
      <w:proofErr w:type="spellEnd"/>
      <w:r w:rsidR="001512E1" w:rsidRPr="006540F8">
        <w:rPr>
          <w:sz w:val="28"/>
          <w:szCs w:val="28"/>
          <w:lang w:eastAsia="zh-CN"/>
        </w:rPr>
        <w:t xml:space="preserve"> prevăzute în acordul-cadru; </w:t>
      </w:r>
    </w:p>
    <w:p w14:paraId="26BA155B" w14:textId="77777777" w:rsidR="009F5B72" w:rsidRPr="005E5D52" w:rsidRDefault="00A243D4" w:rsidP="005E5D52">
      <w:pPr>
        <w:tabs>
          <w:tab w:val="left" w:pos="0"/>
        </w:tabs>
        <w:rPr>
          <w:sz w:val="28"/>
          <w:szCs w:val="28"/>
          <w:lang w:eastAsia="zh-CN"/>
        </w:rPr>
      </w:pPr>
      <w:r w:rsidRPr="006540F8">
        <w:rPr>
          <w:sz w:val="28"/>
          <w:szCs w:val="28"/>
          <w:lang w:eastAsia="zh-CN"/>
        </w:rPr>
        <w:t>2</w:t>
      </w:r>
      <w:r w:rsidR="001512E1" w:rsidRPr="006540F8">
        <w:rPr>
          <w:sz w:val="28"/>
          <w:szCs w:val="28"/>
          <w:lang w:eastAsia="zh-CN"/>
        </w:rPr>
        <w:t xml:space="preserve">) fie, dacă nu toate elementele/condiţiile au fost clar prevăzute în acordul-cadru, prin detalierea acestora sau prin utilizarea, dacă se consideră necesar, a unor alte elemente/condiţii </w:t>
      </w:r>
      <w:r w:rsidR="007559C6" w:rsidRPr="007559C6">
        <w:rPr>
          <w:sz w:val="28"/>
          <w:szCs w:val="28"/>
          <w:lang w:eastAsia="zh-CN"/>
        </w:rPr>
        <w:t>(cantitatea, valoarea sau caracteristicile lucrărilor, produselor sau serviciilor în cauză, inclusiv necesitatea unui grad mai înalt de servicii sau a unui nivel de securitate sporit)</w:t>
      </w:r>
      <w:r w:rsidR="007559C6">
        <w:rPr>
          <w:sz w:val="28"/>
          <w:szCs w:val="28"/>
          <w:lang w:eastAsia="zh-CN"/>
        </w:rPr>
        <w:t xml:space="preserve"> </w:t>
      </w:r>
      <w:r w:rsidR="001512E1" w:rsidRPr="006540F8">
        <w:rPr>
          <w:sz w:val="28"/>
          <w:szCs w:val="28"/>
          <w:lang w:eastAsia="zh-CN"/>
        </w:rPr>
        <w:t>prevăzute în caietul de sarcini elaborat pentru încheierea acordului-cadru respectiv</w:t>
      </w:r>
    </w:p>
    <w:p w14:paraId="4BD20060" w14:textId="77777777" w:rsidR="001512E1" w:rsidRPr="00D45C54" w:rsidRDefault="001512E1" w:rsidP="00ED4216">
      <w:pPr>
        <w:pStyle w:val="ListParagraph"/>
        <w:tabs>
          <w:tab w:val="clear" w:pos="993"/>
          <w:tab w:val="left" w:pos="0"/>
        </w:tabs>
        <w:ind w:left="0" w:firstLine="567"/>
        <w:rPr>
          <w:lang w:eastAsia="zh-CN"/>
        </w:rPr>
      </w:pPr>
      <w:r w:rsidRPr="00D45C54">
        <w:rPr>
          <w:lang w:eastAsia="zh-CN"/>
        </w:rPr>
        <w:t xml:space="preserve">În cazul prevăzut la </w:t>
      </w:r>
      <w:r w:rsidR="007559C6">
        <w:rPr>
          <w:lang w:eastAsia="zh-CN"/>
        </w:rPr>
        <w:t>pct</w:t>
      </w:r>
      <w:r w:rsidR="005E5D52">
        <w:rPr>
          <w:lang w:eastAsia="zh-CN"/>
        </w:rPr>
        <w:t xml:space="preserve">. </w:t>
      </w:r>
      <w:r w:rsidR="007559C6">
        <w:rPr>
          <w:lang w:eastAsia="zh-CN"/>
        </w:rPr>
        <w:t>2</w:t>
      </w:r>
      <w:r w:rsidR="005E5D52">
        <w:rPr>
          <w:lang w:eastAsia="zh-CN"/>
        </w:rPr>
        <w:t>1</w:t>
      </w:r>
      <w:r w:rsidRPr="00D45C54">
        <w:rPr>
          <w:lang w:eastAsia="zh-CN"/>
        </w:rPr>
        <w:t xml:space="preserve"> </w:t>
      </w:r>
      <w:r w:rsidR="007559C6">
        <w:rPr>
          <w:lang w:eastAsia="zh-CN"/>
        </w:rPr>
        <w:t>subpct. 2</w:t>
      </w:r>
      <w:r w:rsidRPr="00D45C54">
        <w:rPr>
          <w:lang w:eastAsia="zh-CN"/>
        </w:rPr>
        <w:t xml:space="preserve">), autoritatea contractantă are obligaţia de a relua </w:t>
      </w:r>
      <w:proofErr w:type="spellStart"/>
      <w:r w:rsidRPr="00D45C54">
        <w:rPr>
          <w:lang w:eastAsia="zh-CN"/>
        </w:rPr>
        <w:t>competiţia</w:t>
      </w:r>
      <w:proofErr w:type="spellEnd"/>
      <w:r w:rsidRPr="00D45C54">
        <w:rPr>
          <w:lang w:eastAsia="zh-CN"/>
        </w:rPr>
        <w:t xml:space="preserve"> </w:t>
      </w:r>
      <w:proofErr w:type="spellStart"/>
      <w:r w:rsidRPr="00D45C54">
        <w:rPr>
          <w:lang w:eastAsia="zh-CN"/>
        </w:rPr>
        <w:t>respectînd</w:t>
      </w:r>
      <w:proofErr w:type="spellEnd"/>
      <w:r w:rsidRPr="00D45C54">
        <w:rPr>
          <w:lang w:eastAsia="zh-CN"/>
        </w:rPr>
        <w:t xml:space="preserve"> următoarea procedură: </w:t>
      </w:r>
    </w:p>
    <w:p w14:paraId="5265452E" w14:textId="77777777" w:rsidR="001512E1" w:rsidRPr="00FA378A" w:rsidRDefault="001512E1" w:rsidP="00ED4216">
      <w:pPr>
        <w:pStyle w:val="ListParagraph"/>
        <w:numPr>
          <w:ilvl w:val="0"/>
          <w:numId w:val="36"/>
        </w:numPr>
        <w:tabs>
          <w:tab w:val="clear" w:pos="993"/>
          <w:tab w:val="left" w:pos="0"/>
        </w:tabs>
        <w:ind w:left="0" w:firstLine="567"/>
        <w:rPr>
          <w:lang w:eastAsia="zh-CN"/>
        </w:rPr>
      </w:pPr>
      <w:r w:rsidRPr="00D45C54">
        <w:rPr>
          <w:lang w:eastAsia="zh-CN"/>
        </w:rPr>
        <w:t>pentru fiecare contract ce urmează a fi atribuit, autoritatea contractantă consultă</w:t>
      </w:r>
      <w:r w:rsidRPr="00FA378A">
        <w:rPr>
          <w:lang w:eastAsia="zh-CN"/>
        </w:rPr>
        <w:t xml:space="preserve"> în scris operatorii economici semnatari ai acordului-cadru respectiv; </w:t>
      </w:r>
    </w:p>
    <w:p w14:paraId="121BDB8B" w14:textId="77777777" w:rsidR="001512E1" w:rsidRPr="009B5829" w:rsidRDefault="001512E1" w:rsidP="00ED4216">
      <w:pPr>
        <w:pStyle w:val="ListParagraph"/>
        <w:numPr>
          <w:ilvl w:val="0"/>
          <w:numId w:val="36"/>
        </w:numPr>
        <w:tabs>
          <w:tab w:val="clear" w:pos="993"/>
          <w:tab w:val="left" w:pos="0"/>
        </w:tabs>
        <w:ind w:left="0" w:firstLine="567"/>
        <w:rPr>
          <w:lang w:eastAsia="zh-CN"/>
        </w:rPr>
      </w:pPr>
      <w:r w:rsidRPr="002B2BC7">
        <w:rPr>
          <w:lang w:eastAsia="zh-CN"/>
        </w:rPr>
        <w:t xml:space="preserve">autoritatea contractantă fixează un termen-limită suficient pentru prezentarea ofertelor, în acest sens avînd </w:t>
      </w:r>
      <w:proofErr w:type="spellStart"/>
      <w:r w:rsidRPr="002B2BC7">
        <w:rPr>
          <w:lang w:eastAsia="zh-CN"/>
        </w:rPr>
        <w:t>obligaţia</w:t>
      </w:r>
      <w:proofErr w:type="spellEnd"/>
      <w:r w:rsidRPr="002B2BC7">
        <w:rPr>
          <w:lang w:eastAsia="zh-CN"/>
        </w:rPr>
        <w:t xml:space="preserve"> de a </w:t>
      </w:r>
      <w:proofErr w:type="spellStart"/>
      <w:r w:rsidRPr="002B2BC7">
        <w:rPr>
          <w:lang w:eastAsia="zh-CN"/>
        </w:rPr>
        <w:t>ţine</w:t>
      </w:r>
      <w:proofErr w:type="spellEnd"/>
      <w:r w:rsidRPr="002B2BC7">
        <w:rPr>
          <w:lang w:eastAsia="zh-CN"/>
        </w:rPr>
        <w:t xml:space="preserve"> c</w:t>
      </w:r>
      <w:r w:rsidRPr="00BC4A79">
        <w:rPr>
          <w:lang w:eastAsia="zh-CN"/>
        </w:rPr>
        <w:t>ont de aspecte precum complexitatea obiectului şi timpul necesar pentru transmiterea ofertelor;</w:t>
      </w:r>
    </w:p>
    <w:p w14:paraId="51C21134" w14:textId="77777777" w:rsidR="001512E1" w:rsidRPr="00B4388E" w:rsidRDefault="001512E1" w:rsidP="00ED4216">
      <w:pPr>
        <w:pStyle w:val="ListParagraph"/>
        <w:numPr>
          <w:ilvl w:val="0"/>
          <w:numId w:val="36"/>
        </w:numPr>
        <w:tabs>
          <w:tab w:val="clear" w:pos="993"/>
          <w:tab w:val="left" w:pos="0"/>
        </w:tabs>
        <w:ind w:left="0" w:firstLine="567"/>
        <w:rPr>
          <w:lang w:eastAsia="zh-CN"/>
        </w:rPr>
      </w:pPr>
      <w:r w:rsidRPr="009B5829">
        <w:rPr>
          <w:lang w:eastAsia="zh-CN"/>
        </w:rPr>
        <w:lastRenderedPageBreak/>
        <w:t xml:space="preserve">ofertele se prezintă în scris, iar </w:t>
      </w:r>
      <w:proofErr w:type="spellStart"/>
      <w:r w:rsidRPr="009B5829">
        <w:rPr>
          <w:lang w:eastAsia="zh-CN"/>
        </w:rPr>
        <w:t>conţinutul</w:t>
      </w:r>
      <w:proofErr w:type="spellEnd"/>
      <w:r w:rsidRPr="009B5829">
        <w:rPr>
          <w:lang w:eastAsia="zh-CN"/>
        </w:rPr>
        <w:t xml:space="preserve"> lor </w:t>
      </w:r>
      <w:proofErr w:type="spellStart"/>
      <w:r w:rsidRPr="009B5829">
        <w:rPr>
          <w:lang w:eastAsia="zh-CN"/>
        </w:rPr>
        <w:t>rămîne</w:t>
      </w:r>
      <w:proofErr w:type="spellEnd"/>
      <w:r w:rsidRPr="009B5829">
        <w:rPr>
          <w:lang w:eastAsia="zh-CN"/>
        </w:rPr>
        <w:t xml:space="preserve"> </w:t>
      </w:r>
      <w:proofErr w:type="spellStart"/>
      <w:r w:rsidRPr="009B5829">
        <w:rPr>
          <w:lang w:eastAsia="zh-CN"/>
        </w:rPr>
        <w:t>confidenţial</w:t>
      </w:r>
      <w:proofErr w:type="spellEnd"/>
      <w:r w:rsidRPr="009B5829">
        <w:rPr>
          <w:lang w:eastAsia="zh-CN"/>
        </w:rPr>
        <w:t xml:space="preserve"> pînă la expirarea termenului-limită stipulat pentru deschiderea ofertelor; </w:t>
      </w:r>
    </w:p>
    <w:p w14:paraId="1D1ACA17" w14:textId="77777777" w:rsidR="008E78B2" w:rsidRPr="005E5D52" w:rsidRDefault="001512E1" w:rsidP="005E5D52">
      <w:pPr>
        <w:pStyle w:val="ListParagraph"/>
        <w:numPr>
          <w:ilvl w:val="0"/>
          <w:numId w:val="36"/>
        </w:numPr>
        <w:tabs>
          <w:tab w:val="clear" w:pos="993"/>
          <w:tab w:val="left" w:pos="0"/>
        </w:tabs>
        <w:ind w:left="0" w:firstLine="567"/>
        <w:rPr>
          <w:lang w:eastAsia="zh-CN"/>
        </w:rPr>
      </w:pPr>
      <w:r w:rsidRPr="00B4388E">
        <w:rPr>
          <w:lang w:eastAsia="zh-CN"/>
        </w:rPr>
        <w:t xml:space="preserve">autoritatea contractantă atribuie fiecare contract ofertantului care a prezentat oferta cea mai avantajoasa conform criteriului de atribuire precizat în </w:t>
      </w:r>
      <w:proofErr w:type="spellStart"/>
      <w:r w:rsidRPr="00B4388E">
        <w:rPr>
          <w:lang w:eastAsia="zh-CN"/>
        </w:rPr>
        <w:t>documentaţia</w:t>
      </w:r>
      <w:proofErr w:type="spellEnd"/>
      <w:r w:rsidRPr="00B4388E">
        <w:rPr>
          <w:lang w:eastAsia="zh-CN"/>
        </w:rPr>
        <w:t xml:space="preserve"> în temeiul căreia a fost încheiat acordul-cadru.</w:t>
      </w:r>
    </w:p>
    <w:p w14:paraId="27C791CC" w14:textId="77777777" w:rsidR="008E78B2" w:rsidRPr="005E5D52" w:rsidRDefault="008E78B2" w:rsidP="005E5D52">
      <w:pPr>
        <w:pStyle w:val="ListParagraph"/>
        <w:tabs>
          <w:tab w:val="clear" w:pos="993"/>
          <w:tab w:val="left" w:pos="0"/>
        </w:tabs>
        <w:ind w:left="0" w:firstLine="567"/>
        <w:rPr>
          <w:lang w:eastAsia="zh-CN"/>
        </w:rPr>
      </w:pPr>
      <w:r w:rsidRPr="00D45C54">
        <w:rPr>
          <w:lang w:eastAsia="zh-CN"/>
        </w:rPr>
        <w:t xml:space="preserve">Elementele care pot face obiectul </w:t>
      </w:r>
      <w:proofErr w:type="spellStart"/>
      <w:r w:rsidRPr="00D45C54">
        <w:rPr>
          <w:lang w:eastAsia="zh-CN"/>
        </w:rPr>
        <w:t>reofertării</w:t>
      </w:r>
      <w:proofErr w:type="spellEnd"/>
      <w:r w:rsidRPr="00D45C54">
        <w:rPr>
          <w:lang w:eastAsia="zh-CN"/>
        </w:rPr>
        <w:t xml:space="preserve"> se pot referi la </w:t>
      </w:r>
      <w:r w:rsidR="003427F1" w:rsidRPr="00D45C54">
        <w:rPr>
          <w:lang w:eastAsia="zh-CN"/>
        </w:rPr>
        <w:t>preţ,</w:t>
      </w:r>
      <w:r w:rsidR="007559C6">
        <w:rPr>
          <w:lang w:eastAsia="zh-CN"/>
        </w:rPr>
        <w:t xml:space="preserve"> </w:t>
      </w:r>
      <w:r w:rsidRPr="00D45C54">
        <w:rPr>
          <w:lang w:eastAsia="zh-CN"/>
        </w:rPr>
        <w:t xml:space="preserve">termene de livrare sau prestare, caracteristici tehnice, nivel calitativ şi de </w:t>
      </w:r>
      <w:proofErr w:type="spellStart"/>
      <w:r w:rsidRPr="00D45C54">
        <w:rPr>
          <w:lang w:eastAsia="zh-CN"/>
        </w:rPr>
        <w:t>performanţă</w:t>
      </w:r>
      <w:proofErr w:type="spellEnd"/>
      <w:r w:rsidRPr="00D45C54">
        <w:rPr>
          <w:lang w:eastAsia="zh-CN"/>
        </w:rPr>
        <w:t xml:space="preserve"> şi/sau la orice altele asemenea, în măsura în care au fost prevăzute conform </w:t>
      </w:r>
      <w:proofErr w:type="spellStart"/>
      <w:r w:rsidRPr="00D45C54">
        <w:rPr>
          <w:lang w:eastAsia="zh-CN"/>
        </w:rPr>
        <w:t>dis</w:t>
      </w:r>
      <w:r w:rsidR="00E37D47" w:rsidRPr="00D45C54">
        <w:rPr>
          <w:lang w:eastAsia="zh-CN"/>
        </w:rPr>
        <w:t>poziţiilor</w:t>
      </w:r>
      <w:proofErr w:type="spellEnd"/>
      <w:r w:rsidR="00E37D47" w:rsidRPr="00D45C54">
        <w:rPr>
          <w:lang w:eastAsia="zh-CN"/>
        </w:rPr>
        <w:t xml:space="preserve"> pct. </w:t>
      </w:r>
      <w:r w:rsidR="007559C6">
        <w:rPr>
          <w:lang w:eastAsia="zh-CN"/>
        </w:rPr>
        <w:t>2</w:t>
      </w:r>
      <w:r w:rsidR="005E5D52">
        <w:rPr>
          <w:lang w:eastAsia="zh-CN"/>
        </w:rPr>
        <w:t>1</w:t>
      </w:r>
      <w:r w:rsidR="007559C6">
        <w:rPr>
          <w:lang w:eastAsia="zh-CN"/>
        </w:rPr>
        <w:t xml:space="preserve"> subpct. 2)</w:t>
      </w:r>
      <w:r w:rsidR="007559C6" w:rsidRPr="00D45C54">
        <w:rPr>
          <w:lang w:eastAsia="zh-CN"/>
        </w:rPr>
        <w:t xml:space="preserve"> </w:t>
      </w:r>
      <w:r w:rsidRPr="00D45C54">
        <w:rPr>
          <w:lang w:eastAsia="zh-CN"/>
        </w:rPr>
        <w:t>din prezentul Regulament.</w:t>
      </w:r>
    </w:p>
    <w:p w14:paraId="2E3116DA" w14:textId="1268734C" w:rsidR="008E78B2" w:rsidRPr="005E5D52" w:rsidRDefault="008E78B2" w:rsidP="005E5D52">
      <w:pPr>
        <w:pStyle w:val="ListParagraph"/>
        <w:tabs>
          <w:tab w:val="clear" w:pos="993"/>
          <w:tab w:val="left" w:pos="0"/>
        </w:tabs>
        <w:ind w:left="0" w:firstLine="567"/>
        <w:rPr>
          <w:lang w:eastAsia="zh-CN"/>
        </w:rPr>
      </w:pPr>
      <w:r w:rsidRPr="00D45C54">
        <w:rPr>
          <w:lang w:eastAsia="zh-CN"/>
        </w:rPr>
        <w:t xml:space="preserve"> Data-limită pînă la care operatorii economici au dreptul să depună/transmită noua ofertă se stabileşte de autoritatea contractantă care are, în acest sens, </w:t>
      </w:r>
      <w:proofErr w:type="spellStart"/>
      <w:r w:rsidRPr="00D45C54">
        <w:rPr>
          <w:lang w:eastAsia="zh-CN"/>
        </w:rPr>
        <w:t>obligaţia</w:t>
      </w:r>
      <w:proofErr w:type="spellEnd"/>
      <w:r w:rsidRPr="00D45C54">
        <w:rPr>
          <w:lang w:eastAsia="zh-CN"/>
        </w:rPr>
        <w:t xml:space="preserve"> să </w:t>
      </w:r>
      <w:proofErr w:type="spellStart"/>
      <w:r w:rsidRPr="00D45C54">
        <w:rPr>
          <w:lang w:eastAsia="zh-CN"/>
        </w:rPr>
        <w:t>ţină</w:t>
      </w:r>
      <w:proofErr w:type="spellEnd"/>
      <w:r w:rsidRPr="00D45C54">
        <w:rPr>
          <w:lang w:eastAsia="zh-CN"/>
        </w:rPr>
        <w:t xml:space="preserve"> cont de aspecte precum complexitatea şi volumul viitorului contract subsecvent. Perioada acordată operatorilor economici cu care a fost încheiat acordul-cadru trebuie să asigure acestora timpul necesar elaborării unor oferte complete şi să </w:t>
      </w:r>
      <w:proofErr w:type="spellStart"/>
      <w:r w:rsidRPr="00D45C54">
        <w:rPr>
          <w:lang w:eastAsia="zh-CN"/>
        </w:rPr>
        <w:t>ţină</w:t>
      </w:r>
      <w:proofErr w:type="spellEnd"/>
      <w:r w:rsidRPr="00D45C54">
        <w:rPr>
          <w:lang w:eastAsia="zh-CN"/>
        </w:rPr>
        <w:t xml:space="preserve"> cont şi de timpul aferent transmiterii acestora</w:t>
      </w:r>
      <w:r w:rsidR="00B26D50">
        <w:rPr>
          <w:lang w:eastAsia="zh-CN"/>
        </w:rPr>
        <w:t>.</w:t>
      </w:r>
      <w:r w:rsidRPr="00D45C54">
        <w:rPr>
          <w:lang w:eastAsia="zh-CN"/>
        </w:rPr>
        <w:t xml:space="preserve"> </w:t>
      </w:r>
      <w:r w:rsidR="00B26D50">
        <w:rPr>
          <w:lang w:eastAsia="zh-CN"/>
        </w:rPr>
        <w:t>A</w:t>
      </w:r>
      <w:r w:rsidRPr="00D45C54">
        <w:rPr>
          <w:lang w:eastAsia="zh-CN"/>
        </w:rPr>
        <w:t>utoritatea contractantă poate să consulte operatorii economici cu privire la posibilitatea lor de a elabora noile oferte într-o perioadă cît mai scurtă de timp.</w:t>
      </w:r>
    </w:p>
    <w:p w14:paraId="2C467792" w14:textId="77777777" w:rsidR="008E78B2" w:rsidRPr="005E5D52" w:rsidRDefault="008E78B2" w:rsidP="005E5D52">
      <w:pPr>
        <w:pStyle w:val="ListParagraph"/>
        <w:tabs>
          <w:tab w:val="clear" w:pos="993"/>
          <w:tab w:val="left" w:pos="0"/>
        </w:tabs>
        <w:ind w:left="0" w:firstLine="567"/>
        <w:rPr>
          <w:lang w:eastAsia="zh-CN"/>
        </w:rPr>
      </w:pPr>
      <w:r w:rsidRPr="00D45C54">
        <w:rPr>
          <w:lang w:eastAsia="zh-CN"/>
        </w:rPr>
        <w:t xml:space="preserve">Operatorii economici au dreptul ca în procesul de </w:t>
      </w:r>
      <w:proofErr w:type="spellStart"/>
      <w:r w:rsidRPr="00D45C54">
        <w:rPr>
          <w:lang w:eastAsia="zh-CN"/>
        </w:rPr>
        <w:t>reofertare</w:t>
      </w:r>
      <w:proofErr w:type="spellEnd"/>
      <w:r w:rsidRPr="00D45C54">
        <w:rPr>
          <w:lang w:eastAsia="zh-CN"/>
        </w:rPr>
        <w:t xml:space="preserve"> să modifice elementele/</w:t>
      </w:r>
      <w:proofErr w:type="spellStart"/>
      <w:r w:rsidRPr="00D45C54">
        <w:rPr>
          <w:lang w:eastAsia="zh-CN"/>
        </w:rPr>
        <w:t>condiţiile</w:t>
      </w:r>
      <w:proofErr w:type="spellEnd"/>
      <w:r w:rsidRPr="00D45C54">
        <w:rPr>
          <w:lang w:eastAsia="zh-CN"/>
        </w:rPr>
        <w:t xml:space="preserve"> care fac obiectul reluării </w:t>
      </w:r>
      <w:proofErr w:type="spellStart"/>
      <w:r w:rsidRPr="00D45C54">
        <w:rPr>
          <w:lang w:eastAsia="zh-CN"/>
        </w:rPr>
        <w:t>competiţiei</w:t>
      </w:r>
      <w:proofErr w:type="spellEnd"/>
      <w:r w:rsidRPr="00D45C54">
        <w:rPr>
          <w:lang w:eastAsia="zh-CN"/>
        </w:rPr>
        <w:t xml:space="preserve"> numai în sensul </w:t>
      </w:r>
      <w:proofErr w:type="spellStart"/>
      <w:r w:rsidRPr="00D45C54">
        <w:rPr>
          <w:lang w:eastAsia="zh-CN"/>
        </w:rPr>
        <w:t>îmbunătăţirii</w:t>
      </w:r>
      <w:proofErr w:type="spellEnd"/>
      <w:r w:rsidRPr="00D45C54">
        <w:rPr>
          <w:lang w:eastAsia="zh-CN"/>
        </w:rPr>
        <w:t xml:space="preserve"> acestora şi fără să afecteze elementele/condiţiile stabilite ca fiind neschimbate conform pr</w:t>
      </w:r>
      <w:r w:rsidR="00E37D47" w:rsidRPr="00D45C54">
        <w:rPr>
          <w:lang w:eastAsia="zh-CN"/>
        </w:rPr>
        <w:t xml:space="preserve">evederilor de la pct. </w:t>
      </w:r>
      <w:r w:rsidR="000F2DDA">
        <w:rPr>
          <w:lang w:eastAsia="zh-CN"/>
        </w:rPr>
        <w:t>2</w:t>
      </w:r>
      <w:r w:rsidR="005E5D52">
        <w:rPr>
          <w:lang w:eastAsia="zh-CN"/>
        </w:rPr>
        <w:t>1</w:t>
      </w:r>
      <w:r w:rsidR="000F2DDA">
        <w:rPr>
          <w:lang w:eastAsia="zh-CN"/>
        </w:rPr>
        <w:t xml:space="preserve"> subpct. 1)</w:t>
      </w:r>
      <w:r w:rsidR="000F2DDA" w:rsidRPr="00D45C54">
        <w:rPr>
          <w:lang w:eastAsia="zh-CN"/>
        </w:rPr>
        <w:t xml:space="preserve"> </w:t>
      </w:r>
      <w:r w:rsidRPr="00D45C54">
        <w:rPr>
          <w:lang w:eastAsia="zh-CN"/>
        </w:rPr>
        <w:t>din prezentul Regulament.</w:t>
      </w:r>
    </w:p>
    <w:p w14:paraId="2665F5BB" w14:textId="77777777" w:rsidR="008E78B2" w:rsidRPr="00D45C54" w:rsidRDefault="008E78B2" w:rsidP="00ED4216">
      <w:pPr>
        <w:pStyle w:val="ListParagraph"/>
        <w:tabs>
          <w:tab w:val="clear" w:pos="993"/>
          <w:tab w:val="left" w:pos="0"/>
        </w:tabs>
        <w:ind w:left="0" w:firstLine="567"/>
        <w:rPr>
          <w:lang w:eastAsia="zh-CN"/>
        </w:rPr>
      </w:pPr>
      <w:r w:rsidRPr="00D45C54">
        <w:rPr>
          <w:lang w:eastAsia="zh-CN"/>
        </w:rPr>
        <w:t xml:space="preserve"> În cazul în care, în urma </w:t>
      </w:r>
      <w:proofErr w:type="spellStart"/>
      <w:r w:rsidRPr="00D45C54">
        <w:rPr>
          <w:lang w:eastAsia="zh-CN"/>
        </w:rPr>
        <w:t>reofertării</w:t>
      </w:r>
      <w:proofErr w:type="spellEnd"/>
      <w:r w:rsidRPr="00D45C54">
        <w:rPr>
          <w:lang w:eastAsia="zh-CN"/>
        </w:rPr>
        <w:t xml:space="preserve">, autoritatea contractantă nu obţine </w:t>
      </w:r>
      <w:proofErr w:type="spellStart"/>
      <w:r w:rsidRPr="00D45C54">
        <w:rPr>
          <w:lang w:eastAsia="zh-CN"/>
        </w:rPr>
        <w:t>îmbunătăţiri</w:t>
      </w:r>
      <w:proofErr w:type="spellEnd"/>
      <w:r w:rsidRPr="00D45C54">
        <w:rPr>
          <w:lang w:eastAsia="zh-CN"/>
        </w:rPr>
        <w:t xml:space="preserve"> ale elementelor/</w:t>
      </w:r>
      <w:proofErr w:type="spellStart"/>
      <w:r w:rsidRPr="00D45C54">
        <w:rPr>
          <w:lang w:eastAsia="zh-CN"/>
        </w:rPr>
        <w:t>condiţiilor</w:t>
      </w:r>
      <w:proofErr w:type="spellEnd"/>
      <w:r w:rsidRPr="00D45C54">
        <w:rPr>
          <w:lang w:eastAsia="zh-CN"/>
        </w:rPr>
        <w:t xml:space="preserve"> care fac obiectul reluării </w:t>
      </w:r>
      <w:proofErr w:type="spellStart"/>
      <w:r w:rsidRPr="00D45C54">
        <w:rPr>
          <w:lang w:eastAsia="zh-CN"/>
        </w:rPr>
        <w:t>competiţiei</w:t>
      </w:r>
      <w:proofErr w:type="spellEnd"/>
      <w:r w:rsidRPr="00D45C54">
        <w:rPr>
          <w:lang w:eastAsia="zh-CN"/>
        </w:rPr>
        <w:t xml:space="preserve">, aceasta are </w:t>
      </w:r>
      <w:proofErr w:type="spellStart"/>
      <w:r w:rsidRPr="00D45C54">
        <w:rPr>
          <w:lang w:eastAsia="zh-CN"/>
        </w:rPr>
        <w:t>obligaţia</w:t>
      </w:r>
      <w:proofErr w:type="spellEnd"/>
      <w:r w:rsidRPr="00D45C54">
        <w:rPr>
          <w:lang w:eastAsia="zh-CN"/>
        </w:rPr>
        <w:t xml:space="preserve"> să atribuie contractul ofertantului clasat pe primul loc în cadrul procedurii de atribuire aplicate pentru încheierea acordului-cadru, prin luarea în considerare a </w:t>
      </w:r>
      <w:proofErr w:type="spellStart"/>
      <w:r w:rsidRPr="00D45C54">
        <w:rPr>
          <w:lang w:eastAsia="zh-CN"/>
        </w:rPr>
        <w:t>condiţiilor</w:t>
      </w:r>
      <w:proofErr w:type="spellEnd"/>
      <w:r w:rsidRPr="00D45C54">
        <w:rPr>
          <w:lang w:eastAsia="zh-CN"/>
        </w:rPr>
        <w:t xml:space="preserve"> şi elementelor prevăzute în oferta </w:t>
      </w:r>
      <w:proofErr w:type="spellStart"/>
      <w:r w:rsidRPr="00D45C54">
        <w:rPr>
          <w:lang w:eastAsia="zh-CN"/>
        </w:rPr>
        <w:t>iniţială</w:t>
      </w:r>
      <w:proofErr w:type="spellEnd"/>
      <w:r w:rsidRPr="00D45C54">
        <w:rPr>
          <w:lang w:eastAsia="zh-CN"/>
        </w:rPr>
        <w:t xml:space="preserve"> a acestuia.</w:t>
      </w:r>
    </w:p>
    <w:p w14:paraId="3090CAAC" w14:textId="77777777" w:rsidR="008E78B2" w:rsidRPr="005E5D52" w:rsidRDefault="008E78B2" w:rsidP="005E5D52">
      <w:pPr>
        <w:pStyle w:val="ListParagraph"/>
        <w:tabs>
          <w:tab w:val="clear" w:pos="993"/>
          <w:tab w:val="left" w:pos="0"/>
        </w:tabs>
        <w:ind w:left="0" w:firstLine="567"/>
        <w:rPr>
          <w:lang w:eastAsia="zh-CN"/>
        </w:rPr>
      </w:pPr>
      <w:r w:rsidRPr="00D45C54">
        <w:rPr>
          <w:lang w:eastAsia="zh-CN"/>
        </w:rPr>
        <w:t xml:space="preserve">În cazul în care operatorii economici semnatari ai acordului-cadru, cărora autoritatea contractantă le-a transmis o solicitare pentru încheierea unui contract subsecvent nu au capacitatea de a răspunde acestei solicitări deoarece cantitatea care face obiectul contractului depăşeşte estimarea </w:t>
      </w:r>
      <w:proofErr w:type="spellStart"/>
      <w:r w:rsidRPr="00D45C54">
        <w:rPr>
          <w:lang w:eastAsia="zh-CN"/>
        </w:rPr>
        <w:t>cantităţii</w:t>
      </w:r>
      <w:proofErr w:type="spellEnd"/>
      <w:r w:rsidRPr="00D45C54">
        <w:rPr>
          <w:lang w:eastAsia="zh-CN"/>
        </w:rPr>
        <w:t xml:space="preserve"> maxime ce poate face obiectul unui contract subsecvent, </w:t>
      </w:r>
      <w:proofErr w:type="spellStart"/>
      <w:r w:rsidRPr="00D45C54">
        <w:rPr>
          <w:lang w:eastAsia="zh-CN"/>
        </w:rPr>
        <w:t>aşa</w:t>
      </w:r>
      <w:proofErr w:type="spellEnd"/>
      <w:r w:rsidRPr="00D45C54">
        <w:rPr>
          <w:lang w:eastAsia="zh-CN"/>
        </w:rPr>
        <w:t xml:space="preserve"> cum a fost prevăzut în cadrul </w:t>
      </w:r>
      <w:proofErr w:type="spellStart"/>
      <w:r w:rsidRPr="00D45C54">
        <w:rPr>
          <w:lang w:eastAsia="zh-CN"/>
        </w:rPr>
        <w:t>documentaţiei</w:t>
      </w:r>
      <w:proofErr w:type="spellEnd"/>
      <w:r w:rsidRPr="00D45C54">
        <w:rPr>
          <w:lang w:eastAsia="zh-CN"/>
        </w:rPr>
        <w:t xml:space="preserve"> de atribuire, autoritatea contractantă are dreptul să </w:t>
      </w:r>
      <w:proofErr w:type="spellStart"/>
      <w:r w:rsidRPr="00D45C54">
        <w:rPr>
          <w:lang w:eastAsia="zh-CN"/>
        </w:rPr>
        <w:t>achiziţioneze</w:t>
      </w:r>
      <w:proofErr w:type="spellEnd"/>
      <w:r w:rsidRPr="00D45C54">
        <w:rPr>
          <w:lang w:eastAsia="zh-CN"/>
        </w:rPr>
        <w:t xml:space="preserve"> de la aceştia cantitatea necesară, în ordinea clasamentului stabilit în urma reluării </w:t>
      </w:r>
      <w:proofErr w:type="spellStart"/>
      <w:r w:rsidRPr="00D45C54">
        <w:rPr>
          <w:lang w:eastAsia="zh-CN"/>
        </w:rPr>
        <w:t>competiţiei</w:t>
      </w:r>
      <w:proofErr w:type="spellEnd"/>
      <w:r w:rsidRPr="00D45C54">
        <w:rPr>
          <w:lang w:eastAsia="zh-CN"/>
        </w:rPr>
        <w:t xml:space="preserve">, pînă la </w:t>
      </w:r>
      <w:proofErr w:type="spellStart"/>
      <w:r w:rsidRPr="00D45C54">
        <w:rPr>
          <w:lang w:eastAsia="zh-CN"/>
        </w:rPr>
        <w:t>concurenţa</w:t>
      </w:r>
      <w:proofErr w:type="spellEnd"/>
      <w:r w:rsidRPr="00D45C54">
        <w:rPr>
          <w:lang w:eastAsia="zh-CN"/>
        </w:rPr>
        <w:t xml:space="preserve"> </w:t>
      </w:r>
      <w:proofErr w:type="spellStart"/>
      <w:r w:rsidRPr="00D45C54">
        <w:rPr>
          <w:lang w:eastAsia="zh-CN"/>
        </w:rPr>
        <w:t>cantităţii</w:t>
      </w:r>
      <w:proofErr w:type="spellEnd"/>
      <w:r w:rsidRPr="00D45C54">
        <w:rPr>
          <w:lang w:eastAsia="zh-CN"/>
        </w:rPr>
        <w:t xml:space="preserve"> respective. În </w:t>
      </w:r>
      <w:proofErr w:type="spellStart"/>
      <w:r w:rsidRPr="00D45C54">
        <w:rPr>
          <w:lang w:eastAsia="zh-CN"/>
        </w:rPr>
        <w:t>situaţia</w:t>
      </w:r>
      <w:proofErr w:type="spellEnd"/>
      <w:r w:rsidRPr="00D45C54">
        <w:rPr>
          <w:lang w:eastAsia="zh-CN"/>
        </w:rPr>
        <w:t xml:space="preserve"> în care cantitatea necesară nu poate fi </w:t>
      </w:r>
      <w:proofErr w:type="spellStart"/>
      <w:r w:rsidRPr="00D45C54">
        <w:rPr>
          <w:lang w:eastAsia="zh-CN"/>
        </w:rPr>
        <w:t>obţinută</w:t>
      </w:r>
      <w:proofErr w:type="spellEnd"/>
      <w:r w:rsidRPr="00D45C54">
        <w:rPr>
          <w:lang w:eastAsia="zh-CN"/>
        </w:rPr>
        <w:t xml:space="preserve"> nici în acest mod, autoritat</w:t>
      </w:r>
      <w:r w:rsidRPr="00FA378A">
        <w:rPr>
          <w:lang w:eastAsia="zh-CN"/>
        </w:rPr>
        <w:t xml:space="preserve">ea contractantă are dreptul să iniţieze o nouă procedură de atribuire pentru achiziţionarea </w:t>
      </w:r>
      <w:proofErr w:type="spellStart"/>
      <w:r w:rsidRPr="00FA378A">
        <w:rPr>
          <w:lang w:eastAsia="zh-CN"/>
        </w:rPr>
        <w:t>diferenţei</w:t>
      </w:r>
      <w:proofErr w:type="spellEnd"/>
      <w:r w:rsidRPr="00FA378A">
        <w:rPr>
          <w:lang w:eastAsia="zh-CN"/>
        </w:rPr>
        <w:t xml:space="preserve"> care nu poate fi acoperită de respectivii operatori economici.</w:t>
      </w:r>
    </w:p>
    <w:p w14:paraId="3DBBE3C1" w14:textId="77777777" w:rsidR="008E78B2" w:rsidRPr="005E5D52" w:rsidRDefault="008E78B2" w:rsidP="005E5D52">
      <w:pPr>
        <w:pStyle w:val="ListParagraph"/>
        <w:tabs>
          <w:tab w:val="clear" w:pos="993"/>
          <w:tab w:val="left" w:pos="0"/>
        </w:tabs>
        <w:ind w:left="0" w:firstLine="567"/>
        <w:rPr>
          <w:lang w:eastAsia="zh-CN"/>
        </w:rPr>
      </w:pPr>
      <w:r w:rsidRPr="00D45C54">
        <w:rPr>
          <w:lang w:eastAsia="zh-CN"/>
        </w:rPr>
        <w:t xml:space="preserve">În cazul în care nici unul dintre operatorii economici cărora autoritatea contractantă le transmite o solicitare pentru încheierea unui contract subsecvent nu are capacitatea de a răspunde acestei solicitări din propria sa culpă, autoritatea contractantă are </w:t>
      </w:r>
      <w:proofErr w:type="spellStart"/>
      <w:r w:rsidRPr="00D45C54">
        <w:rPr>
          <w:lang w:eastAsia="zh-CN"/>
        </w:rPr>
        <w:t>obligaţia</w:t>
      </w:r>
      <w:proofErr w:type="spellEnd"/>
      <w:r w:rsidRPr="00D45C54">
        <w:rPr>
          <w:lang w:eastAsia="zh-CN"/>
        </w:rPr>
        <w:t xml:space="preserve"> să iniţieze o nouă procedură de atribuire pentru achiziţionarea întregii </w:t>
      </w:r>
      <w:proofErr w:type="spellStart"/>
      <w:r w:rsidRPr="00D45C54">
        <w:rPr>
          <w:lang w:eastAsia="zh-CN"/>
        </w:rPr>
        <w:t>cantităţi</w:t>
      </w:r>
      <w:proofErr w:type="spellEnd"/>
      <w:r w:rsidRPr="00D45C54">
        <w:rPr>
          <w:lang w:eastAsia="zh-CN"/>
        </w:rPr>
        <w:t xml:space="preserve"> necesare în cadrul respectivului contract subsecvent.</w:t>
      </w:r>
    </w:p>
    <w:p w14:paraId="6C1D3096" w14:textId="77777777" w:rsidR="00BF3EB4" w:rsidRDefault="008E78B2" w:rsidP="005E5D52">
      <w:pPr>
        <w:pStyle w:val="ListParagraph"/>
        <w:tabs>
          <w:tab w:val="clear" w:pos="993"/>
          <w:tab w:val="left" w:pos="0"/>
        </w:tabs>
        <w:ind w:left="0" w:firstLine="567"/>
        <w:rPr>
          <w:lang w:eastAsia="zh-CN"/>
        </w:rPr>
      </w:pPr>
      <w:r w:rsidRPr="00D45C54">
        <w:rPr>
          <w:lang w:eastAsia="zh-CN"/>
        </w:rPr>
        <w:t xml:space="preserve">În cazul prevăzut la pct. </w:t>
      </w:r>
      <w:r w:rsidR="005E5D52">
        <w:rPr>
          <w:lang w:eastAsia="zh-CN"/>
        </w:rPr>
        <w:t>28</w:t>
      </w:r>
      <w:r w:rsidR="000F2DDA" w:rsidRPr="00D45C54">
        <w:rPr>
          <w:lang w:eastAsia="zh-CN"/>
        </w:rPr>
        <w:t xml:space="preserve"> </w:t>
      </w:r>
      <w:r w:rsidRPr="00D45C54">
        <w:rPr>
          <w:lang w:eastAsia="zh-CN"/>
        </w:rPr>
        <w:t xml:space="preserve">din prezentul Regulament, operatorii economici în culpă vor suferi consecinţele prevăzute în acordul-cadru pentru neîndeplinirea </w:t>
      </w:r>
      <w:proofErr w:type="spellStart"/>
      <w:r w:rsidRPr="00D45C54">
        <w:rPr>
          <w:lang w:eastAsia="zh-CN"/>
        </w:rPr>
        <w:t>obligaţiilor</w:t>
      </w:r>
      <w:proofErr w:type="spellEnd"/>
      <w:r w:rsidRPr="00D45C54">
        <w:rPr>
          <w:lang w:eastAsia="zh-CN"/>
        </w:rPr>
        <w:t xml:space="preserve"> puse în sarcina lor.</w:t>
      </w:r>
    </w:p>
    <w:p w14:paraId="36DDE3A7" w14:textId="77777777" w:rsidR="00611F54" w:rsidRDefault="00611F54" w:rsidP="00ED4216">
      <w:pPr>
        <w:pStyle w:val="ListParagraph"/>
        <w:tabs>
          <w:tab w:val="clear" w:pos="993"/>
          <w:tab w:val="left" w:pos="0"/>
        </w:tabs>
        <w:ind w:left="0" w:firstLine="567"/>
        <w:rPr>
          <w:lang w:eastAsia="zh-CN"/>
        </w:rPr>
      </w:pPr>
      <w:r>
        <w:rPr>
          <w:lang w:eastAsia="zh-CN"/>
        </w:rPr>
        <w:lastRenderedPageBreak/>
        <w:t xml:space="preserve"> La atribuirea contractelor subsecvente nu este necesară dovada conformării cu criteriile de calificare pentru acordul-cadru, însă dacă situația ofertantului s-a schimbat pe perioada derulării acordului-cadru respectiv, ofertantul va informa </w:t>
      </w:r>
      <w:proofErr w:type="spellStart"/>
      <w:r>
        <w:rPr>
          <w:lang w:eastAsia="zh-CN"/>
        </w:rPr>
        <w:t>neîntîrziat</w:t>
      </w:r>
      <w:proofErr w:type="spellEnd"/>
      <w:r>
        <w:rPr>
          <w:lang w:eastAsia="zh-CN"/>
        </w:rPr>
        <w:t xml:space="preserve"> autoritatea contractantă despre acest fapt. </w:t>
      </w:r>
    </w:p>
    <w:p w14:paraId="79734C90" w14:textId="77777777" w:rsidR="00BF3EB4" w:rsidRDefault="00611F54" w:rsidP="005E5D52">
      <w:pPr>
        <w:pStyle w:val="ListParagraph"/>
        <w:tabs>
          <w:tab w:val="clear" w:pos="993"/>
          <w:tab w:val="left" w:pos="0"/>
        </w:tabs>
        <w:ind w:left="0" w:firstLine="567"/>
        <w:rPr>
          <w:lang w:eastAsia="zh-CN"/>
        </w:rPr>
      </w:pPr>
      <w:r>
        <w:rPr>
          <w:lang w:eastAsia="zh-CN"/>
        </w:rPr>
        <w:t>La atribuirea contractelor subsecvente antreprenorul, furnizorul sau prestatorul de servicii va oferi, cel puțin, termenii și condițiile pentru realizarea contractului subsecvent, ca și termenii și condițiile conform cărora acordul-cadru a fost încheiat cu acel antreprenor, furnizor sau prestator de servicii.</w:t>
      </w:r>
    </w:p>
    <w:p w14:paraId="574D3AC7" w14:textId="77777777" w:rsidR="008E78B2" w:rsidRPr="00611F54" w:rsidRDefault="00611F54" w:rsidP="005E5D52">
      <w:pPr>
        <w:pStyle w:val="ListParagraph"/>
        <w:tabs>
          <w:tab w:val="clear" w:pos="993"/>
          <w:tab w:val="left" w:pos="0"/>
        </w:tabs>
        <w:ind w:left="0" w:firstLine="567"/>
        <w:rPr>
          <w:lang w:eastAsia="zh-CN"/>
        </w:rPr>
      </w:pPr>
      <w:r>
        <w:rPr>
          <w:lang w:eastAsia="zh-CN"/>
        </w:rPr>
        <w:t>Antreprenorul, furnizorul sau prestatorul de servicii care este participant la un acord-cadru nu va fi stipulat ca subcontractant al unui alt antreprenor, furnizor sau prestator de servicii căruia i s-a atribuit contractul de achiziție subsecvent în cadrul aceluiași acord-cadru.</w:t>
      </w:r>
    </w:p>
    <w:p w14:paraId="48D4D7E8" w14:textId="0B5732D8" w:rsidR="005D5F32" w:rsidRPr="00D45C54" w:rsidRDefault="008E78B2" w:rsidP="005E5D52">
      <w:pPr>
        <w:pStyle w:val="ListParagraph"/>
        <w:tabs>
          <w:tab w:val="clear" w:pos="993"/>
          <w:tab w:val="left" w:pos="0"/>
        </w:tabs>
        <w:ind w:left="0" w:firstLine="567"/>
        <w:rPr>
          <w:lang w:eastAsia="zh-CN"/>
        </w:rPr>
      </w:pPr>
      <w:r w:rsidRPr="00D45C54">
        <w:rPr>
          <w:lang w:eastAsia="zh-CN"/>
        </w:rPr>
        <w:t>Este interzisă contractarea suplimentară prin încheierea acordurilor adiţionale</w:t>
      </w:r>
      <w:r w:rsidR="0025661A">
        <w:rPr>
          <w:lang w:eastAsia="zh-CN"/>
        </w:rPr>
        <w:t xml:space="preserve"> la contractele subsecvente</w:t>
      </w:r>
      <w:r w:rsidRPr="00D45C54">
        <w:rPr>
          <w:lang w:eastAsia="zh-CN"/>
        </w:rPr>
        <w:t>.</w:t>
      </w:r>
    </w:p>
    <w:p w14:paraId="286BC389" w14:textId="77777777" w:rsidR="008E78B2" w:rsidRDefault="00640550" w:rsidP="00ED4216">
      <w:pPr>
        <w:pStyle w:val="ListParagraph"/>
        <w:tabs>
          <w:tab w:val="clear" w:pos="993"/>
          <w:tab w:val="left" w:pos="0"/>
        </w:tabs>
        <w:ind w:left="0" w:firstLine="567"/>
        <w:rPr>
          <w:lang w:eastAsia="zh-CN"/>
        </w:rPr>
      </w:pPr>
      <w:r w:rsidRPr="00640550">
        <w:rPr>
          <w:lang w:eastAsia="zh-CN"/>
        </w:rPr>
        <w:t xml:space="preserve">Pe parcursul perioadei de valabilitate a acordului-cadru nu se </w:t>
      </w:r>
      <w:r>
        <w:rPr>
          <w:lang w:eastAsia="zh-CN"/>
        </w:rPr>
        <w:t>permit</w:t>
      </w:r>
      <w:r w:rsidRPr="00640550">
        <w:rPr>
          <w:lang w:eastAsia="zh-CN"/>
        </w:rPr>
        <w:t xml:space="preserve"> schimbări în descrierea obiectului achiziției.</w:t>
      </w:r>
    </w:p>
    <w:p w14:paraId="493939F5" w14:textId="77777777" w:rsidR="005D5F32" w:rsidRPr="00F36C55" w:rsidRDefault="005D5F32" w:rsidP="00ED4216">
      <w:pPr>
        <w:tabs>
          <w:tab w:val="left" w:pos="0"/>
        </w:tabs>
        <w:rPr>
          <w:lang w:eastAsia="zh-CN"/>
        </w:rPr>
      </w:pPr>
    </w:p>
    <w:bookmarkEnd w:id="0"/>
    <w:p w14:paraId="33714804" w14:textId="77777777" w:rsidR="002B2BC7" w:rsidRDefault="002B2BC7" w:rsidP="00ED4216">
      <w:pPr>
        <w:pStyle w:val="Default"/>
        <w:tabs>
          <w:tab w:val="left" w:pos="0"/>
        </w:tabs>
        <w:ind w:firstLine="567"/>
        <w:jc w:val="both"/>
        <w:rPr>
          <w:noProof/>
          <w:sz w:val="28"/>
          <w:szCs w:val="28"/>
          <w:lang w:val="ro-RO"/>
        </w:rPr>
      </w:pPr>
    </w:p>
    <w:p w14:paraId="2C76DA4C" w14:textId="77777777" w:rsidR="00364424" w:rsidRPr="006540F8" w:rsidRDefault="002B2BC7" w:rsidP="00ED4216">
      <w:pPr>
        <w:tabs>
          <w:tab w:val="left" w:pos="0"/>
          <w:tab w:val="left" w:pos="4374"/>
        </w:tabs>
        <w:rPr>
          <w:b/>
          <w:sz w:val="28"/>
        </w:rPr>
      </w:pPr>
      <w:r>
        <w:tab/>
      </w:r>
      <w:r w:rsidRPr="006540F8">
        <w:rPr>
          <w:b/>
          <w:sz w:val="28"/>
        </w:rPr>
        <w:t xml:space="preserve">Secțiunea </w:t>
      </w:r>
      <w:r w:rsidR="00640550">
        <w:rPr>
          <w:b/>
          <w:sz w:val="28"/>
        </w:rPr>
        <w:t>5</w:t>
      </w:r>
      <w:r w:rsidRPr="006540F8">
        <w:rPr>
          <w:b/>
          <w:sz w:val="28"/>
        </w:rPr>
        <w:t xml:space="preserve"> </w:t>
      </w:r>
    </w:p>
    <w:p w14:paraId="66A16EB2" w14:textId="77777777" w:rsidR="002B2BC7" w:rsidRDefault="005E5D52" w:rsidP="00ED4216">
      <w:pPr>
        <w:tabs>
          <w:tab w:val="left" w:pos="0"/>
          <w:tab w:val="left" w:pos="4374"/>
        </w:tabs>
        <w:jc w:val="center"/>
        <w:rPr>
          <w:b/>
          <w:sz w:val="28"/>
        </w:rPr>
      </w:pPr>
      <w:r>
        <w:rPr>
          <w:b/>
          <w:sz w:val="28"/>
        </w:rPr>
        <w:t>Achiziții centralizate sau agregate</w:t>
      </w:r>
    </w:p>
    <w:p w14:paraId="5A20A1BE" w14:textId="77777777" w:rsidR="00BC4A79" w:rsidRPr="006540F8" w:rsidRDefault="00BC4A79" w:rsidP="00ED4216">
      <w:pPr>
        <w:tabs>
          <w:tab w:val="left" w:pos="0"/>
          <w:tab w:val="left" w:pos="4374"/>
        </w:tabs>
        <w:jc w:val="center"/>
        <w:rPr>
          <w:b/>
          <w:sz w:val="28"/>
        </w:rPr>
      </w:pPr>
    </w:p>
    <w:p w14:paraId="30E9D243" w14:textId="77777777" w:rsidR="003E48E6" w:rsidRDefault="003E48E6" w:rsidP="00ED4216">
      <w:pPr>
        <w:pStyle w:val="ListParagraph"/>
        <w:tabs>
          <w:tab w:val="clear" w:pos="993"/>
          <w:tab w:val="left" w:pos="0"/>
        </w:tabs>
        <w:ind w:left="0" w:firstLine="567"/>
      </w:pPr>
      <w:r>
        <w:rPr>
          <w:noProof/>
        </w:rPr>
        <w:t xml:space="preserve">Din motive de eficiență, </w:t>
      </w:r>
      <w:r w:rsidR="007C114A">
        <w:rPr>
          <w:color w:val="000000"/>
        </w:rPr>
        <w:t>Autoritatea centrală de achiziție</w:t>
      </w:r>
      <w:r w:rsidR="007C114A">
        <w:rPr>
          <w:noProof/>
        </w:rPr>
        <w:t xml:space="preserve"> emite</w:t>
      </w:r>
      <w:r>
        <w:rPr>
          <w:noProof/>
        </w:rPr>
        <w:t xml:space="preserve"> periodic ordine pentru identificarea bunurilor, lucrărilor sau serviciilor, care sunt achiziționate în mod repetativ sau obișnuit de către autoritățile contractante, </w:t>
      </w:r>
      <w:r w:rsidRPr="00D94E83">
        <w:rPr>
          <w:noProof/>
        </w:rPr>
        <w:t>solicitând</w:t>
      </w:r>
      <w:r>
        <w:rPr>
          <w:noProof/>
        </w:rPr>
        <w:t xml:space="preserve"> tuturor autorităților contractante </w:t>
      </w:r>
      <w:r w:rsidR="005E5D52">
        <w:rPr>
          <w:noProof/>
        </w:rPr>
        <w:t>identificate în</w:t>
      </w:r>
      <w:r>
        <w:rPr>
          <w:noProof/>
        </w:rPr>
        <w:t xml:space="preserve"> același ordin să achiziționeze astfel de bunuri, lucrări sau servicii sub egida acordurilor-cadru. </w:t>
      </w:r>
    </w:p>
    <w:p w14:paraId="15341ED2" w14:textId="77777777" w:rsidR="005D5F32" w:rsidRDefault="00BF544E" w:rsidP="005E5D52">
      <w:pPr>
        <w:pStyle w:val="ListParagraph"/>
        <w:tabs>
          <w:tab w:val="clear" w:pos="993"/>
          <w:tab w:val="left" w:pos="0"/>
        </w:tabs>
        <w:ind w:left="0" w:firstLine="567"/>
      </w:pPr>
      <w:r>
        <w:rPr>
          <w:noProof/>
        </w:rPr>
        <w:t>Lista bunurilor, lucrărilor sau serviciilor, care sunt achiziționate în mod repetativ sau obișnuit de către autoritățile contractante, precum și lista autorităților contractante pe care le reprezintă Achizitorul unic se stabilesc în acordul de asociere dintre autoritățile contractante.</w:t>
      </w:r>
    </w:p>
    <w:p w14:paraId="0B8F26E6" w14:textId="77777777" w:rsidR="003A7B23" w:rsidRDefault="003E48E6" w:rsidP="005E5D52">
      <w:pPr>
        <w:pStyle w:val="ListParagraph"/>
        <w:tabs>
          <w:tab w:val="clear" w:pos="993"/>
          <w:tab w:val="left" w:pos="0"/>
        </w:tabs>
        <w:ind w:left="0" w:firstLine="567"/>
        <w:rPr>
          <w:lang w:eastAsia="zh-CN"/>
        </w:rPr>
      </w:pPr>
      <w:r>
        <w:t xml:space="preserve">Autoritățile contractante </w:t>
      </w:r>
      <w:r w:rsidR="005E5D52">
        <w:t xml:space="preserve">beneficiare ale achiziție centralizate </w:t>
      </w:r>
      <w:r>
        <w:t>se identifică în ordin</w:t>
      </w:r>
      <w:r w:rsidR="005E5D52">
        <w:t xml:space="preserve">ul </w:t>
      </w:r>
      <w:r w:rsidR="005E5D52">
        <w:rPr>
          <w:color w:val="000000"/>
        </w:rPr>
        <w:t>Autorității centrale de achiziție</w:t>
      </w:r>
      <w:r>
        <w:t>, fie prin nume, fie prin alte mijloace, cum ar fi o trimitere la o anumită categorie de autorități contractante din cadrul unei arii geograf</w:t>
      </w:r>
      <w:r w:rsidR="003A1809">
        <w:t xml:space="preserve">ice clar delimitate, astfel </w:t>
      </w:r>
      <w:proofErr w:type="spellStart"/>
      <w:r w:rsidR="003A1809">
        <w:t>încî</w:t>
      </w:r>
      <w:r>
        <w:t>t</w:t>
      </w:r>
      <w:proofErr w:type="spellEnd"/>
      <w:r>
        <w:t xml:space="preserve"> autoritățile contractante în cauză să poată fi identificate ușor și fără echivoc.</w:t>
      </w:r>
    </w:p>
    <w:p w14:paraId="0DD3F969" w14:textId="77777777" w:rsidR="005D5F32" w:rsidRDefault="003A7B23" w:rsidP="005E5D52">
      <w:pPr>
        <w:pStyle w:val="ListParagraph"/>
        <w:tabs>
          <w:tab w:val="clear" w:pos="993"/>
          <w:tab w:val="left" w:pos="0"/>
        </w:tabs>
        <w:ind w:left="0" w:firstLine="567"/>
      </w:pPr>
      <w:r w:rsidRPr="00640550">
        <w:t>Procedur</w:t>
      </w:r>
      <w:r>
        <w:t>a</w:t>
      </w:r>
      <w:r w:rsidRPr="00640550">
        <w:t xml:space="preserve"> pentru </w:t>
      </w:r>
      <w:r>
        <w:t>selectarea operatorilor economici cu care va fi semnat acordul-cadru se</w:t>
      </w:r>
      <w:r w:rsidRPr="00640550">
        <w:t xml:space="preserve"> r</w:t>
      </w:r>
      <w:r>
        <w:t>ealizează,</w:t>
      </w:r>
      <w:r w:rsidRPr="00640550">
        <w:t xml:space="preserve"> fie de </w:t>
      </w:r>
      <w:r w:rsidR="007C114A">
        <w:rPr>
          <w:color w:val="000000"/>
        </w:rPr>
        <w:t>Autoritatea centrală de achiziție</w:t>
      </w:r>
      <w:r w:rsidR="007C114A">
        <w:t>,</w:t>
      </w:r>
      <w:r w:rsidR="005E5D52">
        <w:t xml:space="preserve"> fie de </w:t>
      </w:r>
      <w:r w:rsidR="007C114A">
        <w:t xml:space="preserve"> </w:t>
      </w:r>
      <w:r w:rsidR="007C114A">
        <w:rPr>
          <w:color w:val="000000"/>
        </w:rPr>
        <w:t>Achizitor</w:t>
      </w:r>
      <w:r w:rsidR="005E5D52">
        <w:rPr>
          <w:color w:val="000000"/>
        </w:rPr>
        <w:t>ul</w:t>
      </w:r>
      <w:r w:rsidR="007C114A">
        <w:rPr>
          <w:color w:val="000000"/>
        </w:rPr>
        <w:t xml:space="preserve"> unic</w:t>
      </w:r>
      <w:r>
        <w:t>.</w:t>
      </w:r>
    </w:p>
    <w:p w14:paraId="1813D8EF" w14:textId="423283CC" w:rsidR="003A7B23" w:rsidRDefault="003E48E6" w:rsidP="00BA3466">
      <w:pPr>
        <w:pStyle w:val="ListParagraph"/>
        <w:tabs>
          <w:tab w:val="clear" w:pos="993"/>
          <w:tab w:val="left" w:pos="0"/>
        </w:tabs>
        <w:ind w:left="0" w:firstLine="567"/>
        <w:rPr>
          <w:noProof/>
        </w:rPr>
      </w:pPr>
      <w:r>
        <w:rPr>
          <w:noProof/>
        </w:rPr>
        <w:t xml:space="preserve">Întru </w:t>
      </w:r>
      <w:r w:rsidR="005D5F32">
        <w:rPr>
          <w:noProof/>
        </w:rPr>
        <w:t>i</w:t>
      </w:r>
      <w:r w:rsidR="003A7B23">
        <w:rPr>
          <w:noProof/>
        </w:rPr>
        <w:t>nițierea</w:t>
      </w:r>
      <w:r w:rsidR="005D5F32">
        <w:rPr>
          <w:noProof/>
        </w:rPr>
        <w:t xml:space="preserve"> unei proceduri pentru încheierea unui</w:t>
      </w:r>
      <w:r>
        <w:rPr>
          <w:noProof/>
        </w:rPr>
        <w:t xml:space="preserve"> acord-cadru, </w:t>
      </w:r>
      <w:r w:rsidR="007C114A">
        <w:rPr>
          <w:color w:val="000000"/>
        </w:rPr>
        <w:t xml:space="preserve">Autoritatea centrală de achiziție </w:t>
      </w:r>
      <w:r>
        <w:rPr>
          <w:noProof/>
        </w:rPr>
        <w:t xml:space="preserve">va agrega necesitățile de achiziție din planurile anuale de achiziție ale autorităților contractnate desemnate într-un singur proces de achiziție și </w:t>
      </w:r>
      <w:r w:rsidR="003A7B23">
        <w:rPr>
          <w:noProof/>
        </w:rPr>
        <w:t>realizează</w:t>
      </w:r>
      <w:r>
        <w:rPr>
          <w:noProof/>
        </w:rPr>
        <w:t xml:space="preserve"> procedura de achiziție pentru atribuirea acordului-cadru comun. </w:t>
      </w:r>
      <w:r w:rsidR="005E5D52">
        <w:rPr>
          <w:color w:val="000000"/>
        </w:rPr>
        <w:t xml:space="preserve">Achizitorul unic, la inițierea unei proceduri </w:t>
      </w:r>
      <w:r w:rsidR="005E5D52">
        <w:rPr>
          <w:noProof/>
        </w:rPr>
        <w:t xml:space="preserve">pentru încheierea unui acord-cadru, solicită </w:t>
      </w:r>
      <w:r w:rsidR="00D94E83">
        <w:rPr>
          <w:noProof/>
        </w:rPr>
        <w:t xml:space="preserve">confirmarea necesităților </w:t>
      </w:r>
      <w:r w:rsidR="005E5D52">
        <w:rPr>
          <w:noProof/>
        </w:rPr>
        <w:t xml:space="preserve">autorităților contractante semnatare a </w:t>
      </w:r>
      <w:r w:rsidR="005E5D52">
        <w:rPr>
          <w:noProof/>
        </w:rPr>
        <w:lastRenderedPageBreak/>
        <w:t>acordului de asociere</w:t>
      </w:r>
      <w:r w:rsidR="00BA3466">
        <w:rPr>
          <w:noProof/>
        </w:rPr>
        <w:t>,</w:t>
      </w:r>
      <w:r w:rsidR="005E5D52">
        <w:rPr>
          <w:noProof/>
        </w:rPr>
        <w:t xml:space="preserve"> în vederea identificării </w:t>
      </w:r>
      <w:r w:rsidR="005E5D52" w:rsidRPr="00D94E83">
        <w:rPr>
          <w:noProof/>
        </w:rPr>
        <w:t>necesităților suplimentare</w:t>
      </w:r>
      <w:r w:rsidR="00BA3466">
        <w:rPr>
          <w:noProof/>
        </w:rPr>
        <w:t>, dacă acestea există,</w:t>
      </w:r>
      <w:r w:rsidR="005E5D52">
        <w:rPr>
          <w:noProof/>
        </w:rPr>
        <w:t xml:space="preserve"> care nu au fost incluse în acordul de asociere.</w:t>
      </w:r>
    </w:p>
    <w:p w14:paraId="4C760D9C" w14:textId="77777777" w:rsidR="003A7B23" w:rsidRDefault="003E48E6" w:rsidP="00BA3466">
      <w:pPr>
        <w:pStyle w:val="ListParagraph"/>
        <w:tabs>
          <w:tab w:val="clear" w:pos="993"/>
          <w:tab w:val="left" w:pos="0"/>
        </w:tabs>
        <w:ind w:left="0" w:firstLine="567"/>
      </w:pPr>
      <w:r>
        <w:t>A</w:t>
      </w:r>
      <w:r w:rsidR="00BC4A79">
        <w:t xml:space="preserve">utoritățile contractante vor aplica selectarea directă a operatorului economic, parte a acordului-cadru, pentru bunurile, lucrările sau serviciile care fac obiectul acordului-cadru și </w:t>
      </w:r>
      <w:r w:rsidR="004C0113">
        <w:t>reprezintă necesități</w:t>
      </w:r>
      <w:r w:rsidR="00BC4A79">
        <w:t xml:space="preserve"> </w:t>
      </w:r>
      <w:r w:rsidR="004C0113">
        <w:t>ale autorității contractante</w:t>
      </w:r>
      <w:r w:rsidR="00BC4A79">
        <w:t>.</w:t>
      </w:r>
    </w:p>
    <w:p w14:paraId="67F4E9C5" w14:textId="77777777" w:rsidR="003A7B23" w:rsidRDefault="00BC4A79" w:rsidP="00BA3466">
      <w:pPr>
        <w:pStyle w:val="ListParagraph"/>
        <w:tabs>
          <w:tab w:val="clear" w:pos="993"/>
          <w:tab w:val="left" w:pos="0"/>
        </w:tabs>
        <w:ind w:left="0" w:firstLine="567"/>
      </w:pPr>
      <w:r>
        <w:t xml:space="preserve">Posibilitatea aplicării pct. </w:t>
      </w:r>
      <w:r w:rsidR="00BF544E">
        <w:t>40</w:t>
      </w:r>
      <w:r>
        <w:t xml:space="preserve"> este permisă doar în cazul aplicării acordului-cadru în care toate condițiile, inclusiv prețul, sunt prestabilite.</w:t>
      </w:r>
    </w:p>
    <w:p w14:paraId="39B90B13" w14:textId="77777777" w:rsidR="003E48E6" w:rsidRDefault="00BF544E" w:rsidP="00ED4216">
      <w:pPr>
        <w:pStyle w:val="ListParagraph"/>
        <w:tabs>
          <w:tab w:val="clear" w:pos="993"/>
          <w:tab w:val="left" w:pos="0"/>
        </w:tabs>
        <w:ind w:left="0" w:firstLine="567"/>
      </w:pPr>
      <w:r>
        <w:rPr>
          <w:color w:val="000000"/>
        </w:rPr>
        <w:t>Autoritatea centrală de achiziție și Achizitorul unic</w:t>
      </w:r>
      <w:r w:rsidR="003A1809">
        <w:t xml:space="preserve"> </w:t>
      </w:r>
      <w:r>
        <w:t>au</w:t>
      </w:r>
      <w:r w:rsidR="003E48E6">
        <w:t xml:space="preserve"> următoarele responsabilități cu privire la implementarea acordului-cadru:</w:t>
      </w:r>
    </w:p>
    <w:p w14:paraId="0AEAAFF2" w14:textId="77777777" w:rsidR="003E48E6" w:rsidRDefault="003E48E6" w:rsidP="00ED4216">
      <w:pPr>
        <w:pStyle w:val="ListParagraph"/>
        <w:numPr>
          <w:ilvl w:val="0"/>
          <w:numId w:val="38"/>
        </w:numPr>
        <w:tabs>
          <w:tab w:val="clear" w:pos="993"/>
          <w:tab w:val="left" w:pos="0"/>
        </w:tabs>
        <w:ind w:left="0" w:firstLine="567"/>
      </w:pPr>
      <w:r>
        <w:t>de a determina cerințele tehnice standardizate pentru bunurile, lucrările și serviciile care urmează să fie achiziționate sub egida acordului-cadru, cît și criteriile de calificare pentru selectarea operatorilor economici, precum și criteriile de atribuire;</w:t>
      </w:r>
    </w:p>
    <w:p w14:paraId="686C9ACC" w14:textId="77777777" w:rsidR="003E48E6" w:rsidRDefault="003E48E6" w:rsidP="00ED4216">
      <w:pPr>
        <w:pStyle w:val="ListParagraph"/>
        <w:numPr>
          <w:ilvl w:val="0"/>
          <w:numId w:val="38"/>
        </w:numPr>
        <w:tabs>
          <w:tab w:val="clear" w:pos="993"/>
          <w:tab w:val="left" w:pos="0"/>
        </w:tabs>
        <w:ind w:left="0" w:firstLine="567"/>
      </w:pPr>
      <w:r>
        <w:t>de a specifica perioada de valabilitate a acordului-cadru;</w:t>
      </w:r>
    </w:p>
    <w:p w14:paraId="297B73AE" w14:textId="77777777" w:rsidR="003E48E6" w:rsidRDefault="003E48E6" w:rsidP="00ED4216">
      <w:pPr>
        <w:pStyle w:val="ListParagraph"/>
        <w:numPr>
          <w:ilvl w:val="0"/>
          <w:numId w:val="38"/>
        </w:numPr>
        <w:tabs>
          <w:tab w:val="clear" w:pos="993"/>
          <w:tab w:val="left" w:pos="0"/>
        </w:tabs>
        <w:ind w:left="0" w:firstLine="567"/>
      </w:pPr>
      <w:r>
        <w:t>de a decide cu privire la necesitatea garanției ofertei sau garanției executării contractelor care să fie reținută de organul autorizat pe parcursul perioadei de valabilitate a acordurilor-cadru;</w:t>
      </w:r>
    </w:p>
    <w:p w14:paraId="00119F73" w14:textId="77777777" w:rsidR="003E48E6" w:rsidRDefault="003E48E6" w:rsidP="00ED4216">
      <w:pPr>
        <w:pStyle w:val="ListParagraph"/>
        <w:numPr>
          <w:ilvl w:val="0"/>
          <w:numId w:val="38"/>
        </w:numPr>
        <w:tabs>
          <w:tab w:val="clear" w:pos="993"/>
          <w:tab w:val="left" w:pos="0"/>
        </w:tabs>
        <w:ind w:left="0" w:firstLine="567"/>
      </w:pPr>
      <w:r>
        <w:t>de a determina costurile administrative pentru pregătirea, stabilirea și gestionarea acordului-cadru;</w:t>
      </w:r>
    </w:p>
    <w:p w14:paraId="3F1EABF6" w14:textId="08EF4C2D" w:rsidR="003E48E6" w:rsidRDefault="003E48E6" w:rsidP="00ED4216">
      <w:pPr>
        <w:pStyle w:val="ListParagraph"/>
        <w:numPr>
          <w:ilvl w:val="0"/>
          <w:numId w:val="38"/>
        </w:numPr>
        <w:tabs>
          <w:tab w:val="clear" w:pos="993"/>
          <w:tab w:val="left" w:pos="0"/>
        </w:tabs>
        <w:ind w:left="0" w:firstLine="567"/>
      </w:pPr>
      <w:r>
        <w:t xml:space="preserve">de a organiza o licitație deschisă sau </w:t>
      </w:r>
      <w:proofErr w:type="spellStart"/>
      <w:r>
        <w:t>restrînsă</w:t>
      </w:r>
      <w:proofErr w:type="spellEnd"/>
      <w:r w:rsidR="0008317F">
        <w:t>, după caz altă procedură de achiziție reglementată de L</w:t>
      </w:r>
      <w:r w:rsidR="004F13DF">
        <w:t>egea</w:t>
      </w:r>
      <w:r w:rsidR="00C83E47">
        <w:t xml:space="preserve"> </w:t>
      </w:r>
      <w:r w:rsidR="00C83E47">
        <w:t>nr. 131 din 3 iulie 2015</w:t>
      </w:r>
      <w:bookmarkStart w:id="1" w:name="_GoBack"/>
      <w:bookmarkEnd w:id="1"/>
      <w:r w:rsidR="004F13DF">
        <w:t xml:space="preserve"> privind achizițiile public</w:t>
      </w:r>
      <w:r w:rsidR="00C83E47">
        <w:t>e</w:t>
      </w:r>
      <w:r w:rsidR="004F13DF">
        <w:t>,</w:t>
      </w:r>
      <w:r>
        <w:t xml:space="preserve"> pentru selectarea operatorilor economici și de a evalua ofertele, selecta </w:t>
      </w:r>
      <w:r w:rsidR="004F13DF">
        <w:t>antreprenorii</w:t>
      </w:r>
      <w:r>
        <w:t>, furnizorii sau prestatorii de servicii și stabili acordul-cadru;</w:t>
      </w:r>
    </w:p>
    <w:p w14:paraId="16B7C427" w14:textId="77777777" w:rsidR="003E48E6" w:rsidRDefault="003E48E6" w:rsidP="00ED4216">
      <w:pPr>
        <w:pStyle w:val="ListParagraph"/>
        <w:numPr>
          <w:ilvl w:val="0"/>
          <w:numId w:val="38"/>
        </w:numPr>
        <w:tabs>
          <w:tab w:val="clear" w:pos="993"/>
          <w:tab w:val="left" w:pos="0"/>
        </w:tabs>
        <w:ind w:left="0" w:firstLine="567"/>
      </w:pPr>
      <w:r>
        <w:t xml:space="preserve">de a supraveghea performanța antreprenorilor, furnizorilor și prestatorilor de servicii, care au </w:t>
      </w:r>
      <w:r w:rsidR="00057ABF">
        <w:t>semnat</w:t>
      </w:r>
      <w:r>
        <w:t xml:space="preserve"> acordul-cadru</w:t>
      </w:r>
      <w:r w:rsidR="00057ABF">
        <w:t xml:space="preserve"> </w:t>
      </w:r>
      <w:r>
        <w:t>și de a aplica măsuri corective</w:t>
      </w:r>
      <w:r w:rsidR="00057ABF">
        <w:t xml:space="preserve"> prevăzute de legislație</w:t>
      </w:r>
      <w:r>
        <w:t>, dacă sunt probleme vizând calitatea raportate de autoritățile contractante;</w:t>
      </w:r>
    </w:p>
    <w:p w14:paraId="22ECCDBB" w14:textId="77777777" w:rsidR="003E48E6" w:rsidRDefault="003E48E6" w:rsidP="00ED4216">
      <w:pPr>
        <w:pStyle w:val="ListParagraph"/>
        <w:numPr>
          <w:ilvl w:val="0"/>
          <w:numId w:val="38"/>
        </w:numPr>
        <w:tabs>
          <w:tab w:val="clear" w:pos="993"/>
          <w:tab w:val="left" w:pos="0"/>
        </w:tabs>
        <w:ind w:left="0" w:firstLine="567"/>
      </w:pPr>
      <w:r>
        <w:t xml:space="preserve">de a modifica acordul-cadru pentru a include noi </w:t>
      </w:r>
      <w:r w:rsidR="00057ABF">
        <w:t>autorități contractante</w:t>
      </w:r>
      <w:r>
        <w:t xml:space="preserve"> sau </w:t>
      </w:r>
      <w:r w:rsidR="00057ABF">
        <w:t>de</w:t>
      </w:r>
      <w:r>
        <w:t xml:space="preserve"> a rezilia acordul-cadru, dacă e</w:t>
      </w:r>
      <w:r w:rsidR="00057ABF">
        <w:t>ste</w:t>
      </w:r>
      <w:r>
        <w:t xml:space="preserve"> necesar;</w:t>
      </w:r>
    </w:p>
    <w:p w14:paraId="719D564C" w14:textId="77777777" w:rsidR="003E48E6" w:rsidRDefault="003E48E6" w:rsidP="00ED4216">
      <w:pPr>
        <w:pStyle w:val="ListParagraph"/>
        <w:numPr>
          <w:ilvl w:val="0"/>
          <w:numId w:val="38"/>
        </w:numPr>
        <w:tabs>
          <w:tab w:val="clear" w:pos="993"/>
          <w:tab w:val="left" w:pos="0"/>
        </w:tabs>
        <w:ind w:left="0" w:firstLine="567"/>
      </w:pPr>
      <w:r>
        <w:t>de a elabora șablonul de raportare pentru monitorizarea implementării acordului-cadru;</w:t>
      </w:r>
    </w:p>
    <w:p w14:paraId="3C0499DF" w14:textId="77777777" w:rsidR="003E48E6" w:rsidRDefault="003E48E6" w:rsidP="00ED4216">
      <w:pPr>
        <w:pStyle w:val="ListParagraph"/>
        <w:numPr>
          <w:ilvl w:val="0"/>
          <w:numId w:val="38"/>
        </w:numPr>
        <w:tabs>
          <w:tab w:val="clear" w:pos="993"/>
          <w:tab w:val="left" w:pos="0"/>
        </w:tabs>
        <w:ind w:left="0" w:firstLine="567"/>
      </w:pPr>
      <w:r>
        <w:t xml:space="preserve">de a elabora îndrumări privind procedurile de atribuire a contractelor </w:t>
      </w:r>
      <w:r w:rsidR="00057ABF">
        <w:t>subsecvente</w:t>
      </w:r>
      <w:r>
        <w:t xml:space="preserve"> pentru entitățile contractante și pentru </w:t>
      </w:r>
      <w:r w:rsidR="00057ABF">
        <w:t>operatorii economici</w:t>
      </w:r>
      <w:r>
        <w:t>.</w:t>
      </w:r>
    </w:p>
    <w:p w14:paraId="178FC805" w14:textId="77777777" w:rsidR="00057ABF" w:rsidRDefault="004F13DF" w:rsidP="00ED4216">
      <w:pPr>
        <w:pStyle w:val="ListParagraph"/>
        <w:tabs>
          <w:tab w:val="clear" w:pos="993"/>
          <w:tab w:val="left" w:pos="0"/>
        </w:tabs>
        <w:ind w:left="0" w:firstLine="567"/>
      </w:pPr>
      <w:r>
        <w:t>Autoritățile contractante</w:t>
      </w:r>
      <w:r w:rsidR="00057ABF">
        <w:t xml:space="preserve"> care </w:t>
      </w:r>
      <w:r>
        <w:t>achiziționează</w:t>
      </w:r>
      <w:r w:rsidR="00057ABF">
        <w:t xml:space="preserve"> bunuri, lucrări sau servicii sub eg</w:t>
      </w:r>
      <w:r>
        <w:t>ida acordurilor-cadru au</w:t>
      </w:r>
      <w:r w:rsidR="00057ABF">
        <w:t xml:space="preserve"> următoarele responsabilități:</w:t>
      </w:r>
    </w:p>
    <w:p w14:paraId="01F930A7" w14:textId="6C923D73" w:rsidR="00057ABF" w:rsidRDefault="00057ABF" w:rsidP="00ED4216">
      <w:pPr>
        <w:pStyle w:val="ListParagraph"/>
        <w:numPr>
          <w:ilvl w:val="0"/>
          <w:numId w:val="40"/>
        </w:numPr>
        <w:tabs>
          <w:tab w:val="clear" w:pos="993"/>
          <w:tab w:val="left" w:pos="0"/>
        </w:tabs>
        <w:ind w:left="0" w:firstLine="567"/>
      </w:pPr>
      <w:r>
        <w:t xml:space="preserve">de a pregăti în baza planului anual de achiziții </w:t>
      </w:r>
      <w:r w:rsidR="00D94E83">
        <w:t>lista necesităților</w:t>
      </w:r>
      <w:r>
        <w:t xml:space="preserve"> cu o estimare rezonabilă a cantității de bunuri </w:t>
      </w:r>
      <w:r w:rsidR="00D94E83">
        <w:t xml:space="preserve">lucrări </w:t>
      </w:r>
      <w:r>
        <w:t xml:space="preserve">și servicii care urmează să fie achiziționate sub egida acordurilor-cadru și de a-l prezenta </w:t>
      </w:r>
      <w:r w:rsidR="004F13DF">
        <w:t>Autorității centrale de achiziții sau Achizitorului unic</w:t>
      </w:r>
      <w:r>
        <w:t xml:space="preserve">, în termenii stipulați de </w:t>
      </w:r>
      <w:r w:rsidR="004F13DF">
        <w:t xml:space="preserve">aceștia </w:t>
      </w:r>
      <w:r w:rsidR="000E47F6">
        <w:t>d</w:t>
      </w:r>
      <w:r w:rsidR="004F13DF">
        <w:t>in urmă</w:t>
      </w:r>
      <w:r>
        <w:t>;</w:t>
      </w:r>
    </w:p>
    <w:p w14:paraId="4FCC190F" w14:textId="77777777" w:rsidR="00057ABF" w:rsidRDefault="00057ABF" w:rsidP="00ED4216">
      <w:pPr>
        <w:pStyle w:val="ListParagraph"/>
        <w:numPr>
          <w:ilvl w:val="0"/>
          <w:numId w:val="40"/>
        </w:numPr>
        <w:tabs>
          <w:tab w:val="clear" w:pos="993"/>
          <w:tab w:val="left" w:pos="0"/>
        </w:tabs>
        <w:ind w:left="0" w:firstLine="567"/>
      </w:pPr>
      <w:r>
        <w:t>de a asigura în fiecare an bugetar aprobarea bugetară pentru cererea estimată de bunuri, lucrări sau servicii incluse în ordinul de achiziții, care urmează să fie achiziționate sub egida acordurilor-cadru;</w:t>
      </w:r>
    </w:p>
    <w:p w14:paraId="63EA3C9A" w14:textId="77777777" w:rsidR="00057ABF" w:rsidRDefault="00057ABF" w:rsidP="00ED4216">
      <w:pPr>
        <w:pStyle w:val="ListParagraph"/>
        <w:numPr>
          <w:ilvl w:val="0"/>
          <w:numId w:val="40"/>
        </w:numPr>
        <w:tabs>
          <w:tab w:val="clear" w:pos="993"/>
          <w:tab w:val="left" w:pos="0"/>
        </w:tabs>
        <w:ind w:left="0" w:firstLine="567"/>
      </w:pPr>
      <w:r>
        <w:t>de a atribui contracte de achiziții</w:t>
      </w:r>
      <w:r w:rsidR="003A1809">
        <w:t xml:space="preserve"> subsecvente</w:t>
      </w:r>
      <w:r>
        <w:t xml:space="preserve"> pentru </w:t>
      </w:r>
      <w:r w:rsidR="003A1809">
        <w:t xml:space="preserve">lucrările, </w:t>
      </w:r>
      <w:r>
        <w:t>bunuri</w:t>
      </w:r>
      <w:r w:rsidR="00BA3466">
        <w:t>le și serviciile acoperite de</w:t>
      </w:r>
      <w:r>
        <w:t xml:space="preserve"> acord</w:t>
      </w:r>
      <w:r w:rsidR="00BA3466">
        <w:t>ul</w:t>
      </w:r>
      <w:r>
        <w:t xml:space="preserve">-cadru în conformitate cu procedurile de atribuire stipulate în </w:t>
      </w:r>
      <w:r w:rsidR="00BA3466">
        <w:t>respectivul acord</w:t>
      </w:r>
      <w:r>
        <w:t>-cadru;</w:t>
      </w:r>
    </w:p>
    <w:p w14:paraId="2C23BCDC" w14:textId="77777777" w:rsidR="00057ABF" w:rsidRDefault="00057ABF" w:rsidP="00ED4216">
      <w:pPr>
        <w:pStyle w:val="ListParagraph"/>
        <w:numPr>
          <w:ilvl w:val="0"/>
          <w:numId w:val="40"/>
        </w:numPr>
        <w:tabs>
          <w:tab w:val="clear" w:pos="993"/>
          <w:tab w:val="left" w:pos="0"/>
        </w:tabs>
        <w:ind w:left="0" w:firstLine="567"/>
      </w:pPr>
      <w:r>
        <w:lastRenderedPageBreak/>
        <w:t xml:space="preserve">de a verifica cantitatea și calitatea </w:t>
      </w:r>
      <w:r w:rsidR="003A1809">
        <w:t xml:space="preserve">lucrărilor, </w:t>
      </w:r>
      <w:r>
        <w:t xml:space="preserve">bunurilor și serviciilor </w:t>
      </w:r>
      <w:r w:rsidR="003A1809">
        <w:t xml:space="preserve">executate, </w:t>
      </w:r>
      <w:r>
        <w:t>livrate</w:t>
      </w:r>
      <w:r w:rsidR="003A1809">
        <w:t xml:space="preserve"> sau prestate</w:t>
      </w:r>
      <w:r>
        <w:t xml:space="preserve"> conform contractelor de achiziții </w:t>
      </w:r>
      <w:r w:rsidR="003A1809">
        <w:t>subsecvente</w:t>
      </w:r>
      <w:r>
        <w:t xml:space="preserve"> și de a alerta </w:t>
      </w:r>
      <w:r w:rsidR="004F13DF">
        <w:t>Autoritatea centrală de achiziții sau Achizitorului unic, după caz, alt organ</w:t>
      </w:r>
      <w:r>
        <w:t xml:space="preserve"> autorizat dacă </w:t>
      </w:r>
      <w:r w:rsidR="003A1809">
        <w:t>executarea acestora este necorespunzătoare</w:t>
      </w:r>
      <w:r>
        <w:t>;</w:t>
      </w:r>
    </w:p>
    <w:p w14:paraId="72110063" w14:textId="21687968" w:rsidR="00057ABF" w:rsidRDefault="00057ABF" w:rsidP="00ED4216">
      <w:pPr>
        <w:pStyle w:val="ListParagraph"/>
        <w:numPr>
          <w:ilvl w:val="0"/>
          <w:numId w:val="40"/>
        </w:numPr>
        <w:tabs>
          <w:tab w:val="clear" w:pos="993"/>
          <w:tab w:val="left" w:pos="0"/>
        </w:tabs>
        <w:ind w:left="0" w:firstLine="567"/>
      </w:pPr>
      <w:r>
        <w:t>de a raporta orice schimbări survenite în cererea pentru bunurile</w:t>
      </w:r>
      <w:r w:rsidR="004F13DF">
        <w:t>, lucrările</w:t>
      </w:r>
      <w:r>
        <w:t xml:space="preserve"> și serviciile acoperite de acordul-cadru și cerințele tehnice către </w:t>
      </w:r>
      <w:r w:rsidR="004F13DF">
        <w:t>Autoritatea centrală de achiziții sau Achizitorului unic</w:t>
      </w:r>
      <w:r>
        <w:t xml:space="preserve">, pentru a iniția o revizuire a acordului-cadru, </w:t>
      </w:r>
      <w:r w:rsidR="003A1809">
        <w:t>în cazurile în care o atare revizuire este necesară</w:t>
      </w:r>
      <w:r>
        <w:t>.</w:t>
      </w:r>
      <w:r w:rsidR="00CD4DCD">
        <w:t>.</w:t>
      </w:r>
    </w:p>
    <w:p w14:paraId="400651BD" w14:textId="5C5D7C60" w:rsidR="00CD4DCD" w:rsidRDefault="00CD4DCD" w:rsidP="00ED4216">
      <w:pPr>
        <w:pStyle w:val="ListParagraph"/>
        <w:numPr>
          <w:ilvl w:val="0"/>
          <w:numId w:val="40"/>
        </w:numPr>
        <w:tabs>
          <w:tab w:val="clear" w:pos="993"/>
          <w:tab w:val="left" w:pos="0"/>
        </w:tabs>
        <w:ind w:left="0" w:firstLine="567"/>
      </w:pPr>
      <w:r>
        <w:t>de a prezenta o informaţii privind realizarea contractelor subsecvente semnate ca urmare a acordului-cadru, inclusiv nivelul de executare a acestora.</w:t>
      </w:r>
    </w:p>
    <w:p w14:paraId="1148C636" w14:textId="77777777" w:rsidR="00057ABF" w:rsidRDefault="00057ABF" w:rsidP="00ED4216">
      <w:pPr>
        <w:pStyle w:val="ListParagraph"/>
        <w:tabs>
          <w:tab w:val="clear" w:pos="993"/>
          <w:tab w:val="left" w:pos="0"/>
        </w:tabs>
        <w:ind w:left="0" w:firstLine="567"/>
      </w:pPr>
      <w:r>
        <w:t xml:space="preserve">Autoritățile contractante care nu sunt </w:t>
      </w:r>
      <w:r w:rsidR="0008317F">
        <w:t>părți ale</w:t>
      </w:r>
      <w:r>
        <w:t xml:space="preserve"> acordurilor-cadru</w:t>
      </w:r>
      <w:r w:rsidR="003A1809">
        <w:t xml:space="preserve"> </w:t>
      </w:r>
      <w:r>
        <w:t xml:space="preserve">pot depune cereri de aplicare către </w:t>
      </w:r>
      <w:r w:rsidR="0008317F">
        <w:t>Autoritatea central</w:t>
      </w:r>
      <w:r w:rsidR="00BA3466">
        <w:t>ă de achiziții sau Achizitorul</w:t>
      </w:r>
      <w:r w:rsidR="0008317F">
        <w:t xml:space="preserve"> unic</w:t>
      </w:r>
      <w:r w:rsidR="003A7B23">
        <w:t>,</w:t>
      </w:r>
      <w:r>
        <w:t xml:space="preserve"> pentru a adera la acordul-cadru și pentru a </w:t>
      </w:r>
      <w:r w:rsidR="003A1809">
        <w:t>putea</w:t>
      </w:r>
      <w:r>
        <w:t xml:space="preserve"> atribui contracte de achiziții </w:t>
      </w:r>
      <w:r w:rsidR="003A1809">
        <w:t>subsecvente</w:t>
      </w:r>
      <w:r>
        <w:t xml:space="preserve">.  </w:t>
      </w:r>
    </w:p>
    <w:p w14:paraId="2FE8BCFE" w14:textId="77777777" w:rsidR="003E48E6" w:rsidRDefault="003E48E6" w:rsidP="0082395E"/>
    <w:p w14:paraId="0EA718AB" w14:textId="77777777" w:rsidR="00BC4A79" w:rsidRPr="006540F8" w:rsidRDefault="00BC4A79" w:rsidP="0082395E">
      <w:pPr>
        <w:tabs>
          <w:tab w:val="left" w:pos="4374"/>
        </w:tabs>
      </w:pPr>
    </w:p>
    <w:sectPr w:rsidR="00BC4A79" w:rsidRPr="006540F8" w:rsidSect="00A17304">
      <w:footerReference w:type="even" r:id="rId8"/>
      <w:footerReference w:type="default" r:id="rId9"/>
      <w:pgSz w:w="11901" w:h="16840"/>
      <w:pgMar w:top="1134" w:right="844" w:bottom="1109" w:left="1701"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C030F" w14:textId="77777777" w:rsidR="00680694" w:rsidRDefault="00680694" w:rsidP="007C66D3">
      <w:r>
        <w:separator/>
      </w:r>
    </w:p>
  </w:endnote>
  <w:endnote w:type="continuationSeparator" w:id="0">
    <w:p w14:paraId="6BFAEEBD" w14:textId="77777777" w:rsidR="00680694" w:rsidRDefault="00680694" w:rsidP="007C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5877" w14:textId="77777777" w:rsidR="007E03F9" w:rsidRDefault="007E03F9" w:rsidP="00F735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7D73F" w14:textId="77777777" w:rsidR="007E03F9" w:rsidRDefault="007E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BB85" w14:textId="019C8CCE" w:rsidR="007E03F9" w:rsidRDefault="007E03F9" w:rsidP="00F735F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E47">
      <w:rPr>
        <w:rStyle w:val="PageNumber"/>
        <w:noProof/>
      </w:rPr>
      <w:t>9</w:t>
    </w:r>
    <w:r>
      <w:rPr>
        <w:rStyle w:val="PageNumber"/>
      </w:rPr>
      <w:fldChar w:fldCharType="end"/>
    </w:r>
  </w:p>
  <w:p w14:paraId="2F1CB4FC" w14:textId="77777777" w:rsidR="007E03F9" w:rsidRPr="00F01B5E" w:rsidRDefault="007E03F9" w:rsidP="00B5206E">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66F29" w14:textId="77777777" w:rsidR="00680694" w:rsidRDefault="00680694" w:rsidP="007C66D3">
      <w:r>
        <w:separator/>
      </w:r>
    </w:p>
  </w:footnote>
  <w:footnote w:type="continuationSeparator" w:id="0">
    <w:p w14:paraId="77DC5D59" w14:textId="77777777" w:rsidR="00680694" w:rsidRDefault="00680694" w:rsidP="007C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71A"/>
    <w:multiLevelType w:val="hybridMultilevel"/>
    <w:tmpl w:val="C686AEB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50E1679"/>
    <w:multiLevelType w:val="hybridMultilevel"/>
    <w:tmpl w:val="E438C7E2"/>
    <w:lvl w:ilvl="0" w:tplc="0418000F">
      <w:start w:val="1"/>
      <w:numFmt w:val="decimal"/>
      <w:lvlText w:val="%1."/>
      <w:lvlJc w:val="left"/>
      <w:pPr>
        <w:ind w:left="1287" w:hanging="360"/>
      </w:pPr>
    </w:lvl>
    <w:lvl w:ilvl="1" w:tplc="04180019">
      <w:start w:val="1"/>
      <w:numFmt w:val="lowerLetter"/>
      <w:lvlText w:val="%2."/>
      <w:lvlJc w:val="left"/>
      <w:pPr>
        <w:ind w:left="2007" w:hanging="360"/>
      </w:pPr>
    </w:lvl>
    <w:lvl w:ilvl="2" w:tplc="C23ABC8C">
      <w:start w:val="1"/>
      <w:numFmt w:val="decimal"/>
      <w:lvlText w:val="%3."/>
      <w:lvlJc w:val="lef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cs="Times New Roman" w:hint="default"/>
        <w:sz w:val="20"/>
      </w:rPr>
    </w:lvl>
    <w:lvl w:ilvl="1" w:tplc="04190017">
      <w:start w:val="1"/>
      <w:numFmt w:val="lowerLetter"/>
      <w:lvlText w:val="%2)"/>
      <w:lvlJc w:val="left"/>
      <w:pPr>
        <w:tabs>
          <w:tab w:val="num" w:pos="1581"/>
        </w:tabs>
        <w:ind w:left="1581" w:hanging="360"/>
      </w:pPr>
      <w:rPr>
        <w:rFonts w:cs="Times New Roman"/>
        <w:sz w:val="20"/>
      </w:rPr>
    </w:lvl>
    <w:lvl w:ilvl="2" w:tplc="04190005">
      <w:start w:val="1"/>
      <w:numFmt w:val="bullet"/>
      <w:lvlText w:val=""/>
      <w:lvlJc w:val="left"/>
      <w:pPr>
        <w:tabs>
          <w:tab w:val="num" w:pos="2301"/>
        </w:tabs>
        <w:ind w:left="230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4F00060"/>
    <w:multiLevelType w:val="hybridMultilevel"/>
    <w:tmpl w:val="39F03F2E"/>
    <w:lvl w:ilvl="0" w:tplc="CB88B03E">
      <w:start w:val="1"/>
      <w:numFmt w:val="decimal"/>
      <w:lvlText w:val="%1."/>
      <w:lvlJc w:val="left"/>
      <w:pPr>
        <w:ind w:left="927" w:hanging="360"/>
      </w:pPr>
      <w:rPr>
        <w:b/>
      </w:rPr>
    </w:lvl>
    <w:lvl w:ilvl="1" w:tplc="28941754">
      <w:start w:val="1"/>
      <w:numFmt w:val="decimal"/>
      <w:lvlText w:val="%2."/>
      <w:lvlJc w:val="left"/>
      <w:pPr>
        <w:ind w:left="1080" w:hanging="360"/>
      </w:pPr>
      <w:rPr>
        <w:rFonts w:hint="default"/>
        <w:b/>
      </w:rPr>
    </w:lvl>
    <w:lvl w:ilvl="2" w:tplc="C4C0B19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F4559"/>
    <w:multiLevelType w:val="hybridMultilevel"/>
    <w:tmpl w:val="5B2AD228"/>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5" w15:restartNumberingAfterBreak="0">
    <w:nsid w:val="1B9C5D24"/>
    <w:multiLevelType w:val="hybridMultilevel"/>
    <w:tmpl w:val="F3102F08"/>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 w15:restartNumberingAfterBreak="0">
    <w:nsid w:val="24336677"/>
    <w:multiLevelType w:val="hybridMultilevel"/>
    <w:tmpl w:val="73A01D5C"/>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15:restartNumberingAfterBreak="0">
    <w:nsid w:val="249F18CA"/>
    <w:multiLevelType w:val="multilevel"/>
    <w:tmpl w:val="0409001D"/>
    <w:styleLink w:val="1ai"/>
    <w:lvl w:ilvl="0">
      <w:start w:val="1"/>
      <w:numFmt w:val="decimal"/>
      <w:pStyle w:val="Reg-Alineat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B730FA"/>
    <w:multiLevelType w:val="hybridMultilevel"/>
    <w:tmpl w:val="2BB4DE5C"/>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9" w15:restartNumberingAfterBreak="0">
    <w:nsid w:val="30155153"/>
    <w:multiLevelType w:val="hybridMultilevel"/>
    <w:tmpl w:val="08BC5C44"/>
    <w:lvl w:ilvl="0" w:tplc="0418000F">
      <w:start w:val="1"/>
      <w:numFmt w:val="decimal"/>
      <w:lvlText w:val="%1."/>
      <w:lvlJc w:val="left"/>
      <w:pPr>
        <w:ind w:left="720" w:hanging="360"/>
      </w:pPr>
    </w:lvl>
    <w:lvl w:ilvl="1" w:tplc="5CD03002">
      <w:start w:val="1"/>
      <w:numFmt w:val="lowerLetter"/>
      <w:lvlText w:val="%2)"/>
      <w:lvlJc w:val="left"/>
      <w:pPr>
        <w:ind w:left="928" w:hanging="360"/>
      </w:pPr>
      <w:rPr>
        <w:rFonts w:hint="default"/>
      </w:rPr>
    </w:lvl>
    <w:lvl w:ilvl="2" w:tplc="F0629026">
      <w:start w:val="1"/>
      <w:numFmt w:val="decimal"/>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58D209D"/>
    <w:multiLevelType w:val="hybridMultilevel"/>
    <w:tmpl w:val="32DCAC38"/>
    <w:lvl w:ilvl="0" w:tplc="57444340">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15:restartNumberingAfterBreak="0">
    <w:nsid w:val="42E80CDE"/>
    <w:multiLevelType w:val="hybridMultilevel"/>
    <w:tmpl w:val="955453DC"/>
    <w:lvl w:ilvl="0" w:tplc="15EEA79A">
      <w:start w:val="1"/>
      <w:numFmt w:val="upperRoman"/>
      <w:lvlText w:val="%1."/>
      <w:lvlJc w:val="left"/>
      <w:pPr>
        <w:ind w:left="4167" w:hanging="360"/>
      </w:pPr>
      <w:rPr>
        <w:rFonts w:hint="default"/>
      </w:rPr>
    </w:lvl>
    <w:lvl w:ilvl="1" w:tplc="04090019" w:tentative="1">
      <w:start w:val="1"/>
      <w:numFmt w:val="lowerLetter"/>
      <w:lvlText w:val="%2."/>
      <w:lvlJc w:val="left"/>
      <w:pPr>
        <w:ind w:left="4887" w:hanging="360"/>
      </w:pPr>
    </w:lvl>
    <w:lvl w:ilvl="2" w:tplc="A3465428">
      <w:start w:val="1"/>
      <w:numFmt w:val="upperRoman"/>
      <w:lvlText w:val="%3."/>
      <w:lvlJc w:val="right"/>
      <w:pPr>
        <w:ind w:left="5607" w:hanging="180"/>
      </w:pPr>
    </w:lvl>
    <w:lvl w:ilvl="3" w:tplc="0409000F" w:tentative="1">
      <w:start w:val="1"/>
      <w:numFmt w:val="decimal"/>
      <w:lvlText w:val="%4."/>
      <w:lvlJc w:val="left"/>
      <w:pPr>
        <w:ind w:left="6327" w:hanging="360"/>
      </w:pPr>
    </w:lvl>
    <w:lvl w:ilvl="4" w:tplc="04090019" w:tentative="1">
      <w:start w:val="1"/>
      <w:numFmt w:val="lowerLetter"/>
      <w:lvlText w:val="%5."/>
      <w:lvlJc w:val="left"/>
      <w:pPr>
        <w:ind w:left="7047" w:hanging="360"/>
      </w:pPr>
    </w:lvl>
    <w:lvl w:ilvl="5" w:tplc="0409001B" w:tentative="1">
      <w:start w:val="1"/>
      <w:numFmt w:val="lowerRoman"/>
      <w:lvlText w:val="%6."/>
      <w:lvlJc w:val="right"/>
      <w:pPr>
        <w:ind w:left="7767" w:hanging="180"/>
      </w:pPr>
    </w:lvl>
    <w:lvl w:ilvl="6" w:tplc="0409000F" w:tentative="1">
      <w:start w:val="1"/>
      <w:numFmt w:val="decimal"/>
      <w:lvlText w:val="%7."/>
      <w:lvlJc w:val="left"/>
      <w:pPr>
        <w:ind w:left="8487" w:hanging="360"/>
      </w:pPr>
    </w:lvl>
    <w:lvl w:ilvl="7" w:tplc="04090019" w:tentative="1">
      <w:start w:val="1"/>
      <w:numFmt w:val="lowerLetter"/>
      <w:lvlText w:val="%8."/>
      <w:lvlJc w:val="left"/>
      <w:pPr>
        <w:ind w:left="9207" w:hanging="360"/>
      </w:pPr>
    </w:lvl>
    <w:lvl w:ilvl="8" w:tplc="0409001B" w:tentative="1">
      <w:start w:val="1"/>
      <w:numFmt w:val="lowerRoman"/>
      <w:lvlText w:val="%9."/>
      <w:lvlJc w:val="right"/>
      <w:pPr>
        <w:ind w:left="9927" w:hanging="180"/>
      </w:pPr>
    </w:lvl>
  </w:abstractNum>
  <w:abstractNum w:abstractNumId="12" w15:restartNumberingAfterBreak="0">
    <w:nsid w:val="43277F1A"/>
    <w:multiLevelType w:val="hybridMultilevel"/>
    <w:tmpl w:val="1190258C"/>
    <w:lvl w:ilvl="0" w:tplc="3E50D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C756A5"/>
    <w:multiLevelType w:val="multilevel"/>
    <w:tmpl w:val="81EA8F12"/>
    <w:lvl w:ilvl="0">
      <w:start w:val="1"/>
      <w:numFmt w:val="decimal"/>
      <w:lvlText w:val="%1."/>
      <w:lvlJc w:val="left"/>
      <w:pPr>
        <w:tabs>
          <w:tab w:val="num" w:pos="360"/>
        </w:tabs>
        <w:ind w:left="360" w:hanging="360"/>
      </w:pPr>
      <w:rPr>
        <w:b/>
        <w:bCs/>
        <w:position w:val="0"/>
      </w:rPr>
    </w:lvl>
    <w:lvl w:ilvl="1">
      <w:start w:val="1"/>
      <w:numFmt w:val="decimal"/>
      <w:lvlText w:val="%1."/>
      <w:lvlJc w:val="left"/>
      <w:pPr>
        <w:tabs>
          <w:tab w:val="num" w:pos="1080"/>
        </w:tabs>
        <w:ind w:left="720" w:hanging="360"/>
      </w:pPr>
      <w:rPr>
        <w:b/>
        <w:bCs/>
        <w:position w:val="0"/>
      </w:rPr>
    </w:lvl>
    <w:lvl w:ilvl="2">
      <w:start w:val="1"/>
      <w:numFmt w:val="decimal"/>
      <w:lvlText w:val="%1."/>
      <w:lvlJc w:val="left"/>
      <w:pPr>
        <w:tabs>
          <w:tab w:val="num" w:pos="1800"/>
        </w:tabs>
        <w:ind w:left="1080" w:hanging="360"/>
      </w:pPr>
      <w:rPr>
        <w:b/>
        <w:bCs/>
        <w:position w:val="0"/>
      </w:rPr>
    </w:lvl>
    <w:lvl w:ilvl="3">
      <w:start w:val="1"/>
      <w:numFmt w:val="decimal"/>
      <w:lvlText w:val="%1."/>
      <w:lvlJc w:val="left"/>
      <w:pPr>
        <w:tabs>
          <w:tab w:val="num" w:pos="2520"/>
        </w:tabs>
        <w:ind w:left="1440" w:hanging="360"/>
      </w:pPr>
      <w:rPr>
        <w:b/>
        <w:bCs/>
        <w:position w:val="0"/>
      </w:rPr>
    </w:lvl>
    <w:lvl w:ilvl="4">
      <w:start w:val="1"/>
      <w:numFmt w:val="decimal"/>
      <w:lvlText w:val="%1."/>
      <w:lvlJc w:val="left"/>
      <w:pPr>
        <w:tabs>
          <w:tab w:val="num" w:pos="3240"/>
        </w:tabs>
        <w:ind w:left="1800" w:hanging="360"/>
      </w:pPr>
      <w:rPr>
        <w:b/>
        <w:bCs/>
        <w:position w:val="0"/>
      </w:rPr>
    </w:lvl>
    <w:lvl w:ilvl="5">
      <w:start w:val="1"/>
      <w:numFmt w:val="decimal"/>
      <w:lvlText w:val="%1."/>
      <w:lvlJc w:val="left"/>
      <w:pPr>
        <w:tabs>
          <w:tab w:val="num" w:pos="3960"/>
        </w:tabs>
        <w:ind w:left="2160" w:hanging="360"/>
      </w:pPr>
      <w:rPr>
        <w:b/>
        <w:bCs/>
        <w:position w:val="0"/>
      </w:rPr>
    </w:lvl>
    <w:lvl w:ilvl="6">
      <w:start w:val="1"/>
      <w:numFmt w:val="decimal"/>
      <w:lvlText w:val="%1."/>
      <w:lvlJc w:val="left"/>
      <w:pPr>
        <w:tabs>
          <w:tab w:val="num" w:pos="4680"/>
        </w:tabs>
        <w:ind w:left="2520" w:hanging="360"/>
      </w:pPr>
      <w:rPr>
        <w:b/>
        <w:bCs/>
        <w:position w:val="0"/>
      </w:rPr>
    </w:lvl>
    <w:lvl w:ilvl="7">
      <w:start w:val="1"/>
      <w:numFmt w:val="decimal"/>
      <w:lvlText w:val="%1."/>
      <w:lvlJc w:val="left"/>
      <w:pPr>
        <w:tabs>
          <w:tab w:val="num" w:pos="5400"/>
        </w:tabs>
        <w:ind w:left="2880" w:hanging="360"/>
      </w:pPr>
      <w:rPr>
        <w:b/>
        <w:bCs/>
        <w:position w:val="0"/>
      </w:rPr>
    </w:lvl>
    <w:lvl w:ilvl="8">
      <w:start w:val="1"/>
      <w:numFmt w:val="decimal"/>
      <w:lvlText w:val="%1."/>
      <w:lvlJc w:val="left"/>
      <w:pPr>
        <w:tabs>
          <w:tab w:val="num" w:pos="6120"/>
        </w:tabs>
        <w:ind w:left="3240" w:hanging="360"/>
      </w:pPr>
      <w:rPr>
        <w:b/>
        <w:bCs/>
        <w:position w:val="0"/>
      </w:rPr>
    </w:lvl>
  </w:abstractNum>
  <w:abstractNum w:abstractNumId="14" w15:restartNumberingAfterBreak="0">
    <w:nsid w:val="53D14610"/>
    <w:multiLevelType w:val="multilevel"/>
    <w:tmpl w:val="0409001D"/>
    <w:numStyleLink w:val="1ai"/>
  </w:abstractNum>
  <w:abstractNum w:abstractNumId="15" w15:restartNumberingAfterBreak="0">
    <w:nsid w:val="5A095C2A"/>
    <w:multiLevelType w:val="hybridMultilevel"/>
    <w:tmpl w:val="FFE4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D4E7F"/>
    <w:multiLevelType w:val="hybridMultilevel"/>
    <w:tmpl w:val="C2E67998"/>
    <w:lvl w:ilvl="0" w:tplc="3C84134E">
      <w:start w:val="1"/>
      <w:numFmt w:val="decimal"/>
      <w:lvlText w:val="Secțiunea %1."/>
      <w:lvlJc w:val="left"/>
      <w:pPr>
        <w:ind w:left="0" w:firstLine="0"/>
      </w:pPr>
      <w:rPr>
        <w:rFonts w:hint="default"/>
        <w:b/>
      </w:rPr>
    </w:lvl>
    <w:lvl w:ilvl="1" w:tplc="0564171E">
      <w:start w:val="1"/>
      <w:numFmt w:val="lowerLetter"/>
      <w:lvlText w:val="%2)"/>
      <w:lvlJc w:val="left"/>
      <w:pPr>
        <w:ind w:left="2007" w:hanging="360"/>
      </w:pPr>
      <w:rPr>
        <w:rFonts w:hint="default"/>
      </w:rPr>
    </w:lvl>
    <w:lvl w:ilvl="2" w:tplc="CDEA38E2">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CFC767D"/>
    <w:multiLevelType w:val="hybridMultilevel"/>
    <w:tmpl w:val="B62A0EDC"/>
    <w:lvl w:ilvl="0" w:tplc="5BF8A284">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15:restartNumberingAfterBreak="0">
    <w:nsid w:val="5F772E9B"/>
    <w:multiLevelType w:val="hybridMultilevel"/>
    <w:tmpl w:val="7428BDE4"/>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9" w15:restartNumberingAfterBreak="0">
    <w:nsid w:val="66620452"/>
    <w:multiLevelType w:val="hybridMultilevel"/>
    <w:tmpl w:val="D742A8A6"/>
    <w:lvl w:ilvl="0" w:tplc="96C23A30">
      <w:start w:val="1"/>
      <w:numFmt w:val="decimal"/>
      <w:pStyle w:val="ListParagraph"/>
      <w:lvlText w:val="%1."/>
      <w:lvlJc w:val="left"/>
      <w:pPr>
        <w:ind w:left="16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9B525A2"/>
    <w:multiLevelType w:val="hybridMultilevel"/>
    <w:tmpl w:val="19309492"/>
    <w:lvl w:ilvl="0" w:tplc="11261D72">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2"/>
  </w:num>
  <w:num w:numId="3">
    <w:abstractNumId w:val="3"/>
  </w:num>
  <w:num w:numId="4">
    <w:abstractNumId w:val="7"/>
  </w:num>
  <w:num w:numId="5">
    <w:abstractNumId w:val="14"/>
    <w:lvlOverride w:ilvl="0">
      <w:lvl w:ilvl="0">
        <w:start w:val="1"/>
        <w:numFmt w:val="decimal"/>
        <w:pStyle w:val="Reg-Alineat1"/>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
    <w:abstractNumId w:val="14"/>
    <w:lvlOverride w:ilvl="0">
      <w:startOverride w:val="1"/>
      <w:lvl w:ilvl="0">
        <w:start w:val="1"/>
        <w:numFmt w:val="decimal"/>
        <w:pStyle w:val="Reg-Alineat1"/>
        <w:lvlText w:val="%1)"/>
        <w:lvlJc w:val="left"/>
        <w:pPr>
          <w:ind w:left="360" w:hanging="360"/>
        </w:p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7">
    <w:abstractNumId w:val="0"/>
  </w:num>
  <w:num w:numId="8">
    <w:abstractNumId w:val="11"/>
  </w:num>
  <w:num w:numId="9">
    <w:abstractNumId w:val="13"/>
  </w:num>
  <w:num w:numId="10">
    <w:abstractNumId w:val="15"/>
  </w:num>
  <w:num w:numId="11">
    <w:abstractNumId w:val="3"/>
  </w:num>
  <w:num w:numId="12">
    <w:abstractNumId w:val="3"/>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20"/>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2"/>
  </w:num>
  <w:num w:numId="31">
    <w:abstractNumId w:val="9"/>
  </w:num>
  <w:num w:numId="32">
    <w:abstractNumId w:val="8"/>
  </w:num>
  <w:num w:numId="33">
    <w:abstractNumId w:val="5"/>
  </w:num>
  <w:num w:numId="34">
    <w:abstractNumId w:val="17"/>
  </w:num>
  <w:num w:numId="35">
    <w:abstractNumId w:val="17"/>
    <w:lvlOverride w:ilvl="0">
      <w:startOverride w:val="1"/>
    </w:lvlOverride>
  </w:num>
  <w:num w:numId="36">
    <w:abstractNumId w:val="6"/>
  </w:num>
  <w:num w:numId="37">
    <w:abstractNumId w:val="17"/>
    <w:lvlOverride w:ilvl="0">
      <w:startOverride w:val="1"/>
    </w:lvlOverride>
  </w:num>
  <w:num w:numId="38">
    <w:abstractNumId w:val="4"/>
  </w:num>
  <w:num w:numId="39">
    <w:abstractNumId w:val="10"/>
  </w:num>
  <w:num w:numId="40">
    <w:abstractNumId w:val="18"/>
  </w:num>
  <w:num w:numId="4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74"/>
    <w:rsid w:val="00000050"/>
    <w:rsid w:val="00000B51"/>
    <w:rsid w:val="00002464"/>
    <w:rsid w:val="00002A45"/>
    <w:rsid w:val="00002AE0"/>
    <w:rsid w:val="00003A4A"/>
    <w:rsid w:val="00003BE6"/>
    <w:rsid w:val="00003F17"/>
    <w:rsid w:val="00004D73"/>
    <w:rsid w:val="000063AB"/>
    <w:rsid w:val="00006583"/>
    <w:rsid w:val="0000704F"/>
    <w:rsid w:val="00010AFB"/>
    <w:rsid w:val="000139B7"/>
    <w:rsid w:val="00013A20"/>
    <w:rsid w:val="00013E0F"/>
    <w:rsid w:val="00015157"/>
    <w:rsid w:val="00015435"/>
    <w:rsid w:val="00015919"/>
    <w:rsid w:val="00017B12"/>
    <w:rsid w:val="000207EF"/>
    <w:rsid w:val="0002088D"/>
    <w:rsid w:val="00021531"/>
    <w:rsid w:val="00022C63"/>
    <w:rsid w:val="000278D0"/>
    <w:rsid w:val="00030C3D"/>
    <w:rsid w:val="00030C73"/>
    <w:rsid w:val="000329EB"/>
    <w:rsid w:val="00034429"/>
    <w:rsid w:val="00034DF9"/>
    <w:rsid w:val="000350C7"/>
    <w:rsid w:val="000358EF"/>
    <w:rsid w:val="00035B3F"/>
    <w:rsid w:val="00036C8F"/>
    <w:rsid w:val="00037C9B"/>
    <w:rsid w:val="000402B0"/>
    <w:rsid w:val="00040E83"/>
    <w:rsid w:val="00041CFA"/>
    <w:rsid w:val="00041E58"/>
    <w:rsid w:val="00041FEB"/>
    <w:rsid w:val="00043D85"/>
    <w:rsid w:val="000444C8"/>
    <w:rsid w:val="000444E0"/>
    <w:rsid w:val="0004488E"/>
    <w:rsid w:val="00044959"/>
    <w:rsid w:val="00044DF8"/>
    <w:rsid w:val="00050AA6"/>
    <w:rsid w:val="00052948"/>
    <w:rsid w:val="00053A55"/>
    <w:rsid w:val="00054603"/>
    <w:rsid w:val="000547A5"/>
    <w:rsid w:val="00054A6C"/>
    <w:rsid w:val="0005509E"/>
    <w:rsid w:val="00055576"/>
    <w:rsid w:val="00055998"/>
    <w:rsid w:val="00055B3E"/>
    <w:rsid w:val="00055D05"/>
    <w:rsid w:val="000562B7"/>
    <w:rsid w:val="000565DC"/>
    <w:rsid w:val="00057190"/>
    <w:rsid w:val="00057ABF"/>
    <w:rsid w:val="00060090"/>
    <w:rsid w:val="00060188"/>
    <w:rsid w:val="00060705"/>
    <w:rsid w:val="00060F4C"/>
    <w:rsid w:val="0006156E"/>
    <w:rsid w:val="00062B13"/>
    <w:rsid w:val="00063A7E"/>
    <w:rsid w:val="0006418F"/>
    <w:rsid w:val="00064650"/>
    <w:rsid w:val="000646EE"/>
    <w:rsid w:val="00064C67"/>
    <w:rsid w:val="0006752A"/>
    <w:rsid w:val="000700A9"/>
    <w:rsid w:val="000703A9"/>
    <w:rsid w:val="000705B7"/>
    <w:rsid w:val="000706B0"/>
    <w:rsid w:val="00072B00"/>
    <w:rsid w:val="00072FAA"/>
    <w:rsid w:val="000731DE"/>
    <w:rsid w:val="00074A2A"/>
    <w:rsid w:val="00074AF7"/>
    <w:rsid w:val="0007526C"/>
    <w:rsid w:val="000757B5"/>
    <w:rsid w:val="00075889"/>
    <w:rsid w:val="00076B6F"/>
    <w:rsid w:val="00077692"/>
    <w:rsid w:val="00081910"/>
    <w:rsid w:val="00081DA2"/>
    <w:rsid w:val="0008317F"/>
    <w:rsid w:val="00084B6C"/>
    <w:rsid w:val="00084E7F"/>
    <w:rsid w:val="000852B4"/>
    <w:rsid w:val="000854E5"/>
    <w:rsid w:val="000861EA"/>
    <w:rsid w:val="0008679E"/>
    <w:rsid w:val="000869AC"/>
    <w:rsid w:val="00086E22"/>
    <w:rsid w:val="00086F43"/>
    <w:rsid w:val="00087435"/>
    <w:rsid w:val="00087D53"/>
    <w:rsid w:val="00090341"/>
    <w:rsid w:val="0009089D"/>
    <w:rsid w:val="00090A6C"/>
    <w:rsid w:val="00090D08"/>
    <w:rsid w:val="00090ED3"/>
    <w:rsid w:val="00092AFD"/>
    <w:rsid w:val="00094221"/>
    <w:rsid w:val="000946CA"/>
    <w:rsid w:val="00094CBD"/>
    <w:rsid w:val="00097D12"/>
    <w:rsid w:val="000A076D"/>
    <w:rsid w:val="000A2558"/>
    <w:rsid w:val="000A39F4"/>
    <w:rsid w:val="000A41B6"/>
    <w:rsid w:val="000A585C"/>
    <w:rsid w:val="000A6E7E"/>
    <w:rsid w:val="000B0087"/>
    <w:rsid w:val="000B1239"/>
    <w:rsid w:val="000B2A5B"/>
    <w:rsid w:val="000B490B"/>
    <w:rsid w:val="000B4DF3"/>
    <w:rsid w:val="000B574F"/>
    <w:rsid w:val="000B5E20"/>
    <w:rsid w:val="000B7211"/>
    <w:rsid w:val="000B764D"/>
    <w:rsid w:val="000B7F38"/>
    <w:rsid w:val="000C26A9"/>
    <w:rsid w:val="000C26E1"/>
    <w:rsid w:val="000C3135"/>
    <w:rsid w:val="000C3C7B"/>
    <w:rsid w:val="000C3D7F"/>
    <w:rsid w:val="000C4C5F"/>
    <w:rsid w:val="000C6407"/>
    <w:rsid w:val="000C66D8"/>
    <w:rsid w:val="000C78E2"/>
    <w:rsid w:val="000D0353"/>
    <w:rsid w:val="000D10ED"/>
    <w:rsid w:val="000D1C6D"/>
    <w:rsid w:val="000D4196"/>
    <w:rsid w:val="000D431A"/>
    <w:rsid w:val="000D47BB"/>
    <w:rsid w:val="000D5878"/>
    <w:rsid w:val="000D58EE"/>
    <w:rsid w:val="000D62D9"/>
    <w:rsid w:val="000D68C3"/>
    <w:rsid w:val="000D6DE6"/>
    <w:rsid w:val="000D6ED9"/>
    <w:rsid w:val="000D7984"/>
    <w:rsid w:val="000E0C11"/>
    <w:rsid w:val="000E0E1A"/>
    <w:rsid w:val="000E1160"/>
    <w:rsid w:val="000E1A02"/>
    <w:rsid w:val="000E2660"/>
    <w:rsid w:val="000E2AA5"/>
    <w:rsid w:val="000E2E21"/>
    <w:rsid w:val="000E3E55"/>
    <w:rsid w:val="000E4120"/>
    <w:rsid w:val="000E47F6"/>
    <w:rsid w:val="000E4FD4"/>
    <w:rsid w:val="000E5FDE"/>
    <w:rsid w:val="000E61C1"/>
    <w:rsid w:val="000F0252"/>
    <w:rsid w:val="000F17BA"/>
    <w:rsid w:val="000F2533"/>
    <w:rsid w:val="000F2C7F"/>
    <w:rsid w:val="000F2DDA"/>
    <w:rsid w:val="000F4063"/>
    <w:rsid w:val="000F4FEA"/>
    <w:rsid w:val="000F6F30"/>
    <w:rsid w:val="000F7E8A"/>
    <w:rsid w:val="00103137"/>
    <w:rsid w:val="0010313B"/>
    <w:rsid w:val="001041C6"/>
    <w:rsid w:val="0010530C"/>
    <w:rsid w:val="001057D7"/>
    <w:rsid w:val="00105E88"/>
    <w:rsid w:val="00107049"/>
    <w:rsid w:val="001109AE"/>
    <w:rsid w:val="00110AE3"/>
    <w:rsid w:val="00112097"/>
    <w:rsid w:val="0011214F"/>
    <w:rsid w:val="00112DEE"/>
    <w:rsid w:val="00112F26"/>
    <w:rsid w:val="001136B7"/>
    <w:rsid w:val="00114063"/>
    <w:rsid w:val="001151B2"/>
    <w:rsid w:val="00116708"/>
    <w:rsid w:val="001169E4"/>
    <w:rsid w:val="00116E7A"/>
    <w:rsid w:val="0011739B"/>
    <w:rsid w:val="00117F40"/>
    <w:rsid w:val="0012105E"/>
    <w:rsid w:val="00121DAE"/>
    <w:rsid w:val="001229FF"/>
    <w:rsid w:val="00123F0B"/>
    <w:rsid w:val="00124572"/>
    <w:rsid w:val="00124C93"/>
    <w:rsid w:val="00124CDC"/>
    <w:rsid w:val="00126431"/>
    <w:rsid w:val="0013009D"/>
    <w:rsid w:val="0013012A"/>
    <w:rsid w:val="0013094F"/>
    <w:rsid w:val="0013152A"/>
    <w:rsid w:val="001319BD"/>
    <w:rsid w:val="00131AA5"/>
    <w:rsid w:val="00133A05"/>
    <w:rsid w:val="00134EBC"/>
    <w:rsid w:val="00134EE4"/>
    <w:rsid w:val="00135168"/>
    <w:rsid w:val="00135224"/>
    <w:rsid w:val="00135F74"/>
    <w:rsid w:val="00136133"/>
    <w:rsid w:val="00136E10"/>
    <w:rsid w:val="0013734E"/>
    <w:rsid w:val="00142748"/>
    <w:rsid w:val="00142E88"/>
    <w:rsid w:val="00144396"/>
    <w:rsid w:val="00144814"/>
    <w:rsid w:val="00146BBA"/>
    <w:rsid w:val="00146CCF"/>
    <w:rsid w:val="0014701B"/>
    <w:rsid w:val="00150936"/>
    <w:rsid w:val="00150A55"/>
    <w:rsid w:val="00150E03"/>
    <w:rsid w:val="001512E1"/>
    <w:rsid w:val="00152E51"/>
    <w:rsid w:val="00153140"/>
    <w:rsid w:val="00154CDF"/>
    <w:rsid w:val="00155009"/>
    <w:rsid w:val="0015592B"/>
    <w:rsid w:val="00157420"/>
    <w:rsid w:val="00160E01"/>
    <w:rsid w:val="001622AD"/>
    <w:rsid w:val="001632A3"/>
    <w:rsid w:val="0016361A"/>
    <w:rsid w:val="00163A07"/>
    <w:rsid w:val="00163F35"/>
    <w:rsid w:val="00164310"/>
    <w:rsid w:val="00164406"/>
    <w:rsid w:val="00164523"/>
    <w:rsid w:val="0016606E"/>
    <w:rsid w:val="00166266"/>
    <w:rsid w:val="00167382"/>
    <w:rsid w:val="0016747F"/>
    <w:rsid w:val="001677CD"/>
    <w:rsid w:val="00167C72"/>
    <w:rsid w:val="00167E0B"/>
    <w:rsid w:val="0017010F"/>
    <w:rsid w:val="0017135B"/>
    <w:rsid w:val="00171ED8"/>
    <w:rsid w:val="001722F5"/>
    <w:rsid w:val="00172686"/>
    <w:rsid w:val="00172B6E"/>
    <w:rsid w:val="00172E99"/>
    <w:rsid w:val="001737EA"/>
    <w:rsid w:val="00173E43"/>
    <w:rsid w:val="001760F5"/>
    <w:rsid w:val="00177712"/>
    <w:rsid w:val="0017797B"/>
    <w:rsid w:val="00180B39"/>
    <w:rsid w:val="00180C0C"/>
    <w:rsid w:val="00181098"/>
    <w:rsid w:val="001815A3"/>
    <w:rsid w:val="00183501"/>
    <w:rsid w:val="00183691"/>
    <w:rsid w:val="0018517D"/>
    <w:rsid w:val="00185802"/>
    <w:rsid w:val="00187751"/>
    <w:rsid w:val="001901B8"/>
    <w:rsid w:val="00190BD8"/>
    <w:rsid w:val="0019304C"/>
    <w:rsid w:val="00194736"/>
    <w:rsid w:val="001964EC"/>
    <w:rsid w:val="00196F15"/>
    <w:rsid w:val="00197883"/>
    <w:rsid w:val="001A05A1"/>
    <w:rsid w:val="001A0BC0"/>
    <w:rsid w:val="001A2107"/>
    <w:rsid w:val="001A2F16"/>
    <w:rsid w:val="001A3124"/>
    <w:rsid w:val="001A3CB2"/>
    <w:rsid w:val="001A3E72"/>
    <w:rsid w:val="001A41EC"/>
    <w:rsid w:val="001A50A8"/>
    <w:rsid w:val="001A62C2"/>
    <w:rsid w:val="001A692E"/>
    <w:rsid w:val="001A6DC8"/>
    <w:rsid w:val="001A6DD0"/>
    <w:rsid w:val="001A70EB"/>
    <w:rsid w:val="001A7EAA"/>
    <w:rsid w:val="001B030A"/>
    <w:rsid w:val="001B1523"/>
    <w:rsid w:val="001B1DCF"/>
    <w:rsid w:val="001B1E94"/>
    <w:rsid w:val="001B3BB3"/>
    <w:rsid w:val="001B3BF9"/>
    <w:rsid w:val="001B42F9"/>
    <w:rsid w:val="001B451D"/>
    <w:rsid w:val="001B49B3"/>
    <w:rsid w:val="001B4B1E"/>
    <w:rsid w:val="001B58EC"/>
    <w:rsid w:val="001C064E"/>
    <w:rsid w:val="001C100F"/>
    <w:rsid w:val="001C1311"/>
    <w:rsid w:val="001C1BEA"/>
    <w:rsid w:val="001C1F84"/>
    <w:rsid w:val="001C23FC"/>
    <w:rsid w:val="001C2E96"/>
    <w:rsid w:val="001C3399"/>
    <w:rsid w:val="001C4493"/>
    <w:rsid w:val="001C550D"/>
    <w:rsid w:val="001C5EE5"/>
    <w:rsid w:val="001C6C8E"/>
    <w:rsid w:val="001C7059"/>
    <w:rsid w:val="001C7138"/>
    <w:rsid w:val="001C7AD4"/>
    <w:rsid w:val="001D1DE3"/>
    <w:rsid w:val="001D317F"/>
    <w:rsid w:val="001D39C0"/>
    <w:rsid w:val="001D47EE"/>
    <w:rsid w:val="001D4EB7"/>
    <w:rsid w:val="001D4F57"/>
    <w:rsid w:val="001D551D"/>
    <w:rsid w:val="001D5EAA"/>
    <w:rsid w:val="001D6334"/>
    <w:rsid w:val="001D64EE"/>
    <w:rsid w:val="001D72C1"/>
    <w:rsid w:val="001D7BD8"/>
    <w:rsid w:val="001E0B49"/>
    <w:rsid w:val="001E1D29"/>
    <w:rsid w:val="001E241F"/>
    <w:rsid w:val="001E25CD"/>
    <w:rsid w:val="001E3173"/>
    <w:rsid w:val="001E4379"/>
    <w:rsid w:val="001E5B08"/>
    <w:rsid w:val="001E7689"/>
    <w:rsid w:val="001E7886"/>
    <w:rsid w:val="001F240F"/>
    <w:rsid w:val="001F287C"/>
    <w:rsid w:val="001F29A1"/>
    <w:rsid w:val="001F31FB"/>
    <w:rsid w:val="001F3BC9"/>
    <w:rsid w:val="001F4534"/>
    <w:rsid w:val="001F775B"/>
    <w:rsid w:val="001F7B78"/>
    <w:rsid w:val="001F7DDF"/>
    <w:rsid w:val="00200134"/>
    <w:rsid w:val="002005BF"/>
    <w:rsid w:val="002019B7"/>
    <w:rsid w:val="002033DD"/>
    <w:rsid w:val="00203B9F"/>
    <w:rsid w:val="0020543D"/>
    <w:rsid w:val="00205EB2"/>
    <w:rsid w:val="00206419"/>
    <w:rsid w:val="002071E5"/>
    <w:rsid w:val="002075AA"/>
    <w:rsid w:val="00210B21"/>
    <w:rsid w:val="00211719"/>
    <w:rsid w:val="00211B89"/>
    <w:rsid w:val="00211CEC"/>
    <w:rsid w:val="002121C4"/>
    <w:rsid w:val="00213FB0"/>
    <w:rsid w:val="002147F9"/>
    <w:rsid w:val="00214C70"/>
    <w:rsid w:val="00214D7E"/>
    <w:rsid w:val="0021559E"/>
    <w:rsid w:val="00215631"/>
    <w:rsid w:val="00215C97"/>
    <w:rsid w:val="00217B85"/>
    <w:rsid w:val="00220AC9"/>
    <w:rsid w:val="00220FF7"/>
    <w:rsid w:val="00223FC0"/>
    <w:rsid w:val="00224476"/>
    <w:rsid w:val="002250AD"/>
    <w:rsid w:val="002252A1"/>
    <w:rsid w:val="00226947"/>
    <w:rsid w:val="00227FD2"/>
    <w:rsid w:val="002318A7"/>
    <w:rsid w:val="00232A17"/>
    <w:rsid w:val="00232ABA"/>
    <w:rsid w:val="002331CC"/>
    <w:rsid w:val="00236F85"/>
    <w:rsid w:val="00237D8F"/>
    <w:rsid w:val="00237ED2"/>
    <w:rsid w:val="00241960"/>
    <w:rsid w:val="00241FB1"/>
    <w:rsid w:val="002425EF"/>
    <w:rsid w:val="0024272C"/>
    <w:rsid w:val="002433F6"/>
    <w:rsid w:val="00244224"/>
    <w:rsid w:val="00245DB1"/>
    <w:rsid w:val="00245F56"/>
    <w:rsid w:val="002469C5"/>
    <w:rsid w:val="002500C7"/>
    <w:rsid w:val="002504EA"/>
    <w:rsid w:val="0025114E"/>
    <w:rsid w:val="00251B4D"/>
    <w:rsid w:val="0025661A"/>
    <w:rsid w:val="0025788B"/>
    <w:rsid w:val="00260A7C"/>
    <w:rsid w:val="00260E41"/>
    <w:rsid w:val="00261828"/>
    <w:rsid w:val="00263C3E"/>
    <w:rsid w:val="00264C35"/>
    <w:rsid w:val="00264CFA"/>
    <w:rsid w:val="002653FC"/>
    <w:rsid w:val="00265DCB"/>
    <w:rsid w:val="00266321"/>
    <w:rsid w:val="00267EBF"/>
    <w:rsid w:val="002707B5"/>
    <w:rsid w:val="002718EB"/>
    <w:rsid w:val="00271BB8"/>
    <w:rsid w:val="00271FB6"/>
    <w:rsid w:val="00273551"/>
    <w:rsid w:val="00273CE3"/>
    <w:rsid w:val="00274AE8"/>
    <w:rsid w:val="002752B8"/>
    <w:rsid w:val="002757B6"/>
    <w:rsid w:val="00275971"/>
    <w:rsid w:val="002766F6"/>
    <w:rsid w:val="002767B2"/>
    <w:rsid w:val="002774BC"/>
    <w:rsid w:val="002800AC"/>
    <w:rsid w:val="002800E2"/>
    <w:rsid w:val="002801C5"/>
    <w:rsid w:val="00280C40"/>
    <w:rsid w:val="00281146"/>
    <w:rsid w:val="00281936"/>
    <w:rsid w:val="00282AF7"/>
    <w:rsid w:val="00282DF8"/>
    <w:rsid w:val="002830F4"/>
    <w:rsid w:val="0028323B"/>
    <w:rsid w:val="002838D7"/>
    <w:rsid w:val="002847FB"/>
    <w:rsid w:val="00285234"/>
    <w:rsid w:val="00286800"/>
    <w:rsid w:val="00286D11"/>
    <w:rsid w:val="00287C84"/>
    <w:rsid w:val="002914F1"/>
    <w:rsid w:val="00293479"/>
    <w:rsid w:val="002935E9"/>
    <w:rsid w:val="00293657"/>
    <w:rsid w:val="00293849"/>
    <w:rsid w:val="00293897"/>
    <w:rsid w:val="00293925"/>
    <w:rsid w:val="00293A4F"/>
    <w:rsid w:val="00293EC2"/>
    <w:rsid w:val="00294233"/>
    <w:rsid w:val="00296854"/>
    <w:rsid w:val="00297A52"/>
    <w:rsid w:val="002A0F7C"/>
    <w:rsid w:val="002A1176"/>
    <w:rsid w:val="002A3ED3"/>
    <w:rsid w:val="002A419E"/>
    <w:rsid w:val="002A5F35"/>
    <w:rsid w:val="002A74D4"/>
    <w:rsid w:val="002A7BE8"/>
    <w:rsid w:val="002A7CA3"/>
    <w:rsid w:val="002B0552"/>
    <w:rsid w:val="002B05AD"/>
    <w:rsid w:val="002B2BAB"/>
    <w:rsid w:val="002B2BC7"/>
    <w:rsid w:val="002B2CD7"/>
    <w:rsid w:val="002B4FA2"/>
    <w:rsid w:val="002B506E"/>
    <w:rsid w:val="002B5651"/>
    <w:rsid w:val="002B744F"/>
    <w:rsid w:val="002B7D37"/>
    <w:rsid w:val="002C08E1"/>
    <w:rsid w:val="002C118D"/>
    <w:rsid w:val="002C217C"/>
    <w:rsid w:val="002C33C6"/>
    <w:rsid w:val="002C34AD"/>
    <w:rsid w:val="002C3AA0"/>
    <w:rsid w:val="002C45EB"/>
    <w:rsid w:val="002C4AA7"/>
    <w:rsid w:val="002C508D"/>
    <w:rsid w:val="002D184E"/>
    <w:rsid w:val="002D2E45"/>
    <w:rsid w:val="002D33F7"/>
    <w:rsid w:val="002D3893"/>
    <w:rsid w:val="002D3B28"/>
    <w:rsid w:val="002D3E3D"/>
    <w:rsid w:val="002D4D0D"/>
    <w:rsid w:val="002D5667"/>
    <w:rsid w:val="002D5E27"/>
    <w:rsid w:val="002D6C3A"/>
    <w:rsid w:val="002E1017"/>
    <w:rsid w:val="002E17E9"/>
    <w:rsid w:val="002E2E18"/>
    <w:rsid w:val="002E3143"/>
    <w:rsid w:val="002E467D"/>
    <w:rsid w:val="002E49D3"/>
    <w:rsid w:val="002E5025"/>
    <w:rsid w:val="002E5424"/>
    <w:rsid w:val="002E5527"/>
    <w:rsid w:val="002E5535"/>
    <w:rsid w:val="002E5E49"/>
    <w:rsid w:val="002E65D5"/>
    <w:rsid w:val="002E6FD6"/>
    <w:rsid w:val="002E7D04"/>
    <w:rsid w:val="002F0B87"/>
    <w:rsid w:val="002F14B4"/>
    <w:rsid w:val="002F162B"/>
    <w:rsid w:val="002F2873"/>
    <w:rsid w:val="002F33CA"/>
    <w:rsid w:val="002F355C"/>
    <w:rsid w:val="002F412A"/>
    <w:rsid w:val="002F6223"/>
    <w:rsid w:val="002F6273"/>
    <w:rsid w:val="002F7902"/>
    <w:rsid w:val="002F7B77"/>
    <w:rsid w:val="00300885"/>
    <w:rsid w:val="0030096C"/>
    <w:rsid w:val="003018B8"/>
    <w:rsid w:val="00301DC2"/>
    <w:rsid w:val="00302E80"/>
    <w:rsid w:val="0030335E"/>
    <w:rsid w:val="00303D5C"/>
    <w:rsid w:val="003052C4"/>
    <w:rsid w:val="003054BE"/>
    <w:rsid w:val="00305F82"/>
    <w:rsid w:val="00306D54"/>
    <w:rsid w:val="00310A39"/>
    <w:rsid w:val="003112B5"/>
    <w:rsid w:val="00311EC5"/>
    <w:rsid w:val="00312289"/>
    <w:rsid w:val="0031260E"/>
    <w:rsid w:val="00313483"/>
    <w:rsid w:val="00313A0C"/>
    <w:rsid w:val="00314023"/>
    <w:rsid w:val="003145E4"/>
    <w:rsid w:val="00314F75"/>
    <w:rsid w:val="003155FC"/>
    <w:rsid w:val="00315893"/>
    <w:rsid w:val="00315BB0"/>
    <w:rsid w:val="00316C65"/>
    <w:rsid w:val="00316D9D"/>
    <w:rsid w:val="00316FB1"/>
    <w:rsid w:val="003202E9"/>
    <w:rsid w:val="00320D7A"/>
    <w:rsid w:val="00321625"/>
    <w:rsid w:val="00321A95"/>
    <w:rsid w:val="0032202C"/>
    <w:rsid w:val="0032287F"/>
    <w:rsid w:val="00323C0B"/>
    <w:rsid w:val="00323EF1"/>
    <w:rsid w:val="003243C7"/>
    <w:rsid w:val="00325341"/>
    <w:rsid w:val="00325CC1"/>
    <w:rsid w:val="00325E97"/>
    <w:rsid w:val="003260FC"/>
    <w:rsid w:val="00326537"/>
    <w:rsid w:val="00326A04"/>
    <w:rsid w:val="00330266"/>
    <w:rsid w:val="00330410"/>
    <w:rsid w:val="00331C67"/>
    <w:rsid w:val="0033204B"/>
    <w:rsid w:val="00332A20"/>
    <w:rsid w:val="00332A31"/>
    <w:rsid w:val="003335E6"/>
    <w:rsid w:val="003337B4"/>
    <w:rsid w:val="00334F6A"/>
    <w:rsid w:val="00335259"/>
    <w:rsid w:val="00335F28"/>
    <w:rsid w:val="00336883"/>
    <w:rsid w:val="0034011F"/>
    <w:rsid w:val="003427F1"/>
    <w:rsid w:val="00342FB9"/>
    <w:rsid w:val="003436CF"/>
    <w:rsid w:val="00343F28"/>
    <w:rsid w:val="00345421"/>
    <w:rsid w:val="0034557A"/>
    <w:rsid w:val="003459C4"/>
    <w:rsid w:val="0034730D"/>
    <w:rsid w:val="00347659"/>
    <w:rsid w:val="003476D7"/>
    <w:rsid w:val="003477AA"/>
    <w:rsid w:val="0034784F"/>
    <w:rsid w:val="00350130"/>
    <w:rsid w:val="00351BAF"/>
    <w:rsid w:val="00351FBE"/>
    <w:rsid w:val="003521DD"/>
    <w:rsid w:val="00352267"/>
    <w:rsid w:val="0035361B"/>
    <w:rsid w:val="00353761"/>
    <w:rsid w:val="003538EF"/>
    <w:rsid w:val="00354338"/>
    <w:rsid w:val="00355C97"/>
    <w:rsid w:val="003566E5"/>
    <w:rsid w:val="00360E07"/>
    <w:rsid w:val="003616F8"/>
    <w:rsid w:val="00361B4B"/>
    <w:rsid w:val="0036239B"/>
    <w:rsid w:val="00364424"/>
    <w:rsid w:val="00364BB7"/>
    <w:rsid w:val="003668F9"/>
    <w:rsid w:val="00367485"/>
    <w:rsid w:val="00370A8E"/>
    <w:rsid w:val="00371714"/>
    <w:rsid w:val="00372207"/>
    <w:rsid w:val="00372C98"/>
    <w:rsid w:val="00373916"/>
    <w:rsid w:val="00374079"/>
    <w:rsid w:val="0037479A"/>
    <w:rsid w:val="0037486F"/>
    <w:rsid w:val="00374C76"/>
    <w:rsid w:val="00375A33"/>
    <w:rsid w:val="00376750"/>
    <w:rsid w:val="00377008"/>
    <w:rsid w:val="003801C3"/>
    <w:rsid w:val="003810D4"/>
    <w:rsid w:val="0038116C"/>
    <w:rsid w:val="00386C4E"/>
    <w:rsid w:val="003872A8"/>
    <w:rsid w:val="00387E00"/>
    <w:rsid w:val="00390BB5"/>
    <w:rsid w:val="00391419"/>
    <w:rsid w:val="00394B6B"/>
    <w:rsid w:val="003953EA"/>
    <w:rsid w:val="0039564F"/>
    <w:rsid w:val="0039599B"/>
    <w:rsid w:val="003A1809"/>
    <w:rsid w:val="003A31FB"/>
    <w:rsid w:val="003A4AE1"/>
    <w:rsid w:val="003A4B16"/>
    <w:rsid w:val="003A7B23"/>
    <w:rsid w:val="003A7D71"/>
    <w:rsid w:val="003B036C"/>
    <w:rsid w:val="003B072B"/>
    <w:rsid w:val="003B0AD1"/>
    <w:rsid w:val="003B0BCF"/>
    <w:rsid w:val="003B0F05"/>
    <w:rsid w:val="003B1DF2"/>
    <w:rsid w:val="003B2A63"/>
    <w:rsid w:val="003B32E5"/>
    <w:rsid w:val="003B3512"/>
    <w:rsid w:val="003B4D4F"/>
    <w:rsid w:val="003B5421"/>
    <w:rsid w:val="003B61AC"/>
    <w:rsid w:val="003B660D"/>
    <w:rsid w:val="003B66FE"/>
    <w:rsid w:val="003B6FF1"/>
    <w:rsid w:val="003B74A0"/>
    <w:rsid w:val="003B769E"/>
    <w:rsid w:val="003B7FB9"/>
    <w:rsid w:val="003C0D8A"/>
    <w:rsid w:val="003C1C0E"/>
    <w:rsid w:val="003C2660"/>
    <w:rsid w:val="003C2EDF"/>
    <w:rsid w:val="003C491C"/>
    <w:rsid w:val="003C61B9"/>
    <w:rsid w:val="003C699E"/>
    <w:rsid w:val="003C6FB3"/>
    <w:rsid w:val="003C796A"/>
    <w:rsid w:val="003D19A2"/>
    <w:rsid w:val="003D1E45"/>
    <w:rsid w:val="003D300F"/>
    <w:rsid w:val="003D302A"/>
    <w:rsid w:val="003D38AD"/>
    <w:rsid w:val="003D3E7C"/>
    <w:rsid w:val="003D4A0B"/>
    <w:rsid w:val="003D55E5"/>
    <w:rsid w:val="003D58A7"/>
    <w:rsid w:val="003D5BB1"/>
    <w:rsid w:val="003E04A5"/>
    <w:rsid w:val="003E0858"/>
    <w:rsid w:val="003E2087"/>
    <w:rsid w:val="003E26B9"/>
    <w:rsid w:val="003E29EF"/>
    <w:rsid w:val="003E36CA"/>
    <w:rsid w:val="003E48E6"/>
    <w:rsid w:val="003E51FC"/>
    <w:rsid w:val="003E566C"/>
    <w:rsid w:val="003E6A66"/>
    <w:rsid w:val="003E7A5E"/>
    <w:rsid w:val="003F0127"/>
    <w:rsid w:val="003F0EE8"/>
    <w:rsid w:val="003F2E8D"/>
    <w:rsid w:val="003F3A44"/>
    <w:rsid w:val="003F48DC"/>
    <w:rsid w:val="003F4B4E"/>
    <w:rsid w:val="003F4BAD"/>
    <w:rsid w:val="003F59AA"/>
    <w:rsid w:val="003F5A44"/>
    <w:rsid w:val="003F633F"/>
    <w:rsid w:val="003F68E6"/>
    <w:rsid w:val="003F6C51"/>
    <w:rsid w:val="004005EC"/>
    <w:rsid w:val="0040117B"/>
    <w:rsid w:val="004013C7"/>
    <w:rsid w:val="0040330F"/>
    <w:rsid w:val="00403359"/>
    <w:rsid w:val="0040364B"/>
    <w:rsid w:val="004039E2"/>
    <w:rsid w:val="00403B33"/>
    <w:rsid w:val="00404004"/>
    <w:rsid w:val="0040483E"/>
    <w:rsid w:val="00404F40"/>
    <w:rsid w:val="00405342"/>
    <w:rsid w:val="00405FCE"/>
    <w:rsid w:val="004068D0"/>
    <w:rsid w:val="00406BBF"/>
    <w:rsid w:val="00407679"/>
    <w:rsid w:val="004100A4"/>
    <w:rsid w:val="00410428"/>
    <w:rsid w:val="00411503"/>
    <w:rsid w:val="004124DF"/>
    <w:rsid w:val="00414989"/>
    <w:rsid w:val="00415A31"/>
    <w:rsid w:val="004204F5"/>
    <w:rsid w:val="0042156A"/>
    <w:rsid w:val="00422123"/>
    <w:rsid w:val="004227FB"/>
    <w:rsid w:val="00423261"/>
    <w:rsid w:val="00423A7E"/>
    <w:rsid w:val="00423D84"/>
    <w:rsid w:val="00426771"/>
    <w:rsid w:val="004300C4"/>
    <w:rsid w:val="00430317"/>
    <w:rsid w:val="00430669"/>
    <w:rsid w:val="004319AB"/>
    <w:rsid w:val="00431BA2"/>
    <w:rsid w:val="00432729"/>
    <w:rsid w:val="00432FE4"/>
    <w:rsid w:val="00433C98"/>
    <w:rsid w:val="004344F9"/>
    <w:rsid w:val="004346AF"/>
    <w:rsid w:val="004352BD"/>
    <w:rsid w:val="00437B9B"/>
    <w:rsid w:val="00437F18"/>
    <w:rsid w:val="004404BF"/>
    <w:rsid w:val="004424FA"/>
    <w:rsid w:val="00444194"/>
    <w:rsid w:val="00444809"/>
    <w:rsid w:val="004450E8"/>
    <w:rsid w:val="0044569E"/>
    <w:rsid w:val="00446B51"/>
    <w:rsid w:val="00446B73"/>
    <w:rsid w:val="00447136"/>
    <w:rsid w:val="00447961"/>
    <w:rsid w:val="00447E42"/>
    <w:rsid w:val="004507DF"/>
    <w:rsid w:val="00450BDF"/>
    <w:rsid w:val="00452BDB"/>
    <w:rsid w:val="00453087"/>
    <w:rsid w:val="0045324C"/>
    <w:rsid w:val="004549A6"/>
    <w:rsid w:val="00454F47"/>
    <w:rsid w:val="00455210"/>
    <w:rsid w:val="004553F0"/>
    <w:rsid w:val="00457B67"/>
    <w:rsid w:val="00457DB6"/>
    <w:rsid w:val="004601AD"/>
    <w:rsid w:val="0046085D"/>
    <w:rsid w:val="00460F5F"/>
    <w:rsid w:val="0046169B"/>
    <w:rsid w:val="00461D55"/>
    <w:rsid w:val="004628F3"/>
    <w:rsid w:val="004629B8"/>
    <w:rsid w:val="00463372"/>
    <w:rsid w:val="0046728D"/>
    <w:rsid w:val="00467A0D"/>
    <w:rsid w:val="004712F5"/>
    <w:rsid w:val="004718F9"/>
    <w:rsid w:val="004723DB"/>
    <w:rsid w:val="0047253B"/>
    <w:rsid w:val="00472974"/>
    <w:rsid w:val="00472F72"/>
    <w:rsid w:val="004741F4"/>
    <w:rsid w:val="00474457"/>
    <w:rsid w:val="00476227"/>
    <w:rsid w:val="004779F6"/>
    <w:rsid w:val="00482ACF"/>
    <w:rsid w:val="00482CAE"/>
    <w:rsid w:val="00483153"/>
    <w:rsid w:val="00483DB4"/>
    <w:rsid w:val="004844A6"/>
    <w:rsid w:val="004845AF"/>
    <w:rsid w:val="00484AD5"/>
    <w:rsid w:val="00484B96"/>
    <w:rsid w:val="00484C89"/>
    <w:rsid w:val="00485A59"/>
    <w:rsid w:val="00486BDA"/>
    <w:rsid w:val="004874D4"/>
    <w:rsid w:val="00487A7A"/>
    <w:rsid w:val="00490132"/>
    <w:rsid w:val="004908F7"/>
    <w:rsid w:val="00490A1A"/>
    <w:rsid w:val="00492E25"/>
    <w:rsid w:val="004938F8"/>
    <w:rsid w:val="00494BD6"/>
    <w:rsid w:val="00494F8D"/>
    <w:rsid w:val="00495400"/>
    <w:rsid w:val="00496635"/>
    <w:rsid w:val="00496AC6"/>
    <w:rsid w:val="004973A1"/>
    <w:rsid w:val="00497A19"/>
    <w:rsid w:val="00497A54"/>
    <w:rsid w:val="004A0ECD"/>
    <w:rsid w:val="004A1ACE"/>
    <w:rsid w:val="004A239A"/>
    <w:rsid w:val="004A28FD"/>
    <w:rsid w:val="004A45F3"/>
    <w:rsid w:val="004A4954"/>
    <w:rsid w:val="004A4CC5"/>
    <w:rsid w:val="004A79BB"/>
    <w:rsid w:val="004A7BF2"/>
    <w:rsid w:val="004A7DC1"/>
    <w:rsid w:val="004B03F0"/>
    <w:rsid w:val="004B074F"/>
    <w:rsid w:val="004B0A6E"/>
    <w:rsid w:val="004B0E57"/>
    <w:rsid w:val="004B205A"/>
    <w:rsid w:val="004B27B3"/>
    <w:rsid w:val="004B30F6"/>
    <w:rsid w:val="004B41EA"/>
    <w:rsid w:val="004B5A19"/>
    <w:rsid w:val="004B6693"/>
    <w:rsid w:val="004B74F2"/>
    <w:rsid w:val="004B7F9F"/>
    <w:rsid w:val="004C0113"/>
    <w:rsid w:val="004C489C"/>
    <w:rsid w:val="004C5EEC"/>
    <w:rsid w:val="004C645E"/>
    <w:rsid w:val="004D12E0"/>
    <w:rsid w:val="004D2B09"/>
    <w:rsid w:val="004D5014"/>
    <w:rsid w:val="004D5F56"/>
    <w:rsid w:val="004D5F86"/>
    <w:rsid w:val="004D650B"/>
    <w:rsid w:val="004D71CB"/>
    <w:rsid w:val="004D7331"/>
    <w:rsid w:val="004D78C1"/>
    <w:rsid w:val="004E0870"/>
    <w:rsid w:val="004E13F2"/>
    <w:rsid w:val="004E1BEA"/>
    <w:rsid w:val="004E3312"/>
    <w:rsid w:val="004E33BF"/>
    <w:rsid w:val="004E3F63"/>
    <w:rsid w:val="004E4EAB"/>
    <w:rsid w:val="004E5C25"/>
    <w:rsid w:val="004E7351"/>
    <w:rsid w:val="004E749A"/>
    <w:rsid w:val="004F0156"/>
    <w:rsid w:val="004F0496"/>
    <w:rsid w:val="004F0B8A"/>
    <w:rsid w:val="004F13DF"/>
    <w:rsid w:val="004F1BAC"/>
    <w:rsid w:val="004F207F"/>
    <w:rsid w:val="004F27FA"/>
    <w:rsid w:val="004F2ACB"/>
    <w:rsid w:val="004F3BFF"/>
    <w:rsid w:val="004F494C"/>
    <w:rsid w:val="004F4AED"/>
    <w:rsid w:val="004F4F5C"/>
    <w:rsid w:val="004F588A"/>
    <w:rsid w:val="004F74BD"/>
    <w:rsid w:val="004F7AEF"/>
    <w:rsid w:val="00500EDC"/>
    <w:rsid w:val="00501DB8"/>
    <w:rsid w:val="005029EB"/>
    <w:rsid w:val="00502DEC"/>
    <w:rsid w:val="005038E2"/>
    <w:rsid w:val="00503BD3"/>
    <w:rsid w:val="00503C58"/>
    <w:rsid w:val="00503D5A"/>
    <w:rsid w:val="00504AD3"/>
    <w:rsid w:val="0050527D"/>
    <w:rsid w:val="0050751E"/>
    <w:rsid w:val="00507757"/>
    <w:rsid w:val="00511209"/>
    <w:rsid w:val="00511351"/>
    <w:rsid w:val="00512AA7"/>
    <w:rsid w:val="00512D6F"/>
    <w:rsid w:val="00513597"/>
    <w:rsid w:val="00513621"/>
    <w:rsid w:val="005143F6"/>
    <w:rsid w:val="005148EF"/>
    <w:rsid w:val="005162F6"/>
    <w:rsid w:val="00516487"/>
    <w:rsid w:val="005164A6"/>
    <w:rsid w:val="005173C9"/>
    <w:rsid w:val="00517F81"/>
    <w:rsid w:val="0052072C"/>
    <w:rsid w:val="005217D1"/>
    <w:rsid w:val="00523568"/>
    <w:rsid w:val="00523D7B"/>
    <w:rsid w:val="00524EAE"/>
    <w:rsid w:val="00524FF2"/>
    <w:rsid w:val="0052531D"/>
    <w:rsid w:val="005253DB"/>
    <w:rsid w:val="00525B32"/>
    <w:rsid w:val="00525E30"/>
    <w:rsid w:val="00526C2C"/>
    <w:rsid w:val="00526D7D"/>
    <w:rsid w:val="005275DE"/>
    <w:rsid w:val="00527842"/>
    <w:rsid w:val="00531A49"/>
    <w:rsid w:val="00531EEC"/>
    <w:rsid w:val="005329B5"/>
    <w:rsid w:val="00533F65"/>
    <w:rsid w:val="00534D05"/>
    <w:rsid w:val="00535041"/>
    <w:rsid w:val="005351ED"/>
    <w:rsid w:val="00535C0E"/>
    <w:rsid w:val="00536135"/>
    <w:rsid w:val="005370EF"/>
    <w:rsid w:val="005406EE"/>
    <w:rsid w:val="00541250"/>
    <w:rsid w:val="0054128C"/>
    <w:rsid w:val="00542A93"/>
    <w:rsid w:val="005433B8"/>
    <w:rsid w:val="00543757"/>
    <w:rsid w:val="0054404D"/>
    <w:rsid w:val="00544166"/>
    <w:rsid w:val="00545C7B"/>
    <w:rsid w:val="0054628C"/>
    <w:rsid w:val="0054666E"/>
    <w:rsid w:val="00546C3D"/>
    <w:rsid w:val="005474B1"/>
    <w:rsid w:val="005476F8"/>
    <w:rsid w:val="005479F2"/>
    <w:rsid w:val="00547B6E"/>
    <w:rsid w:val="0055011F"/>
    <w:rsid w:val="0055099C"/>
    <w:rsid w:val="00550AB8"/>
    <w:rsid w:val="00550F76"/>
    <w:rsid w:val="00551063"/>
    <w:rsid w:val="0055157C"/>
    <w:rsid w:val="00551842"/>
    <w:rsid w:val="0055265F"/>
    <w:rsid w:val="00552B47"/>
    <w:rsid w:val="0055309B"/>
    <w:rsid w:val="005532A9"/>
    <w:rsid w:val="0055469F"/>
    <w:rsid w:val="00555306"/>
    <w:rsid w:val="00555502"/>
    <w:rsid w:val="005562D8"/>
    <w:rsid w:val="005569F6"/>
    <w:rsid w:val="005607D6"/>
    <w:rsid w:val="005611B9"/>
    <w:rsid w:val="005612B3"/>
    <w:rsid w:val="0056174B"/>
    <w:rsid w:val="00561888"/>
    <w:rsid w:val="005623A1"/>
    <w:rsid w:val="00562A13"/>
    <w:rsid w:val="0056324C"/>
    <w:rsid w:val="005643FE"/>
    <w:rsid w:val="00565D7D"/>
    <w:rsid w:val="00566302"/>
    <w:rsid w:val="00566462"/>
    <w:rsid w:val="005672D9"/>
    <w:rsid w:val="00567EBF"/>
    <w:rsid w:val="005704DA"/>
    <w:rsid w:val="00570559"/>
    <w:rsid w:val="00570BEB"/>
    <w:rsid w:val="0057148B"/>
    <w:rsid w:val="0057174D"/>
    <w:rsid w:val="005717BD"/>
    <w:rsid w:val="00571883"/>
    <w:rsid w:val="0057357D"/>
    <w:rsid w:val="00575E6B"/>
    <w:rsid w:val="005771E2"/>
    <w:rsid w:val="00577EF3"/>
    <w:rsid w:val="00581628"/>
    <w:rsid w:val="00582867"/>
    <w:rsid w:val="00582D1B"/>
    <w:rsid w:val="0058387D"/>
    <w:rsid w:val="00583C13"/>
    <w:rsid w:val="0058423C"/>
    <w:rsid w:val="00584AF6"/>
    <w:rsid w:val="005862DA"/>
    <w:rsid w:val="0058765E"/>
    <w:rsid w:val="00590A43"/>
    <w:rsid w:val="00590C46"/>
    <w:rsid w:val="00590C89"/>
    <w:rsid w:val="00591F07"/>
    <w:rsid w:val="00592EEA"/>
    <w:rsid w:val="0059392D"/>
    <w:rsid w:val="005943AF"/>
    <w:rsid w:val="005945E5"/>
    <w:rsid w:val="00594CDB"/>
    <w:rsid w:val="00594CEF"/>
    <w:rsid w:val="005960DE"/>
    <w:rsid w:val="0059677B"/>
    <w:rsid w:val="00596B27"/>
    <w:rsid w:val="005979F7"/>
    <w:rsid w:val="005A1E6D"/>
    <w:rsid w:val="005A26F8"/>
    <w:rsid w:val="005A4018"/>
    <w:rsid w:val="005A4D00"/>
    <w:rsid w:val="005A5518"/>
    <w:rsid w:val="005A69DF"/>
    <w:rsid w:val="005A7068"/>
    <w:rsid w:val="005B00DA"/>
    <w:rsid w:val="005B0314"/>
    <w:rsid w:val="005B0773"/>
    <w:rsid w:val="005B1287"/>
    <w:rsid w:val="005B14A1"/>
    <w:rsid w:val="005B2402"/>
    <w:rsid w:val="005B2D61"/>
    <w:rsid w:val="005B36D9"/>
    <w:rsid w:val="005B4453"/>
    <w:rsid w:val="005B53DC"/>
    <w:rsid w:val="005B53ED"/>
    <w:rsid w:val="005B594F"/>
    <w:rsid w:val="005B684E"/>
    <w:rsid w:val="005B6B40"/>
    <w:rsid w:val="005B6E86"/>
    <w:rsid w:val="005C09D1"/>
    <w:rsid w:val="005C29A4"/>
    <w:rsid w:val="005C2C44"/>
    <w:rsid w:val="005C3022"/>
    <w:rsid w:val="005C3262"/>
    <w:rsid w:val="005C34E8"/>
    <w:rsid w:val="005C4D45"/>
    <w:rsid w:val="005C4F80"/>
    <w:rsid w:val="005C6340"/>
    <w:rsid w:val="005C711B"/>
    <w:rsid w:val="005C7EEB"/>
    <w:rsid w:val="005D00EF"/>
    <w:rsid w:val="005D0509"/>
    <w:rsid w:val="005D0990"/>
    <w:rsid w:val="005D0D7C"/>
    <w:rsid w:val="005D1F23"/>
    <w:rsid w:val="005D204C"/>
    <w:rsid w:val="005D2DBB"/>
    <w:rsid w:val="005D3754"/>
    <w:rsid w:val="005D41B1"/>
    <w:rsid w:val="005D4236"/>
    <w:rsid w:val="005D44BD"/>
    <w:rsid w:val="005D4D0A"/>
    <w:rsid w:val="005D5F32"/>
    <w:rsid w:val="005D633E"/>
    <w:rsid w:val="005D63EA"/>
    <w:rsid w:val="005E0321"/>
    <w:rsid w:val="005E034A"/>
    <w:rsid w:val="005E1479"/>
    <w:rsid w:val="005E18BD"/>
    <w:rsid w:val="005E30BA"/>
    <w:rsid w:val="005E30D8"/>
    <w:rsid w:val="005E31D5"/>
    <w:rsid w:val="005E3841"/>
    <w:rsid w:val="005E5016"/>
    <w:rsid w:val="005E5AE6"/>
    <w:rsid w:val="005E5D52"/>
    <w:rsid w:val="005E6695"/>
    <w:rsid w:val="005F0A46"/>
    <w:rsid w:val="005F0D22"/>
    <w:rsid w:val="005F10E2"/>
    <w:rsid w:val="005F182B"/>
    <w:rsid w:val="005F1CEB"/>
    <w:rsid w:val="005F2299"/>
    <w:rsid w:val="005F269A"/>
    <w:rsid w:val="005F2C8D"/>
    <w:rsid w:val="005F307F"/>
    <w:rsid w:val="005F33E6"/>
    <w:rsid w:val="005F3451"/>
    <w:rsid w:val="005F659B"/>
    <w:rsid w:val="005F6C25"/>
    <w:rsid w:val="005F7570"/>
    <w:rsid w:val="005F7644"/>
    <w:rsid w:val="00601870"/>
    <w:rsid w:val="00601DB2"/>
    <w:rsid w:val="00602533"/>
    <w:rsid w:val="00603504"/>
    <w:rsid w:val="00603792"/>
    <w:rsid w:val="00604A6C"/>
    <w:rsid w:val="00606DF1"/>
    <w:rsid w:val="006073C1"/>
    <w:rsid w:val="00607A43"/>
    <w:rsid w:val="00610594"/>
    <w:rsid w:val="00610987"/>
    <w:rsid w:val="00610BB7"/>
    <w:rsid w:val="00610D33"/>
    <w:rsid w:val="00610E74"/>
    <w:rsid w:val="006112F2"/>
    <w:rsid w:val="00611CD8"/>
    <w:rsid w:val="00611F54"/>
    <w:rsid w:val="0061248A"/>
    <w:rsid w:val="006125E2"/>
    <w:rsid w:val="006130BA"/>
    <w:rsid w:val="00613570"/>
    <w:rsid w:val="00613730"/>
    <w:rsid w:val="006155D0"/>
    <w:rsid w:val="00615936"/>
    <w:rsid w:val="00615F7E"/>
    <w:rsid w:val="00617017"/>
    <w:rsid w:val="00620642"/>
    <w:rsid w:val="0062122C"/>
    <w:rsid w:val="00621509"/>
    <w:rsid w:val="00622B97"/>
    <w:rsid w:val="00624D65"/>
    <w:rsid w:val="00624DB4"/>
    <w:rsid w:val="00625B2A"/>
    <w:rsid w:val="00626161"/>
    <w:rsid w:val="00626D85"/>
    <w:rsid w:val="0062702C"/>
    <w:rsid w:val="00631026"/>
    <w:rsid w:val="006315E1"/>
    <w:rsid w:val="006325F0"/>
    <w:rsid w:val="0063317B"/>
    <w:rsid w:val="00634C9E"/>
    <w:rsid w:val="0063641D"/>
    <w:rsid w:val="006367A8"/>
    <w:rsid w:val="00637D4B"/>
    <w:rsid w:val="00640550"/>
    <w:rsid w:val="006419A8"/>
    <w:rsid w:val="00641CA2"/>
    <w:rsid w:val="00642DBB"/>
    <w:rsid w:val="006456CC"/>
    <w:rsid w:val="00645C79"/>
    <w:rsid w:val="00645F1B"/>
    <w:rsid w:val="00646689"/>
    <w:rsid w:val="00646ED2"/>
    <w:rsid w:val="00647585"/>
    <w:rsid w:val="00650D0D"/>
    <w:rsid w:val="00650FCD"/>
    <w:rsid w:val="00651F7C"/>
    <w:rsid w:val="006540F8"/>
    <w:rsid w:val="00654C7D"/>
    <w:rsid w:val="0065569C"/>
    <w:rsid w:val="0065644C"/>
    <w:rsid w:val="00656E68"/>
    <w:rsid w:val="006573DE"/>
    <w:rsid w:val="006603AB"/>
    <w:rsid w:val="006606BA"/>
    <w:rsid w:val="00661E11"/>
    <w:rsid w:val="00663656"/>
    <w:rsid w:val="00664EA9"/>
    <w:rsid w:val="006650E6"/>
    <w:rsid w:val="0066559E"/>
    <w:rsid w:val="006658CA"/>
    <w:rsid w:val="006661B7"/>
    <w:rsid w:val="00667A06"/>
    <w:rsid w:val="00667AB2"/>
    <w:rsid w:val="0067051F"/>
    <w:rsid w:val="00671C8E"/>
    <w:rsid w:val="00671CDE"/>
    <w:rsid w:val="006723D6"/>
    <w:rsid w:val="00672A56"/>
    <w:rsid w:val="006735AE"/>
    <w:rsid w:val="006747A5"/>
    <w:rsid w:val="00676548"/>
    <w:rsid w:val="0067773D"/>
    <w:rsid w:val="006777B8"/>
    <w:rsid w:val="00677C46"/>
    <w:rsid w:val="00677D0B"/>
    <w:rsid w:val="00680694"/>
    <w:rsid w:val="00680900"/>
    <w:rsid w:val="00681AD3"/>
    <w:rsid w:val="00682F0E"/>
    <w:rsid w:val="00683916"/>
    <w:rsid w:val="00683B20"/>
    <w:rsid w:val="00684C6C"/>
    <w:rsid w:val="00686451"/>
    <w:rsid w:val="00687A22"/>
    <w:rsid w:val="00687DD3"/>
    <w:rsid w:val="0069037E"/>
    <w:rsid w:val="00690BA3"/>
    <w:rsid w:val="00690E5A"/>
    <w:rsid w:val="00692BD0"/>
    <w:rsid w:val="0069363B"/>
    <w:rsid w:val="006942A1"/>
    <w:rsid w:val="0069451B"/>
    <w:rsid w:val="00696E99"/>
    <w:rsid w:val="00697608"/>
    <w:rsid w:val="006A2337"/>
    <w:rsid w:val="006A2386"/>
    <w:rsid w:val="006A41CB"/>
    <w:rsid w:val="006A49CB"/>
    <w:rsid w:val="006A618E"/>
    <w:rsid w:val="006A6D19"/>
    <w:rsid w:val="006A748A"/>
    <w:rsid w:val="006A7559"/>
    <w:rsid w:val="006A77E6"/>
    <w:rsid w:val="006B004E"/>
    <w:rsid w:val="006B06CD"/>
    <w:rsid w:val="006B2317"/>
    <w:rsid w:val="006B29F9"/>
    <w:rsid w:val="006B33FC"/>
    <w:rsid w:val="006B3674"/>
    <w:rsid w:val="006B367A"/>
    <w:rsid w:val="006B3E30"/>
    <w:rsid w:val="006B4233"/>
    <w:rsid w:val="006B4BDE"/>
    <w:rsid w:val="006B6049"/>
    <w:rsid w:val="006B6682"/>
    <w:rsid w:val="006B6FAF"/>
    <w:rsid w:val="006B73BB"/>
    <w:rsid w:val="006B7EBC"/>
    <w:rsid w:val="006C00D0"/>
    <w:rsid w:val="006C0613"/>
    <w:rsid w:val="006C0B10"/>
    <w:rsid w:val="006C0C27"/>
    <w:rsid w:val="006C2D40"/>
    <w:rsid w:val="006C34A3"/>
    <w:rsid w:val="006C367A"/>
    <w:rsid w:val="006C3A48"/>
    <w:rsid w:val="006C3DF2"/>
    <w:rsid w:val="006C4EDF"/>
    <w:rsid w:val="006C4F85"/>
    <w:rsid w:val="006C51C5"/>
    <w:rsid w:val="006C6566"/>
    <w:rsid w:val="006C7803"/>
    <w:rsid w:val="006D01FF"/>
    <w:rsid w:val="006D1987"/>
    <w:rsid w:val="006D4A7C"/>
    <w:rsid w:val="006D4B21"/>
    <w:rsid w:val="006D5AAC"/>
    <w:rsid w:val="006D5E20"/>
    <w:rsid w:val="006D602E"/>
    <w:rsid w:val="006D7960"/>
    <w:rsid w:val="006E03E2"/>
    <w:rsid w:val="006E08A2"/>
    <w:rsid w:val="006E15B6"/>
    <w:rsid w:val="006E23D1"/>
    <w:rsid w:val="006E26AC"/>
    <w:rsid w:val="006E2D7B"/>
    <w:rsid w:val="006E4EB9"/>
    <w:rsid w:val="006E50CA"/>
    <w:rsid w:val="006E67F2"/>
    <w:rsid w:val="006E7D13"/>
    <w:rsid w:val="006E7E8D"/>
    <w:rsid w:val="006F0779"/>
    <w:rsid w:val="006F14A4"/>
    <w:rsid w:val="006F1B1B"/>
    <w:rsid w:val="006F2ABC"/>
    <w:rsid w:val="006F360E"/>
    <w:rsid w:val="006F42A4"/>
    <w:rsid w:val="006F4CE5"/>
    <w:rsid w:val="006F5CD3"/>
    <w:rsid w:val="006F756E"/>
    <w:rsid w:val="00700394"/>
    <w:rsid w:val="00700C56"/>
    <w:rsid w:val="00702773"/>
    <w:rsid w:val="007029AC"/>
    <w:rsid w:val="0070302F"/>
    <w:rsid w:val="00704474"/>
    <w:rsid w:val="00705130"/>
    <w:rsid w:val="00705CC1"/>
    <w:rsid w:val="007068C0"/>
    <w:rsid w:val="00707E2C"/>
    <w:rsid w:val="00707FEA"/>
    <w:rsid w:val="00710EFF"/>
    <w:rsid w:val="00712051"/>
    <w:rsid w:val="00712530"/>
    <w:rsid w:val="00712B5A"/>
    <w:rsid w:val="00712F94"/>
    <w:rsid w:val="00713615"/>
    <w:rsid w:val="00714F99"/>
    <w:rsid w:val="007152AA"/>
    <w:rsid w:val="00720D0F"/>
    <w:rsid w:val="00722A89"/>
    <w:rsid w:val="0072431B"/>
    <w:rsid w:val="00725634"/>
    <w:rsid w:val="00725AC6"/>
    <w:rsid w:val="007276F6"/>
    <w:rsid w:val="00727CBA"/>
    <w:rsid w:val="007301F8"/>
    <w:rsid w:val="0073052C"/>
    <w:rsid w:val="007316E6"/>
    <w:rsid w:val="00735C33"/>
    <w:rsid w:val="00735E1A"/>
    <w:rsid w:val="00736384"/>
    <w:rsid w:val="00736D2C"/>
    <w:rsid w:val="0073741C"/>
    <w:rsid w:val="00737937"/>
    <w:rsid w:val="00737D1F"/>
    <w:rsid w:val="007405A1"/>
    <w:rsid w:val="00741507"/>
    <w:rsid w:val="00741609"/>
    <w:rsid w:val="007416AE"/>
    <w:rsid w:val="0074260F"/>
    <w:rsid w:val="00742A5A"/>
    <w:rsid w:val="0074312A"/>
    <w:rsid w:val="00743557"/>
    <w:rsid w:val="007437D2"/>
    <w:rsid w:val="00744ABC"/>
    <w:rsid w:val="00744F92"/>
    <w:rsid w:val="0074526A"/>
    <w:rsid w:val="00745946"/>
    <w:rsid w:val="00746A6E"/>
    <w:rsid w:val="00747AFA"/>
    <w:rsid w:val="00750CB8"/>
    <w:rsid w:val="007518AA"/>
    <w:rsid w:val="00752E2D"/>
    <w:rsid w:val="007536FA"/>
    <w:rsid w:val="00753EE4"/>
    <w:rsid w:val="00754890"/>
    <w:rsid w:val="00754F50"/>
    <w:rsid w:val="00755065"/>
    <w:rsid w:val="007559C6"/>
    <w:rsid w:val="00756605"/>
    <w:rsid w:val="00756920"/>
    <w:rsid w:val="00756ADB"/>
    <w:rsid w:val="00756ADC"/>
    <w:rsid w:val="007576F7"/>
    <w:rsid w:val="0076095D"/>
    <w:rsid w:val="00761D95"/>
    <w:rsid w:val="007625BC"/>
    <w:rsid w:val="00762877"/>
    <w:rsid w:val="007630D2"/>
    <w:rsid w:val="007636EF"/>
    <w:rsid w:val="00763F83"/>
    <w:rsid w:val="007654FE"/>
    <w:rsid w:val="007656DC"/>
    <w:rsid w:val="00766757"/>
    <w:rsid w:val="007674FF"/>
    <w:rsid w:val="007675F6"/>
    <w:rsid w:val="0077039B"/>
    <w:rsid w:val="00770586"/>
    <w:rsid w:val="007715CC"/>
    <w:rsid w:val="007717FB"/>
    <w:rsid w:val="00771DD6"/>
    <w:rsid w:val="00771E97"/>
    <w:rsid w:val="00772222"/>
    <w:rsid w:val="00772672"/>
    <w:rsid w:val="007742D2"/>
    <w:rsid w:val="007751C8"/>
    <w:rsid w:val="00777443"/>
    <w:rsid w:val="007775EB"/>
    <w:rsid w:val="00777ED8"/>
    <w:rsid w:val="0078020A"/>
    <w:rsid w:val="00781EF3"/>
    <w:rsid w:val="00784778"/>
    <w:rsid w:val="007848B9"/>
    <w:rsid w:val="00785575"/>
    <w:rsid w:val="00785AB0"/>
    <w:rsid w:val="007862FC"/>
    <w:rsid w:val="007866B5"/>
    <w:rsid w:val="007876E6"/>
    <w:rsid w:val="00790497"/>
    <w:rsid w:val="007906B4"/>
    <w:rsid w:val="00791931"/>
    <w:rsid w:val="00792A35"/>
    <w:rsid w:val="007930D9"/>
    <w:rsid w:val="007934BE"/>
    <w:rsid w:val="00794F57"/>
    <w:rsid w:val="007967F6"/>
    <w:rsid w:val="007973DD"/>
    <w:rsid w:val="007A00D4"/>
    <w:rsid w:val="007A0592"/>
    <w:rsid w:val="007A0FCF"/>
    <w:rsid w:val="007A1C51"/>
    <w:rsid w:val="007A21A9"/>
    <w:rsid w:val="007A227F"/>
    <w:rsid w:val="007A238B"/>
    <w:rsid w:val="007A23DF"/>
    <w:rsid w:val="007A2E3D"/>
    <w:rsid w:val="007A2FF2"/>
    <w:rsid w:val="007A40A5"/>
    <w:rsid w:val="007A4B59"/>
    <w:rsid w:val="007A4DA9"/>
    <w:rsid w:val="007A60D7"/>
    <w:rsid w:val="007A6290"/>
    <w:rsid w:val="007A630D"/>
    <w:rsid w:val="007A76B2"/>
    <w:rsid w:val="007A798C"/>
    <w:rsid w:val="007A7F91"/>
    <w:rsid w:val="007B10B4"/>
    <w:rsid w:val="007B198B"/>
    <w:rsid w:val="007B1C50"/>
    <w:rsid w:val="007B2042"/>
    <w:rsid w:val="007B2EB9"/>
    <w:rsid w:val="007B3173"/>
    <w:rsid w:val="007B5E35"/>
    <w:rsid w:val="007B6635"/>
    <w:rsid w:val="007B6C01"/>
    <w:rsid w:val="007C1103"/>
    <w:rsid w:val="007C114A"/>
    <w:rsid w:val="007C1AC1"/>
    <w:rsid w:val="007C3702"/>
    <w:rsid w:val="007C3CBF"/>
    <w:rsid w:val="007C595C"/>
    <w:rsid w:val="007C60CA"/>
    <w:rsid w:val="007C66BE"/>
    <w:rsid w:val="007C66D3"/>
    <w:rsid w:val="007C6CBB"/>
    <w:rsid w:val="007C6D4F"/>
    <w:rsid w:val="007C74A3"/>
    <w:rsid w:val="007C753E"/>
    <w:rsid w:val="007D1111"/>
    <w:rsid w:val="007D24BC"/>
    <w:rsid w:val="007D2791"/>
    <w:rsid w:val="007D354C"/>
    <w:rsid w:val="007D3AF4"/>
    <w:rsid w:val="007D4106"/>
    <w:rsid w:val="007D5F29"/>
    <w:rsid w:val="007D618F"/>
    <w:rsid w:val="007D68FB"/>
    <w:rsid w:val="007E03F9"/>
    <w:rsid w:val="007E14E7"/>
    <w:rsid w:val="007E1D09"/>
    <w:rsid w:val="007E1DB0"/>
    <w:rsid w:val="007E2D52"/>
    <w:rsid w:val="007E4C2B"/>
    <w:rsid w:val="007E6189"/>
    <w:rsid w:val="007F0419"/>
    <w:rsid w:val="007F080A"/>
    <w:rsid w:val="007F09D5"/>
    <w:rsid w:val="007F0CB1"/>
    <w:rsid w:val="007F1106"/>
    <w:rsid w:val="007F1E54"/>
    <w:rsid w:val="007F2564"/>
    <w:rsid w:val="007F28C1"/>
    <w:rsid w:val="007F2C01"/>
    <w:rsid w:val="007F3589"/>
    <w:rsid w:val="007F3975"/>
    <w:rsid w:val="007F49F2"/>
    <w:rsid w:val="007F61B8"/>
    <w:rsid w:val="007F6215"/>
    <w:rsid w:val="0080003F"/>
    <w:rsid w:val="00801635"/>
    <w:rsid w:val="00801954"/>
    <w:rsid w:val="008020E0"/>
    <w:rsid w:val="00804B78"/>
    <w:rsid w:val="00805C9A"/>
    <w:rsid w:val="0080600D"/>
    <w:rsid w:val="00806D87"/>
    <w:rsid w:val="00806ECD"/>
    <w:rsid w:val="00807104"/>
    <w:rsid w:val="00807831"/>
    <w:rsid w:val="0081055F"/>
    <w:rsid w:val="008108D6"/>
    <w:rsid w:val="0081161F"/>
    <w:rsid w:val="00812397"/>
    <w:rsid w:val="008125AA"/>
    <w:rsid w:val="00812C8B"/>
    <w:rsid w:val="00812FFF"/>
    <w:rsid w:val="00813998"/>
    <w:rsid w:val="008139AA"/>
    <w:rsid w:val="0081499F"/>
    <w:rsid w:val="00814EFD"/>
    <w:rsid w:val="00815DF9"/>
    <w:rsid w:val="00816301"/>
    <w:rsid w:val="00820CDB"/>
    <w:rsid w:val="008215BF"/>
    <w:rsid w:val="00821E06"/>
    <w:rsid w:val="00821E46"/>
    <w:rsid w:val="00822529"/>
    <w:rsid w:val="00822678"/>
    <w:rsid w:val="00823539"/>
    <w:rsid w:val="0082395E"/>
    <w:rsid w:val="0082481E"/>
    <w:rsid w:val="0082507B"/>
    <w:rsid w:val="00826D53"/>
    <w:rsid w:val="0082767E"/>
    <w:rsid w:val="00827A26"/>
    <w:rsid w:val="00827C78"/>
    <w:rsid w:val="008303FA"/>
    <w:rsid w:val="00831989"/>
    <w:rsid w:val="008324D4"/>
    <w:rsid w:val="00832B31"/>
    <w:rsid w:val="00833BF1"/>
    <w:rsid w:val="008352F4"/>
    <w:rsid w:val="0083580C"/>
    <w:rsid w:val="00835E21"/>
    <w:rsid w:val="00836A50"/>
    <w:rsid w:val="008371AE"/>
    <w:rsid w:val="00837516"/>
    <w:rsid w:val="00840884"/>
    <w:rsid w:val="00840DD0"/>
    <w:rsid w:val="0084179A"/>
    <w:rsid w:val="00841992"/>
    <w:rsid w:val="00842D79"/>
    <w:rsid w:val="00843170"/>
    <w:rsid w:val="008438CF"/>
    <w:rsid w:val="008448C7"/>
    <w:rsid w:val="0084607F"/>
    <w:rsid w:val="00847A6D"/>
    <w:rsid w:val="00847A88"/>
    <w:rsid w:val="00850FF5"/>
    <w:rsid w:val="008510F2"/>
    <w:rsid w:val="00851DE5"/>
    <w:rsid w:val="00853107"/>
    <w:rsid w:val="0085470F"/>
    <w:rsid w:val="008552F4"/>
    <w:rsid w:val="008563FA"/>
    <w:rsid w:val="00856A8E"/>
    <w:rsid w:val="0086020F"/>
    <w:rsid w:val="00861092"/>
    <w:rsid w:val="00861830"/>
    <w:rsid w:val="008623E6"/>
    <w:rsid w:val="00862FC1"/>
    <w:rsid w:val="008649AD"/>
    <w:rsid w:val="00865483"/>
    <w:rsid w:val="00865ECC"/>
    <w:rsid w:val="00867114"/>
    <w:rsid w:val="00867892"/>
    <w:rsid w:val="00867AF2"/>
    <w:rsid w:val="00870498"/>
    <w:rsid w:val="00871911"/>
    <w:rsid w:val="00871B77"/>
    <w:rsid w:val="00873FA1"/>
    <w:rsid w:val="00874887"/>
    <w:rsid w:val="008756BA"/>
    <w:rsid w:val="008759B0"/>
    <w:rsid w:val="0087776C"/>
    <w:rsid w:val="00877A90"/>
    <w:rsid w:val="008802A0"/>
    <w:rsid w:val="00880409"/>
    <w:rsid w:val="00881538"/>
    <w:rsid w:val="00881AE7"/>
    <w:rsid w:val="00881C90"/>
    <w:rsid w:val="00882FD9"/>
    <w:rsid w:val="008834AA"/>
    <w:rsid w:val="00885B85"/>
    <w:rsid w:val="0088620E"/>
    <w:rsid w:val="0088646B"/>
    <w:rsid w:val="0088673E"/>
    <w:rsid w:val="008912E0"/>
    <w:rsid w:val="008931EB"/>
    <w:rsid w:val="008935F6"/>
    <w:rsid w:val="008949D3"/>
    <w:rsid w:val="00895F1C"/>
    <w:rsid w:val="008965AF"/>
    <w:rsid w:val="0089663C"/>
    <w:rsid w:val="00896926"/>
    <w:rsid w:val="00897385"/>
    <w:rsid w:val="0089782C"/>
    <w:rsid w:val="00897B78"/>
    <w:rsid w:val="00897BC7"/>
    <w:rsid w:val="008A1E7C"/>
    <w:rsid w:val="008A2749"/>
    <w:rsid w:val="008A379B"/>
    <w:rsid w:val="008A3A3F"/>
    <w:rsid w:val="008A6E0C"/>
    <w:rsid w:val="008A7DC7"/>
    <w:rsid w:val="008B00A9"/>
    <w:rsid w:val="008B0454"/>
    <w:rsid w:val="008B0C11"/>
    <w:rsid w:val="008B13AA"/>
    <w:rsid w:val="008B1B8A"/>
    <w:rsid w:val="008B21F3"/>
    <w:rsid w:val="008B3565"/>
    <w:rsid w:val="008B3EA3"/>
    <w:rsid w:val="008B3EF8"/>
    <w:rsid w:val="008B4937"/>
    <w:rsid w:val="008B5428"/>
    <w:rsid w:val="008B569B"/>
    <w:rsid w:val="008B7DCE"/>
    <w:rsid w:val="008C05B0"/>
    <w:rsid w:val="008C1DD2"/>
    <w:rsid w:val="008C1FAC"/>
    <w:rsid w:val="008C4DA6"/>
    <w:rsid w:val="008C4FDD"/>
    <w:rsid w:val="008C537A"/>
    <w:rsid w:val="008C56FB"/>
    <w:rsid w:val="008C6AA3"/>
    <w:rsid w:val="008C777C"/>
    <w:rsid w:val="008D02F0"/>
    <w:rsid w:val="008D2B15"/>
    <w:rsid w:val="008D2C53"/>
    <w:rsid w:val="008D3A10"/>
    <w:rsid w:val="008D3C42"/>
    <w:rsid w:val="008D445D"/>
    <w:rsid w:val="008D4782"/>
    <w:rsid w:val="008D5749"/>
    <w:rsid w:val="008D6030"/>
    <w:rsid w:val="008D6FE1"/>
    <w:rsid w:val="008D7480"/>
    <w:rsid w:val="008D76CB"/>
    <w:rsid w:val="008D7B36"/>
    <w:rsid w:val="008D7BA2"/>
    <w:rsid w:val="008E12FD"/>
    <w:rsid w:val="008E1C7A"/>
    <w:rsid w:val="008E2FC5"/>
    <w:rsid w:val="008E3E0A"/>
    <w:rsid w:val="008E5C8B"/>
    <w:rsid w:val="008E660F"/>
    <w:rsid w:val="008E6F4F"/>
    <w:rsid w:val="008E74C2"/>
    <w:rsid w:val="008E776A"/>
    <w:rsid w:val="008E78B2"/>
    <w:rsid w:val="008E7F05"/>
    <w:rsid w:val="008F0B7A"/>
    <w:rsid w:val="008F0D21"/>
    <w:rsid w:val="008F13FA"/>
    <w:rsid w:val="008F18E9"/>
    <w:rsid w:val="008F2270"/>
    <w:rsid w:val="008F3C24"/>
    <w:rsid w:val="008F406F"/>
    <w:rsid w:val="008F528A"/>
    <w:rsid w:val="008F7548"/>
    <w:rsid w:val="009000DC"/>
    <w:rsid w:val="009009B3"/>
    <w:rsid w:val="009011C1"/>
    <w:rsid w:val="0090177E"/>
    <w:rsid w:val="00902293"/>
    <w:rsid w:val="00903AB2"/>
    <w:rsid w:val="00903F75"/>
    <w:rsid w:val="00904238"/>
    <w:rsid w:val="00904351"/>
    <w:rsid w:val="009061BF"/>
    <w:rsid w:val="00906434"/>
    <w:rsid w:val="00906851"/>
    <w:rsid w:val="00907381"/>
    <w:rsid w:val="00910D4E"/>
    <w:rsid w:val="00910ED5"/>
    <w:rsid w:val="009112BE"/>
    <w:rsid w:val="00911ECE"/>
    <w:rsid w:val="00912E6E"/>
    <w:rsid w:val="00912F9A"/>
    <w:rsid w:val="00913093"/>
    <w:rsid w:val="009217F6"/>
    <w:rsid w:val="009218F4"/>
    <w:rsid w:val="00923388"/>
    <w:rsid w:val="0092412F"/>
    <w:rsid w:val="0092416A"/>
    <w:rsid w:val="009247A1"/>
    <w:rsid w:val="00925562"/>
    <w:rsid w:val="009270B8"/>
    <w:rsid w:val="009271F2"/>
    <w:rsid w:val="009276CF"/>
    <w:rsid w:val="00927C72"/>
    <w:rsid w:val="00927F3B"/>
    <w:rsid w:val="00931CBC"/>
    <w:rsid w:val="00934BA5"/>
    <w:rsid w:val="00935293"/>
    <w:rsid w:val="009361F4"/>
    <w:rsid w:val="0093672C"/>
    <w:rsid w:val="00937011"/>
    <w:rsid w:val="009370C0"/>
    <w:rsid w:val="00940173"/>
    <w:rsid w:val="0094026E"/>
    <w:rsid w:val="00940DA1"/>
    <w:rsid w:val="00941317"/>
    <w:rsid w:val="009416B8"/>
    <w:rsid w:val="0094205C"/>
    <w:rsid w:val="00942906"/>
    <w:rsid w:val="0094356F"/>
    <w:rsid w:val="009437B0"/>
    <w:rsid w:val="00943D0D"/>
    <w:rsid w:val="00944BEC"/>
    <w:rsid w:val="00945946"/>
    <w:rsid w:val="00946F32"/>
    <w:rsid w:val="009512C5"/>
    <w:rsid w:val="00951489"/>
    <w:rsid w:val="00953190"/>
    <w:rsid w:val="0095357E"/>
    <w:rsid w:val="009535E7"/>
    <w:rsid w:val="00953DDE"/>
    <w:rsid w:val="0095457D"/>
    <w:rsid w:val="009549DC"/>
    <w:rsid w:val="009549FC"/>
    <w:rsid w:val="009555E3"/>
    <w:rsid w:val="00955BF6"/>
    <w:rsid w:val="00955F74"/>
    <w:rsid w:val="009601C7"/>
    <w:rsid w:val="009607AE"/>
    <w:rsid w:val="00960C6E"/>
    <w:rsid w:val="00960CA1"/>
    <w:rsid w:val="00961432"/>
    <w:rsid w:val="00961777"/>
    <w:rsid w:val="00961A72"/>
    <w:rsid w:val="00961EF4"/>
    <w:rsid w:val="0096217E"/>
    <w:rsid w:val="00962814"/>
    <w:rsid w:val="009652E8"/>
    <w:rsid w:val="00966683"/>
    <w:rsid w:val="00966A9C"/>
    <w:rsid w:val="00967356"/>
    <w:rsid w:val="00971FA8"/>
    <w:rsid w:val="0097383E"/>
    <w:rsid w:val="00973F14"/>
    <w:rsid w:val="00975246"/>
    <w:rsid w:val="009777FF"/>
    <w:rsid w:val="00977A1A"/>
    <w:rsid w:val="00980404"/>
    <w:rsid w:val="00980759"/>
    <w:rsid w:val="0098075E"/>
    <w:rsid w:val="009819F4"/>
    <w:rsid w:val="00982EF9"/>
    <w:rsid w:val="009838B4"/>
    <w:rsid w:val="00984991"/>
    <w:rsid w:val="00984EC4"/>
    <w:rsid w:val="00985CD0"/>
    <w:rsid w:val="00985F1C"/>
    <w:rsid w:val="009863F7"/>
    <w:rsid w:val="00987F67"/>
    <w:rsid w:val="009906F6"/>
    <w:rsid w:val="0099076A"/>
    <w:rsid w:val="00994523"/>
    <w:rsid w:val="00994BA7"/>
    <w:rsid w:val="00995F49"/>
    <w:rsid w:val="0099748B"/>
    <w:rsid w:val="009975FD"/>
    <w:rsid w:val="00997ACE"/>
    <w:rsid w:val="00997BED"/>
    <w:rsid w:val="009A1EA4"/>
    <w:rsid w:val="009A2C13"/>
    <w:rsid w:val="009A3F8B"/>
    <w:rsid w:val="009A598E"/>
    <w:rsid w:val="009A5A71"/>
    <w:rsid w:val="009A6EF8"/>
    <w:rsid w:val="009A747B"/>
    <w:rsid w:val="009A775D"/>
    <w:rsid w:val="009B02B2"/>
    <w:rsid w:val="009B0D3B"/>
    <w:rsid w:val="009B199C"/>
    <w:rsid w:val="009B253F"/>
    <w:rsid w:val="009B2C27"/>
    <w:rsid w:val="009B3FC1"/>
    <w:rsid w:val="009B4B21"/>
    <w:rsid w:val="009B5829"/>
    <w:rsid w:val="009B5BCA"/>
    <w:rsid w:val="009B6365"/>
    <w:rsid w:val="009C0167"/>
    <w:rsid w:val="009C1B27"/>
    <w:rsid w:val="009C2F94"/>
    <w:rsid w:val="009C41B0"/>
    <w:rsid w:val="009C4282"/>
    <w:rsid w:val="009C43A5"/>
    <w:rsid w:val="009C45CF"/>
    <w:rsid w:val="009C4CCE"/>
    <w:rsid w:val="009C52D8"/>
    <w:rsid w:val="009C5B22"/>
    <w:rsid w:val="009C5B97"/>
    <w:rsid w:val="009C5CAE"/>
    <w:rsid w:val="009C6D0B"/>
    <w:rsid w:val="009D09CD"/>
    <w:rsid w:val="009D16C7"/>
    <w:rsid w:val="009D19F2"/>
    <w:rsid w:val="009D1DF9"/>
    <w:rsid w:val="009D1FF0"/>
    <w:rsid w:val="009D25DD"/>
    <w:rsid w:val="009D28B3"/>
    <w:rsid w:val="009D2B84"/>
    <w:rsid w:val="009D32CC"/>
    <w:rsid w:val="009D3F35"/>
    <w:rsid w:val="009D42FA"/>
    <w:rsid w:val="009D5B0A"/>
    <w:rsid w:val="009D63A0"/>
    <w:rsid w:val="009D74D1"/>
    <w:rsid w:val="009D76BE"/>
    <w:rsid w:val="009D7809"/>
    <w:rsid w:val="009E0216"/>
    <w:rsid w:val="009E1010"/>
    <w:rsid w:val="009E114B"/>
    <w:rsid w:val="009E13F6"/>
    <w:rsid w:val="009E23A9"/>
    <w:rsid w:val="009E2A2A"/>
    <w:rsid w:val="009E2F61"/>
    <w:rsid w:val="009E337A"/>
    <w:rsid w:val="009E33FE"/>
    <w:rsid w:val="009E3B6B"/>
    <w:rsid w:val="009E485F"/>
    <w:rsid w:val="009E5160"/>
    <w:rsid w:val="009E6015"/>
    <w:rsid w:val="009E6643"/>
    <w:rsid w:val="009E7632"/>
    <w:rsid w:val="009E7EB7"/>
    <w:rsid w:val="009F05DC"/>
    <w:rsid w:val="009F200F"/>
    <w:rsid w:val="009F268E"/>
    <w:rsid w:val="009F298E"/>
    <w:rsid w:val="009F30A7"/>
    <w:rsid w:val="009F32D6"/>
    <w:rsid w:val="009F5602"/>
    <w:rsid w:val="009F5A6F"/>
    <w:rsid w:val="009F5B72"/>
    <w:rsid w:val="009F5B7D"/>
    <w:rsid w:val="009F5BCE"/>
    <w:rsid w:val="00A0188C"/>
    <w:rsid w:val="00A019E1"/>
    <w:rsid w:val="00A036B7"/>
    <w:rsid w:val="00A06D3C"/>
    <w:rsid w:val="00A0730A"/>
    <w:rsid w:val="00A073AC"/>
    <w:rsid w:val="00A1107F"/>
    <w:rsid w:val="00A142D8"/>
    <w:rsid w:val="00A14F0C"/>
    <w:rsid w:val="00A15FF4"/>
    <w:rsid w:val="00A15FF9"/>
    <w:rsid w:val="00A16092"/>
    <w:rsid w:val="00A17304"/>
    <w:rsid w:val="00A22048"/>
    <w:rsid w:val="00A243D4"/>
    <w:rsid w:val="00A246F9"/>
    <w:rsid w:val="00A24869"/>
    <w:rsid w:val="00A24F90"/>
    <w:rsid w:val="00A25A74"/>
    <w:rsid w:val="00A25C63"/>
    <w:rsid w:val="00A272CC"/>
    <w:rsid w:val="00A2745C"/>
    <w:rsid w:val="00A278AE"/>
    <w:rsid w:val="00A278F1"/>
    <w:rsid w:val="00A27DEA"/>
    <w:rsid w:val="00A3072D"/>
    <w:rsid w:val="00A309FE"/>
    <w:rsid w:val="00A30B7E"/>
    <w:rsid w:val="00A32199"/>
    <w:rsid w:val="00A323B3"/>
    <w:rsid w:val="00A32CBE"/>
    <w:rsid w:val="00A338ED"/>
    <w:rsid w:val="00A34DD6"/>
    <w:rsid w:val="00A41581"/>
    <w:rsid w:val="00A41B18"/>
    <w:rsid w:val="00A41EB1"/>
    <w:rsid w:val="00A429AA"/>
    <w:rsid w:val="00A42B99"/>
    <w:rsid w:val="00A42E76"/>
    <w:rsid w:val="00A43B41"/>
    <w:rsid w:val="00A46D06"/>
    <w:rsid w:val="00A479BA"/>
    <w:rsid w:val="00A47C9C"/>
    <w:rsid w:val="00A503F0"/>
    <w:rsid w:val="00A50646"/>
    <w:rsid w:val="00A50CEA"/>
    <w:rsid w:val="00A51347"/>
    <w:rsid w:val="00A52AD9"/>
    <w:rsid w:val="00A52F1A"/>
    <w:rsid w:val="00A534DC"/>
    <w:rsid w:val="00A54E16"/>
    <w:rsid w:val="00A574C2"/>
    <w:rsid w:val="00A5771A"/>
    <w:rsid w:val="00A60A68"/>
    <w:rsid w:val="00A60DFD"/>
    <w:rsid w:val="00A60F1B"/>
    <w:rsid w:val="00A6128F"/>
    <w:rsid w:val="00A612C0"/>
    <w:rsid w:val="00A61C68"/>
    <w:rsid w:val="00A639BF"/>
    <w:rsid w:val="00A6464D"/>
    <w:rsid w:val="00A64B47"/>
    <w:rsid w:val="00A652EE"/>
    <w:rsid w:val="00A65D95"/>
    <w:rsid w:val="00A66386"/>
    <w:rsid w:val="00A66B4C"/>
    <w:rsid w:val="00A67A42"/>
    <w:rsid w:val="00A7004E"/>
    <w:rsid w:val="00A709A5"/>
    <w:rsid w:val="00A7175E"/>
    <w:rsid w:val="00A7296F"/>
    <w:rsid w:val="00A72B82"/>
    <w:rsid w:val="00A72CE8"/>
    <w:rsid w:val="00A73FEC"/>
    <w:rsid w:val="00A759DB"/>
    <w:rsid w:val="00A75DC9"/>
    <w:rsid w:val="00A75E1F"/>
    <w:rsid w:val="00A76B28"/>
    <w:rsid w:val="00A76C1E"/>
    <w:rsid w:val="00A77645"/>
    <w:rsid w:val="00A77704"/>
    <w:rsid w:val="00A80D6F"/>
    <w:rsid w:val="00A8189F"/>
    <w:rsid w:val="00A81A30"/>
    <w:rsid w:val="00A81A33"/>
    <w:rsid w:val="00A82885"/>
    <w:rsid w:val="00A8297A"/>
    <w:rsid w:val="00A82B12"/>
    <w:rsid w:val="00A8355F"/>
    <w:rsid w:val="00A83637"/>
    <w:rsid w:val="00A86001"/>
    <w:rsid w:val="00A86ADB"/>
    <w:rsid w:val="00A86CF8"/>
    <w:rsid w:val="00A8713D"/>
    <w:rsid w:val="00A9134D"/>
    <w:rsid w:val="00A91BA2"/>
    <w:rsid w:val="00A92074"/>
    <w:rsid w:val="00A924A6"/>
    <w:rsid w:val="00A92A5B"/>
    <w:rsid w:val="00A930BE"/>
    <w:rsid w:val="00A940FE"/>
    <w:rsid w:val="00A94356"/>
    <w:rsid w:val="00A944F1"/>
    <w:rsid w:val="00A948DF"/>
    <w:rsid w:val="00A969C1"/>
    <w:rsid w:val="00A976DD"/>
    <w:rsid w:val="00A97FCC"/>
    <w:rsid w:val="00AA0B96"/>
    <w:rsid w:val="00AA0BCE"/>
    <w:rsid w:val="00AA1F61"/>
    <w:rsid w:val="00AA2B20"/>
    <w:rsid w:val="00AA3EAB"/>
    <w:rsid w:val="00AA52EF"/>
    <w:rsid w:val="00AA6C7F"/>
    <w:rsid w:val="00AB1057"/>
    <w:rsid w:val="00AB118D"/>
    <w:rsid w:val="00AB1C58"/>
    <w:rsid w:val="00AB3BA6"/>
    <w:rsid w:val="00AB40B2"/>
    <w:rsid w:val="00AB4973"/>
    <w:rsid w:val="00AB4DCC"/>
    <w:rsid w:val="00AB51B6"/>
    <w:rsid w:val="00AB56B8"/>
    <w:rsid w:val="00AB5F23"/>
    <w:rsid w:val="00AB5F7B"/>
    <w:rsid w:val="00AB62D9"/>
    <w:rsid w:val="00AC0063"/>
    <w:rsid w:val="00AC01AF"/>
    <w:rsid w:val="00AC2197"/>
    <w:rsid w:val="00AC23AE"/>
    <w:rsid w:val="00AC2419"/>
    <w:rsid w:val="00AC2979"/>
    <w:rsid w:val="00AC3D94"/>
    <w:rsid w:val="00AD1334"/>
    <w:rsid w:val="00AD1B2C"/>
    <w:rsid w:val="00AD1FE4"/>
    <w:rsid w:val="00AD2AE3"/>
    <w:rsid w:val="00AD3F49"/>
    <w:rsid w:val="00AD4CFC"/>
    <w:rsid w:val="00AD78FE"/>
    <w:rsid w:val="00AD7A79"/>
    <w:rsid w:val="00AE0754"/>
    <w:rsid w:val="00AE2820"/>
    <w:rsid w:val="00AE2A9B"/>
    <w:rsid w:val="00AE2C51"/>
    <w:rsid w:val="00AE3102"/>
    <w:rsid w:val="00AE3576"/>
    <w:rsid w:val="00AE45E0"/>
    <w:rsid w:val="00AE5616"/>
    <w:rsid w:val="00AE6676"/>
    <w:rsid w:val="00AF0255"/>
    <w:rsid w:val="00AF08E0"/>
    <w:rsid w:val="00AF09C2"/>
    <w:rsid w:val="00AF0BF0"/>
    <w:rsid w:val="00AF0C2B"/>
    <w:rsid w:val="00AF116A"/>
    <w:rsid w:val="00AF11E3"/>
    <w:rsid w:val="00AF29CA"/>
    <w:rsid w:val="00AF2C4C"/>
    <w:rsid w:val="00AF30E5"/>
    <w:rsid w:val="00AF409B"/>
    <w:rsid w:val="00AF4919"/>
    <w:rsid w:val="00AF4D09"/>
    <w:rsid w:val="00AF6580"/>
    <w:rsid w:val="00AF65F5"/>
    <w:rsid w:val="00AF7BA2"/>
    <w:rsid w:val="00B00CAE"/>
    <w:rsid w:val="00B01938"/>
    <w:rsid w:val="00B019A5"/>
    <w:rsid w:val="00B02AD1"/>
    <w:rsid w:val="00B02C7C"/>
    <w:rsid w:val="00B037B9"/>
    <w:rsid w:val="00B03DD0"/>
    <w:rsid w:val="00B04061"/>
    <w:rsid w:val="00B0580F"/>
    <w:rsid w:val="00B06DAD"/>
    <w:rsid w:val="00B10C2F"/>
    <w:rsid w:val="00B10D88"/>
    <w:rsid w:val="00B10F04"/>
    <w:rsid w:val="00B11181"/>
    <w:rsid w:val="00B1367D"/>
    <w:rsid w:val="00B13BC7"/>
    <w:rsid w:val="00B14249"/>
    <w:rsid w:val="00B149DD"/>
    <w:rsid w:val="00B156E4"/>
    <w:rsid w:val="00B1581A"/>
    <w:rsid w:val="00B16FB7"/>
    <w:rsid w:val="00B17837"/>
    <w:rsid w:val="00B206AF"/>
    <w:rsid w:val="00B20B26"/>
    <w:rsid w:val="00B21788"/>
    <w:rsid w:val="00B21AA9"/>
    <w:rsid w:val="00B22460"/>
    <w:rsid w:val="00B22EB2"/>
    <w:rsid w:val="00B23006"/>
    <w:rsid w:val="00B231A6"/>
    <w:rsid w:val="00B2334F"/>
    <w:rsid w:val="00B238FC"/>
    <w:rsid w:val="00B23C37"/>
    <w:rsid w:val="00B252D4"/>
    <w:rsid w:val="00B26279"/>
    <w:rsid w:val="00B2642D"/>
    <w:rsid w:val="00B26D50"/>
    <w:rsid w:val="00B27025"/>
    <w:rsid w:val="00B27CF8"/>
    <w:rsid w:val="00B30888"/>
    <w:rsid w:val="00B315D6"/>
    <w:rsid w:val="00B31DB9"/>
    <w:rsid w:val="00B31FC4"/>
    <w:rsid w:val="00B3220E"/>
    <w:rsid w:val="00B32534"/>
    <w:rsid w:val="00B32674"/>
    <w:rsid w:val="00B333B7"/>
    <w:rsid w:val="00B34431"/>
    <w:rsid w:val="00B34BD2"/>
    <w:rsid w:val="00B34EBC"/>
    <w:rsid w:val="00B36530"/>
    <w:rsid w:val="00B36707"/>
    <w:rsid w:val="00B405C5"/>
    <w:rsid w:val="00B4061E"/>
    <w:rsid w:val="00B429F0"/>
    <w:rsid w:val="00B42E61"/>
    <w:rsid w:val="00B4388E"/>
    <w:rsid w:val="00B472A2"/>
    <w:rsid w:val="00B47763"/>
    <w:rsid w:val="00B50124"/>
    <w:rsid w:val="00B50D98"/>
    <w:rsid w:val="00B51D7D"/>
    <w:rsid w:val="00B5206E"/>
    <w:rsid w:val="00B53426"/>
    <w:rsid w:val="00B53596"/>
    <w:rsid w:val="00B53D1D"/>
    <w:rsid w:val="00B53F91"/>
    <w:rsid w:val="00B54103"/>
    <w:rsid w:val="00B5515A"/>
    <w:rsid w:val="00B5595D"/>
    <w:rsid w:val="00B55E3B"/>
    <w:rsid w:val="00B56EC5"/>
    <w:rsid w:val="00B573EF"/>
    <w:rsid w:val="00B57EDC"/>
    <w:rsid w:val="00B606B5"/>
    <w:rsid w:val="00B60D86"/>
    <w:rsid w:val="00B60DC0"/>
    <w:rsid w:val="00B60EFD"/>
    <w:rsid w:val="00B61417"/>
    <w:rsid w:val="00B61619"/>
    <w:rsid w:val="00B61A96"/>
    <w:rsid w:val="00B61C6C"/>
    <w:rsid w:val="00B62EC9"/>
    <w:rsid w:val="00B63567"/>
    <w:rsid w:val="00B640B4"/>
    <w:rsid w:val="00B6448B"/>
    <w:rsid w:val="00B6467C"/>
    <w:rsid w:val="00B652A3"/>
    <w:rsid w:val="00B66469"/>
    <w:rsid w:val="00B669A5"/>
    <w:rsid w:val="00B67ABF"/>
    <w:rsid w:val="00B71938"/>
    <w:rsid w:val="00B71F16"/>
    <w:rsid w:val="00B725CC"/>
    <w:rsid w:val="00B74A78"/>
    <w:rsid w:val="00B75EAD"/>
    <w:rsid w:val="00B77480"/>
    <w:rsid w:val="00B8072B"/>
    <w:rsid w:val="00B81834"/>
    <w:rsid w:val="00B81C14"/>
    <w:rsid w:val="00B82333"/>
    <w:rsid w:val="00B8240C"/>
    <w:rsid w:val="00B82F61"/>
    <w:rsid w:val="00B83E3E"/>
    <w:rsid w:val="00B84041"/>
    <w:rsid w:val="00B845B4"/>
    <w:rsid w:val="00B854B1"/>
    <w:rsid w:val="00B85AD0"/>
    <w:rsid w:val="00B860FB"/>
    <w:rsid w:val="00B86107"/>
    <w:rsid w:val="00B868FC"/>
    <w:rsid w:val="00B86BC2"/>
    <w:rsid w:val="00B911BD"/>
    <w:rsid w:val="00B92D5B"/>
    <w:rsid w:val="00B92D91"/>
    <w:rsid w:val="00B93740"/>
    <w:rsid w:val="00B93AC9"/>
    <w:rsid w:val="00B94400"/>
    <w:rsid w:val="00B95EBE"/>
    <w:rsid w:val="00B95FAA"/>
    <w:rsid w:val="00B962FF"/>
    <w:rsid w:val="00B9675C"/>
    <w:rsid w:val="00B9755A"/>
    <w:rsid w:val="00BA0093"/>
    <w:rsid w:val="00BA0234"/>
    <w:rsid w:val="00BA0B29"/>
    <w:rsid w:val="00BA22BB"/>
    <w:rsid w:val="00BA2331"/>
    <w:rsid w:val="00BA2565"/>
    <w:rsid w:val="00BA3243"/>
    <w:rsid w:val="00BA3466"/>
    <w:rsid w:val="00BA4517"/>
    <w:rsid w:val="00BA584D"/>
    <w:rsid w:val="00BA586C"/>
    <w:rsid w:val="00BA596F"/>
    <w:rsid w:val="00BA6016"/>
    <w:rsid w:val="00BA69E1"/>
    <w:rsid w:val="00BA78E4"/>
    <w:rsid w:val="00BB1A63"/>
    <w:rsid w:val="00BB282D"/>
    <w:rsid w:val="00BB5342"/>
    <w:rsid w:val="00BB55DD"/>
    <w:rsid w:val="00BB5E2B"/>
    <w:rsid w:val="00BB62DC"/>
    <w:rsid w:val="00BB673D"/>
    <w:rsid w:val="00BB6A11"/>
    <w:rsid w:val="00BB783D"/>
    <w:rsid w:val="00BC0EE7"/>
    <w:rsid w:val="00BC16F3"/>
    <w:rsid w:val="00BC1B5C"/>
    <w:rsid w:val="00BC248B"/>
    <w:rsid w:val="00BC3046"/>
    <w:rsid w:val="00BC37A4"/>
    <w:rsid w:val="00BC488D"/>
    <w:rsid w:val="00BC4A79"/>
    <w:rsid w:val="00BC53E9"/>
    <w:rsid w:val="00BC5C2F"/>
    <w:rsid w:val="00BC65C4"/>
    <w:rsid w:val="00BC7ACC"/>
    <w:rsid w:val="00BD1A3B"/>
    <w:rsid w:val="00BD4519"/>
    <w:rsid w:val="00BD4E16"/>
    <w:rsid w:val="00BD55A3"/>
    <w:rsid w:val="00BD588D"/>
    <w:rsid w:val="00BD6B43"/>
    <w:rsid w:val="00BD70AD"/>
    <w:rsid w:val="00BD7CDF"/>
    <w:rsid w:val="00BE076E"/>
    <w:rsid w:val="00BE179C"/>
    <w:rsid w:val="00BE1EE1"/>
    <w:rsid w:val="00BE3034"/>
    <w:rsid w:val="00BE414B"/>
    <w:rsid w:val="00BE4444"/>
    <w:rsid w:val="00BE5722"/>
    <w:rsid w:val="00BE646F"/>
    <w:rsid w:val="00BE6639"/>
    <w:rsid w:val="00BE6791"/>
    <w:rsid w:val="00BE6979"/>
    <w:rsid w:val="00BE7197"/>
    <w:rsid w:val="00BE7B3C"/>
    <w:rsid w:val="00BF0A7D"/>
    <w:rsid w:val="00BF11A9"/>
    <w:rsid w:val="00BF137B"/>
    <w:rsid w:val="00BF16A0"/>
    <w:rsid w:val="00BF3CD2"/>
    <w:rsid w:val="00BF3DDE"/>
    <w:rsid w:val="00BF3EB4"/>
    <w:rsid w:val="00BF4264"/>
    <w:rsid w:val="00BF4F04"/>
    <w:rsid w:val="00BF544E"/>
    <w:rsid w:val="00BF5F60"/>
    <w:rsid w:val="00BF6428"/>
    <w:rsid w:val="00BF6923"/>
    <w:rsid w:val="00BF6C24"/>
    <w:rsid w:val="00BF73BB"/>
    <w:rsid w:val="00BF7A28"/>
    <w:rsid w:val="00C008F6"/>
    <w:rsid w:val="00C01CA0"/>
    <w:rsid w:val="00C0265E"/>
    <w:rsid w:val="00C027D7"/>
    <w:rsid w:val="00C02FF8"/>
    <w:rsid w:val="00C0365F"/>
    <w:rsid w:val="00C0465D"/>
    <w:rsid w:val="00C0482F"/>
    <w:rsid w:val="00C04E70"/>
    <w:rsid w:val="00C0539E"/>
    <w:rsid w:val="00C05807"/>
    <w:rsid w:val="00C064CA"/>
    <w:rsid w:val="00C07B21"/>
    <w:rsid w:val="00C07C7B"/>
    <w:rsid w:val="00C07DCC"/>
    <w:rsid w:val="00C107A8"/>
    <w:rsid w:val="00C10F65"/>
    <w:rsid w:val="00C1244B"/>
    <w:rsid w:val="00C1272A"/>
    <w:rsid w:val="00C127DE"/>
    <w:rsid w:val="00C12ECC"/>
    <w:rsid w:val="00C13CFD"/>
    <w:rsid w:val="00C15CBF"/>
    <w:rsid w:val="00C162CC"/>
    <w:rsid w:val="00C166AD"/>
    <w:rsid w:val="00C20EF1"/>
    <w:rsid w:val="00C21712"/>
    <w:rsid w:val="00C237A6"/>
    <w:rsid w:val="00C23813"/>
    <w:rsid w:val="00C25CAF"/>
    <w:rsid w:val="00C26232"/>
    <w:rsid w:val="00C272E5"/>
    <w:rsid w:val="00C27DD0"/>
    <w:rsid w:val="00C27F57"/>
    <w:rsid w:val="00C305D7"/>
    <w:rsid w:val="00C30F78"/>
    <w:rsid w:val="00C31839"/>
    <w:rsid w:val="00C3187F"/>
    <w:rsid w:val="00C326D3"/>
    <w:rsid w:val="00C3273C"/>
    <w:rsid w:val="00C3283B"/>
    <w:rsid w:val="00C33F8F"/>
    <w:rsid w:val="00C368DD"/>
    <w:rsid w:val="00C37596"/>
    <w:rsid w:val="00C40252"/>
    <w:rsid w:val="00C40452"/>
    <w:rsid w:val="00C40EB4"/>
    <w:rsid w:val="00C418A0"/>
    <w:rsid w:val="00C42B7C"/>
    <w:rsid w:val="00C43471"/>
    <w:rsid w:val="00C439D7"/>
    <w:rsid w:val="00C44408"/>
    <w:rsid w:val="00C4475E"/>
    <w:rsid w:val="00C45533"/>
    <w:rsid w:val="00C4653D"/>
    <w:rsid w:val="00C46906"/>
    <w:rsid w:val="00C47CAD"/>
    <w:rsid w:val="00C47FFC"/>
    <w:rsid w:val="00C50E75"/>
    <w:rsid w:val="00C515BD"/>
    <w:rsid w:val="00C51A79"/>
    <w:rsid w:val="00C5227A"/>
    <w:rsid w:val="00C52EEA"/>
    <w:rsid w:val="00C5346C"/>
    <w:rsid w:val="00C54DDA"/>
    <w:rsid w:val="00C55767"/>
    <w:rsid w:val="00C608BC"/>
    <w:rsid w:val="00C60955"/>
    <w:rsid w:val="00C613BC"/>
    <w:rsid w:val="00C614C7"/>
    <w:rsid w:val="00C61D4B"/>
    <w:rsid w:val="00C62016"/>
    <w:rsid w:val="00C63E67"/>
    <w:rsid w:val="00C64936"/>
    <w:rsid w:val="00C64C0A"/>
    <w:rsid w:val="00C65997"/>
    <w:rsid w:val="00C65D1B"/>
    <w:rsid w:val="00C673A6"/>
    <w:rsid w:val="00C67B5B"/>
    <w:rsid w:val="00C67ED6"/>
    <w:rsid w:val="00C708C7"/>
    <w:rsid w:val="00C710FB"/>
    <w:rsid w:val="00C7115E"/>
    <w:rsid w:val="00C71349"/>
    <w:rsid w:val="00C71A53"/>
    <w:rsid w:val="00C72A2C"/>
    <w:rsid w:val="00C73158"/>
    <w:rsid w:val="00C73FEA"/>
    <w:rsid w:val="00C743D1"/>
    <w:rsid w:val="00C75ACD"/>
    <w:rsid w:val="00C7641B"/>
    <w:rsid w:val="00C76932"/>
    <w:rsid w:val="00C80384"/>
    <w:rsid w:val="00C804B8"/>
    <w:rsid w:val="00C8139D"/>
    <w:rsid w:val="00C814C2"/>
    <w:rsid w:val="00C817B3"/>
    <w:rsid w:val="00C81813"/>
    <w:rsid w:val="00C81C18"/>
    <w:rsid w:val="00C82415"/>
    <w:rsid w:val="00C8344E"/>
    <w:rsid w:val="00C83468"/>
    <w:rsid w:val="00C83789"/>
    <w:rsid w:val="00C83E47"/>
    <w:rsid w:val="00C84C6C"/>
    <w:rsid w:val="00C860F5"/>
    <w:rsid w:val="00C90BE1"/>
    <w:rsid w:val="00C91D8A"/>
    <w:rsid w:val="00C92295"/>
    <w:rsid w:val="00C92867"/>
    <w:rsid w:val="00C9359B"/>
    <w:rsid w:val="00C93B59"/>
    <w:rsid w:val="00C94F64"/>
    <w:rsid w:val="00C952FF"/>
    <w:rsid w:val="00C96D7E"/>
    <w:rsid w:val="00C9754D"/>
    <w:rsid w:val="00C97676"/>
    <w:rsid w:val="00C97BE9"/>
    <w:rsid w:val="00CA0D4C"/>
    <w:rsid w:val="00CA138F"/>
    <w:rsid w:val="00CA1B17"/>
    <w:rsid w:val="00CA1F18"/>
    <w:rsid w:val="00CA2AE9"/>
    <w:rsid w:val="00CA2D70"/>
    <w:rsid w:val="00CA31DF"/>
    <w:rsid w:val="00CA346F"/>
    <w:rsid w:val="00CA55E4"/>
    <w:rsid w:val="00CA5970"/>
    <w:rsid w:val="00CA65A6"/>
    <w:rsid w:val="00CA72B0"/>
    <w:rsid w:val="00CA7D6E"/>
    <w:rsid w:val="00CA7FCF"/>
    <w:rsid w:val="00CB1260"/>
    <w:rsid w:val="00CB15C1"/>
    <w:rsid w:val="00CB2574"/>
    <w:rsid w:val="00CB29A7"/>
    <w:rsid w:val="00CB2DEB"/>
    <w:rsid w:val="00CB3028"/>
    <w:rsid w:val="00CB3817"/>
    <w:rsid w:val="00CB39E3"/>
    <w:rsid w:val="00CB495F"/>
    <w:rsid w:val="00CB52FE"/>
    <w:rsid w:val="00CB64F3"/>
    <w:rsid w:val="00CB74DA"/>
    <w:rsid w:val="00CC3C5C"/>
    <w:rsid w:val="00CC4010"/>
    <w:rsid w:val="00CC5716"/>
    <w:rsid w:val="00CC5CDC"/>
    <w:rsid w:val="00CC6B86"/>
    <w:rsid w:val="00CC7F67"/>
    <w:rsid w:val="00CD0473"/>
    <w:rsid w:val="00CD172E"/>
    <w:rsid w:val="00CD254F"/>
    <w:rsid w:val="00CD2BFB"/>
    <w:rsid w:val="00CD3A72"/>
    <w:rsid w:val="00CD3E0F"/>
    <w:rsid w:val="00CD3EFE"/>
    <w:rsid w:val="00CD4917"/>
    <w:rsid w:val="00CD4BB8"/>
    <w:rsid w:val="00CD4DCD"/>
    <w:rsid w:val="00CD78D9"/>
    <w:rsid w:val="00CD7D3A"/>
    <w:rsid w:val="00CE09FF"/>
    <w:rsid w:val="00CE1082"/>
    <w:rsid w:val="00CE2C93"/>
    <w:rsid w:val="00CE2D3D"/>
    <w:rsid w:val="00CE4069"/>
    <w:rsid w:val="00CE432A"/>
    <w:rsid w:val="00CE4622"/>
    <w:rsid w:val="00CE4623"/>
    <w:rsid w:val="00CE48AA"/>
    <w:rsid w:val="00CE4BA5"/>
    <w:rsid w:val="00CE52A2"/>
    <w:rsid w:val="00CE5435"/>
    <w:rsid w:val="00CE5465"/>
    <w:rsid w:val="00CE5F35"/>
    <w:rsid w:val="00CE680C"/>
    <w:rsid w:val="00CF04F4"/>
    <w:rsid w:val="00CF22F3"/>
    <w:rsid w:val="00CF27AA"/>
    <w:rsid w:val="00CF27FC"/>
    <w:rsid w:val="00CF3044"/>
    <w:rsid w:val="00CF5872"/>
    <w:rsid w:val="00CF5AA8"/>
    <w:rsid w:val="00CF7C2B"/>
    <w:rsid w:val="00D0048E"/>
    <w:rsid w:val="00D0124E"/>
    <w:rsid w:val="00D01465"/>
    <w:rsid w:val="00D01F3E"/>
    <w:rsid w:val="00D026DA"/>
    <w:rsid w:val="00D04A9C"/>
    <w:rsid w:val="00D05EE3"/>
    <w:rsid w:val="00D064CF"/>
    <w:rsid w:val="00D07EAB"/>
    <w:rsid w:val="00D10596"/>
    <w:rsid w:val="00D1065E"/>
    <w:rsid w:val="00D114B6"/>
    <w:rsid w:val="00D1152E"/>
    <w:rsid w:val="00D11BB3"/>
    <w:rsid w:val="00D1245C"/>
    <w:rsid w:val="00D12657"/>
    <w:rsid w:val="00D13393"/>
    <w:rsid w:val="00D13C00"/>
    <w:rsid w:val="00D14B1D"/>
    <w:rsid w:val="00D15530"/>
    <w:rsid w:val="00D15A50"/>
    <w:rsid w:val="00D167D3"/>
    <w:rsid w:val="00D16EC6"/>
    <w:rsid w:val="00D20291"/>
    <w:rsid w:val="00D2050A"/>
    <w:rsid w:val="00D209EF"/>
    <w:rsid w:val="00D20F7D"/>
    <w:rsid w:val="00D22539"/>
    <w:rsid w:val="00D22A0E"/>
    <w:rsid w:val="00D22B87"/>
    <w:rsid w:val="00D22E53"/>
    <w:rsid w:val="00D23DA3"/>
    <w:rsid w:val="00D24156"/>
    <w:rsid w:val="00D24372"/>
    <w:rsid w:val="00D25954"/>
    <w:rsid w:val="00D26477"/>
    <w:rsid w:val="00D306B9"/>
    <w:rsid w:val="00D30C4D"/>
    <w:rsid w:val="00D331A0"/>
    <w:rsid w:val="00D34522"/>
    <w:rsid w:val="00D3482B"/>
    <w:rsid w:val="00D36376"/>
    <w:rsid w:val="00D36E7F"/>
    <w:rsid w:val="00D37DD5"/>
    <w:rsid w:val="00D403F2"/>
    <w:rsid w:val="00D41440"/>
    <w:rsid w:val="00D414A6"/>
    <w:rsid w:val="00D4269D"/>
    <w:rsid w:val="00D42B39"/>
    <w:rsid w:val="00D439E7"/>
    <w:rsid w:val="00D445BF"/>
    <w:rsid w:val="00D45C54"/>
    <w:rsid w:val="00D46644"/>
    <w:rsid w:val="00D46783"/>
    <w:rsid w:val="00D47FE2"/>
    <w:rsid w:val="00D5027A"/>
    <w:rsid w:val="00D51F5A"/>
    <w:rsid w:val="00D5387A"/>
    <w:rsid w:val="00D53EB5"/>
    <w:rsid w:val="00D54D36"/>
    <w:rsid w:val="00D55355"/>
    <w:rsid w:val="00D55DC5"/>
    <w:rsid w:val="00D5729C"/>
    <w:rsid w:val="00D633F2"/>
    <w:rsid w:val="00D642F2"/>
    <w:rsid w:val="00D65DAE"/>
    <w:rsid w:val="00D65ECF"/>
    <w:rsid w:val="00D667D9"/>
    <w:rsid w:val="00D6725A"/>
    <w:rsid w:val="00D67268"/>
    <w:rsid w:val="00D70BEE"/>
    <w:rsid w:val="00D71216"/>
    <w:rsid w:val="00D722C9"/>
    <w:rsid w:val="00D72A58"/>
    <w:rsid w:val="00D75CC4"/>
    <w:rsid w:val="00D77880"/>
    <w:rsid w:val="00D8045D"/>
    <w:rsid w:val="00D81481"/>
    <w:rsid w:val="00D818DD"/>
    <w:rsid w:val="00D8212D"/>
    <w:rsid w:val="00D83896"/>
    <w:rsid w:val="00D848D0"/>
    <w:rsid w:val="00D85076"/>
    <w:rsid w:val="00D85568"/>
    <w:rsid w:val="00D85B6B"/>
    <w:rsid w:val="00D862A3"/>
    <w:rsid w:val="00D878B2"/>
    <w:rsid w:val="00D90F49"/>
    <w:rsid w:val="00D9213D"/>
    <w:rsid w:val="00D94097"/>
    <w:rsid w:val="00D947CB"/>
    <w:rsid w:val="00D94E3F"/>
    <w:rsid w:val="00D94E83"/>
    <w:rsid w:val="00D959A6"/>
    <w:rsid w:val="00D95D3C"/>
    <w:rsid w:val="00D97BF2"/>
    <w:rsid w:val="00DA0B57"/>
    <w:rsid w:val="00DA148B"/>
    <w:rsid w:val="00DA15DD"/>
    <w:rsid w:val="00DA18A5"/>
    <w:rsid w:val="00DA2B76"/>
    <w:rsid w:val="00DA4563"/>
    <w:rsid w:val="00DA4FE3"/>
    <w:rsid w:val="00DA5FA3"/>
    <w:rsid w:val="00DA6A0B"/>
    <w:rsid w:val="00DA6D33"/>
    <w:rsid w:val="00DB1294"/>
    <w:rsid w:val="00DB16D4"/>
    <w:rsid w:val="00DB3AD9"/>
    <w:rsid w:val="00DB468B"/>
    <w:rsid w:val="00DB470F"/>
    <w:rsid w:val="00DB472A"/>
    <w:rsid w:val="00DB496F"/>
    <w:rsid w:val="00DB53D9"/>
    <w:rsid w:val="00DB55B0"/>
    <w:rsid w:val="00DB5EC4"/>
    <w:rsid w:val="00DB6062"/>
    <w:rsid w:val="00DB62F7"/>
    <w:rsid w:val="00DC0648"/>
    <w:rsid w:val="00DC0DF9"/>
    <w:rsid w:val="00DC100D"/>
    <w:rsid w:val="00DC10DE"/>
    <w:rsid w:val="00DC1E90"/>
    <w:rsid w:val="00DC20C7"/>
    <w:rsid w:val="00DC316C"/>
    <w:rsid w:val="00DC4426"/>
    <w:rsid w:val="00DC7006"/>
    <w:rsid w:val="00DD0DED"/>
    <w:rsid w:val="00DD1066"/>
    <w:rsid w:val="00DD32D6"/>
    <w:rsid w:val="00DD49EA"/>
    <w:rsid w:val="00DD5D15"/>
    <w:rsid w:val="00DD6EE5"/>
    <w:rsid w:val="00DE0363"/>
    <w:rsid w:val="00DE04A6"/>
    <w:rsid w:val="00DE25E5"/>
    <w:rsid w:val="00DE298B"/>
    <w:rsid w:val="00DE2AD0"/>
    <w:rsid w:val="00DE2B27"/>
    <w:rsid w:val="00DE3197"/>
    <w:rsid w:val="00DE3D4D"/>
    <w:rsid w:val="00DE3D7A"/>
    <w:rsid w:val="00DE4270"/>
    <w:rsid w:val="00DE469D"/>
    <w:rsid w:val="00DE4800"/>
    <w:rsid w:val="00DE6B94"/>
    <w:rsid w:val="00DE7DB8"/>
    <w:rsid w:val="00DE7EFF"/>
    <w:rsid w:val="00DF0BBA"/>
    <w:rsid w:val="00DF292F"/>
    <w:rsid w:val="00DF3256"/>
    <w:rsid w:val="00DF35C6"/>
    <w:rsid w:val="00DF474E"/>
    <w:rsid w:val="00DF612F"/>
    <w:rsid w:val="00E00943"/>
    <w:rsid w:val="00E00AAF"/>
    <w:rsid w:val="00E00E4F"/>
    <w:rsid w:val="00E01968"/>
    <w:rsid w:val="00E02154"/>
    <w:rsid w:val="00E02D74"/>
    <w:rsid w:val="00E034AC"/>
    <w:rsid w:val="00E034F9"/>
    <w:rsid w:val="00E102A7"/>
    <w:rsid w:val="00E12250"/>
    <w:rsid w:val="00E122F7"/>
    <w:rsid w:val="00E127B1"/>
    <w:rsid w:val="00E13DA9"/>
    <w:rsid w:val="00E17B35"/>
    <w:rsid w:val="00E20861"/>
    <w:rsid w:val="00E218CD"/>
    <w:rsid w:val="00E21EA3"/>
    <w:rsid w:val="00E22063"/>
    <w:rsid w:val="00E226B6"/>
    <w:rsid w:val="00E229B7"/>
    <w:rsid w:val="00E22ED3"/>
    <w:rsid w:val="00E22FAD"/>
    <w:rsid w:val="00E235B3"/>
    <w:rsid w:val="00E251A2"/>
    <w:rsid w:val="00E252EF"/>
    <w:rsid w:val="00E25821"/>
    <w:rsid w:val="00E25EFC"/>
    <w:rsid w:val="00E27663"/>
    <w:rsid w:val="00E27E27"/>
    <w:rsid w:val="00E30A84"/>
    <w:rsid w:val="00E312C9"/>
    <w:rsid w:val="00E319CC"/>
    <w:rsid w:val="00E31AF2"/>
    <w:rsid w:val="00E31C78"/>
    <w:rsid w:val="00E31CDB"/>
    <w:rsid w:val="00E34F67"/>
    <w:rsid w:val="00E37030"/>
    <w:rsid w:val="00E37551"/>
    <w:rsid w:val="00E37D47"/>
    <w:rsid w:val="00E4043A"/>
    <w:rsid w:val="00E40813"/>
    <w:rsid w:val="00E42A0D"/>
    <w:rsid w:val="00E436F2"/>
    <w:rsid w:val="00E43790"/>
    <w:rsid w:val="00E459AF"/>
    <w:rsid w:val="00E47646"/>
    <w:rsid w:val="00E50A55"/>
    <w:rsid w:val="00E51C8B"/>
    <w:rsid w:val="00E540BD"/>
    <w:rsid w:val="00E54358"/>
    <w:rsid w:val="00E55956"/>
    <w:rsid w:val="00E56428"/>
    <w:rsid w:val="00E56529"/>
    <w:rsid w:val="00E56B6F"/>
    <w:rsid w:val="00E60D49"/>
    <w:rsid w:val="00E61A97"/>
    <w:rsid w:val="00E61F9C"/>
    <w:rsid w:val="00E62AC3"/>
    <w:rsid w:val="00E62D58"/>
    <w:rsid w:val="00E63DF0"/>
    <w:rsid w:val="00E65034"/>
    <w:rsid w:val="00E65F8A"/>
    <w:rsid w:val="00E6620A"/>
    <w:rsid w:val="00E667B3"/>
    <w:rsid w:val="00E66C3F"/>
    <w:rsid w:val="00E670FE"/>
    <w:rsid w:val="00E6719D"/>
    <w:rsid w:val="00E67249"/>
    <w:rsid w:val="00E67432"/>
    <w:rsid w:val="00E72790"/>
    <w:rsid w:val="00E7605D"/>
    <w:rsid w:val="00E779D1"/>
    <w:rsid w:val="00E8025F"/>
    <w:rsid w:val="00E80F2C"/>
    <w:rsid w:val="00E82084"/>
    <w:rsid w:val="00E83DCB"/>
    <w:rsid w:val="00E858D4"/>
    <w:rsid w:val="00E87009"/>
    <w:rsid w:val="00E877ED"/>
    <w:rsid w:val="00E879ED"/>
    <w:rsid w:val="00E87A15"/>
    <w:rsid w:val="00E87E18"/>
    <w:rsid w:val="00E90519"/>
    <w:rsid w:val="00E92661"/>
    <w:rsid w:val="00E942B5"/>
    <w:rsid w:val="00E952C4"/>
    <w:rsid w:val="00E955A7"/>
    <w:rsid w:val="00E95DBD"/>
    <w:rsid w:val="00E96452"/>
    <w:rsid w:val="00E9668F"/>
    <w:rsid w:val="00E96853"/>
    <w:rsid w:val="00E97ACD"/>
    <w:rsid w:val="00EA0AB1"/>
    <w:rsid w:val="00EA1AB4"/>
    <w:rsid w:val="00EA1E1A"/>
    <w:rsid w:val="00EA203B"/>
    <w:rsid w:val="00EA2E9D"/>
    <w:rsid w:val="00EA4C63"/>
    <w:rsid w:val="00EA4F3F"/>
    <w:rsid w:val="00EA5743"/>
    <w:rsid w:val="00EA622D"/>
    <w:rsid w:val="00EA72FC"/>
    <w:rsid w:val="00EA7351"/>
    <w:rsid w:val="00EA7525"/>
    <w:rsid w:val="00EA78A3"/>
    <w:rsid w:val="00EA7F7A"/>
    <w:rsid w:val="00EB0952"/>
    <w:rsid w:val="00EB15B6"/>
    <w:rsid w:val="00EB179B"/>
    <w:rsid w:val="00EB2F49"/>
    <w:rsid w:val="00EB46C3"/>
    <w:rsid w:val="00EB492C"/>
    <w:rsid w:val="00EB4B96"/>
    <w:rsid w:val="00EB50FA"/>
    <w:rsid w:val="00EC0549"/>
    <w:rsid w:val="00EC15C9"/>
    <w:rsid w:val="00EC1AC3"/>
    <w:rsid w:val="00EC3CB9"/>
    <w:rsid w:val="00EC46EE"/>
    <w:rsid w:val="00EC774C"/>
    <w:rsid w:val="00EC7BA2"/>
    <w:rsid w:val="00ED001A"/>
    <w:rsid w:val="00ED0042"/>
    <w:rsid w:val="00ED24A3"/>
    <w:rsid w:val="00ED29B5"/>
    <w:rsid w:val="00ED2CBD"/>
    <w:rsid w:val="00ED4216"/>
    <w:rsid w:val="00ED4716"/>
    <w:rsid w:val="00ED4A63"/>
    <w:rsid w:val="00ED5C93"/>
    <w:rsid w:val="00ED60ED"/>
    <w:rsid w:val="00ED71C8"/>
    <w:rsid w:val="00ED7C85"/>
    <w:rsid w:val="00ED7E93"/>
    <w:rsid w:val="00EE29BD"/>
    <w:rsid w:val="00EE37F8"/>
    <w:rsid w:val="00EE3B3B"/>
    <w:rsid w:val="00EE4D46"/>
    <w:rsid w:val="00EE4F85"/>
    <w:rsid w:val="00EE5438"/>
    <w:rsid w:val="00EE68D6"/>
    <w:rsid w:val="00EF24E9"/>
    <w:rsid w:val="00EF2993"/>
    <w:rsid w:val="00EF2BC3"/>
    <w:rsid w:val="00EF2C24"/>
    <w:rsid w:val="00EF2D82"/>
    <w:rsid w:val="00EF3368"/>
    <w:rsid w:val="00EF38D9"/>
    <w:rsid w:val="00EF4524"/>
    <w:rsid w:val="00EF7486"/>
    <w:rsid w:val="00EF7F69"/>
    <w:rsid w:val="00F007A3"/>
    <w:rsid w:val="00F00DE7"/>
    <w:rsid w:val="00F01B5E"/>
    <w:rsid w:val="00F034FE"/>
    <w:rsid w:val="00F05398"/>
    <w:rsid w:val="00F063DD"/>
    <w:rsid w:val="00F06C77"/>
    <w:rsid w:val="00F07298"/>
    <w:rsid w:val="00F101C8"/>
    <w:rsid w:val="00F113E1"/>
    <w:rsid w:val="00F12147"/>
    <w:rsid w:val="00F1306A"/>
    <w:rsid w:val="00F13E46"/>
    <w:rsid w:val="00F14F97"/>
    <w:rsid w:val="00F151F1"/>
    <w:rsid w:val="00F15566"/>
    <w:rsid w:val="00F15618"/>
    <w:rsid w:val="00F1684B"/>
    <w:rsid w:val="00F16EB1"/>
    <w:rsid w:val="00F175BA"/>
    <w:rsid w:val="00F17897"/>
    <w:rsid w:val="00F20B23"/>
    <w:rsid w:val="00F216EC"/>
    <w:rsid w:val="00F219B0"/>
    <w:rsid w:val="00F21C88"/>
    <w:rsid w:val="00F24DF1"/>
    <w:rsid w:val="00F25E3F"/>
    <w:rsid w:val="00F25F73"/>
    <w:rsid w:val="00F265B3"/>
    <w:rsid w:val="00F2671C"/>
    <w:rsid w:val="00F272ED"/>
    <w:rsid w:val="00F27600"/>
    <w:rsid w:val="00F302FE"/>
    <w:rsid w:val="00F315F3"/>
    <w:rsid w:val="00F3177E"/>
    <w:rsid w:val="00F317D6"/>
    <w:rsid w:val="00F33FAC"/>
    <w:rsid w:val="00F33FB9"/>
    <w:rsid w:val="00F35913"/>
    <w:rsid w:val="00F35B60"/>
    <w:rsid w:val="00F35F72"/>
    <w:rsid w:val="00F36985"/>
    <w:rsid w:val="00F36C55"/>
    <w:rsid w:val="00F37011"/>
    <w:rsid w:val="00F37C47"/>
    <w:rsid w:val="00F40A49"/>
    <w:rsid w:val="00F40B94"/>
    <w:rsid w:val="00F4111D"/>
    <w:rsid w:val="00F41ECA"/>
    <w:rsid w:val="00F46508"/>
    <w:rsid w:val="00F4695F"/>
    <w:rsid w:val="00F47881"/>
    <w:rsid w:val="00F50244"/>
    <w:rsid w:val="00F502C0"/>
    <w:rsid w:val="00F520FD"/>
    <w:rsid w:val="00F526A0"/>
    <w:rsid w:val="00F53B62"/>
    <w:rsid w:val="00F541B2"/>
    <w:rsid w:val="00F5420E"/>
    <w:rsid w:val="00F54579"/>
    <w:rsid w:val="00F54CC9"/>
    <w:rsid w:val="00F552C5"/>
    <w:rsid w:val="00F553CA"/>
    <w:rsid w:val="00F55811"/>
    <w:rsid w:val="00F558F9"/>
    <w:rsid w:val="00F55DD7"/>
    <w:rsid w:val="00F561AB"/>
    <w:rsid w:val="00F5625E"/>
    <w:rsid w:val="00F562B0"/>
    <w:rsid w:val="00F56C3E"/>
    <w:rsid w:val="00F5740F"/>
    <w:rsid w:val="00F5769C"/>
    <w:rsid w:val="00F5776E"/>
    <w:rsid w:val="00F57AAB"/>
    <w:rsid w:val="00F57C96"/>
    <w:rsid w:val="00F600FD"/>
    <w:rsid w:val="00F60281"/>
    <w:rsid w:val="00F609E3"/>
    <w:rsid w:val="00F611BC"/>
    <w:rsid w:val="00F613CF"/>
    <w:rsid w:val="00F61797"/>
    <w:rsid w:val="00F62085"/>
    <w:rsid w:val="00F62638"/>
    <w:rsid w:val="00F62852"/>
    <w:rsid w:val="00F62ACE"/>
    <w:rsid w:val="00F631A1"/>
    <w:rsid w:val="00F652B8"/>
    <w:rsid w:val="00F66271"/>
    <w:rsid w:val="00F662B3"/>
    <w:rsid w:val="00F66415"/>
    <w:rsid w:val="00F66621"/>
    <w:rsid w:val="00F66937"/>
    <w:rsid w:val="00F66F1F"/>
    <w:rsid w:val="00F7084B"/>
    <w:rsid w:val="00F70AEC"/>
    <w:rsid w:val="00F735F5"/>
    <w:rsid w:val="00F7443D"/>
    <w:rsid w:val="00F74BB9"/>
    <w:rsid w:val="00F7557F"/>
    <w:rsid w:val="00F756DE"/>
    <w:rsid w:val="00F75B69"/>
    <w:rsid w:val="00F76176"/>
    <w:rsid w:val="00F768CC"/>
    <w:rsid w:val="00F8381E"/>
    <w:rsid w:val="00F84675"/>
    <w:rsid w:val="00F84D7A"/>
    <w:rsid w:val="00F85E5D"/>
    <w:rsid w:val="00F85ECB"/>
    <w:rsid w:val="00F86575"/>
    <w:rsid w:val="00F870E0"/>
    <w:rsid w:val="00F916CC"/>
    <w:rsid w:val="00F939C6"/>
    <w:rsid w:val="00F93E49"/>
    <w:rsid w:val="00F94BF8"/>
    <w:rsid w:val="00F950B2"/>
    <w:rsid w:val="00F959C3"/>
    <w:rsid w:val="00F9734A"/>
    <w:rsid w:val="00F97E52"/>
    <w:rsid w:val="00F97E84"/>
    <w:rsid w:val="00FA137D"/>
    <w:rsid w:val="00FA1962"/>
    <w:rsid w:val="00FA378A"/>
    <w:rsid w:val="00FA53B1"/>
    <w:rsid w:val="00FA613C"/>
    <w:rsid w:val="00FA621A"/>
    <w:rsid w:val="00FA6336"/>
    <w:rsid w:val="00FA6C27"/>
    <w:rsid w:val="00FA719C"/>
    <w:rsid w:val="00FB08EC"/>
    <w:rsid w:val="00FB1C18"/>
    <w:rsid w:val="00FB2BAB"/>
    <w:rsid w:val="00FB38AE"/>
    <w:rsid w:val="00FB47CD"/>
    <w:rsid w:val="00FB516D"/>
    <w:rsid w:val="00FB54D1"/>
    <w:rsid w:val="00FB56A6"/>
    <w:rsid w:val="00FB596D"/>
    <w:rsid w:val="00FB630D"/>
    <w:rsid w:val="00FB7318"/>
    <w:rsid w:val="00FB7319"/>
    <w:rsid w:val="00FC3726"/>
    <w:rsid w:val="00FC3FCA"/>
    <w:rsid w:val="00FC5920"/>
    <w:rsid w:val="00FC62A6"/>
    <w:rsid w:val="00FC6646"/>
    <w:rsid w:val="00FC6CBB"/>
    <w:rsid w:val="00FC7AEE"/>
    <w:rsid w:val="00FD0213"/>
    <w:rsid w:val="00FD1158"/>
    <w:rsid w:val="00FD119C"/>
    <w:rsid w:val="00FD1647"/>
    <w:rsid w:val="00FD2406"/>
    <w:rsid w:val="00FD3784"/>
    <w:rsid w:val="00FD3EBD"/>
    <w:rsid w:val="00FD452E"/>
    <w:rsid w:val="00FD5056"/>
    <w:rsid w:val="00FD565B"/>
    <w:rsid w:val="00FD56A2"/>
    <w:rsid w:val="00FD5717"/>
    <w:rsid w:val="00FD5B42"/>
    <w:rsid w:val="00FE0E02"/>
    <w:rsid w:val="00FE1B85"/>
    <w:rsid w:val="00FE24F0"/>
    <w:rsid w:val="00FE27A3"/>
    <w:rsid w:val="00FE2A64"/>
    <w:rsid w:val="00FE42CC"/>
    <w:rsid w:val="00FE4C3C"/>
    <w:rsid w:val="00FE53DE"/>
    <w:rsid w:val="00FE54BF"/>
    <w:rsid w:val="00FE5879"/>
    <w:rsid w:val="00FE6327"/>
    <w:rsid w:val="00FE6F51"/>
    <w:rsid w:val="00FE70A5"/>
    <w:rsid w:val="00FF1067"/>
    <w:rsid w:val="00FF1176"/>
    <w:rsid w:val="00FF1DB6"/>
    <w:rsid w:val="00FF2915"/>
    <w:rsid w:val="00FF2FBC"/>
    <w:rsid w:val="00FF341D"/>
    <w:rsid w:val="00FF4920"/>
    <w:rsid w:val="00FF4F9D"/>
    <w:rsid w:val="00FF5212"/>
    <w:rsid w:val="00FF5336"/>
    <w:rsid w:val="00FF5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64520"/>
  <w15:docId w15:val="{919BD8E0-956F-423D-81C6-33E50E93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7937"/>
    <w:pPr>
      <w:ind w:firstLine="567"/>
      <w:jc w:val="both"/>
    </w:pPr>
    <w:rPr>
      <w:rFonts w:ascii="Times New Roman" w:eastAsiaTheme="minorHAnsi" w:hAnsi="Times New Roman"/>
      <w:szCs w:val="22"/>
      <w:lang w:val="ro-RO"/>
    </w:rPr>
  </w:style>
  <w:style w:type="paragraph" w:styleId="Heading1">
    <w:name w:val="heading 1"/>
    <w:basedOn w:val="ListParagraph"/>
    <w:next w:val="Normal"/>
    <w:link w:val="Heading1Char"/>
    <w:autoRedefine/>
    <w:qFormat/>
    <w:rsid w:val="00E952C4"/>
    <w:pPr>
      <w:numPr>
        <w:numId w:val="0"/>
      </w:numPr>
      <w:tabs>
        <w:tab w:val="clear" w:pos="1134"/>
        <w:tab w:val="left" w:pos="284"/>
      </w:tabs>
      <w:ind w:firstLine="567"/>
      <w:jc w:val="center"/>
      <w:outlineLvl w:val="0"/>
    </w:pPr>
    <w:rPr>
      <w:b/>
      <w:bCs/>
      <w:i/>
      <w:noProof/>
    </w:rPr>
  </w:style>
  <w:style w:type="paragraph" w:styleId="Heading2">
    <w:name w:val="heading 2"/>
    <w:aliases w:val="Reg-Punct"/>
    <w:basedOn w:val="Normal"/>
    <w:next w:val="Normal"/>
    <w:link w:val="Heading2Char"/>
    <w:autoRedefine/>
    <w:qFormat/>
    <w:rsid w:val="00C708C7"/>
    <w:pPr>
      <w:keepNext/>
      <w:tabs>
        <w:tab w:val="left" w:pos="1134"/>
      </w:tabs>
      <w:suppressAutoHyphens/>
      <w:outlineLvl w:val="1"/>
    </w:pPr>
    <w:rPr>
      <w:rFonts w:eastAsia="Times New Roman" w:cs="Times New Roman"/>
      <w:szCs w:val="24"/>
      <w:lang w:eastAsia="zh-CN"/>
    </w:rPr>
  </w:style>
  <w:style w:type="paragraph" w:styleId="Heading3">
    <w:name w:val="heading 3"/>
    <w:basedOn w:val="Normal"/>
    <w:next w:val="Normal"/>
    <w:link w:val="Heading3Char1"/>
    <w:autoRedefine/>
    <w:qFormat/>
    <w:rsid w:val="002838D7"/>
    <w:pPr>
      <w:keepNext/>
      <w:tabs>
        <w:tab w:val="left" w:pos="1418"/>
      </w:tabs>
      <w:suppressAutoHyphens/>
      <w:ind w:firstLine="0"/>
      <w:jc w:val="center"/>
      <w:outlineLvl w:val="2"/>
    </w:pPr>
    <w:rPr>
      <w:rFonts w:eastAsia="MS Mincho" w:cs="Times New Roman"/>
      <w:b/>
      <w:noProof/>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2974"/>
    <w:rPr>
      <w:rFonts w:eastAsia="Times New Roman" w:cs="Times New Roman"/>
      <w:szCs w:val="24"/>
    </w:rPr>
  </w:style>
  <w:style w:type="paragraph" w:customStyle="1" w:styleId="tt">
    <w:name w:val="tt"/>
    <w:basedOn w:val="Normal"/>
    <w:rsid w:val="00472974"/>
    <w:pPr>
      <w:jc w:val="center"/>
    </w:pPr>
    <w:rPr>
      <w:rFonts w:eastAsia="Times New Roman" w:cs="Times New Roman"/>
      <w:b/>
      <w:bCs/>
      <w:szCs w:val="24"/>
    </w:rPr>
  </w:style>
  <w:style w:type="paragraph" w:customStyle="1" w:styleId="pb">
    <w:name w:val="pb"/>
    <w:basedOn w:val="Normal"/>
    <w:rsid w:val="00472974"/>
    <w:pPr>
      <w:jc w:val="center"/>
    </w:pPr>
    <w:rPr>
      <w:rFonts w:eastAsia="Times New Roman" w:cs="Times New Roman"/>
      <w:i/>
      <w:iCs/>
      <w:color w:val="663300"/>
      <w:sz w:val="20"/>
      <w:szCs w:val="20"/>
    </w:rPr>
  </w:style>
  <w:style w:type="paragraph" w:customStyle="1" w:styleId="cu">
    <w:name w:val="cu"/>
    <w:basedOn w:val="Normal"/>
    <w:rsid w:val="00472974"/>
    <w:pPr>
      <w:spacing w:before="45"/>
      <w:ind w:left="1134" w:right="567" w:hanging="567"/>
    </w:pPr>
    <w:rPr>
      <w:rFonts w:eastAsia="Times New Roman" w:cs="Times New Roman"/>
      <w:sz w:val="20"/>
      <w:szCs w:val="20"/>
    </w:rPr>
  </w:style>
  <w:style w:type="paragraph" w:customStyle="1" w:styleId="cut">
    <w:name w:val="cut"/>
    <w:basedOn w:val="Normal"/>
    <w:rsid w:val="00472974"/>
    <w:pPr>
      <w:ind w:left="567" w:right="567"/>
      <w:jc w:val="center"/>
    </w:pPr>
    <w:rPr>
      <w:rFonts w:eastAsia="Times New Roman" w:cs="Times New Roman"/>
      <w:b/>
      <w:bCs/>
      <w:sz w:val="20"/>
      <w:szCs w:val="20"/>
    </w:rPr>
  </w:style>
  <w:style w:type="paragraph" w:customStyle="1" w:styleId="cp">
    <w:name w:val="cp"/>
    <w:basedOn w:val="Normal"/>
    <w:rsid w:val="00472974"/>
    <w:pPr>
      <w:jc w:val="center"/>
    </w:pPr>
    <w:rPr>
      <w:rFonts w:eastAsia="Times New Roman" w:cs="Times New Roman"/>
      <w:b/>
      <w:bCs/>
      <w:szCs w:val="24"/>
    </w:rPr>
  </w:style>
  <w:style w:type="paragraph" w:customStyle="1" w:styleId="nt">
    <w:name w:val="nt"/>
    <w:basedOn w:val="Normal"/>
    <w:rsid w:val="00472974"/>
    <w:pPr>
      <w:ind w:left="567" w:right="567" w:hanging="567"/>
    </w:pPr>
    <w:rPr>
      <w:rFonts w:eastAsia="Times New Roman" w:cs="Times New Roman"/>
      <w:i/>
      <w:iCs/>
      <w:color w:val="663300"/>
      <w:sz w:val="20"/>
      <w:szCs w:val="20"/>
    </w:rPr>
  </w:style>
  <w:style w:type="paragraph" w:customStyle="1" w:styleId="md">
    <w:name w:val="md"/>
    <w:basedOn w:val="Normal"/>
    <w:rsid w:val="00472974"/>
    <w:rPr>
      <w:rFonts w:eastAsia="Times New Roman" w:cs="Times New Roman"/>
      <w:i/>
      <w:iCs/>
      <w:color w:val="663300"/>
      <w:sz w:val="20"/>
      <w:szCs w:val="20"/>
    </w:rPr>
  </w:style>
  <w:style w:type="paragraph" w:customStyle="1" w:styleId="cn">
    <w:name w:val="cn"/>
    <w:basedOn w:val="Normal"/>
    <w:rsid w:val="00472974"/>
    <w:pPr>
      <w:jc w:val="center"/>
    </w:pPr>
    <w:rPr>
      <w:rFonts w:eastAsia="Times New Roman" w:cs="Times New Roman"/>
      <w:szCs w:val="24"/>
    </w:rPr>
  </w:style>
  <w:style w:type="paragraph" w:customStyle="1" w:styleId="cb">
    <w:name w:val="cb"/>
    <w:basedOn w:val="Normal"/>
    <w:rsid w:val="00472974"/>
    <w:pPr>
      <w:jc w:val="center"/>
    </w:pPr>
    <w:rPr>
      <w:rFonts w:eastAsia="Times New Roman" w:cs="Times New Roman"/>
      <w:b/>
      <w:bCs/>
      <w:szCs w:val="24"/>
    </w:rPr>
  </w:style>
  <w:style w:type="paragraph" w:customStyle="1" w:styleId="rg">
    <w:name w:val="rg"/>
    <w:basedOn w:val="Normal"/>
    <w:rsid w:val="00472974"/>
    <w:pPr>
      <w:jc w:val="right"/>
    </w:pPr>
    <w:rPr>
      <w:rFonts w:eastAsia="Times New Roman" w:cs="Times New Roman"/>
      <w:szCs w:val="24"/>
    </w:rPr>
  </w:style>
  <w:style w:type="paragraph" w:customStyle="1" w:styleId="js">
    <w:name w:val="js"/>
    <w:basedOn w:val="Normal"/>
    <w:rsid w:val="00472974"/>
    <w:rPr>
      <w:rFonts w:eastAsia="Times New Roman" w:cs="Times New Roman"/>
      <w:szCs w:val="24"/>
    </w:rPr>
  </w:style>
  <w:style w:type="paragraph" w:customStyle="1" w:styleId="lf">
    <w:name w:val="lf"/>
    <w:basedOn w:val="Normal"/>
    <w:rsid w:val="00472974"/>
    <w:rPr>
      <w:rFonts w:eastAsia="Times New Roman" w:cs="Times New Roman"/>
      <w:szCs w:val="24"/>
    </w:rPr>
  </w:style>
  <w:style w:type="paragraph" w:customStyle="1" w:styleId="forma">
    <w:name w:val="forma"/>
    <w:basedOn w:val="Normal"/>
    <w:rsid w:val="00472974"/>
    <w:rPr>
      <w:rFonts w:ascii="Arial" w:eastAsia="Times New Roman" w:hAnsi="Arial" w:cs="Arial"/>
      <w:sz w:val="20"/>
      <w:szCs w:val="20"/>
    </w:rPr>
  </w:style>
  <w:style w:type="paragraph" w:customStyle="1" w:styleId="sm">
    <w:name w:val="sm"/>
    <w:basedOn w:val="Normal"/>
    <w:rsid w:val="00472974"/>
    <w:pPr>
      <w:spacing w:before="240"/>
      <w:ind w:left="567"/>
    </w:pPr>
    <w:rPr>
      <w:rFonts w:eastAsia="Times New Roman" w:cs="Times New Roman"/>
      <w:b/>
      <w:bCs/>
      <w:szCs w:val="24"/>
    </w:rPr>
  </w:style>
  <w:style w:type="paragraph" w:customStyle="1" w:styleId="smfunctia">
    <w:name w:val="sm_functia"/>
    <w:basedOn w:val="Normal"/>
    <w:rsid w:val="00472974"/>
    <w:rPr>
      <w:rFonts w:eastAsia="Times New Roman" w:cs="Times New Roman"/>
      <w:szCs w:val="24"/>
    </w:rPr>
  </w:style>
  <w:style w:type="paragraph" w:customStyle="1" w:styleId="smdata">
    <w:name w:val="sm_data"/>
    <w:basedOn w:val="Normal"/>
    <w:rsid w:val="00472974"/>
    <w:rPr>
      <w:rFonts w:eastAsia="Times New Roman" w:cs="Times New Roman"/>
      <w:szCs w:val="24"/>
    </w:rPr>
  </w:style>
  <w:style w:type="character" w:styleId="Hyperlink">
    <w:name w:val="Hyperlink"/>
    <w:basedOn w:val="DefaultParagraphFont"/>
    <w:uiPriority w:val="99"/>
    <w:unhideWhenUsed/>
    <w:rsid w:val="00472974"/>
    <w:rPr>
      <w:color w:val="0000FF"/>
      <w:u w:val="single"/>
    </w:rPr>
  </w:style>
  <w:style w:type="character" w:styleId="FollowedHyperlink">
    <w:name w:val="FollowedHyperlink"/>
    <w:basedOn w:val="DefaultParagraphFont"/>
    <w:uiPriority w:val="99"/>
    <w:semiHidden/>
    <w:unhideWhenUsed/>
    <w:rsid w:val="00472974"/>
    <w:rPr>
      <w:color w:val="800080"/>
      <w:u w:val="single"/>
    </w:rPr>
  </w:style>
  <w:style w:type="paragraph" w:styleId="BalloonText">
    <w:name w:val="Balloon Text"/>
    <w:basedOn w:val="Normal"/>
    <w:link w:val="BalloonTextChar"/>
    <w:uiPriority w:val="99"/>
    <w:semiHidden/>
    <w:unhideWhenUsed/>
    <w:rsid w:val="00472974"/>
    <w:rPr>
      <w:rFonts w:ascii="Tahoma" w:hAnsi="Tahoma" w:cs="Tahoma"/>
      <w:sz w:val="16"/>
      <w:szCs w:val="16"/>
    </w:rPr>
  </w:style>
  <w:style w:type="character" w:customStyle="1" w:styleId="BalloonTextChar">
    <w:name w:val="Balloon Text Char"/>
    <w:basedOn w:val="DefaultParagraphFont"/>
    <w:link w:val="BalloonText"/>
    <w:uiPriority w:val="99"/>
    <w:semiHidden/>
    <w:rsid w:val="00472974"/>
    <w:rPr>
      <w:rFonts w:ascii="Tahoma" w:eastAsiaTheme="minorHAnsi" w:hAnsi="Tahoma" w:cs="Tahoma"/>
      <w:sz w:val="16"/>
      <w:szCs w:val="16"/>
    </w:rPr>
  </w:style>
  <w:style w:type="paragraph" w:customStyle="1" w:styleId="CharChar">
    <w:name w:val="Знак Знак Char Char Знак"/>
    <w:basedOn w:val="Normal"/>
    <w:rsid w:val="008B1B8A"/>
    <w:pPr>
      <w:spacing w:after="160" w:line="240" w:lineRule="exact"/>
    </w:pPr>
    <w:rPr>
      <w:rFonts w:ascii="Arial" w:eastAsia="Batang" w:hAnsi="Arial" w:cs="Arial"/>
      <w:sz w:val="20"/>
      <w:szCs w:val="20"/>
    </w:rPr>
  </w:style>
  <w:style w:type="paragraph" w:styleId="ListParagraph">
    <w:name w:val="List Paragraph"/>
    <w:aliases w:val="HotarirePunct1"/>
    <w:basedOn w:val="Normal"/>
    <w:autoRedefine/>
    <w:uiPriority w:val="34"/>
    <w:qFormat/>
    <w:rsid w:val="00ED4216"/>
    <w:pPr>
      <w:numPr>
        <w:numId w:val="41"/>
      </w:numPr>
      <w:tabs>
        <w:tab w:val="left" w:pos="993"/>
        <w:tab w:val="left" w:pos="1134"/>
        <w:tab w:val="left" w:pos="1560"/>
      </w:tabs>
      <w:ind w:left="927"/>
    </w:pPr>
    <w:rPr>
      <w:rFonts w:eastAsia="Times New Roman" w:cs="Times New Roman"/>
      <w:sz w:val="28"/>
      <w:szCs w:val="28"/>
    </w:rPr>
  </w:style>
  <w:style w:type="character" w:styleId="CommentReference">
    <w:name w:val="annotation reference"/>
    <w:basedOn w:val="DefaultParagraphFont"/>
    <w:uiPriority w:val="99"/>
    <w:semiHidden/>
    <w:unhideWhenUsed/>
    <w:rsid w:val="009863F7"/>
    <w:rPr>
      <w:sz w:val="16"/>
      <w:szCs w:val="16"/>
    </w:rPr>
  </w:style>
  <w:style w:type="paragraph" w:styleId="CommentText">
    <w:name w:val="annotation text"/>
    <w:basedOn w:val="Normal"/>
    <w:link w:val="CommentTextChar"/>
    <w:uiPriority w:val="99"/>
    <w:semiHidden/>
    <w:unhideWhenUsed/>
    <w:rsid w:val="009863F7"/>
    <w:rPr>
      <w:sz w:val="20"/>
      <w:szCs w:val="20"/>
    </w:rPr>
  </w:style>
  <w:style w:type="character" w:customStyle="1" w:styleId="CommentTextChar">
    <w:name w:val="Comment Text Char"/>
    <w:basedOn w:val="DefaultParagraphFont"/>
    <w:link w:val="CommentText"/>
    <w:uiPriority w:val="99"/>
    <w:semiHidden/>
    <w:rsid w:val="009863F7"/>
    <w:rPr>
      <w:rFonts w:eastAsiaTheme="minorHAnsi"/>
      <w:sz w:val="20"/>
      <w:szCs w:val="20"/>
    </w:rPr>
  </w:style>
  <w:style w:type="paragraph" w:styleId="CommentSubject">
    <w:name w:val="annotation subject"/>
    <w:basedOn w:val="CommentText"/>
    <w:next w:val="CommentText"/>
    <w:link w:val="CommentSubjectChar"/>
    <w:semiHidden/>
    <w:unhideWhenUsed/>
    <w:rsid w:val="009863F7"/>
    <w:rPr>
      <w:b/>
      <w:bCs/>
    </w:rPr>
  </w:style>
  <w:style w:type="character" w:customStyle="1" w:styleId="CommentSubjectChar">
    <w:name w:val="Comment Subject Char"/>
    <w:basedOn w:val="CommentTextChar"/>
    <w:link w:val="CommentSubject"/>
    <w:uiPriority w:val="99"/>
    <w:semiHidden/>
    <w:rsid w:val="009863F7"/>
    <w:rPr>
      <w:rFonts w:eastAsiaTheme="minorHAnsi"/>
      <w:b/>
      <w:bCs/>
      <w:sz w:val="20"/>
      <w:szCs w:val="20"/>
    </w:rPr>
  </w:style>
  <w:style w:type="paragraph" w:customStyle="1" w:styleId="Default">
    <w:name w:val="Default"/>
    <w:qFormat/>
    <w:rsid w:val="00463372"/>
    <w:pPr>
      <w:autoSpaceDE w:val="0"/>
      <w:autoSpaceDN w:val="0"/>
      <w:adjustRightInd w:val="0"/>
    </w:pPr>
    <w:rPr>
      <w:rFonts w:ascii="Times New Roman" w:eastAsia="Calibri" w:hAnsi="Times New Roman" w:cs="Times New Roman"/>
      <w:color w:val="000000"/>
      <w:lang w:val="ru-RU"/>
    </w:rPr>
  </w:style>
  <w:style w:type="paragraph" w:customStyle="1" w:styleId="Bulinebune">
    <w:name w:val="Buline_bune"/>
    <w:rsid w:val="00806ECD"/>
    <w:pPr>
      <w:numPr>
        <w:numId w:val="2"/>
      </w:numPr>
      <w:suppressAutoHyphens/>
      <w:spacing w:before="160" w:after="160"/>
      <w:jc w:val="both"/>
    </w:pPr>
    <w:rPr>
      <w:rFonts w:ascii="Calibri" w:eastAsia="MS Mincho" w:hAnsi="Calibri" w:cs="Calibri"/>
      <w:sz w:val="22"/>
      <w:lang w:val="ro-RO" w:eastAsia="zh-CN"/>
    </w:rPr>
  </w:style>
  <w:style w:type="character" w:customStyle="1" w:styleId="Heading1Char">
    <w:name w:val="Heading 1 Char"/>
    <w:basedOn w:val="DefaultParagraphFont"/>
    <w:link w:val="Heading1"/>
    <w:rsid w:val="00E952C4"/>
    <w:rPr>
      <w:rFonts w:ascii="Times New Roman" w:eastAsia="Times New Roman" w:hAnsi="Times New Roman" w:cs="Times New Roman"/>
      <w:b/>
      <w:bCs/>
      <w:i/>
      <w:noProof/>
      <w:sz w:val="28"/>
      <w:szCs w:val="28"/>
      <w:lang w:val="ro-RO"/>
    </w:rPr>
  </w:style>
  <w:style w:type="character" w:customStyle="1" w:styleId="Heading2Char">
    <w:name w:val="Heading 2 Char"/>
    <w:aliases w:val="Reg-Punct Char"/>
    <w:basedOn w:val="DefaultParagraphFont"/>
    <w:link w:val="Heading2"/>
    <w:rsid w:val="00C708C7"/>
    <w:rPr>
      <w:rFonts w:ascii="Times New Roman" w:eastAsia="Times New Roman" w:hAnsi="Times New Roman" w:cs="Times New Roman"/>
      <w:lang w:val="ro-RO" w:eastAsia="zh-CN"/>
    </w:rPr>
  </w:style>
  <w:style w:type="character" w:customStyle="1" w:styleId="Heading3Char">
    <w:name w:val="Heading 3 Char"/>
    <w:basedOn w:val="DefaultParagraphFont"/>
    <w:uiPriority w:val="9"/>
    <w:semiHidden/>
    <w:rsid w:val="00076B6F"/>
    <w:rPr>
      <w:rFonts w:asciiTheme="majorHAnsi" w:eastAsiaTheme="majorEastAsia" w:hAnsiTheme="majorHAnsi" w:cstheme="majorBidi"/>
      <w:b/>
      <w:bCs/>
      <w:color w:val="4F81BD" w:themeColor="accent1"/>
      <w:sz w:val="22"/>
      <w:szCs w:val="22"/>
    </w:rPr>
  </w:style>
  <w:style w:type="character" w:customStyle="1" w:styleId="Heading3Char1">
    <w:name w:val="Heading 3 Char1"/>
    <w:link w:val="Heading3"/>
    <w:locked/>
    <w:rsid w:val="002838D7"/>
    <w:rPr>
      <w:rFonts w:ascii="Times New Roman" w:eastAsia="MS Mincho" w:hAnsi="Times New Roman" w:cs="Times New Roman"/>
      <w:b/>
      <w:noProof/>
      <w:lang w:val="ro-RO" w:eastAsia="zh-CN"/>
    </w:rPr>
  </w:style>
  <w:style w:type="character" w:customStyle="1" w:styleId="CommentSubjectChar1">
    <w:name w:val="Comment Subject Char1"/>
    <w:semiHidden/>
    <w:locked/>
    <w:rsid w:val="00076B6F"/>
    <w:rPr>
      <w:rFonts w:ascii="Calibri" w:eastAsia="MS Mincho" w:hAnsi="Calibri"/>
      <w:b/>
      <w:lang w:val="ro-RO" w:eastAsia="zh-CN" w:bidi="ar-SA"/>
    </w:rPr>
  </w:style>
  <w:style w:type="table" w:styleId="TableGrid">
    <w:name w:val="Table Grid"/>
    <w:basedOn w:val="TableNormal"/>
    <w:uiPriority w:val="59"/>
    <w:rsid w:val="00F6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66621"/>
    <w:rPr>
      <w:b/>
      <w:bCs/>
      <w:color w:val="4F81BD" w:themeColor="accent1"/>
      <w:sz w:val="18"/>
      <w:szCs w:val="18"/>
    </w:rPr>
  </w:style>
  <w:style w:type="paragraph" w:customStyle="1" w:styleId="definitii">
    <w:name w:val="definitii"/>
    <w:basedOn w:val="Normal"/>
    <w:rsid w:val="00311EC5"/>
  </w:style>
  <w:style w:type="paragraph" w:customStyle="1" w:styleId="Body">
    <w:name w:val="Body"/>
    <w:autoRedefine/>
    <w:qFormat/>
    <w:rsid w:val="0085470F"/>
    <w:pPr>
      <w:pBdr>
        <w:top w:val="nil"/>
        <w:left w:val="nil"/>
        <w:bottom w:val="nil"/>
        <w:right w:val="nil"/>
        <w:between w:val="nil"/>
        <w:bar w:val="nil"/>
      </w:pBdr>
      <w:ind w:left="850" w:right="794"/>
      <w:jc w:val="center"/>
    </w:pPr>
    <w:rPr>
      <w:rFonts w:ascii="Times New Roman" w:eastAsia="Arial Unicode MS" w:hAnsi="Times New Roman" w:cs="Arial Unicode MS"/>
      <w:bCs/>
      <w:color w:val="000000"/>
      <w:bdr w:val="nil"/>
      <w:lang w:val="ro-RO"/>
    </w:rPr>
  </w:style>
  <w:style w:type="paragraph" w:customStyle="1" w:styleId="Reg-Alineat1">
    <w:name w:val="Reg-Alineat1"/>
    <w:basedOn w:val="Normal"/>
    <w:qFormat/>
    <w:rsid w:val="003477AA"/>
    <w:pPr>
      <w:numPr>
        <w:numId w:val="5"/>
      </w:numPr>
      <w:tabs>
        <w:tab w:val="left" w:pos="1134"/>
      </w:tabs>
    </w:pPr>
  </w:style>
  <w:style w:type="paragraph" w:customStyle="1" w:styleId="Hot-Punct">
    <w:name w:val="Hot-Punct"/>
    <w:basedOn w:val="ListParagraph"/>
    <w:autoRedefine/>
    <w:qFormat/>
    <w:rsid w:val="00881538"/>
  </w:style>
  <w:style w:type="paragraph" w:styleId="DocumentMap">
    <w:name w:val="Document Map"/>
    <w:basedOn w:val="Normal"/>
    <w:link w:val="DocumentMapChar"/>
    <w:uiPriority w:val="99"/>
    <w:semiHidden/>
    <w:unhideWhenUsed/>
    <w:rsid w:val="00B238FC"/>
    <w:rPr>
      <w:rFonts w:ascii="Lucida Grande" w:hAnsi="Lucida Grande" w:cs="Lucida Grande"/>
      <w:szCs w:val="24"/>
    </w:rPr>
  </w:style>
  <w:style w:type="paragraph" w:styleId="PlainText">
    <w:name w:val="Plain Text"/>
    <w:basedOn w:val="Normal"/>
    <w:link w:val="PlainTextChar"/>
    <w:uiPriority w:val="99"/>
    <w:semiHidden/>
    <w:unhideWhenUsed/>
    <w:rsid w:val="009E3B6B"/>
    <w:rPr>
      <w:rFonts w:ascii="Courier" w:hAnsi="Courier"/>
      <w:sz w:val="21"/>
      <w:szCs w:val="21"/>
    </w:rPr>
  </w:style>
  <w:style w:type="character" w:customStyle="1" w:styleId="PlainTextChar">
    <w:name w:val="Plain Text Char"/>
    <w:basedOn w:val="DefaultParagraphFont"/>
    <w:link w:val="PlainText"/>
    <w:uiPriority w:val="99"/>
    <w:semiHidden/>
    <w:rsid w:val="009E3B6B"/>
    <w:rPr>
      <w:rFonts w:ascii="Courier" w:eastAsiaTheme="minorHAnsi" w:hAnsi="Courier"/>
      <w:sz w:val="21"/>
      <w:szCs w:val="21"/>
    </w:rPr>
  </w:style>
  <w:style w:type="character" w:customStyle="1" w:styleId="DocumentMapChar">
    <w:name w:val="Document Map Char"/>
    <w:basedOn w:val="DefaultParagraphFont"/>
    <w:link w:val="DocumentMap"/>
    <w:uiPriority w:val="99"/>
    <w:semiHidden/>
    <w:rsid w:val="00B238FC"/>
    <w:rPr>
      <w:rFonts w:ascii="Lucida Grande" w:eastAsiaTheme="minorHAnsi" w:hAnsi="Lucida Grande" w:cs="Lucida Grande"/>
    </w:rPr>
  </w:style>
  <w:style w:type="numbering" w:styleId="1ai">
    <w:name w:val="Outline List 1"/>
    <w:basedOn w:val="NoList"/>
    <w:uiPriority w:val="99"/>
    <w:semiHidden/>
    <w:unhideWhenUsed/>
    <w:rsid w:val="009E3B6B"/>
    <w:pPr>
      <w:numPr>
        <w:numId w:val="4"/>
      </w:numPr>
    </w:pPr>
  </w:style>
  <w:style w:type="paragraph" w:styleId="Revision">
    <w:name w:val="Revision"/>
    <w:hidden/>
    <w:uiPriority w:val="99"/>
    <w:semiHidden/>
    <w:rsid w:val="00DC20C7"/>
    <w:rPr>
      <w:rFonts w:ascii="Times New Roman" w:eastAsiaTheme="minorHAnsi" w:hAnsi="Times New Roman"/>
      <w:szCs w:val="22"/>
    </w:rPr>
  </w:style>
  <w:style w:type="paragraph" w:styleId="Header">
    <w:name w:val="header"/>
    <w:basedOn w:val="Normal"/>
    <w:link w:val="HeaderChar"/>
    <w:uiPriority w:val="99"/>
    <w:unhideWhenUsed/>
    <w:rsid w:val="007C66D3"/>
    <w:pPr>
      <w:tabs>
        <w:tab w:val="center" w:pos="4844"/>
        <w:tab w:val="right" w:pos="9689"/>
      </w:tabs>
    </w:pPr>
  </w:style>
  <w:style w:type="character" w:customStyle="1" w:styleId="HeaderChar">
    <w:name w:val="Header Char"/>
    <w:basedOn w:val="DefaultParagraphFont"/>
    <w:link w:val="Header"/>
    <w:uiPriority w:val="99"/>
    <w:rsid w:val="007C66D3"/>
    <w:rPr>
      <w:rFonts w:ascii="Times New Roman" w:eastAsiaTheme="minorHAnsi" w:hAnsi="Times New Roman"/>
      <w:szCs w:val="22"/>
    </w:rPr>
  </w:style>
  <w:style w:type="paragraph" w:styleId="Footer">
    <w:name w:val="footer"/>
    <w:basedOn w:val="Normal"/>
    <w:link w:val="FooterChar"/>
    <w:uiPriority w:val="99"/>
    <w:unhideWhenUsed/>
    <w:rsid w:val="007C66D3"/>
    <w:pPr>
      <w:tabs>
        <w:tab w:val="center" w:pos="4844"/>
        <w:tab w:val="right" w:pos="9689"/>
      </w:tabs>
    </w:pPr>
  </w:style>
  <w:style w:type="character" w:customStyle="1" w:styleId="FooterChar">
    <w:name w:val="Footer Char"/>
    <w:basedOn w:val="DefaultParagraphFont"/>
    <w:link w:val="Footer"/>
    <w:uiPriority w:val="99"/>
    <w:rsid w:val="007C66D3"/>
    <w:rPr>
      <w:rFonts w:ascii="Times New Roman" w:eastAsiaTheme="minorHAnsi" w:hAnsi="Times New Roman"/>
      <w:szCs w:val="22"/>
    </w:rPr>
  </w:style>
  <w:style w:type="character" w:styleId="PageNumber">
    <w:name w:val="page number"/>
    <w:basedOn w:val="DefaultParagraphFont"/>
    <w:uiPriority w:val="99"/>
    <w:semiHidden/>
    <w:unhideWhenUsed/>
    <w:rsid w:val="00B52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3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95CA3-3968-49BE-B67C-E07B2B36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3245</Words>
  <Characters>18503</Characters>
  <Application>Microsoft Office Word</Application>
  <DocSecurity>0</DocSecurity>
  <Lines>154</Lines>
  <Paragraphs>43</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Savva</dc:creator>
  <cp:lastModifiedBy>Corina Galusca</cp:lastModifiedBy>
  <cp:revision>9</cp:revision>
  <cp:lastPrinted>2017-05-19T12:57:00Z</cp:lastPrinted>
  <dcterms:created xsi:type="dcterms:W3CDTF">2017-07-21T07:34:00Z</dcterms:created>
  <dcterms:modified xsi:type="dcterms:W3CDTF">2017-07-21T10:56:00Z</dcterms:modified>
</cp:coreProperties>
</file>