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BE" w:rsidRDefault="00E628BE" w:rsidP="00E628BE">
      <w:pPr>
        <w:rPr>
          <w:lang w:val="en-US"/>
        </w:rPr>
      </w:pPr>
    </w:p>
    <w:p w:rsidR="00E628BE" w:rsidRPr="005C3C6D" w:rsidRDefault="00E628BE" w:rsidP="00C1360D">
      <w:pPr>
        <w:tabs>
          <w:tab w:val="left" w:pos="6840"/>
        </w:tabs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Denumirea</w:t>
      </w:r>
      <w:proofErr w:type="spell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publice</w:t>
      </w:r>
      <w:proofErr w:type="spell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gramStart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vacante:</w:t>
      </w:r>
      <w:proofErr w:type="gramEnd"/>
      <w:r w:rsidRPr="005C3C6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specialist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principal al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Serviciul</w:t>
      </w:r>
      <w:r>
        <w:rPr>
          <w:rFonts w:eastAsia="Times New Roman"/>
          <w:bCs/>
          <w:color w:val="000000"/>
          <w:sz w:val="28"/>
          <w:szCs w:val="28"/>
          <w:lang w:val="fr-FR" w:eastAsia="ru-RU"/>
        </w:rPr>
        <w:t>ui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deservire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a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proiecte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entită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ților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nonbugetare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din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cadrul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Direcției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Trezoreria</w:t>
      </w:r>
      <w:proofErr w:type="spellEnd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Regi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onală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Chisinau - </w:t>
      </w:r>
      <w:proofErr w:type="spellStart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>bugetul</w:t>
      </w:r>
      <w:proofErr w:type="spellEnd"/>
      <w:r w:rsidR="00C10DC4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4F0880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- 1</w:t>
      </w:r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>funcție</w:t>
      </w:r>
      <w:proofErr w:type="spellEnd"/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F66222">
        <w:rPr>
          <w:rFonts w:eastAsia="Times New Roman"/>
          <w:bCs/>
          <w:color w:val="000000"/>
          <w:sz w:val="28"/>
          <w:szCs w:val="28"/>
          <w:lang w:val="fr-FR" w:eastAsia="ru-RU"/>
        </w:rPr>
        <w:t>vacantă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E628BE" w:rsidRPr="005C3C6D" w:rsidRDefault="00E628BE" w:rsidP="00C1360D">
      <w:pPr>
        <w:shd w:val="clear" w:color="auto" w:fill="FFFFFF"/>
        <w:spacing w:line="276" w:lineRule="auto"/>
        <w:rPr>
          <w:rFonts w:eastAsia="Times New Roman"/>
          <w:bCs/>
          <w:color w:val="000000"/>
          <w:sz w:val="28"/>
          <w:szCs w:val="28"/>
          <w:lang w:val="fr-FR" w:eastAsia="ru-RU"/>
        </w:rPr>
      </w:pPr>
    </w:p>
    <w:p w:rsidR="00E628BE" w:rsidRPr="007A1E0A" w:rsidRDefault="00E628BE" w:rsidP="00C1360D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Scopul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general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al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funcţiei</w:t>
      </w:r>
      <w:proofErr w:type="spellEnd"/>
      <w:r w:rsidRPr="007A1E0A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E628BE" w:rsidRPr="00F66222" w:rsidRDefault="00E628BE" w:rsidP="00C1360D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Contribuirea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la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implementarea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politicii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statului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in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domeniul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gestionarii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finan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>ț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elor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publice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prin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asigurarea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coordonarea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procesului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executare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casa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a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bugetului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stat</w:t>
      </w:r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bugetelor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locale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prin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sistemul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en-US" w:eastAsia="ru-RU"/>
        </w:rPr>
        <w:t>t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rezorerial</w:t>
      </w:r>
      <w:proofErr w:type="spellEnd"/>
      <w:r w:rsidRPr="00F66222"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E628BE" w:rsidRPr="00F66222" w:rsidRDefault="00E628BE" w:rsidP="00C1360D">
      <w:pPr>
        <w:shd w:val="clear" w:color="auto" w:fill="FFFFFF"/>
        <w:spacing w:line="276" w:lineRule="auto"/>
        <w:rPr>
          <w:rFonts w:eastAsia="Times New Roman"/>
          <w:sz w:val="28"/>
          <w:szCs w:val="28"/>
          <w:lang w:val="en-US" w:eastAsia="ru-RU"/>
        </w:rPr>
      </w:pPr>
    </w:p>
    <w:p w:rsidR="00E628BE" w:rsidRPr="00EF542D" w:rsidRDefault="00E628BE" w:rsidP="001D29E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Sarcinile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bază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ale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proofErr w:type="gram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1D29E7" w:rsidRPr="001D29E7" w:rsidRDefault="00E628BE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Executarea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documentelor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plată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pentru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efectuarea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>platilor</w:t>
      </w:r>
      <w:proofErr w:type="spellEnd"/>
      <w:r w:rsidRPr="00C1360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1360D" w:rsidRPr="005C3C6D">
        <w:rPr>
          <w:rFonts w:eastAsia="Times New Roman"/>
          <w:bCs/>
          <w:color w:val="000000"/>
          <w:sz w:val="28"/>
          <w:szCs w:val="28"/>
          <w:lang w:val="fr-FR" w:eastAsia="ru-RU"/>
        </w:rPr>
        <w:t>proiecte</w:t>
      </w:r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entităților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nonbugetare</w:t>
      </w:r>
      <w:proofErr w:type="spellEnd"/>
      <w:r w:rsidR="00C1360D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1D29E7" w:rsidRPr="001D29E7" w:rsidRDefault="001D29E7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1D29E7">
        <w:rPr>
          <w:sz w:val="28"/>
          <w:szCs w:val="28"/>
          <w:lang w:val="en-US"/>
        </w:rPr>
        <w:t>Executarea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documentelor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executorii</w:t>
      </w:r>
      <w:proofErr w:type="spellEnd"/>
      <w:r w:rsidRPr="001D29E7">
        <w:rPr>
          <w:sz w:val="28"/>
          <w:szCs w:val="28"/>
          <w:lang w:val="en-US"/>
        </w:rPr>
        <w:t>/</w:t>
      </w:r>
      <w:proofErr w:type="spellStart"/>
      <w:r w:rsidRPr="001D29E7">
        <w:rPr>
          <w:sz w:val="28"/>
          <w:szCs w:val="28"/>
          <w:lang w:val="en-US"/>
        </w:rPr>
        <w:t>ordinelor</w:t>
      </w:r>
      <w:proofErr w:type="spellEnd"/>
      <w:r w:rsidRPr="001D29E7">
        <w:rPr>
          <w:sz w:val="28"/>
          <w:szCs w:val="28"/>
          <w:lang w:val="en-US"/>
        </w:rPr>
        <w:t xml:space="preserve"> de </w:t>
      </w:r>
      <w:proofErr w:type="spellStart"/>
      <w:r w:rsidRPr="001D29E7">
        <w:rPr>
          <w:sz w:val="28"/>
          <w:szCs w:val="28"/>
          <w:lang w:val="en-US"/>
        </w:rPr>
        <w:t>plată</w:t>
      </w:r>
      <w:proofErr w:type="spellEnd"/>
      <w:r w:rsidRPr="001D29E7">
        <w:rPr>
          <w:sz w:val="28"/>
          <w:szCs w:val="28"/>
          <w:lang w:val="en-US"/>
        </w:rPr>
        <w:t xml:space="preserve">, </w:t>
      </w:r>
      <w:proofErr w:type="spellStart"/>
      <w:r w:rsidRPr="001D29E7">
        <w:rPr>
          <w:sz w:val="28"/>
          <w:szCs w:val="28"/>
          <w:lang w:val="en-US"/>
        </w:rPr>
        <w:t>prezentate</w:t>
      </w:r>
      <w:proofErr w:type="spellEnd"/>
      <w:r w:rsidRPr="001D29E7">
        <w:rPr>
          <w:sz w:val="28"/>
          <w:szCs w:val="28"/>
          <w:lang w:val="en-US"/>
        </w:rPr>
        <w:t xml:space="preserve"> de </w:t>
      </w:r>
      <w:proofErr w:type="spellStart"/>
      <w:r w:rsidRPr="001D29E7">
        <w:rPr>
          <w:sz w:val="28"/>
          <w:szCs w:val="28"/>
          <w:lang w:val="en-US"/>
        </w:rPr>
        <w:t>către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autoritățile</w:t>
      </w:r>
      <w:proofErr w:type="spellEnd"/>
      <w:r w:rsidRPr="001D29E7">
        <w:rPr>
          <w:sz w:val="28"/>
          <w:szCs w:val="28"/>
          <w:lang w:val="en-US"/>
        </w:rPr>
        <w:t>/</w:t>
      </w:r>
      <w:proofErr w:type="spellStart"/>
      <w:r w:rsidRPr="001D29E7">
        <w:rPr>
          <w:sz w:val="28"/>
          <w:szCs w:val="28"/>
          <w:lang w:val="en-US"/>
        </w:rPr>
        <w:t>instituțiile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deservente</w:t>
      </w:r>
      <w:proofErr w:type="spellEnd"/>
      <w:r w:rsidRPr="001D29E7">
        <w:rPr>
          <w:sz w:val="28"/>
          <w:szCs w:val="28"/>
          <w:lang w:val="en-US"/>
        </w:rPr>
        <w:t xml:space="preserve"> (</w:t>
      </w:r>
      <w:proofErr w:type="spellStart"/>
      <w:r w:rsidRPr="001D29E7">
        <w:rPr>
          <w:sz w:val="28"/>
          <w:szCs w:val="28"/>
          <w:lang w:val="en-US"/>
        </w:rPr>
        <w:t>încheieri</w:t>
      </w:r>
      <w:proofErr w:type="spellEnd"/>
      <w:r w:rsidRPr="001D29E7">
        <w:rPr>
          <w:sz w:val="28"/>
          <w:szCs w:val="28"/>
          <w:lang w:val="en-US"/>
        </w:rPr>
        <w:t xml:space="preserve">, </w:t>
      </w:r>
      <w:proofErr w:type="spellStart"/>
      <w:r w:rsidRPr="001D29E7">
        <w:rPr>
          <w:sz w:val="28"/>
          <w:szCs w:val="28"/>
          <w:lang w:val="en-US"/>
        </w:rPr>
        <w:t>titluri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executorii</w:t>
      </w:r>
      <w:proofErr w:type="spellEnd"/>
      <w:r w:rsidRPr="001D29E7">
        <w:rPr>
          <w:sz w:val="28"/>
          <w:szCs w:val="28"/>
          <w:lang w:val="en-US"/>
        </w:rPr>
        <w:t xml:space="preserve"> ale </w:t>
      </w:r>
      <w:proofErr w:type="spellStart"/>
      <w:r w:rsidRPr="001D29E7">
        <w:rPr>
          <w:sz w:val="28"/>
          <w:szCs w:val="28"/>
          <w:lang w:val="en-US"/>
        </w:rPr>
        <w:t>instanțelor</w:t>
      </w:r>
      <w:proofErr w:type="spellEnd"/>
      <w:r w:rsidRPr="001D29E7">
        <w:rPr>
          <w:sz w:val="28"/>
          <w:szCs w:val="28"/>
          <w:lang w:val="en-US"/>
        </w:rPr>
        <w:t xml:space="preserve"> </w:t>
      </w:r>
      <w:proofErr w:type="spellStart"/>
      <w:r w:rsidRPr="001D29E7">
        <w:rPr>
          <w:sz w:val="28"/>
          <w:szCs w:val="28"/>
          <w:lang w:val="en-US"/>
        </w:rPr>
        <w:t>judecătorești</w:t>
      </w:r>
      <w:proofErr w:type="spellEnd"/>
      <w:r w:rsidRPr="001D29E7">
        <w:rPr>
          <w:sz w:val="28"/>
          <w:szCs w:val="28"/>
          <w:lang w:val="en-US"/>
        </w:rPr>
        <w:t>).</w:t>
      </w:r>
    </w:p>
    <w:p w:rsidR="00E628BE" w:rsidRPr="001D29E7" w:rsidRDefault="001D29E7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Î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nregistrarea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evidența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contractelor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incheiate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prezentate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către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autoritățile</w:t>
      </w:r>
      <w:proofErr w:type="spellEnd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/</w:t>
      </w:r>
      <w:proofErr w:type="spellStart"/>
      <w:r w:rsidR="00E628BE" w:rsidRPr="001D29E7">
        <w:rPr>
          <w:rFonts w:eastAsia="Times New Roman"/>
          <w:bCs/>
          <w:color w:val="000000"/>
          <w:sz w:val="28"/>
          <w:szCs w:val="28"/>
          <w:lang w:val="fr-FR" w:eastAsia="ru-RU"/>
        </w:rPr>
        <w:t>instit</w:t>
      </w:r>
      <w:r>
        <w:rPr>
          <w:rFonts w:eastAsia="Times New Roman"/>
          <w:bCs/>
          <w:color w:val="000000"/>
          <w:sz w:val="28"/>
          <w:szCs w:val="28"/>
          <w:lang w:val="fr-FR" w:eastAsia="ru-RU"/>
        </w:rPr>
        <w:t>uțiile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>deservente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la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>trezorerie</w:t>
      </w:r>
      <w:proofErr w:type="spellEnd"/>
      <w:r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E628BE" w:rsidRPr="001D29E7" w:rsidRDefault="00E628BE" w:rsidP="001D29E7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Participarea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instruirea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autorităților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instit</w:t>
      </w:r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>uțiilor</w:t>
      </w:r>
      <w:proofErr w:type="spellEnd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>deservente</w:t>
      </w:r>
      <w:proofErr w:type="spellEnd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</w:t>
      </w:r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cordarea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asistenței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consultative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autorităților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instituțiilor</w:t>
      </w:r>
      <w:proofErr w:type="spellEnd"/>
      <w:r w:rsidR="00CC33B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>entităților</w:t>
      </w:r>
      <w:proofErr w:type="spellEnd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CC33BD">
        <w:rPr>
          <w:rFonts w:eastAsia="Times New Roman"/>
          <w:bCs/>
          <w:color w:val="000000"/>
          <w:sz w:val="28"/>
          <w:szCs w:val="28"/>
          <w:lang w:val="fr-FR" w:eastAsia="ru-RU"/>
        </w:rPr>
        <w:t>nonbugetare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deservente</w:t>
      </w:r>
      <w:proofErr w:type="spellEnd"/>
      <w:r w:rsidRPr="001D29E7"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E628BE" w:rsidRPr="00B45480" w:rsidRDefault="00E628BE" w:rsidP="00E628BE">
      <w:pPr>
        <w:shd w:val="clear" w:color="auto" w:fill="FFFFFF"/>
        <w:rPr>
          <w:rFonts w:eastAsia="Times New Roman"/>
          <w:b/>
          <w:sz w:val="28"/>
          <w:szCs w:val="28"/>
          <w:lang w:val="en-US" w:eastAsia="ru-RU"/>
        </w:rPr>
      </w:pPr>
    </w:p>
    <w:p w:rsidR="00E628BE" w:rsidRPr="00E579AE" w:rsidRDefault="00E628BE" w:rsidP="00E579AE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Cerințe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specifice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E628BE" w:rsidRPr="00EF542D" w:rsidRDefault="00E628BE" w:rsidP="00E579AE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proofErr w:type="gramStart"/>
      <w:r w:rsidRPr="00E579AE">
        <w:rPr>
          <w:rFonts w:eastAsia="Times New Roman"/>
          <w:bCs/>
          <w:color w:val="000000"/>
          <w:sz w:val="28"/>
          <w:szCs w:val="28"/>
          <w:lang w:val="fr-FR" w:eastAsia="ru-RU"/>
        </w:rPr>
        <w:t>Studii</w:t>
      </w:r>
      <w:proofErr w:type="spellEnd"/>
      <w:r w:rsidRPr="00E579AE">
        <w:rPr>
          <w:rFonts w:eastAsia="Times New Roman"/>
          <w:bCs/>
          <w:color w:val="000000"/>
          <w:sz w:val="28"/>
          <w:szCs w:val="28"/>
          <w:lang w:val="fr-FR" w:eastAsia="ru-RU"/>
        </w:rPr>
        <w:t>:</w:t>
      </w:r>
      <w:proofErr w:type="gram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s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uperioare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absolvite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cu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diplomă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de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licenţă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sau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echivalente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domeniul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financiar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contabil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bancar</w:t>
      </w:r>
      <w:proofErr w:type="spellEnd"/>
      <w:r w:rsidR="00E579AE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E628BE" w:rsidRDefault="00E628BE" w:rsidP="00E628BE">
      <w:pPr>
        <w:jc w:val="both"/>
        <w:rPr>
          <w:sz w:val="28"/>
          <w:szCs w:val="28"/>
          <w:lang w:val="ro-RO"/>
        </w:rPr>
      </w:pP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Exper</w:t>
      </w:r>
      <w:r w:rsidR="00D21F10">
        <w:rPr>
          <w:rFonts w:eastAsiaTheme="minorHAnsi"/>
          <w:sz w:val="28"/>
          <w:szCs w:val="28"/>
          <w:lang w:val="ro-RO" w:eastAsia="en-US"/>
        </w:rPr>
        <w:t xml:space="preserve">iența profesională – </w:t>
      </w:r>
      <w:r w:rsidRPr="00E579AE">
        <w:rPr>
          <w:rFonts w:eastAsiaTheme="minorHAnsi"/>
          <w:sz w:val="28"/>
          <w:szCs w:val="28"/>
          <w:lang w:val="ro-RO" w:eastAsia="en-US"/>
        </w:rPr>
        <w:t xml:space="preserve">1 an în domeniul </w:t>
      </w:r>
      <w:proofErr w:type="spellStart"/>
      <w:r w:rsidRPr="00E579AE">
        <w:rPr>
          <w:rFonts w:eastAsiaTheme="minorHAnsi"/>
          <w:sz w:val="28"/>
          <w:szCs w:val="28"/>
          <w:lang w:val="ro-RO" w:eastAsia="en-US"/>
        </w:rPr>
        <w:t>economico</w:t>
      </w:r>
      <w:proofErr w:type="spellEnd"/>
      <w:r w:rsidRPr="00E579AE">
        <w:rPr>
          <w:rFonts w:eastAsiaTheme="minorHAnsi"/>
          <w:sz w:val="28"/>
          <w:szCs w:val="28"/>
          <w:lang w:val="ro-RO" w:eastAsia="en-US"/>
        </w:rPr>
        <w:t>-financiar.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Cunoașterea legislației în domeniu.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proofErr w:type="spellStart"/>
      <w:r w:rsidRPr="00E579AE">
        <w:rPr>
          <w:rFonts w:eastAsiaTheme="minorHAnsi"/>
          <w:sz w:val="28"/>
          <w:szCs w:val="28"/>
          <w:lang w:val="ro-RO" w:eastAsia="en-US"/>
        </w:rPr>
        <w:t>Cunoştinţe</w:t>
      </w:r>
      <w:proofErr w:type="spellEnd"/>
      <w:r w:rsidRPr="00E579AE">
        <w:rPr>
          <w:rFonts w:eastAsiaTheme="minorHAnsi"/>
          <w:sz w:val="28"/>
          <w:szCs w:val="28"/>
          <w:lang w:val="ro-RO" w:eastAsia="en-US"/>
        </w:rPr>
        <w:t xml:space="preserve"> de operare la calculator.</w:t>
      </w:r>
    </w:p>
    <w:p w:rsidR="00E579AE" w:rsidRPr="00D21F10" w:rsidRDefault="00E579AE" w:rsidP="00D21F1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D21F10">
        <w:rPr>
          <w:rFonts w:eastAsiaTheme="minorHAnsi"/>
          <w:b/>
          <w:sz w:val="28"/>
          <w:szCs w:val="28"/>
          <w:lang w:val="ro-RO" w:eastAsia="en-US"/>
        </w:rPr>
        <w:t xml:space="preserve">Abilități: </w:t>
      </w:r>
      <w:r w:rsidRPr="00D21F10">
        <w:rPr>
          <w:rFonts w:eastAsiaTheme="minorHAnsi"/>
          <w:sz w:val="28"/>
          <w:szCs w:val="28"/>
          <w:lang w:val="ro-RO" w:eastAsia="en-US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A2142E" w:rsidRPr="00A2142E" w:rsidRDefault="00A2142E" w:rsidP="00A2142E">
      <w:pPr>
        <w:pStyle w:val="a3"/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A2142E" w:rsidRPr="00A2142E" w:rsidRDefault="00A2142E" w:rsidP="00A2142E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ro-RO" w:eastAsia="en-US"/>
        </w:rPr>
      </w:pPr>
      <w:r w:rsidRPr="00A2142E">
        <w:rPr>
          <w:rFonts w:eastAsiaTheme="minorHAnsi"/>
          <w:b/>
          <w:sz w:val="28"/>
          <w:szCs w:val="28"/>
          <w:lang w:val="ro-RO" w:eastAsia="en-US"/>
        </w:rPr>
        <w:t>Cuantumul salariului brut: 9870 lei - 13884 lei</w:t>
      </w:r>
    </w:p>
    <w:p w:rsidR="00A2142E" w:rsidRDefault="00A2142E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A2142E" w:rsidRDefault="00A2142E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D21F10" w:rsidRDefault="00D21F10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D21F10" w:rsidRPr="00A2142E" w:rsidRDefault="00D21F10" w:rsidP="00A2142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E579AE" w:rsidRPr="00E579AE" w:rsidRDefault="00E579AE" w:rsidP="00E579AE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</w:pPr>
      <w:r w:rsidRPr="00E579AE">
        <w:rPr>
          <w:rFonts w:eastAsiaTheme="minorHAnsi"/>
          <w:b/>
          <w:sz w:val="28"/>
          <w:szCs w:val="28"/>
          <w:u w:val="single"/>
          <w:lang w:val="ro-RO" w:eastAsia="en-US"/>
        </w:rPr>
        <w:lastRenderedPageBreak/>
        <w:t xml:space="preserve">Bibliografia în baza căreia vor fi formulate întrebările pentru proba scrisă și interviu la funcțiile </w:t>
      </w:r>
      <w:bookmarkStart w:id="0" w:name="_GoBack"/>
      <w:bookmarkEnd w:id="0"/>
      <w:r w:rsidRPr="00E579AE">
        <w:rPr>
          <w:rFonts w:eastAsiaTheme="minorHAnsi"/>
          <w:b/>
          <w:sz w:val="28"/>
          <w:szCs w:val="28"/>
          <w:u w:val="single"/>
          <w:lang w:val="ro-RO" w:eastAsia="en-US"/>
        </w:rPr>
        <w:t xml:space="preserve">vacante de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specialist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principal al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Serviciului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deservire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a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proiectelor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și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entităților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nonbugetare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din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cadrul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</w:p>
    <w:p w:rsidR="00E579AE" w:rsidRDefault="00E579AE" w:rsidP="00E579AE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</w:pP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Direcției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Trezoreria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Regională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Chisinau - </w:t>
      </w:r>
      <w:proofErr w:type="spellStart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bugetul</w:t>
      </w:r>
      <w:proofErr w:type="spellEnd"/>
      <w:r w:rsidRPr="00E579AE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stat</w:t>
      </w:r>
    </w:p>
    <w:p w:rsidR="00E579AE" w:rsidRPr="00E579AE" w:rsidRDefault="00E579AE" w:rsidP="00E579AE">
      <w:pPr>
        <w:jc w:val="center"/>
        <w:rPr>
          <w:rFonts w:eastAsiaTheme="minorHAnsi"/>
          <w:b/>
          <w:sz w:val="28"/>
          <w:szCs w:val="28"/>
          <w:u w:val="single"/>
          <w:lang w:val="ro-RO" w:eastAsia="en-US"/>
        </w:rPr>
      </w:pP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1. Decretul Președintelui Republicii Moldova nr.39/1993 cu privire la Trezoreria de Stat.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2. Legea nr.158/2008 cu privire la funcția publică și statutul funcționarului public.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3. Legea nr.25/2008 privind Codul de conduită a funcționarului public.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4. Legea finanțelor publice și responsabilității bugetar-fiscale nr.181/2014.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5. Legea nr.397/2003 privind finanțele publice locale.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6. Legea contabilității nr.113/2007.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7. Legea privind achizițiile publice nr.131/2015.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8. Hotărârea Guvernului nr.696/2017 cu privire la organizarea si funcționarea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Ministerului Finanțelor.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9. Ordinul ministrului finanțelor nr.208/2015 privind Clasificația bugetară.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10</w:t>
      </w:r>
      <w:r>
        <w:rPr>
          <w:rFonts w:eastAsiaTheme="minorHAnsi"/>
          <w:sz w:val="28"/>
          <w:szCs w:val="28"/>
          <w:lang w:val="ro-RO" w:eastAsia="en-US"/>
        </w:rPr>
        <w:t>.</w:t>
      </w:r>
      <w:r w:rsidRPr="00E579AE">
        <w:rPr>
          <w:rFonts w:eastAsiaTheme="minorHAnsi"/>
          <w:sz w:val="28"/>
          <w:szCs w:val="28"/>
          <w:lang w:val="ro-RO" w:eastAsia="en-US"/>
        </w:rPr>
        <w:t xml:space="preserve">Ordinul ministrului finanțelor nr.215/2015 cu privire la aprobarea Normelor metodologice privind executarea de casă a bugetelor componente ale bugetului public național și a mijloacelor extrabugetare prin Contul Unic </w:t>
      </w:r>
      <w:proofErr w:type="spellStart"/>
      <w:r w:rsidRPr="00E579AE">
        <w:rPr>
          <w:rFonts w:eastAsiaTheme="minorHAnsi"/>
          <w:sz w:val="28"/>
          <w:szCs w:val="28"/>
          <w:lang w:val="ro-RO" w:eastAsia="en-US"/>
        </w:rPr>
        <w:t>Trezorerial</w:t>
      </w:r>
      <w:proofErr w:type="spellEnd"/>
      <w:r w:rsidRPr="00E579AE">
        <w:rPr>
          <w:rFonts w:eastAsiaTheme="minorHAnsi"/>
          <w:sz w:val="28"/>
          <w:szCs w:val="28"/>
          <w:lang w:val="ro-RO" w:eastAsia="en-US"/>
        </w:rPr>
        <w:t xml:space="preserve"> al Ministerului Finanțelor.</w:t>
      </w:r>
    </w:p>
    <w:p w:rsidR="00E579AE" w:rsidRPr="00E579AE" w:rsidRDefault="00E579AE" w:rsidP="00E579AE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E579AE">
        <w:rPr>
          <w:rFonts w:eastAsiaTheme="minorHAnsi"/>
          <w:sz w:val="28"/>
          <w:szCs w:val="28"/>
          <w:lang w:val="ro-RO" w:eastAsia="en-US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E579AE" w:rsidRPr="00E579AE" w:rsidRDefault="00E579AE" w:rsidP="00E579AE">
      <w:pPr>
        <w:spacing w:after="160" w:line="259" w:lineRule="auto"/>
        <w:rPr>
          <w:rFonts w:eastAsiaTheme="minorHAnsi"/>
          <w:b/>
          <w:sz w:val="28"/>
          <w:szCs w:val="28"/>
          <w:u w:val="single"/>
          <w:lang w:val="ro-RO" w:eastAsia="en-US"/>
        </w:rPr>
      </w:pPr>
    </w:p>
    <w:p w:rsidR="00E579AE" w:rsidRPr="007A1E0A" w:rsidRDefault="00E579AE" w:rsidP="00E628BE">
      <w:pPr>
        <w:jc w:val="both"/>
        <w:rPr>
          <w:sz w:val="28"/>
          <w:szCs w:val="28"/>
          <w:lang w:val="ro-RO"/>
        </w:rPr>
      </w:pPr>
    </w:p>
    <w:p w:rsidR="00E628BE" w:rsidRPr="00EF542D" w:rsidRDefault="00E628BE" w:rsidP="00E628B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jc w:val="both"/>
        <w:rPr>
          <w:b/>
          <w:sz w:val="28"/>
          <w:szCs w:val="28"/>
          <w:lang w:val="fr-FR"/>
        </w:rPr>
      </w:pPr>
    </w:p>
    <w:sectPr w:rsidR="00E628BE" w:rsidRPr="00EF542D" w:rsidSect="00E579AE">
      <w:pgSz w:w="12240" w:h="15840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EBD"/>
    <w:multiLevelType w:val="hybridMultilevel"/>
    <w:tmpl w:val="812603FA"/>
    <w:lvl w:ilvl="0" w:tplc="09BCF0D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01"/>
    <w:rsid w:val="000601FE"/>
    <w:rsid w:val="001D29E7"/>
    <w:rsid w:val="001E3079"/>
    <w:rsid w:val="004F0880"/>
    <w:rsid w:val="00610881"/>
    <w:rsid w:val="00653C53"/>
    <w:rsid w:val="006A596C"/>
    <w:rsid w:val="00754DF6"/>
    <w:rsid w:val="00A2142E"/>
    <w:rsid w:val="00C10DC4"/>
    <w:rsid w:val="00C1360D"/>
    <w:rsid w:val="00C900E6"/>
    <w:rsid w:val="00CC33BD"/>
    <w:rsid w:val="00D21F10"/>
    <w:rsid w:val="00D52DF8"/>
    <w:rsid w:val="00E579AE"/>
    <w:rsid w:val="00E628BE"/>
    <w:rsid w:val="00F37701"/>
    <w:rsid w:val="00F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5AF"/>
  <w15:chartTrackingRefBased/>
  <w15:docId w15:val="{35CE7D1C-66BD-4445-8160-785C14C5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Moisei</dc:creator>
  <cp:keywords/>
  <dc:description/>
  <cp:lastModifiedBy>Aparatu, Natalia</cp:lastModifiedBy>
  <cp:revision>3</cp:revision>
  <dcterms:created xsi:type="dcterms:W3CDTF">2023-10-06T12:33:00Z</dcterms:created>
  <dcterms:modified xsi:type="dcterms:W3CDTF">2024-06-24T11:37:00Z</dcterms:modified>
</cp:coreProperties>
</file>