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B7CB07" w14:textId="77777777" w:rsidR="008E74C2" w:rsidRPr="00EB5361" w:rsidRDefault="008E74C2" w:rsidP="005D0821">
      <w:pPr>
        <w:tabs>
          <w:tab w:val="left" w:pos="884"/>
          <w:tab w:val="left" w:pos="1196"/>
        </w:tabs>
        <w:spacing w:after="0" w:line="240" w:lineRule="auto"/>
        <w:jc w:val="center"/>
        <w:rPr>
          <w:rFonts w:ascii="Times New Roman" w:eastAsia="Times New Roman" w:hAnsi="Times New Roman" w:cs="Times New Roman"/>
          <w:sz w:val="24"/>
          <w:szCs w:val="24"/>
          <w:lang w:val="ro-MD"/>
        </w:rPr>
      </w:pPr>
      <w:r w:rsidRPr="00EB5361">
        <w:rPr>
          <w:rFonts w:ascii="Times New Roman" w:eastAsia="Times New Roman" w:hAnsi="Times New Roman" w:cs="Times New Roman"/>
          <w:b/>
          <w:bCs/>
          <w:color w:val="000000"/>
          <w:sz w:val="24"/>
          <w:szCs w:val="24"/>
          <w:lang w:val="ro-MD"/>
        </w:rPr>
        <w:t>SINTEZA</w:t>
      </w:r>
    </w:p>
    <w:p w14:paraId="7D92F38E" w14:textId="3985BA19" w:rsidR="0056649B" w:rsidRPr="00EB5361" w:rsidRDefault="001972D9" w:rsidP="0056649B">
      <w:pPr>
        <w:tabs>
          <w:tab w:val="left" w:pos="884"/>
          <w:tab w:val="left" w:pos="1196"/>
        </w:tabs>
        <w:spacing w:after="0" w:line="240" w:lineRule="auto"/>
        <w:jc w:val="center"/>
        <w:rPr>
          <w:rFonts w:ascii="Times New Roman" w:eastAsia="Times New Roman" w:hAnsi="Times New Roman" w:cs="Times New Roman"/>
          <w:b/>
          <w:bCs/>
          <w:color w:val="000000"/>
          <w:sz w:val="24"/>
          <w:szCs w:val="24"/>
          <w:lang w:val="ro-MD"/>
        </w:rPr>
      </w:pPr>
      <w:r w:rsidRPr="00EB5361">
        <w:rPr>
          <w:rFonts w:ascii="Times New Roman" w:eastAsia="Times New Roman" w:hAnsi="Times New Roman" w:cs="Times New Roman"/>
          <w:b/>
          <w:bCs/>
          <w:color w:val="000000"/>
          <w:sz w:val="24"/>
          <w:szCs w:val="24"/>
          <w:lang w:val="ro-MD"/>
        </w:rPr>
        <w:t>la proiectul hotărârii de Guvern pentru modificarea unor hotărâri ale Guvernului (ce vizează domeniul achizițiilor publice)</w:t>
      </w:r>
    </w:p>
    <w:p w14:paraId="5A412B4B" w14:textId="77777777" w:rsidR="001972D9" w:rsidRPr="00EB5361" w:rsidRDefault="001972D9" w:rsidP="0056649B">
      <w:pPr>
        <w:tabs>
          <w:tab w:val="left" w:pos="884"/>
          <w:tab w:val="left" w:pos="1196"/>
        </w:tabs>
        <w:spacing w:after="0" w:line="240" w:lineRule="auto"/>
        <w:jc w:val="center"/>
        <w:rPr>
          <w:rFonts w:ascii="Times New Roman" w:hAnsi="Times New Roman" w:cs="Times New Roman"/>
          <w:lang w:val="ro-MD"/>
        </w:rPr>
      </w:pPr>
    </w:p>
    <w:tbl>
      <w:tblPr>
        <w:tblStyle w:val="TableGrid"/>
        <w:tblW w:w="13607" w:type="dxa"/>
        <w:tblLayout w:type="fixed"/>
        <w:tblLook w:val="04A0" w:firstRow="1" w:lastRow="0" w:firstColumn="1" w:lastColumn="0" w:noHBand="0" w:noVBand="1"/>
      </w:tblPr>
      <w:tblGrid>
        <w:gridCol w:w="2835"/>
        <w:gridCol w:w="2835"/>
        <w:gridCol w:w="567"/>
        <w:gridCol w:w="3685"/>
        <w:gridCol w:w="3685"/>
      </w:tblGrid>
      <w:tr w:rsidR="009D3E8C" w:rsidRPr="00EB5361" w14:paraId="27EEA401" w14:textId="77777777" w:rsidTr="009D3E8C">
        <w:trPr>
          <w:trHeight w:val="850"/>
        </w:trPr>
        <w:tc>
          <w:tcPr>
            <w:tcW w:w="2835" w:type="dxa"/>
          </w:tcPr>
          <w:p w14:paraId="09275AD3" w14:textId="31DBF862" w:rsidR="009D3E8C" w:rsidRPr="00EB5361" w:rsidRDefault="009D3E8C" w:rsidP="005D0821">
            <w:pPr>
              <w:tabs>
                <w:tab w:val="left" w:pos="8505"/>
              </w:tabs>
              <w:jc w:val="center"/>
              <w:rPr>
                <w:rFonts w:ascii="Times New Roman" w:hAnsi="Times New Roman" w:cs="Times New Roman"/>
                <w:b/>
                <w:bCs/>
                <w:sz w:val="20"/>
                <w:szCs w:val="20"/>
                <w:lang w:val="ro-MD"/>
              </w:rPr>
            </w:pPr>
            <w:r w:rsidRPr="00EB5361">
              <w:rPr>
                <w:rFonts w:ascii="Times New Roman" w:hAnsi="Times New Roman" w:cs="Times New Roman"/>
                <w:b/>
                <w:bCs/>
                <w:sz w:val="20"/>
                <w:szCs w:val="20"/>
                <w:lang w:val="ro-MD"/>
              </w:rPr>
              <w:t>Conținutul articolelor/</w:t>
            </w:r>
          </w:p>
          <w:p w14:paraId="45D418F5" w14:textId="72E0B070" w:rsidR="009D3E8C" w:rsidRPr="00EB5361" w:rsidRDefault="009D3E8C" w:rsidP="005D0821">
            <w:pPr>
              <w:tabs>
                <w:tab w:val="left" w:pos="8505"/>
              </w:tabs>
              <w:jc w:val="center"/>
              <w:rPr>
                <w:rFonts w:ascii="Times New Roman" w:hAnsi="Times New Roman" w:cs="Times New Roman"/>
                <w:b/>
                <w:bCs/>
                <w:sz w:val="20"/>
                <w:szCs w:val="20"/>
                <w:lang w:val="ro-MD"/>
              </w:rPr>
            </w:pPr>
            <w:r w:rsidRPr="00EB5361">
              <w:rPr>
                <w:rFonts w:ascii="Times New Roman" w:hAnsi="Times New Roman" w:cs="Times New Roman"/>
                <w:b/>
                <w:bCs/>
                <w:sz w:val="20"/>
                <w:szCs w:val="20"/>
                <w:lang w:val="ro-MD"/>
              </w:rPr>
              <w:t>punctelor din</w:t>
            </w:r>
          </w:p>
          <w:p w14:paraId="74CE53B4" w14:textId="77777777" w:rsidR="009D3E8C" w:rsidRPr="00EB5361" w:rsidRDefault="009D3E8C" w:rsidP="005D0821">
            <w:pPr>
              <w:tabs>
                <w:tab w:val="left" w:pos="8505"/>
              </w:tabs>
              <w:jc w:val="center"/>
              <w:rPr>
                <w:rFonts w:ascii="Times New Roman" w:hAnsi="Times New Roman" w:cs="Times New Roman"/>
                <w:b/>
                <w:bCs/>
                <w:sz w:val="20"/>
                <w:szCs w:val="20"/>
                <w:lang w:val="ro-MD"/>
              </w:rPr>
            </w:pPr>
            <w:r w:rsidRPr="00EB5361">
              <w:rPr>
                <w:rFonts w:ascii="Times New Roman" w:hAnsi="Times New Roman" w:cs="Times New Roman"/>
                <w:b/>
                <w:bCs/>
                <w:sz w:val="20"/>
                <w:szCs w:val="20"/>
                <w:lang w:val="ro-MD"/>
              </w:rPr>
              <w:t>proiectulprezentat spre</w:t>
            </w:r>
          </w:p>
          <w:p w14:paraId="2A6E2564" w14:textId="30DDBE23" w:rsidR="009D3E8C" w:rsidRPr="00EB5361" w:rsidRDefault="009D3E8C" w:rsidP="005D0821">
            <w:pPr>
              <w:tabs>
                <w:tab w:val="left" w:pos="8505"/>
              </w:tabs>
              <w:jc w:val="center"/>
              <w:rPr>
                <w:rFonts w:ascii="Times New Roman" w:hAnsi="Times New Roman" w:cs="Times New Roman"/>
                <w:b/>
                <w:bCs/>
                <w:sz w:val="20"/>
                <w:szCs w:val="20"/>
                <w:lang w:val="ro-MD"/>
              </w:rPr>
            </w:pPr>
            <w:r w:rsidRPr="00EB5361">
              <w:rPr>
                <w:rFonts w:ascii="Times New Roman" w:hAnsi="Times New Roman" w:cs="Times New Roman"/>
                <w:b/>
                <w:bCs/>
                <w:sz w:val="20"/>
                <w:szCs w:val="20"/>
                <w:lang w:val="ro-MD"/>
              </w:rPr>
              <w:t>avizare și coordonare</w:t>
            </w:r>
          </w:p>
        </w:tc>
        <w:tc>
          <w:tcPr>
            <w:tcW w:w="2835" w:type="dxa"/>
          </w:tcPr>
          <w:p w14:paraId="5E9D30B0" w14:textId="77777777" w:rsidR="009D3E8C" w:rsidRPr="00EB5361" w:rsidRDefault="009D3E8C" w:rsidP="005D0821">
            <w:pPr>
              <w:tabs>
                <w:tab w:val="left" w:pos="8505"/>
              </w:tabs>
              <w:jc w:val="center"/>
              <w:rPr>
                <w:rFonts w:ascii="Times New Roman" w:hAnsi="Times New Roman" w:cs="Times New Roman"/>
                <w:b/>
                <w:bCs/>
                <w:sz w:val="20"/>
                <w:szCs w:val="20"/>
                <w:lang w:val="ro-MD"/>
              </w:rPr>
            </w:pPr>
            <w:r w:rsidRPr="00EB5361">
              <w:rPr>
                <w:rFonts w:ascii="Times New Roman" w:hAnsi="Times New Roman" w:cs="Times New Roman"/>
                <w:b/>
                <w:bCs/>
                <w:sz w:val="20"/>
                <w:szCs w:val="20"/>
                <w:lang w:val="ro-MD"/>
              </w:rPr>
              <w:t>Participantul la avizare,</w:t>
            </w:r>
          </w:p>
          <w:p w14:paraId="4F61B517" w14:textId="77777777" w:rsidR="009D3E8C" w:rsidRPr="00EB5361" w:rsidRDefault="009D3E8C" w:rsidP="005D0821">
            <w:pPr>
              <w:tabs>
                <w:tab w:val="left" w:pos="8505"/>
              </w:tabs>
              <w:jc w:val="center"/>
              <w:rPr>
                <w:rFonts w:ascii="Times New Roman" w:hAnsi="Times New Roman" w:cs="Times New Roman"/>
                <w:sz w:val="20"/>
                <w:szCs w:val="20"/>
                <w:lang w:val="ro-MD"/>
              </w:rPr>
            </w:pPr>
            <w:r w:rsidRPr="00EB5361">
              <w:rPr>
                <w:rFonts w:ascii="Times New Roman" w:hAnsi="Times New Roman" w:cs="Times New Roman"/>
                <w:b/>
                <w:bCs/>
                <w:sz w:val="20"/>
                <w:szCs w:val="20"/>
                <w:lang w:val="ro-MD"/>
              </w:rPr>
              <w:t>consultare publică, expertizare</w:t>
            </w:r>
          </w:p>
        </w:tc>
        <w:tc>
          <w:tcPr>
            <w:tcW w:w="567" w:type="dxa"/>
          </w:tcPr>
          <w:p w14:paraId="726D156F" w14:textId="77777777" w:rsidR="009D3E8C" w:rsidRPr="00EB5361" w:rsidRDefault="009D3E8C" w:rsidP="005D0821">
            <w:pPr>
              <w:tabs>
                <w:tab w:val="left" w:pos="8505"/>
              </w:tabs>
              <w:jc w:val="center"/>
              <w:rPr>
                <w:rFonts w:ascii="Times New Roman" w:hAnsi="Times New Roman" w:cs="Times New Roman"/>
                <w:b/>
                <w:sz w:val="20"/>
                <w:szCs w:val="20"/>
                <w:lang w:val="ro-MD"/>
              </w:rPr>
            </w:pPr>
            <w:r w:rsidRPr="00EB5361">
              <w:rPr>
                <w:rFonts w:ascii="Times New Roman" w:hAnsi="Times New Roman" w:cs="Times New Roman"/>
                <w:b/>
                <w:sz w:val="20"/>
                <w:szCs w:val="20"/>
                <w:lang w:val="ro-MD"/>
              </w:rPr>
              <w:t>Nr. crt.</w:t>
            </w:r>
          </w:p>
        </w:tc>
        <w:tc>
          <w:tcPr>
            <w:tcW w:w="3685" w:type="dxa"/>
          </w:tcPr>
          <w:p w14:paraId="5DDC3A9C" w14:textId="77777777" w:rsidR="009D3E8C" w:rsidRPr="00EB5361" w:rsidRDefault="009D3E8C" w:rsidP="005D0821">
            <w:pPr>
              <w:tabs>
                <w:tab w:val="left" w:pos="8505"/>
              </w:tabs>
              <w:jc w:val="center"/>
              <w:rPr>
                <w:rFonts w:ascii="Times New Roman" w:hAnsi="Times New Roman" w:cs="Times New Roman"/>
                <w:sz w:val="20"/>
                <w:szCs w:val="20"/>
                <w:lang w:val="ro-MD"/>
              </w:rPr>
            </w:pPr>
            <w:r w:rsidRPr="00EB5361">
              <w:rPr>
                <w:rFonts w:ascii="Times New Roman" w:hAnsi="Times New Roman" w:cs="Times New Roman"/>
                <w:b/>
                <w:bCs/>
                <w:sz w:val="20"/>
                <w:szCs w:val="20"/>
                <w:lang w:val="ro-MD"/>
              </w:rPr>
              <w:t>Conținutul obiecției,</w:t>
            </w:r>
          </w:p>
          <w:p w14:paraId="64C1531A" w14:textId="77777777" w:rsidR="009D3E8C" w:rsidRPr="00EB5361" w:rsidRDefault="009D3E8C" w:rsidP="005D0821">
            <w:pPr>
              <w:tabs>
                <w:tab w:val="left" w:pos="8505"/>
              </w:tabs>
              <w:jc w:val="center"/>
              <w:rPr>
                <w:rFonts w:ascii="Times New Roman" w:hAnsi="Times New Roman" w:cs="Times New Roman"/>
                <w:b/>
                <w:bCs/>
                <w:sz w:val="20"/>
                <w:szCs w:val="20"/>
                <w:lang w:val="ro-MD"/>
              </w:rPr>
            </w:pPr>
            <w:r w:rsidRPr="00EB5361">
              <w:rPr>
                <w:rFonts w:ascii="Times New Roman" w:hAnsi="Times New Roman" w:cs="Times New Roman"/>
                <w:b/>
                <w:bCs/>
                <w:sz w:val="20"/>
                <w:szCs w:val="20"/>
                <w:lang w:val="ro-MD"/>
              </w:rPr>
              <w:t>propunerii, recomandării,</w:t>
            </w:r>
          </w:p>
          <w:p w14:paraId="679E03E1" w14:textId="77777777" w:rsidR="009D3E8C" w:rsidRPr="00EB5361" w:rsidRDefault="009D3E8C" w:rsidP="005D0821">
            <w:pPr>
              <w:tabs>
                <w:tab w:val="left" w:pos="8505"/>
              </w:tabs>
              <w:jc w:val="center"/>
              <w:rPr>
                <w:rFonts w:ascii="Times New Roman" w:hAnsi="Times New Roman" w:cs="Times New Roman"/>
                <w:sz w:val="20"/>
                <w:szCs w:val="20"/>
                <w:lang w:val="ro-MD"/>
              </w:rPr>
            </w:pPr>
            <w:r w:rsidRPr="00EB5361">
              <w:rPr>
                <w:rFonts w:ascii="Times New Roman" w:hAnsi="Times New Roman" w:cs="Times New Roman"/>
                <w:b/>
                <w:bCs/>
                <w:sz w:val="20"/>
                <w:szCs w:val="20"/>
                <w:lang w:val="ro-MD"/>
              </w:rPr>
              <w:t>concluziei</w:t>
            </w:r>
          </w:p>
        </w:tc>
        <w:tc>
          <w:tcPr>
            <w:tcW w:w="3685" w:type="dxa"/>
          </w:tcPr>
          <w:p w14:paraId="3407BD1C" w14:textId="77777777" w:rsidR="009D3E8C" w:rsidRPr="00EB5361" w:rsidRDefault="009D3E8C" w:rsidP="005D0821">
            <w:pPr>
              <w:tabs>
                <w:tab w:val="left" w:pos="8505"/>
              </w:tabs>
              <w:jc w:val="both"/>
              <w:rPr>
                <w:rFonts w:ascii="Times New Roman" w:hAnsi="Times New Roman" w:cs="Times New Roman"/>
                <w:sz w:val="20"/>
                <w:szCs w:val="20"/>
                <w:lang w:val="ro-MD"/>
              </w:rPr>
            </w:pPr>
            <w:r w:rsidRPr="00EB5361">
              <w:rPr>
                <w:rFonts w:ascii="Times New Roman" w:eastAsia="Times New Roman" w:hAnsi="Times New Roman" w:cs="Times New Roman"/>
                <w:b/>
                <w:bCs/>
                <w:color w:val="000000"/>
                <w:sz w:val="20"/>
                <w:szCs w:val="20"/>
                <w:lang w:val="ro-MD"/>
              </w:rPr>
              <w:t>Argumentarea autorului proiectului</w:t>
            </w:r>
          </w:p>
        </w:tc>
      </w:tr>
      <w:tr w:rsidR="003756C1" w:rsidRPr="00EB5361" w14:paraId="6B9A82F8" w14:textId="77777777" w:rsidTr="009D3E8C">
        <w:trPr>
          <w:trHeight w:val="850"/>
        </w:trPr>
        <w:tc>
          <w:tcPr>
            <w:tcW w:w="2835" w:type="dxa"/>
            <w:vMerge w:val="restart"/>
          </w:tcPr>
          <w:p w14:paraId="46DFF608" w14:textId="075B7CEA" w:rsidR="003756C1" w:rsidRPr="00EB5361" w:rsidRDefault="003756C1" w:rsidP="003756C1">
            <w:pPr>
              <w:tabs>
                <w:tab w:val="left" w:pos="8505"/>
              </w:tabs>
              <w:jc w:val="both"/>
              <w:rPr>
                <w:rFonts w:ascii="Times New Roman" w:hAnsi="Times New Roman" w:cs="Times New Roman"/>
                <w:b/>
                <w:bCs/>
                <w:sz w:val="20"/>
                <w:szCs w:val="20"/>
                <w:lang w:val="ro-MD"/>
              </w:rPr>
            </w:pPr>
          </w:p>
        </w:tc>
        <w:tc>
          <w:tcPr>
            <w:tcW w:w="2835" w:type="dxa"/>
          </w:tcPr>
          <w:p w14:paraId="18EE7490" w14:textId="5EF999BC" w:rsidR="003756C1" w:rsidRPr="00EB5361" w:rsidRDefault="003756C1" w:rsidP="003756C1">
            <w:pPr>
              <w:tabs>
                <w:tab w:val="left" w:pos="8505"/>
              </w:tabs>
              <w:rPr>
                <w:rFonts w:ascii="Times New Roman" w:hAnsi="Times New Roman" w:cs="Times New Roman"/>
                <w:b/>
                <w:bCs/>
                <w:sz w:val="20"/>
                <w:szCs w:val="20"/>
                <w:lang w:val="ro-MD"/>
              </w:rPr>
            </w:pPr>
            <w:r w:rsidRPr="00EB5361">
              <w:rPr>
                <w:rFonts w:ascii="Times New Roman" w:hAnsi="Times New Roman" w:cs="Times New Roman"/>
                <w:b/>
                <w:bCs/>
                <w:sz w:val="20"/>
                <w:szCs w:val="20"/>
                <w:lang w:val="ro-MD"/>
              </w:rPr>
              <w:t xml:space="preserve">Casa Națională de Asigurări Sociale </w:t>
            </w:r>
            <w:r w:rsidRPr="00EB5361">
              <w:rPr>
                <w:rFonts w:ascii="Times New Roman" w:hAnsi="Times New Roman" w:cs="Times New Roman"/>
                <w:bCs/>
                <w:sz w:val="20"/>
                <w:szCs w:val="20"/>
                <w:lang w:val="ro-MD"/>
              </w:rPr>
              <w:t>(10972 din 02.07.2026)</w:t>
            </w:r>
          </w:p>
        </w:tc>
        <w:tc>
          <w:tcPr>
            <w:tcW w:w="567" w:type="dxa"/>
          </w:tcPr>
          <w:p w14:paraId="0EFA821F" w14:textId="5F85FDF5" w:rsidR="003756C1" w:rsidRPr="00EB5361" w:rsidRDefault="003756C1" w:rsidP="003756C1">
            <w:pPr>
              <w:tabs>
                <w:tab w:val="left" w:pos="8505"/>
              </w:tabs>
              <w:jc w:val="center"/>
              <w:rPr>
                <w:rFonts w:ascii="Times New Roman" w:hAnsi="Times New Roman" w:cs="Times New Roman"/>
                <w:b/>
                <w:sz w:val="20"/>
                <w:szCs w:val="20"/>
                <w:lang w:val="ro-MD"/>
              </w:rPr>
            </w:pPr>
          </w:p>
        </w:tc>
        <w:tc>
          <w:tcPr>
            <w:tcW w:w="3685" w:type="dxa"/>
          </w:tcPr>
          <w:p w14:paraId="3B5E8F84" w14:textId="08FEDAD0" w:rsidR="003756C1" w:rsidRPr="00EB5361" w:rsidRDefault="003756C1" w:rsidP="003756C1">
            <w:pPr>
              <w:jc w:val="both"/>
              <w:rPr>
                <w:rFonts w:ascii="Times New Roman" w:hAnsi="Times New Roman" w:cs="Times New Roman"/>
                <w:sz w:val="20"/>
                <w:szCs w:val="20"/>
                <w:lang w:val="ro-MD"/>
              </w:rPr>
            </w:pPr>
            <w:r w:rsidRPr="00EB5361">
              <w:rPr>
                <w:rFonts w:ascii="Times New Roman" w:hAnsi="Times New Roman" w:cs="Times New Roman"/>
                <w:sz w:val="20"/>
                <w:szCs w:val="20"/>
                <w:lang w:val="ro-MD"/>
              </w:rPr>
              <w:t>Lipsa obiecțiilor și propunerilor.</w:t>
            </w:r>
          </w:p>
        </w:tc>
        <w:tc>
          <w:tcPr>
            <w:tcW w:w="3685" w:type="dxa"/>
          </w:tcPr>
          <w:p w14:paraId="35B493E5" w14:textId="6EF050A8" w:rsidR="003756C1" w:rsidRPr="00EB5361" w:rsidRDefault="003756C1" w:rsidP="003756C1">
            <w:pPr>
              <w:tabs>
                <w:tab w:val="left" w:pos="8505"/>
              </w:tabs>
              <w:jc w:val="both"/>
              <w:rPr>
                <w:rFonts w:ascii="Times New Roman" w:eastAsia="Times New Roman" w:hAnsi="Times New Roman" w:cs="Times New Roman"/>
                <w:bCs/>
                <w:color w:val="000000"/>
                <w:sz w:val="20"/>
                <w:szCs w:val="20"/>
                <w:lang w:val="ro-MD"/>
              </w:rPr>
            </w:pPr>
            <w:r w:rsidRPr="00EB5361">
              <w:rPr>
                <w:rFonts w:ascii="Times New Roman" w:eastAsia="Times New Roman" w:hAnsi="Times New Roman" w:cs="Times New Roman"/>
                <w:bCs/>
                <w:color w:val="000000"/>
                <w:sz w:val="20"/>
                <w:szCs w:val="20"/>
                <w:lang w:val="ro-MD"/>
              </w:rPr>
              <w:t>S-a luat act.</w:t>
            </w:r>
          </w:p>
        </w:tc>
      </w:tr>
      <w:tr w:rsidR="003756C1" w:rsidRPr="00EB5361" w14:paraId="136B06DF" w14:textId="77777777" w:rsidTr="009D3E8C">
        <w:trPr>
          <w:trHeight w:val="850"/>
        </w:trPr>
        <w:tc>
          <w:tcPr>
            <w:tcW w:w="2835" w:type="dxa"/>
            <w:vMerge/>
          </w:tcPr>
          <w:p w14:paraId="2799E7F0" w14:textId="77777777" w:rsidR="003756C1" w:rsidRPr="00EB5361" w:rsidRDefault="003756C1" w:rsidP="003756C1">
            <w:pPr>
              <w:tabs>
                <w:tab w:val="left" w:pos="8505"/>
              </w:tabs>
              <w:jc w:val="both"/>
              <w:rPr>
                <w:rFonts w:ascii="Times New Roman" w:hAnsi="Times New Roman" w:cs="Times New Roman"/>
                <w:b/>
                <w:bCs/>
                <w:sz w:val="20"/>
                <w:szCs w:val="20"/>
                <w:lang w:val="ro-MD"/>
              </w:rPr>
            </w:pPr>
          </w:p>
        </w:tc>
        <w:tc>
          <w:tcPr>
            <w:tcW w:w="2835" w:type="dxa"/>
          </w:tcPr>
          <w:p w14:paraId="5663B97A" w14:textId="03B8AE0B" w:rsidR="003756C1" w:rsidRPr="00EB5361" w:rsidRDefault="003756C1" w:rsidP="003756C1">
            <w:pPr>
              <w:tabs>
                <w:tab w:val="left" w:pos="8505"/>
              </w:tabs>
              <w:rPr>
                <w:rFonts w:ascii="Times New Roman" w:hAnsi="Times New Roman" w:cs="Times New Roman"/>
                <w:bCs/>
                <w:sz w:val="20"/>
                <w:szCs w:val="20"/>
                <w:lang w:val="ro-MD"/>
              </w:rPr>
            </w:pPr>
            <w:r w:rsidRPr="00EB5361">
              <w:rPr>
                <w:rFonts w:ascii="Times New Roman" w:hAnsi="Times New Roman" w:cs="Times New Roman"/>
                <w:b/>
                <w:bCs/>
                <w:sz w:val="20"/>
                <w:szCs w:val="20"/>
                <w:lang w:val="ro-MD"/>
              </w:rPr>
              <w:t xml:space="preserve">Banca Națională a Moldovei </w:t>
            </w:r>
            <w:r w:rsidRPr="00EB5361">
              <w:rPr>
                <w:rFonts w:ascii="Times New Roman" w:hAnsi="Times New Roman" w:cs="Times New Roman"/>
                <w:bCs/>
                <w:sz w:val="20"/>
                <w:szCs w:val="20"/>
                <w:lang w:val="ro-MD"/>
              </w:rPr>
              <w:t>(nr. 31-002/110/3533 din 02.07.2026)</w:t>
            </w:r>
          </w:p>
        </w:tc>
        <w:tc>
          <w:tcPr>
            <w:tcW w:w="567" w:type="dxa"/>
          </w:tcPr>
          <w:p w14:paraId="4ACF6E9D" w14:textId="77777777" w:rsidR="003756C1" w:rsidRPr="00EB5361" w:rsidRDefault="003756C1" w:rsidP="003756C1">
            <w:pPr>
              <w:tabs>
                <w:tab w:val="left" w:pos="8505"/>
              </w:tabs>
              <w:jc w:val="center"/>
              <w:rPr>
                <w:rFonts w:ascii="Times New Roman" w:hAnsi="Times New Roman" w:cs="Times New Roman"/>
                <w:b/>
                <w:sz w:val="20"/>
                <w:szCs w:val="20"/>
                <w:lang w:val="ro-MD"/>
              </w:rPr>
            </w:pPr>
          </w:p>
        </w:tc>
        <w:tc>
          <w:tcPr>
            <w:tcW w:w="3685" w:type="dxa"/>
          </w:tcPr>
          <w:p w14:paraId="12D34917" w14:textId="71B0D0F4" w:rsidR="003756C1" w:rsidRPr="00EB5361" w:rsidRDefault="003756C1" w:rsidP="003756C1">
            <w:pPr>
              <w:jc w:val="both"/>
              <w:rPr>
                <w:rFonts w:ascii="Times New Roman" w:hAnsi="Times New Roman" w:cs="Times New Roman"/>
                <w:sz w:val="20"/>
                <w:szCs w:val="20"/>
                <w:lang w:val="ro-MD"/>
              </w:rPr>
            </w:pPr>
            <w:r w:rsidRPr="00EB5361">
              <w:rPr>
                <w:rFonts w:ascii="Times New Roman" w:hAnsi="Times New Roman" w:cs="Times New Roman"/>
                <w:sz w:val="20"/>
                <w:szCs w:val="20"/>
                <w:lang w:val="ro-MD"/>
              </w:rPr>
              <w:t>Lipsa obiecțiilor și propunerilor.</w:t>
            </w:r>
          </w:p>
        </w:tc>
        <w:tc>
          <w:tcPr>
            <w:tcW w:w="3685" w:type="dxa"/>
          </w:tcPr>
          <w:p w14:paraId="4EA7B8D8" w14:textId="274D0F9C" w:rsidR="003756C1" w:rsidRPr="00EB5361" w:rsidRDefault="003756C1" w:rsidP="003756C1">
            <w:pPr>
              <w:tabs>
                <w:tab w:val="left" w:pos="8505"/>
              </w:tabs>
              <w:jc w:val="both"/>
              <w:rPr>
                <w:rFonts w:ascii="Times New Roman" w:eastAsia="Times New Roman" w:hAnsi="Times New Roman" w:cs="Times New Roman"/>
                <w:bCs/>
                <w:color w:val="000000"/>
                <w:sz w:val="20"/>
                <w:szCs w:val="20"/>
                <w:lang w:val="ro-MD"/>
              </w:rPr>
            </w:pPr>
            <w:r w:rsidRPr="00EB5361">
              <w:rPr>
                <w:rFonts w:ascii="Times New Roman" w:eastAsia="Times New Roman" w:hAnsi="Times New Roman" w:cs="Times New Roman"/>
                <w:bCs/>
                <w:color w:val="000000"/>
                <w:sz w:val="20"/>
                <w:szCs w:val="20"/>
                <w:lang w:val="ro-MD"/>
              </w:rPr>
              <w:t>S-a luat act.</w:t>
            </w:r>
          </w:p>
        </w:tc>
      </w:tr>
      <w:tr w:rsidR="003756C1" w:rsidRPr="00EB5361" w14:paraId="648CE8FF" w14:textId="77777777" w:rsidTr="009D3E8C">
        <w:trPr>
          <w:trHeight w:val="850"/>
        </w:trPr>
        <w:tc>
          <w:tcPr>
            <w:tcW w:w="2835" w:type="dxa"/>
            <w:vMerge/>
          </w:tcPr>
          <w:p w14:paraId="7372468F" w14:textId="77777777" w:rsidR="003756C1" w:rsidRPr="00EB5361" w:rsidRDefault="003756C1" w:rsidP="003756C1">
            <w:pPr>
              <w:tabs>
                <w:tab w:val="left" w:pos="8505"/>
              </w:tabs>
              <w:jc w:val="both"/>
              <w:rPr>
                <w:rFonts w:ascii="Times New Roman" w:hAnsi="Times New Roman" w:cs="Times New Roman"/>
                <w:b/>
                <w:bCs/>
                <w:sz w:val="20"/>
                <w:szCs w:val="20"/>
                <w:lang w:val="ro-MD"/>
              </w:rPr>
            </w:pPr>
          </w:p>
        </w:tc>
        <w:tc>
          <w:tcPr>
            <w:tcW w:w="2835" w:type="dxa"/>
          </w:tcPr>
          <w:p w14:paraId="0209D02B" w14:textId="45F91B65" w:rsidR="003756C1" w:rsidRPr="00EB5361" w:rsidRDefault="003756C1" w:rsidP="003756C1">
            <w:pPr>
              <w:tabs>
                <w:tab w:val="left" w:pos="8505"/>
              </w:tabs>
              <w:rPr>
                <w:rFonts w:ascii="Times New Roman" w:hAnsi="Times New Roman" w:cs="Times New Roman"/>
                <w:b/>
                <w:bCs/>
                <w:sz w:val="20"/>
                <w:szCs w:val="20"/>
                <w:lang w:val="ro-MD"/>
              </w:rPr>
            </w:pPr>
            <w:r w:rsidRPr="00EB5361">
              <w:rPr>
                <w:rFonts w:ascii="Times New Roman" w:hAnsi="Times New Roman" w:cs="Times New Roman"/>
                <w:b/>
                <w:bCs/>
                <w:sz w:val="20"/>
                <w:szCs w:val="20"/>
                <w:lang w:val="ro-MD"/>
              </w:rPr>
              <w:t xml:space="preserve">Ministerul Infrastructurii și Dezvoltării Regionale </w:t>
            </w:r>
            <w:r w:rsidRPr="00EB5361">
              <w:rPr>
                <w:rFonts w:ascii="Times New Roman" w:hAnsi="Times New Roman" w:cs="Times New Roman"/>
                <w:bCs/>
                <w:sz w:val="20"/>
                <w:szCs w:val="20"/>
                <w:lang w:val="ro-MD"/>
              </w:rPr>
              <w:t>(21-3716 din 03.07.2026)</w:t>
            </w:r>
          </w:p>
        </w:tc>
        <w:tc>
          <w:tcPr>
            <w:tcW w:w="567" w:type="dxa"/>
          </w:tcPr>
          <w:p w14:paraId="4D83AA9B" w14:textId="77777777" w:rsidR="003756C1" w:rsidRPr="00EB5361" w:rsidRDefault="003756C1" w:rsidP="003756C1">
            <w:pPr>
              <w:tabs>
                <w:tab w:val="left" w:pos="8505"/>
              </w:tabs>
              <w:jc w:val="center"/>
              <w:rPr>
                <w:rFonts w:ascii="Times New Roman" w:hAnsi="Times New Roman" w:cs="Times New Roman"/>
                <w:b/>
                <w:sz w:val="20"/>
                <w:szCs w:val="20"/>
                <w:lang w:val="ro-MD"/>
              </w:rPr>
            </w:pPr>
          </w:p>
        </w:tc>
        <w:tc>
          <w:tcPr>
            <w:tcW w:w="3685" w:type="dxa"/>
          </w:tcPr>
          <w:p w14:paraId="4F34E3DC" w14:textId="54E12E56" w:rsidR="003756C1" w:rsidRPr="00EB5361" w:rsidRDefault="003756C1" w:rsidP="003756C1">
            <w:pPr>
              <w:jc w:val="both"/>
              <w:rPr>
                <w:rFonts w:ascii="Times New Roman" w:hAnsi="Times New Roman" w:cs="Times New Roman"/>
                <w:sz w:val="20"/>
                <w:szCs w:val="20"/>
                <w:lang w:val="ro-MD"/>
              </w:rPr>
            </w:pPr>
            <w:r w:rsidRPr="00EB5361">
              <w:rPr>
                <w:rFonts w:ascii="Times New Roman" w:hAnsi="Times New Roman" w:cs="Times New Roman"/>
                <w:sz w:val="20"/>
                <w:szCs w:val="20"/>
                <w:lang w:val="ro-MD"/>
              </w:rPr>
              <w:t>Lipsa obiecțiilor și propunerilor.</w:t>
            </w:r>
          </w:p>
        </w:tc>
        <w:tc>
          <w:tcPr>
            <w:tcW w:w="3685" w:type="dxa"/>
          </w:tcPr>
          <w:p w14:paraId="3B1660D0" w14:textId="5DBB6C43" w:rsidR="003756C1" w:rsidRPr="00EB5361" w:rsidRDefault="003756C1" w:rsidP="003756C1">
            <w:pPr>
              <w:tabs>
                <w:tab w:val="left" w:pos="8505"/>
              </w:tabs>
              <w:jc w:val="both"/>
              <w:rPr>
                <w:rFonts w:ascii="Times New Roman" w:eastAsia="Times New Roman" w:hAnsi="Times New Roman" w:cs="Times New Roman"/>
                <w:bCs/>
                <w:color w:val="000000"/>
                <w:sz w:val="20"/>
                <w:szCs w:val="20"/>
                <w:lang w:val="ro-MD"/>
              </w:rPr>
            </w:pPr>
            <w:r w:rsidRPr="00EB5361">
              <w:rPr>
                <w:rFonts w:ascii="Times New Roman" w:eastAsia="Times New Roman" w:hAnsi="Times New Roman" w:cs="Times New Roman"/>
                <w:bCs/>
                <w:color w:val="000000"/>
                <w:sz w:val="20"/>
                <w:szCs w:val="20"/>
                <w:lang w:val="ro-MD"/>
              </w:rPr>
              <w:t>S-a luat act.</w:t>
            </w:r>
          </w:p>
        </w:tc>
      </w:tr>
      <w:tr w:rsidR="003756C1" w:rsidRPr="00EB5361" w14:paraId="100198AE" w14:textId="77777777" w:rsidTr="009D3E8C">
        <w:trPr>
          <w:trHeight w:val="850"/>
        </w:trPr>
        <w:tc>
          <w:tcPr>
            <w:tcW w:w="2835" w:type="dxa"/>
            <w:vMerge/>
          </w:tcPr>
          <w:p w14:paraId="55FDE73F" w14:textId="77777777" w:rsidR="003756C1" w:rsidRPr="00EB5361" w:rsidRDefault="003756C1" w:rsidP="003756C1">
            <w:pPr>
              <w:tabs>
                <w:tab w:val="left" w:pos="8505"/>
              </w:tabs>
              <w:jc w:val="both"/>
              <w:rPr>
                <w:rFonts w:ascii="Times New Roman" w:hAnsi="Times New Roman" w:cs="Times New Roman"/>
                <w:b/>
                <w:bCs/>
                <w:sz w:val="20"/>
                <w:szCs w:val="20"/>
                <w:lang w:val="ro-MD"/>
              </w:rPr>
            </w:pPr>
          </w:p>
        </w:tc>
        <w:tc>
          <w:tcPr>
            <w:tcW w:w="2835" w:type="dxa"/>
          </w:tcPr>
          <w:p w14:paraId="089D4324" w14:textId="671AEE3D" w:rsidR="003756C1" w:rsidRPr="00EB5361" w:rsidRDefault="003756C1" w:rsidP="003756C1">
            <w:pPr>
              <w:tabs>
                <w:tab w:val="left" w:pos="8505"/>
              </w:tabs>
              <w:rPr>
                <w:rFonts w:ascii="Times New Roman" w:hAnsi="Times New Roman" w:cs="Times New Roman"/>
                <w:b/>
                <w:bCs/>
                <w:sz w:val="20"/>
                <w:szCs w:val="20"/>
                <w:lang w:val="ro-MD"/>
              </w:rPr>
            </w:pPr>
            <w:r w:rsidRPr="00EB5361">
              <w:rPr>
                <w:rFonts w:ascii="Times New Roman" w:hAnsi="Times New Roman" w:cs="Times New Roman"/>
                <w:b/>
                <w:bCs/>
                <w:sz w:val="20"/>
                <w:szCs w:val="20"/>
                <w:lang w:val="ro-MD"/>
              </w:rPr>
              <w:t xml:space="preserve">Ministerul Energiei </w:t>
            </w:r>
            <w:r w:rsidRPr="00EB5361">
              <w:rPr>
                <w:rFonts w:ascii="Times New Roman" w:hAnsi="Times New Roman" w:cs="Times New Roman"/>
                <w:bCs/>
                <w:sz w:val="20"/>
                <w:szCs w:val="20"/>
                <w:lang w:val="ro-MD"/>
              </w:rPr>
              <w:t>(10-1765 din 03.07.2026)</w:t>
            </w:r>
          </w:p>
        </w:tc>
        <w:tc>
          <w:tcPr>
            <w:tcW w:w="567" w:type="dxa"/>
          </w:tcPr>
          <w:p w14:paraId="14257B19" w14:textId="77777777" w:rsidR="003756C1" w:rsidRPr="00EB5361" w:rsidRDefault="003756C1" w:rsidP="003756C1">
            <w:pPr>
              <w:tabs>
                <w:tab w:val="left" w:pos="8505"/>
              </w:tabs>
              <w:jc w:val="center"/>
              <w:rPr>
                <w:rFonts w:ascii="Times New Roman" w:hAnsi="Times New Roman" w:cs="Times New Roman"/>
                <w:b/>
                <w:sz w:val="20"/>
                <w:szCs w:val="20"/>
                <w:lang w:val="ro-MD"/>
              </w:rPr>
            </w:pPr>
          </w:p>
        </w:tc>
        <w:tc>
          <w:tcPr>
            <w:tcW w:w="3685" w:type="dxa"/>
          </w:tcPr>
          <w:p w14:paraId="7CF01857" w14:textId="03365573" w:rsidR="003756C1" w:rsidRPr="00EB5361" w:rsidRDefault="003756C1" w:rsidP="003756C1">
            <w:pPr>
              <w:jc w:val="both"/>
              <w:rPr>
                <w:rFonts w:ascii="Times New Roman" w:hAnsi="Times New Roman" w:cs="Times New Roman"/>
                <w:sz w:val="20"/>
                <w:szCs w:val="20"/>
                <w:lang w:val="ro-MD"/>
              </w:rPr>
            </w:pPr>
            <w:r w:rsidRPr="00EB5361">
              <w:rPr>
                <w:rFonts w:ascii="Times New Roman" w:hAnsi="Times New Roman" w:cs="Times New Roman"/>
                <w:sz w:val="20"/>
                <w:szCs w:val="20"/>
                <w:lang w:val="ro-MD"/>
              </w:rPr>
              <w:t>Lipsa obiecțiilor și propunerilor.</w:t>
            </w:r>
          </w:p>
        </w:tc>
        <w:tc>
          <w:tcPr>
            <w:tcW w:w="3685" w:type="dxa"/>
          </w:tcPr>
          <w:p w14:paraId="21E2AC88" w14:textId="5678E1C9" w:rsidR="003756C1" w:rsidRPr="00EB5361" w:rsidRDefault="003756C1" w:rsidP="003756C1">
            <w:pPr>
              <w:tabs>
                <w:tab w:val="left" w:pos="8505"/>
              </w:tabs>
              <w:jc w:val="both"/>
              <w:rPr>
                <w:rFonts w:ascii="Times New Roman" w:eastAsia="Times New Roman" w:hAnsi="Times New Roman" w:cs="Times New Roman"/>
                <w:bCs/>
                <w:color w:val="000000"/>
                <w:sz w:val="20"/>
                <w:szCs w:val="20"/>
                <w:lang w:val="ro-MD"/>
              </w:rPr>
            </w:pPr>
            <w:r w:rsidRPr="00EB5361">
              <w:rPr>
                <w:rFonts w:ascii="Times New Roman" w:eastAsia="Times New Roman" w:hAnsi="Times New Roman" w:cs="Times New Roman"/>
                <w:bCs/>
                <w:color w:val="000000"/>
                <w:sz w:val="20"/>
                <w:szCs w:val="20"/>
                <w:lang w:val="ro-MD"/>
              </w:rPr>
              <w:t>S-a luat act.</w:t>
            </w:r>
          </w:p>
        </w:tc>
      </w:tr>
      <w:tr w:rsidR="003756C1" w:rsidRPr="00EB5361" w14:paraId="40A56D15" w14:textId="77777777" w:rsidTr="009D3E8C">
        <w:trPr>
          <w:trHeight w:val="850"/>
        </w:trPr>
        <w:tc>
          <w:tcPr>
            <w:tcW w:w="2835" w:type="dxa"/>
            <w:vMerge/>
          </w:tcPr>
          <w:p w14:paraId="666CDB7C" w14:textId="77777777" w:rsidR="003756C1" w:rsidRPr="00EB5361" w:rsidRDefault="003756C1" w:rsidP="003756C1">
            <w:pPr>
              <w:tabs>
                <w:tab w:val="left" w:pos="8505"/>
              </w:tabs>
              <w:jc w:val="both"/>
              <w:rPr>
                <w:rFonts w:ascii="Times New Roman" w:hAnsi="Times New Roman" w:cs="Times New Roman"/>
                <w:b/>
                <w:bCs/>
                <w:sz w:val="20"/>
                <w:szCs w:val="20"/>
                <w:lang w:val="ro-MD"/>
              </w:rPr>
            </w:pPr>
          </w:p>
        </w:tc>
        <w:tc>
          <w:tcPr>
            <w:tcW w:w="2835" w:type="dxa"/>
          </w:tcPr>
          <w:p w14:paraId="792D0CF1" w14:textId="757A38FF" w:rsidR="003756C1" w:rsidRPr="00EB5361" w:rsidRDefault="003756C1" w:rsidP="003756C1">
            <w:pPr>
              <w:tabs>
                <w:tab w:val="left" w:pos="8505"/>
              </w:tabs>
              <w:rPr>
                <w:rFonts w:ascii="Times New Roman" w:hAnsi="Times New Roman" w:cs="Times New Roman"/>
                <w:b/>
                <w:bCs/>
                <w:sz w:val="20"/>
                <w:szCs w:val="20"/>
                <w:lang w:val="ro-MD"/>
              </w:rPr>
            </w:pPr>
            <w:r w:rsidRPr="00EB5361">
              <w:rPr>
                <w:rFonts w:ascii="Times New Roman" w:hAnsi="Times New Roman" w:cs="Times New Roman"/>
                <w:b/>
                <w:bCs/>
                <w:sz w:val="20"/>
                <w:szCs w:val="20"/>
                <w:lang w:val="ro-MD"/>
              </w:rPr>
              <w:t xml:space="preserve">Agenția Geodezie, Cartografie și Cadastru </w:t>
            </w:r>
            <w:r w:rsidRPr="00EB5361">
              <w:rPr>
                <w:rFonts w:ascii="Times New Roman" w:hAnsi="Times New Roman" w:cs="Times New Roman"/>
                <w:bCs/>
                <w:sz w:val="20"/>
                <w:szCs w:val="20"/>
                <w:lang w:val="ro-MD"/>
              </w:rPr>
              <w:t>(36/01-06/929 din 03)</w:t>
            </w:r>
          </w:p>
        </w:tc>
        <w:tc>
          <w:tcPr>
            <w:tcW w:w="567" w:type="dxa"/>
          </w:tcPr>
          <w:p w14:paraId="50568524" w14:textId="77777777" w:rsidR="003756C1" w:rsidRPr="00EB5361" w:rsidRDefault="003756C1" w:rsidP="003756C1">
            <w:pPr>
              <w:tabs>
                <w:tab w:val="left" w:pos="8505"/>
              </w:tabs>
              <w:jc w:val="center"/>
              <w:rPr>
                <w:rFonts w:ascii="Times New Roman" w:hAnsi="Times New Roman" w:cs="Times New Roman"/>
                <w:b/>
                <w:sz w:val="20"/>
                <w:szCs w:val="20"/>
                <w:lang w:val="ro-MD"/>
              </w:rPr>
            </w:pPr>
          </w:p>
        </w:tc>
        <w:tc>
          <w:tcPr>
            <w:tcW w:w="3685" w:type="dxa"/>
          </w:tcPr>
          <w:p w14:paraId="223E9F34" w14:textId="59CD86C3" w:rsidR="003756C1" w:rsidRPr="00EB5361" w:rsidRDefault="003756C1" w:rsidP="003756C1">
            <w:pPr>
              <w:jc w:val="both"/>
              <w:rPr>
                <w:rFonts w:ascii="Times New Roman" w:hAnsi="Times New Roman" w:cs="Times New Roman"/>
                <w:sz w:val="20"/>
                <w:szCs w:val="20"/>
                <w:lang w:val="ro-MD"/>
              </w:rPr>
            </w:pPr>
            <w:r w:rsidRPr="00EB5361">
              <w:rPr>
                <w:rFonts w:ascii="Times New Roman" w:hAnsi="Times New Roman" w:cs="Times New Roman"/>
                <w:sz w:val="20"/>
                <w:szCs w:val="20"/>
                <w:lang w:val="ro-MD"/>
              </w:rPr>
              <w:t>Lipsa obiecțiilor și propunerilor.</w:t>
            </w:r>
          </w:p>
        </w:tc>
        <w:tc>
          <w:tcPr>
            <w:tcW w:w="3685" w:type="dxa"/>
          </w:tcPr>
          <w:p w14:paraId="576E61A9" w14:textId="3CB7D61C" w:rsidR="003756C1" w:rsidRPr="00EB5361" w:rsidRDefault="003756C1" w:rsidP="003756C1">
            <w:pPr>
              <w:tabs>
                <w:tab w:val="left" w:pos="8505"/>
              </w:tabs>
              <w:jc w:val="both"/>
              <w:rPr>
                <w:rFonts w:ascii="Times New Roman" w:eastAsia="Times New Roman" w:hAnsi="Times New Roman" w:cs="Times New Roman"/>
                <w:bCs/>
                <w:color w:val="000000"/>
                <w:sz w:val="20"/>
                <w:szCs w:val="20"/>
                <w:lang w:val="ro-MD"/>
              </w:rPr>
            </w:pPr>
            <w:r w:rsidRPr="00EB5361">
              <w:rPr>
                <w:rFonts w:ascii="Times New Roman" w:eastAsia="Times New Roman" w:hAnsi="Times New Roman" w:cs="Times New Roman"/>
                <w:bCs/>
                <w:color w:val="000000"/>
                <w:sz w:val="20"/>
                <w:szCs w:val="20"/>
                <w:lang w:val="ro-MD"/>
              </w:rPr>
              <w:t>S-a luat act.</w:t>
            </w:r>
          </w:p>
        </w:tc>
      </w:tr>
      <w:tr w:rsidR="003756C1" w:rsidRPr="00EB5361" w14:paraId="4CC87F87" w14:textId="77777777" w:rsidTr="009D3E8C">
        <w:trPr>
          <w:trHeight w:val="850"/>
        </w:trPr>
        <w:tc>
          <w:tcPr>
            <w:tcW w:w="2835" w:type="dxa"/>
            <w:vMerge/>
          </w:tcPr>
          <w:p w14:paraId="13E22A24" w14:textId="77777777" w:rsidR="003756C1" w:rsidRPr="00EB5361" w:rsidRDefault="003756C1" w:rsidP="003756C1">
            <w:pPr>
              <w:tabs>
                <w:tab w:val="left" w:pos="8505"/>
              </w:tabs>
              <w:jc w:val="both"/>
              <w:rPr>
                <w:rFonts w:ascii="Times New Roman" w:hAnsi="Times New Roman" w:cs="Times New Roman"/>
                <w:b/>
                <w:bCs/>
                <w:sz w:val="20"/>
                <w:szCs w:val="20"/>
                <w:lang w:val="ro-MD"/>
              </w:rPr>
            </w:pPr>
          </w:p>
        </w:tc>
        <w:tc>
          <w:tcPr>
            <w:tcW w:w="2835" w:type="dxa"/>
          </w:tcPr>
          <w:p w14:paraId="6677620B" w14:textId="60D7137F" w:rsidR="003756C1" w:rsidRPr="00EB5361" w:rsidRDefault="003756C1" w:rsidP="003756C1">
            <w:pPr>
              <w:tabs>
                <w:tab w:val="left" w:pos="8505"/>
              </w:tabs>
              <w:rPr>
                <w:rFonts w:ascii="Times New Roman" w:hAnsi="Times New Roman" w:cs="Times New Roman"/>
                <w:b/>
                <w:bCs/>
                <w:sz w:val="20"/>
                <w:szCs w:val="20"/>
                <w:lang w:val="ro-MD"/>
              </w:rPr>
            </w:pPr>
            <w:r w:rsidRPr="00EB5361">
              <w:rPr>
                <w:rFonts w:ascii="Times New Roman" w:hAnsi="Times New Roman" w:cs="Times New Roman"/>
                <w:b/>
                <w:bCs/>
                <w:sz w:val="20"/>
                <w:szCs w:val="20"/>
                <w:lang w:val="ro-MD"/>
              </w:rPr>
              <w:t xml:space="preserve">Agenția Proprietăți Publice </w:t>
            </w:r>
            <w:r w:rsidRPr="00EB5361">
              <w:rPr>
                <w:rFonts w:ascii="Times New Roman" w:hAnsi="Times New Roman" w:cs="Times New Roman"/>
                <w:bCs/>
                <w:sz w:val="20"/>
                <w:szCs w:val="20"/>
                <w:lang w:val="ro-MD"/>
              </w:rPr>
              <w:t>(05-04-5145 din 02.07.2026)</w:t>
            </w:r>
          </w:p>
        </w:tc>
        <w:tc>
          <w:tcPr>
            <w:tcW w:w="567" w:type="dxa"/>
          </w:tcPr>
          <w:p w14:paraId="0CF93E54" w14:textId="77777777" w:rsidR="003756C1" w:rsidRPr="00EB5361" w:rsidRDefault="003756C1" w:rsidP="003756C1">
            <w:pPr>
              <w:tabs>
                <w:tab w:val="left" w:pos="8505"/>
              </w:tabs>
              <w:jc w:val="center"/>
              <w:rPr>
                <w:rFonts w:ascii="Times New Roman" w:hAnsi="Times New Roman" w:cs="Times New Roman"/>
                <w:b/>
                <w:sz w:val="20"/>
                <w:szCs w:val="20"/>
                <w:lang w:val="ro-MD"/>
              </w:rPr>
            </w:pPr>
          </w:p>
        </w:tc>
        <w:tc>
          <w:tcPr>
            <w:tcW w:w="3685" w:type="dxa"/>
          </w:tcPr>
          <w:p w14:paraId="50D8D96E" w14:textId="72629E52" w:rsidR="003756C1" w:rsidRPr="00EB5361" w:rsidRDefault="003756C1" w:rsidP="003756C1">
            <w:pPr>
              <w:jc w:val="both"/>
              <w:rPr>
                <w:rFonts w:ascii="Times New Roman" w:hAnsi="Times New Roman" w:cs="Times New Roman"/>
                <w:sz w:val="20"/>
                <w:szCs w:val="20"/>
                <w:lang w:val="ro-MD"/>
              </w:rPr>
            </w:pPr>
            <w:r w:rsidRPr="00EB5361">
              <w:rPr>
                <w:rFonts w:ascii="Times New Roman" w:hAnsi="Times New Roman" w:cs="Times New Roman"/>
                <w:sz w:val="20"/>
                <w:szCs w:val="20"/>
                <w:lang w:val="ro-MD"/>
              </w:rPr>
              <w:t>Lipsa obiecțiilor și propunerilor.</w:t>
            </w:r>
          </w:p>
        </w:tc>
        <w:tc>
          <w:tcPr>
            <w:tcW w:w="3685" w:type="dxa"/>
          </w:tcPr>
          <w:p w14:paraId="2A1A44A7" w14:textId="4C609B76" w:rsidR="003756C1" w:rsidRPr="00EB5361" w:rsidRDefault="003756C1" w:rsidP="003756C1">
            <w:pPr>
              <w:tabs>
                <w:tab w:val="left" w:pos="8505"/>
              </w:tabs>
              <w:jc w:val="both"/>
              <w:rPr>
                <w:rFonts w:ascii="Times New Roman" w:eastAsia="Times New Roman" w:hAnsi="Times New Roman" w:cs="Times New Roman"/>
                <w:bCs/>
                <w:color w:val="000000"/>
                <w:sz w:val="20"/>
                <w:szCs w:val="20"/>
                <w:lang w:val="ro-MD"/>
              </w:rPr>
            </w:pPr>
            <w:r w:rsidRPr="00EB5361">
              <w:rPr>
                <w:rFonts w:ascii="Times New Roman" w:eastAsia="Times New Roman" w:hAnsi="Times New Roman" w:cs="Times New Roman"/>
                <w:bCs/>
                <w:color w:val="000000"/>
                <w:sz w:val="20"/>
                <w:szCs w:val="20"/>
                <w:lang w:val="ro-MD"/>
              </w:rPr>
              <w:t>S-a luat act.</w:t>
            </w:r>
          </w:p>
        </w:tc>
      </w:tr>
      <w:tr w:rsidR="003756C1" w:rsidRPr="00EB5361" w14:paraId="3BA8C436" w14:textId="77777777" w:rsidTr="009D3E8C">
        <w:trPr>
          <w:trHeight w:val="850"/>
        </w:trPr>
        <w:tc>
          <w:tcPr>
            <w:tcW w:w="2835" w:type="dxa"/>
            <w:vMerge/>
          </w:tcPr>
          <w:p w14:paraId="6A597325" w14:textId="77777777" w:rsidR="003756C1" w:rsidRPr="00EB5361" w:rsidRDefault="003756C1" w:rsidP="003756C1">
            <w:pPr>
              <w:tabs>
                <w:tab w:val="left" w:pos="8505"/>
              </w:tabs>
              <w:jc w:val="both"/>
              <w:rPr>
                <w:rFonts w:ascii="Times New Roman" w:hAnsi="Times New Roman" w:cs="Times New Roman"/>
                <w:b/>
                <w:bCs/>
                <w:sz w:val="20"/>
                <w:szCs w:val="20"/>
                <w:lang w:val="ro-MD"/>
              </w:rPr>
            </w:pPr>
          </w:p>
        </w:tc>
        <w:tc>
          <w:tcPr>
            <w:tcW w:w="2835" w:type="dxa"/>
          </w:tcPr>
          <w:p w14:paraId="04A34709" w14:textId="77FA358A" w:rsidR="003756C1" w:rsidRPr="00EB5361" w:rsidRDefault="003756C1" w:rsidP="003756C1">
            <w:pPr>
              <w:tabs>
                <w:tab w:val="left" w:pos="8505"/>
              </w:tabs>
              <w:rPr>
                <w:rFonts w:ascii="Times New Roman" w:hAnsi="Times New Roman" w:cs="Times New Roman"/>
                <w:b/>
                <w:bCs/>
                <w:sz w:val="20"/>
                <w:szCs w:val="20"/>
                <w:lang w:val="ro-MD"/>
              </w:rPr>
            </w:pPr>
            <w:r w:rsidRPr="00EB5361">
              <w:rPr>
                <w:rFonts w:ascii="Times New Roman" w:hAnsi="Times New Roman" w:cs="Times New Roman"/>
                <w:b/>
                <w:bCs/>
                <w:sz w:val="20"/>
                <w:szCs w:val="20"/>
                <w:lang w:val="ro-MD"/>
              </w:rPr>
              <w:t xml:space="preserve">Biroul Național de Statistică </w:t>
            </w:r>
            <w:r w:rsidRPr="00EB5361">
              <w:rPr>
                <w:rFonts w:ascii="Times New Roman" w:hAnsi="Times New Roman" w:cs="Times New Roman"/>
                <w:bCs/>
                <w:sz w:val="20"/>
                <w:szCs w:val="20"/>
                <w:lang w:val="ro-MD"/>
              </w:rPr>
              <w:t>(25/1-13/29 din 07.07.2026)</w:t>
            </w:r>
          </w:p>
        </w:tc>
        <w:tc>
          <w:tcPr>
            <w:tcW w:w="567" w:type="dxa"/>
          </w:tcPr>
          <w:p w14:paraId="06E8C9AA" w14:textId="77777777" w:rsidR="003756C1" w:rsidRPr="00EB5361" w:rsidRDefault="003756C1" w:rsidP="003756C1">
            <w:pPr>
              <w:tabs>
                <w:tab w:val="left" w:pos="8505"/>
              </w:tabs>
              <w:jc w:val="center"/>
              <w:rPr>
                <w:rFonts w:ascii="Times New Roman" w:hAnsi="Times New Roman" w:cs="Times New Roman"/>
                <w:b/>
                <w:sz w:val="20"/>
                <w:szCs w:val="20"/>
                <w:lang w:val="ro-MD"/>
              </w:rPr>
            </w:pPr>
          </w:p>
        </w:tc>
        <w:tc>
          <w:tcPr>
            <w:tcW w:w="3685" w:type="dxa"/>
          </w:tcPr>
          <w:p w14:paraId="2B8D2460" w14:textId="0DA527A5" w:rsidR="003756C1" w:rsidRPr="00EB5361" w:rsidRDefault="003756C1" w:rsidP="003756C1">
            <w:pPr>
              <w:jc w:val="both"/>
              <w:rPr>
                <w:rFonts w:ascii="Times New Roman" w:hAnsi="Times New Roman" w:cs="Times New Roman"/>
                <w:sz w:val="20"/>
                <w:szCs w:val="20"/>
                <w:lang w:val="ro-MD"/>
              </w:rPr>
            </w:pPr>
            <w:r w:rsidRPr="00EB5361">
              <w:rPr>
                <w:rFonts w:ascii="Times New Roman" w:hAnsi="Times New Roman" w:cs="Times New Roman"/>
                <w:sz w:val="20"/>
                <w:szCs w:val="20"/>
                <w:lang w:val="ro-MD"/>
              </w:rPr>
              <w:t>Lipsa obiecțiilor și propunerilor.</w:t>
            </w:r>
          </w:p>
        </w:tc>
        <w:tc>
          <w:tcPr>
            <w:tcW w:w="3685" w:type="dxa"/>
          </w:tcPr>
          <w:p w14:paraId="60B93164" w14:textId="13EEAC34" w:rsidR="003756C1" w:rsidRPr="00EB5361" w:rsidRDefault="003756C1" w:rsidP="003756C1">
            <w:pPr>
              <w:tabs>
                <w:tab w:val="left" w:pos="8505"/>
              </w:tabs>
              <w:jc w:val="both"/>
              <w:rPr>
                <w:rFonts w:ascii="Times New Roman" w:eastAsia="Times New Roman" w:hAnsi="Times New Roman" w:cs="Times New Roman"/>
                <w:bCs/>
                <w:color w:val="000000"/>
                <w:sz w:val="20"/>
                <w:szCs w:val="20"/>
                <w:lang w:val="ro-MD"/>
              </w:rPr>
            </w:pPr>
            <w:r w:rsidRPr="00EB5361">
              <w:rPr>
                <w:rFonts w:ascii="Times New Roman" w:eastAsia="Times New Roman" w:hAnsi="Times New Roman" w:cs="Times New Roman"/>
                <w:bCs/>
                <w:color w:val="000000"/>
                <w:sz w:val="20"/>
                <w:szCs w:val="20"/>
                <w:lang w:val="ro-MD"/>
              </w:rPr>
              <w:t>S-a luat act.</w:t>
            </w:r>
          </w:p>
        </w:tc>
      </w:tr>
      <w:tr w:rsidR="003756C1" w:rsidRPr="00EB5361" w14:paraId="02EED7F9" w14:textId="77777777" w:rsidTr="009D3E8C">
        <w:trPr>
          <w:trHeight w:val="850"/>
        </w:trPr>
        <w:tc>
          <w:tcPr>
            <w:tcW w:w="2835" w:type="dxa"/>
            <w:vMerge/>
          </w:tcPr>
          <w:p w14:paraId="3C353575" w14:textId="77777777" w:rsidR="003756C1" w:rsidRPr="00EB5361" w:rsidRDefault="003756C1" w:rsidP="003756C1">
            <w:pPr>
              <w:tabs>
                <w:tab w:val="left" w:pos="8505"/>
              </w:tabs>
              <w:jc w:val="both"/>
              <w:rPr>
                <w:rFonts w:ascii="Times New Roman" w:hAnsi="Times New Roman" w:cs="Times New Roman"/>
                <w:b/>
                <w:bCs/>
                <w:sz w:val="20"/>
                <w:szCs w:val="20"/>
                <w:lang w:val="ro-MD"/>
              </w:rPr>
            </w:pPr>
          </w:p>
        </w:tc>
        <w:tc>
          <w:tcPr>
            <w:tcW w:w="2835" w:type="dxa"/>
          </w:tcPr>
          <w:p w14:paraId="6050963B" w14:textId="278FA7D7" w:rsidR="003756C1" w:rsidRPr="00EB5361" w:rsidRDefault="003756C1" w:rsidP="003756C1">
            <w:pPr>
              <w:tabs>
                <w:tab w:val="left" w:pos="8505"/>
              </w:tabs>
              <w:rPr>
                <w:rFonts w:ascii="Times New Roman" w:hAnsi="Times New Roman" w:cs="Times New Roman"/>
                <w:b/>
                <w:bCs/>
                <w:sz w:val="20"/>
                <w:szCs w:val="20"/>
                <w:lang w:val="ro-MD"/>
              </w:rPr>
            </w:pPr>
            <w:r w:rsidRPr="00EB5361">
              <w:rPr>
                <w:rFonts w:ascii="Times New Roman" w:hAnsi="Times New Roman" w:cs="Times New Roman"/>
                <w:b/>
                <w:bCs/>
                <w:sz w:val="20"/>
                <w:szCs w:val="20"/>
                <w:lang w:val="ro-MD"/>
              </w:rPr>
              <w:t xml:space="preserve">Ministerul Culturii </w:t>
            </w:r>
            <w:r w:rsidRPr="00EB5361">
              <w:rPr>
                <w:rFonts w:ascii="Times New Roman" w:hAnsi="Times New Roman" w:cs="Times New Roman"/>
                <w:bCs/>
                <w:sz w:val="20"/>
                <w:szCs w:val="20"/>
                <w:lang w:val="ro-MD"/>
              </w:rPr>
              <w:t>(09-09/2062 din 07.07.2026)</w:t>
            </w:r>
          </w:p>
        </w:tc>
        <w:tc>
          <w:tcPr>
            <w:tcW w:w="567" w:type="dxa"/>
          </w:tcPr>
          <w:p w14:paraId="0EA02F47" w14:textId="77777777" w:rsidR="003756C1" w:rsidRPr="00EB5361" w:rsidRDefault="003756C1" w:rsidP="003756C1">
            <w:pPr>
              <w:tabs>
                <w:tab w:val="left" w:pos="8505"/>
              </w:tabs>
              <w:jc w:val="center"/>
              <w:rPr>
                <w:rFonts w:ascii="Times New Roman" w:hAnsi="Times New Roman" w:cs="Times New Roman"/>
                <w:b/>
                <w:sz w:val="20"/>
                <w:szCs w:val="20"/>
                <w:lang w:val="ro-MD"/>
              </w:rPr>
            </w:pPr>
          </w:p>
        </w:tc>
        <w:tc>
          <w:tcPr>
            <w:tcW w:w="3685" w:type="dxa"/>
          </w:tcPr>
          <w:p w14:paraId="3242621A" w14:textId="4597753A" w:rsidR="003756C1" w:rsidRPr="00EB5361" w:rsidRDefault="003756C1" w:rsidP="003756C1">
            <w:pPr>
              <w:jc w:val="both"/>
              <w:rPr>
                <w:rFonts w:ascii="Times New Roman" w:hAnsi="Times New Roman" w:cs="Times New Roman"/>
                <w:sz w:val="20"/>
                <w:szCs w:val="20"/>
                <w:lang w:val="ro-MD"/>
              </w:rPr>
            </w:pPr>
            <w:r w:rsidRPr="00EB5361">
              <w:rPr>
                <w:rFonts w:ascii="Times New Roman" w:hAnsi="Times New Roman" w:cs="Times New Roman"/>
                <w:sz w:val="20"/>
                <w:szCs w:val="20"/>
                <w:lang w:val="ro-MD"/>
              </w:rPr>
              <w:t>Lipsa obiecțiilor și propunerilor.</w:t>
            </w:r>
          </w:p>
        </w:tc>
        <w:tc>
          <w:tcPr>
            <w:tcW w:w="3685" w:type="dxa"/>
          </w:tcPr>
          <w:p w14:paraId="37BA58D6" w14:textId="5E791F17" w:rsidR="003756C1" w:rsidRPr="00EB5361" w:rsidRDefault="003756C1" w:rsidP="003756C1">
            <w:pPr>
              <w:tabs>
                <w:tab w:val="left" w:pos="8505"/>
              </w:tabs>
              <w:jc w:val="both"/>
              <w:rPr>
                <w:rFonts w:ascii="Times New Roman" w:eastAsia="Times New Roman" w:hAnsi="Times New Roman" w:cs="Times New Roman"/>
                <w:bCs/>
                <w:color w:val="000000"/>
                <w:sz w:val="20"/>
                <w:szCs w:val="20"/>
                <w:lang w:val="ro-MD"/>
              </w:rPr>
            </w:pPr>
            <w:r w:rsidRPr="00EB5361">
              <w:rPr>
                <w:rFonts w:ascii="Times New Roman" w:eastAsia="Times New Roman" w:hAnsi="Times New Roman" w:cs="Times New Roman"/>
                <w:bCs/>
                <w:color w:val="000000"/>
                <w:sz w:val="20"/>
                <w:szCs w:val="20"/>
                <w:lang w:val="ro-MD"/>
              </w:rPr>
              <w:t>S-a luat act.</w:t>
            </w:r>
          </w:p>
        </w:tc>
      </w:tr>
      <w:tr w:rsidR="003756C1" w:rsidRPr="00EB5361" w14:paraId="0DB09840" w14:textId="77777777" w:rsidTr="009D3E8C">
        <w:trPr>
          <w:trHeight w:val="850"/>
        </w:trPr>
        <w:tc>
          <w:tcPr>
            <w:tcW w:w="2835" w:type="dxa"/>
            <w:vMerge/>
          </w:tcPr>
          <w:p w14:paraId="301FA98B" w14:textId="77777777" w:rsidR="003756C1" w:rsidRPr="00EB5361" w:rsidRDefault="003756C1" w:rsidP="003756C1">
            <w:pPr>
              <w:tabs>
                <w:tab w:val="left" w:pos="8505"/>
              </w:tabs>
              <w:jc w:val="both"/>
              <w:rPr>
                <w:rFonts w:ascii="Times New Roman" w:hAnsi="Times New Roman" w:cs="Times New Roman"/>
                <w:b/>
                <w:bCs/>
                <w:sz w:val="20"/>
                <w:szCs w:val="20"/>
                <w:lang w:val="ro-MD"/>
              </w:rPr>
            </w:pPr>
          </w:p>
        </w:tc>
        <w:tc>
          <w:tcPr>
            <w:tcW w:w="2835" w:type="dxa"/>
          </w:tcPr>
          <w:p w14:paraId="49B7FAD5" w14:textId="428DB11F" w:rsidR="003756C1" w:rsidRPr="00EB5361" w:rsidRDefault="003756C1" w:rsidP="003756C1">
            <w:pPr>
              <w:tabs>
                <w:tab w:val="left" w:pos="8505"/>
              </w:tabs>
              <w:rPr>
                <w:rFonts w:ascii="Times New Roman" w:hAnsi="Times New Roman" w:cs="Times New Roman"/>
                <w:b/>
                <w:bCs/>
                <w:sz w:val="20"/>
                <w:szCs w:val="20"/>
                <w:lang w:val="ro-MD"/>
              </w:rPr>
            </w:pPr>
            <w:r w:rsidRPr="00EB5361">
              <w:rPr>
                <w:rFonts w:ascii="Times New Roman" w:hAnsi="Times New Roman" w:cs="Times New Roman"/>
                <w:b/>
                <w:bCs/>
                <w:sz w:val="20"/>
                <w:szCs w:val="20"/>
                <w:lang w:val="ro-MD"/>
              </w:rPr>
              <w:t xml:space="preserve">Cancelaria de Stat </w:t>
            </w:r>
            <w:r w:rsidRPr="00EB5361">
              <w:rPr>
                <w:rFonts w:ascii="Times New Roman" w:hAnsi="Times New Roman" w:cs="Times New Roman"/>
                <w:bCs/>
                <w:sz w:val="20"/>
                <w:szCs w:val="20"/>
                <w:lang w:val="ro-MD"/>
              </w:rPr>
              <w:t>(17-01-1719 din 07.07.2026)</w:t>
            </w:r>
          </w:p>
        </w:tc>
        <w:tc>
          <w:tcPr>
            <w:tcW w:w="567" w:type="dxa"/>
          </w:tcPr>
          <w:p w14:paraId="321EA634" w14:textId="77777777" w:rsidR="003756C1" w:rsidRPr="00EB5361" w:rsidRDefault="003756C1" w:rsidP="003756C1">
            <w:pPr>
              <w:tabs>
                <w:tab w:val="left" w:pos="8505"/>
              </w:tabs>
              <w:jc w:val="center"/>
              <w:rPr>
                <w:rFonts w:ascii="Times New Roman" w:hAnsi="Times New Roman" w:cs="Times New Roman"/>
                <w:b/>
                <w:sz w:val="20"/>
                <w:szCs w:val="20"/>
                <w:lang w:val="ro-MD"/>
              </w:rPr>
            </w:pPr>
          </w:p>
        </w:tc>
        <w:tc>
          <w:tcPr>
            <w:tcW w:w="3685" w:type="dxa"/>
          </w:tcPr>
          <w:p w14:paraId="5CDAF726" w14:textId="731533C8" w:rsidR="003756C1" w:rsidRPr="00EB5361" w:rsidRDefault="003756C1" w:rsidP="003756C1">
            <w:pPr>
              <w:jc w:val="both"/>
              <w:rPr>
                <w:rFonts w:ascii="Times New Roman" w:hAnsi="Times New Roman" w:cs="Times New Roman"/>
                <w:sz w:val="20"/>
                <w:szCs w:val="20"/>
                <w:lang w:val="ro-MD"/>
              </w:rPr>
            </w:pPr>
            <w:r w:rsidRPr="00EB5361">
              <w:rPr>
                <w:rFonts w:ascii="Times New Roman" w:hAnsi="Times New Roman" w:cs="Times New Roman"/>
                <w:sz w:val="20"/>
                <w:szCs w:val="20"/>
                <w:lang w:val="ro-MD"/>
              </w:rPr>
              <w:t>Lipsa obiecțiilor și propunerilor.</w:t>
            </w:r>
          </w:p>
        </w:tc>
        <w:tc>
          <w:tcPr>
            <w:tcW w:w="3685" w:type="dxa"/>
          </w:tcPr>
          <w:p w14:paraId="574859F9" w14:textId="0F706723" w:rsidR="003756C1" w:rsidRPr="00EB5361" w:rsidRDefault="003756C1" w:rsidP="003756C1">
            <w:pPr>
              <w:tabs>
                <w:tab w:val="left" w:pos="8505"/>
              </w:tabs>
              <w:jc w:val="both"/>
              <w:rPr>
                <w:rFonts w:ascii="Times New Roman" w:eastAsia="Times New Roman" w:hAnsi="Times New Roman" w:cs="Times New Roman"/>
                <w:bCs/>
                <w:color w:val="000000"/>
                <w:sz w:val="20"/>
                <w:szCs w:val="20"/>
                <w:lang w:val="ro-MD"/>
              </w:rPr>
            </w:pPr>
            <w:r w:rsidRPr="00EB5361">
              <w:rPr>
                <w:rFonts w:ascii="Times New Roman" w:eastAsia="Times New Roman" w:hAnsi="Times New Roman" w:cs="Times New Roman"/>
                <w:bCs/>
                <w:color w:val="000000"/>
                <w:sz w:val="20"/>
                <w:szCs w:val="20"/>
                <w:lang w:val="ro-MD"/>
              </w:rPr>
              <w:t>S-a luat act.</w:t>
            </w:r>
          </w:p>
        </w:tc>
      </w:tr>
      <w:tr w:rsidR="003756C1" w:rsidRPr="00EB5361" w14:paraId="467055D1" w14:textId="77777777" w:rsidTr="009D3E8C">
        <w:trPr>
          <w:trHeight w:val="850"/>
        </w:trPr>
        <w:tc>
          <w:tcPr>
            <w:tcW w:w="2835" w:type="dxa"/>
            <w:vMerge/>
          </w:tcPr>
          <w:p w14:paraId="72A4D4AA" w14:textId="77777777" w:rsidR="003756C1" w:rsidRPr="00EB5361" w:rsidRDefault="003756C1" w:rsidP="003756C1">
            <w:pPr>
              <w:tabs>
                <w:tab w:val="left" w:pos="8505"/>
              </w:tabs>
              <w:jc w:val="both"/>
              <w:rPr>
                <w:rFonts w:ascii="Times New Roman" w:hAnsi="Times New Roman" w:cs="Times New Roman"/>
                <w:b/>
                <w:bCs/>
                <w:sz w:val="20"/>
                <w:szCs w:val="20"/>
                <w:lang w:val="ro-MD"/>
              </w:rPr>
            </w:pPr>
          </w:p>
        </w:tc>
        <w:tc>
          <w:tcPr>
            <w:tcW w:w="2835" w:type="dxa"/>
          </w:tcPr>
          <w:p w14:paraId="387F739F" w14:textId="53352081" w:rsidR="003756C1" w:rsidRPr="00EB5361" w:rsidRDefault="003756C1" w:rsidP="003756C1">
            <w:pPr>
              <w:tabs>
                <w:tab w:val="left" w:pos="8505"/>
              </w:tabs>
              <w:rPr>
                <w:rFonts w:ascii="Times New Roman" w:hAnsi="Times New Roman" w:cs="Times New Roman"/>
                <w:b/>
                <w:bCs/>
                <w:sz w:val="20"/>
                <w:szCs w:val="20"/>
                <w:lang w:val="ro-MD"/>
              </w:rPr>
            </w:pPr>
            <w:r w:rsidRPr="00EB5361">
              <w:rPr>
                <w:rFonts w:ascii="Times New Roman" w:hAnsi="Times New Roman" w:cs="Times New Roman"/>
                <w:b/>
                <w:bCs/>
                <w:sz w:val="20"/>
                <w:szCs w:val="20"/>
                <w:lang w:val="ro-MD"/>
              </w:rPr>
              <w:t xml:space="preserve">Ministerul Educației și Cercetării </w:t>
            </w:r>
            <w:r w:rsidRPr="00EB5361">
              <w:rPr>
                <w:rFonts w:ascii="Times New Roman" w:hAnsi="Times New Roman" w:cs="Times New Roman"/>
                <w:bCs/>
                <w:sz w:val="20"/>
                <w:szCs w:val="20"/>
                <w:lang w:val="ro-MD"/>
              </w:rPr>
              <w:t>( 01/222/26 din 09.07.2026)</w:t>
            </w:r>
          </w:p>
        </w:tc>
        <w:tc>
          <w:tcPr>
            <w:tcW w:w="567" w:type="dxa"/>
          </w:tcPr>
          <w:p w14:paraId="0C8369F7" w14:textId="77777777" w:rsidR="003756C1" w:rsidRPr="00EB5361" w:rsidRDefault="003756C1" w:rsidP="003756C1">
            <w:pPr>
              <w:tabs>
                <w:tab w:val="left" w:pos="8505"/>
              </w:tabs>
              <w:jc w:val="center"/>
              <w:rPr>
                <w:rFonts w:ascii="Times New Roman" w:hAnsi="Times New Roman" w:cs="Times New Roman"/>
                <w:b/>
                <w:sz w:val="20"/>
                <w:szCs w:val="20"/>
                <w:lang w:val="ro-MD"/>
              </w:rPr>
            </w:pPr>
          </w:p>
        </w:tc>
        <w:tc>
          <w:tcPr>
            <w:tcW w:w="3685" w:type="dxa"/>
          </w:tcPr>
          <w:p w14:paraId="2884DBFC" w14:textId="08240D47" w:rsidR="003756C1" w:rsidRPr="00EB5361" w:rsidRDefault="003756C1" w:rsidP="003756C1">
            <w:pPr>
              <w:jc w:val="both"/>
              <w:rPr>
                <w:rFonts w:ascii="Times New Roman" w:hAnsi="Times New Roman" w:cs="Times New Roman"/>
                <w:sz w:val="20"/>
                <w:szCs w:val="20"/>
                <w:lang w:val="ro-MD"/>
              </w:rPr>
            </w:pPr>
            <w:r w:rsidRPr="00EB5361">
              <w:rPr>
                <w:rFonts w:ascii="Times New Roman" w:hAnsi="Times New Roman" w:cs="Times New Roman"/>
                <w:sz w:val="20"/>
                <w:szCs w:val="20"/>
                <w:lang w:val="ro-MD"/>
              </w:rPr>
              <w:t>Lipsa obiecțiilor și propunerilor.</w:t>
            </w:r>
          </w:p>
        </w:tc>
        <w:tc>
          <w:tcPr>
            <w:tcW w:w="3685" w:type="dxa"/>
          </w:tcPr>
          <w:p w14:paraId="0BF80F51" w14:textId="6A1E0DDE" w:rsidR="003756C1" w:rsidRPr="00EB5361" w:rsidRDefault="003756C1" w:rsidP="003756C1">
            <w:pPr>
              <w:tabs>
                <w:tab w:val="left" w:pos="8505"/>
              </w:tabs>
              <w:jc w:val="both"/>
              <w:rPr>
                <w:rFonts w:ascii="Times New Roman" w:eastAsia="Times New Roman" w:hAnsi="Times New Roman" w:cs="Times New Roman"/>
                <w:bCs/>
                <w:color w:val="000000"/>
                <w:sz w:val="20"/>
                <w:szCs w:val="20"/>
                <w:lang w:val="ro-MD"/>
              </w:rPr>
            </w:pPr>
            <w:r w:rsidRPr="00EB5361">
              <w:rPr>
                <w:rFonts w:ascii="Times New Roman" w:eastAsia="Times New Roman" w:hAnsi="Times New Roman" w:cs="Times New Roman"/>
                <w:bCs/>
                <w:color w:val="000000"/>
                <w:sz w:val="20"/>
                <w:szCs w:val="20"/>
                <w:lang w:val="ro-MD"/>
              </w:rPr>
              <w:t>S-a luat act.</w:t>
            </w:r>
          </w:p>
        </w:tc>
      </w:tr>
      <w:tr w:rsidR="003756C1" w:rsidRPr="00EB5361" w14:paraId="085A0773" w14:textId="77777777" w:rsidTr="009D3E8C">
        <w:trPr>
          <w:trHeight w:val="850"/>
        </w:trPr>
        <w:tc>
          <w:tcPr>
            <w:tcW w:w="2835" w:type="dxa"/>
            <w:vMerge/>
          </w:tcPr>
          <w:p w14:paraId="22F73087" w14:textId="77777777" w:rsidR="003756C1" w:rsidRPr="00EB5361" w:rsidRDefault="003756C1" w:rsidP="003756C1">
            <w:pPr>
              <w:tabs>
                <w:tab w:val="left" w:pos="8505"/>
              </w:tabs>
              <w:jc w:val="both"/>
              <w:rPr>
                <w:rFonts w:ascii="Times New Roman" w:hAnsi="Times New Roman" w:cs="Times New Roman"/>
                <w:b/>
                <w:bCs/>
                <w:sz w:val="20"/>
                <w:szCs w:val="20"/>
                <w:lang w:val="ro-MD"/>
              </w:rPr>
            </w:pPr>
          </w:p>
        </w:tc>
        <w:tc>
          <w:tcPr>
            <w:tcW w:w="2835" w:type="dxa"/>
          </w:tcPr>
          <w:p w14:paraId="000D7E4B" w14:textId="704BF8C1" w:rsidR="003756C1" w:rsidRPr="00EB5361" w:rsidRDefault="003756C1" w:rsidP="003756C1">
            <w:pPr>
              <w:tabs>
                <w:tab w:val="left" w:pos="8505"/>
              </w:tabs>
              <w:rPr>
                <w:rFonts w:ascii="Times New Roman" w:hAnsi="Times New Roman" w:cs="Times New Roman"/>
                <w:b/>
                <w:bCs/>
                <w:sz w:val="20"/>
                <w:szCs w:val="20"/>
                <w:lang w:val="ro-MD"/>
              </w:rPr>
            </w:pPr>
            <w:r w:rsidRPr="00EB5361">
              <w:rPr>
                <w:rFonts w:ascii="Times New Roman" w:hAnsi="Times New Roman" w:cs="Times New Roman"/>
                <w:b/>
                <w:bCs/>
                <w:sz w:val="20"/>
                <w:szCs w:val="20"/>
                <w:lang w:val="ro-MD"/>
              </w:rPr>
              <w:t xml:space="preserve">Ministerul Apărării </w:t>
            </w:r>
            <w:r w:rsidRPr="00EB5361">
              <w:rPr>
                <w:rFonts w:ascii="Times New Roman" w:hAnsi="Times New Roman" w:cs="Times New Roman"/>
                <w:bCs/>
                <w:sz w:val="20"/>
                <w:szCs w:val="20"/>
                <w:lang w:val="ro-MD"/>
              </w:rPr>
              <w:t>(11/1066 din 09.07.2026)</w:t>
            </w:r>
          </w:p>
        </w:tc>
        <w:tc>
          <w:tcPr>
            <w:tcW w:w="567" w:type="dxa"/>
          </w:tcPr>
          <w:p w14:paraId="20B2C629" w14:textId="77777777" w:rsidR="003756C1" w:rsidRPr="00EB5361" w:rsidRDefault="003756C1" w:rsidP="003756C1">
            <w:pPr>
              <w:tabs>
                <w:tab w:val="left" w:pos="8505"/>
              </w:tabs>
              <w:jc w:val="center"/>
              <w:rPr>
                <w:rFonts w:ascii="Times New Roman" w:hAnsi="Times New Roman" w:cs="Times New Roman"/>
                <w:b/>
                <w:sz w:val="20"/>
                <w:szCs w:val="20"/>
                <w:lang w:val="ro-MD"/>
              </w:rPr>
            </w:pPr>
          </w:p>
        </w:tc>
        <w:tc>
          <w:tcPr>
            <w:tcW w:w="3685" w:type="dxa"/>
          </w:tcPr>
          <w:p w14:paraId="0568CE3E" w14:textId="6CEB5B4E" w:rsidR="003756C1" w:rsidRPr="00EB5361" w:rsidRDefault="003756C1" w:rsidP="003756C1">
            <w:pPr>
              <w:jc w:val="both"/>
              <w:rPr>
                <w:rFonts w:ascii="Times New Roman" w:hAnsi="Times New Roman" w:cs="Times New Roman"/>
                <w:sz w:val="20"/>
                <w:szCs w:val="20"/>
                <w:lang w:val="ro-MD"/>
              </w:rPr>
            </w:pPr>
            <w:r w:rsidRPr="00EB5361">
              <w:rPr>
                <w:rFonts w:ascii="Times New Roman" w:hAnsi="Times New Roman" w:cs="Times New Roman"/>
                <w:sz w:val="20"/>
                <w:szCs w:val="20"/>
                <w:lang w:val="ro-MD"/>
              </w:rPr>
              <w:t>Lipsa obiecțiilor și propunerilor.</w:t>
            </w:r>
          </w:p>
        </w:tc>
        <w:tc>
          <w:tcPr>
            <w:tcW w:w="3685" w:type="dxa"/>
          </w:tcPr>
          <w:p w14:paraId="20BCDC3E" w14:textId="1C1AA457" w:rsidR="003756C1" w:rsidRPr="00EB5361" w:rsidRDefault="003756C1" w:rsidP="003756C1">
            <w:pPr>
              <w:tabs>
                <w:tab w:val="left" w:pos="8505"/>
              </w:tabs>
              <w:jc w:val="both"/>
              <w:rPr>
                <w:rFonts w:ascii="Times New Roman" w:eastAsia="Times New Roman" w:hAnsi="Times New Roman" w:cs="Times New Roman"/>
                <w:bCs/>
                <w:color w:val="000000"/>
                <w:sz w:val="20"/>
                <w:szCs w:val="20"/>
                <w:lang w:val="ro-MD"/>
              </w:rPr>
            </w:pPr>
            <w:r w:rsidRPr="00EB5361">
              <w:rPr>
                <w:rFonts w:ascii="Times New Roman" w:eastAsia="Times New Roman" w:hAnsi="Times New Roman" w:cs="Times New Roman"/>
                <w:bCs/>
                <w:color w:val="000000"/>
                <w:sz w:val="20"/>
                <w:szCs w:val="20"/>
                <w:lang w:val="ro-MD"/>
              </w:rPr>
              <w:t>S-a luat act.</w:t>
            </w:r>
          </w:p>
        </w:tc>
      </w:tr>
      <w:tr w:rsidR="003756C1" w:rsidRPr="00EB5361" w14:paraId="3130B29B" w14:textId="77777777" w:rsidTr="009D3E8C">
        <w:trPr>
          <w:trHeight w:val="850"/>
        </w:trPr>
        <w:tc>
          <w:tcPr>
            <w:tcW w:w="2835" w:type="dxa"/>
          </w:tcPr>
          <w:p w14:paraId="590346A3" w14:textId="09E6D569" w:rsidR="003756C1" w:rsidRPr="00EB5361" w:rsidRDefault="003756C1" w:rsidP="003756C1">
            <w:pPr>
              <w:tabs>
                <w:tab w:val="left" w:pos="8505"/>
              </w:tabs>
              <w:jc w:val="both"/>
              <w:rPr>
                <w:rFonts w:ascii="Times New Roman" w:hAnsi="Times New Roman" w:cs="Times New Roman"/>
                <w:bCs/>
                <w:sz w:val="20"/>
                <w:szCs w:val="20"/>
                <w:lang w:val="ro-MD"/>
              </w:rPr>
            </w:pPr>
            <w:r w:rsidRPr="00EB5361">
              <w:rPr>
                <w:rFonts w:ascii="Times New Roman" w:hAnsi="Times New Roman" w:cs="Times New Roman"/>
                <w:bCs/>
                <w:sz w:val="20"/>
                <w:szCs w:val="20"/>
                <w:lang w:val="ro-MD"/>
              </w:rPr>
              <w:t>1.3. la punctul 53, după textul „conform anexei nr. 4” se completează cu „și le publică pe site-ul web oficial al autorității contractante, și în Sistemul informațional „Registrul de stat al achizițiilor publice””.</w:t>
            </w:r>
          </w:p>
        </w:tc>
        <w:tc>
          <w:tcPr>
            <w:tcW w:w="2835" w:type="dxa"/>
          </w:tcPr>
          <w:p w14:paraId="6DB9D199" w14:textId="534EE141" w:rsidR="003756C1" w:rsidRPr="00EB5361" w:rsidRDefault="003756C1" w:rsidP="003756C1">
            <w:pPr>
              <w:tabs>
                <w:tab w:val="left" w:pos="8505"/>
              </w:tabs>
              <w:rPr>
                <w:rFonts w:ascii="Times New Roman" w:hAnsi="Times New Roman" w:cs="Times New Roman"/>
                <w:b/>
                <w:bCs/>
                <w:sz w:val="20"/>
                <w:szCs w:val="20"/>
                <w:lang w:val="ro-MD"/>
              </w:rPr>
            </w:pPr>
            <w:r w:rsidRPr="00EB5361">
              <w:rPr>
                <w:rFonts w:ascii="Times New Roman" w:hAnsi="Times New Roman" w:cs="Times New Roman"/>
                <w:b/>
                <w:bCs/>
                <w:sz w:val="20"/>
                <w:szCs w:val="20"/>
                <w:lang w:val="ro-MD"/>
              </w:rPr>
              <w:t xml:space="preserve">Ministerul Afacerilor Interne </w:t>
            </w:r>
            <w:r w:rsidRPr="00EB5361">
              <w:rPr>
                <w:rFonts w:ascii="Times New Roman" w:hAnsi="Times New Roman" w:cs="Times New Roman"/>
                <w:bCs/>
                <w:sz w:val="20"/>
                <w:szCs w:val="20"/>
                <w:lang w:val="ro-MD"/>
              </w:rPr>
              <w:t>(16/2791 din 10.07.2026)</w:t>
            </w:r>
          </w:p>
        </w:tc>
        <w:tc>
          <w:tcPr>
            <w:tcW w:w="567" w:type="dxa"/>
          </w:tcPr>
          <w:p w14:paraId="0CAADA7D" w14:textId="1B7F661F" w:rsidR="003756C1" w:rsidRPr="00EB5361" w:rsidRDefault="003756C1" w:rsidP="003756C1">
            <w:pPr>
              <w:tabs>
                <w:tab w:val="left" w:pos="8505"/>
              </w:tabs>
              <w:jc w:val="center"/>
              <w:rPr>
                <w:rFonts w:ascii="Times New Roman" w:hAnsi="Times New Roman" w:cs="Times New Roman"/>
                <w:b/>
                <w:sz w:val="20"/>
                <w:szCs w:val="20"/>
                <w:lang w:val="ro-MD"/>
              </w:rPr>
            </w:pPr>
            <w:r w:rsidRPr="00EB5361">
              <w:rPr>
                <w:rFonts w:ascii="Times New Roman" w:hAnsi="Times New Roman" w:cs="Times New Roman"/>
                <w:b/>
                <w:sz w:val="20"/>
                <w:szCs w:val="20"/>
                <w:lang w:val="ro-MD"/>
              </w:rPr>
              <w:t>1.</w:t>
            </w:r>
          </w:p>
        </w:tc>
        <w:tc>
          <w:tcPr>
            <w:tcW w:w="3685" w:type="dxa"/>
          </w:tcPr>
          <w:p w14:paraId="118CA349" w14:textId="1EAF4759" w:rsidR="003756C1" w:rsidRPr="00EB5361" w:rsidRDefault="003756C1" w:rsidP="003756C1">
            <w:pPr>
              <w:jc w:val="both"/>
              <w:rPr>
                <w:rFonts w:ascii="Times New Roman" w:hAnsi="Times New Roman" w:cs="Times New Roman"/>
                <w:sz w:val="20"/>
                <w:szCs w:val="20"/>
                <w:lang w:val="ro-MD"/>
              </w:rPr>
            </w:pPr>
            <w:r w:rsidRPr="00EB5361">
              <w:rPr>
                <w:rFonts w:ascii="Times New Roman" w:hAnsi="Times New Roman" w:cs="Times New Roman"/>
                <w:sz w:val="20"/>
                <w:szCs w:val="20"/>
                <w:lang w:val="ro-MD"/>
              </w:rPr>
              <w:t xml:space="preserve">În opinia noastră, modificarea propusă la subpct. 1.3. introduce o obligație formală, care de fapt impune o sarcină administrativă suplimentară, ori, informația din Anexa nr.4 la Regulamentul cu privire la modul de planificare a achizițiilor publice, aprobat prin Hotărârea Guvernului nr.695/2025, conține o bună parte din informația care deja este obligatorie pentru publicare. Prin urmare, raportul de monitorizare a executării planului de achiziții este practic o sinteză și agregare a informațiilor deja publicate, iar obligația de publicare a acestui raport ar fi de fapt o duplicare inutilă a datelor deja accesibile, fără a aduce informații fundamentale noi. Totodată, publicarea acestuia poate crea risc de dezinformare sau interpretare eronată, or raportul conține un element cum ar fi „Stadiul actual” care are ca statut spre indicare: planificată; în desfășurare; atribuită; finalizată, statut care poate fi diferit temporar de informațiile disponibile în Sistemul informațional al achizițiilor publice, ceea ce duce la creșterea riscului ca publicul să vadă date care nu reflectă realitatea finală. Este preferabilă consolidarea și îmbunătățirea mecanismelor existente (de exemplu, acces mai ușor la datele deja publicate în SIAP, formate deschise, raportare centralizată, filtre deschise (selectare operator economic, autoritate contractantă, perioadă etc.) decât să se multiplice documentele administrative, care nu reflectă altceva decât situația faptică la data publicării raportului. În aceeași ordine de idei, în </w:t>
            </w:r>
            <w:r w:rsidRPr="00EB5361">
              <w:rPr>
                <w:rFonts w:ascii="Times New Roman" w:hAnsi="Times New Roman" w:cs="Times New Roman"/>
                <w:sz w:val="20"/>
                <w:szCs w:val="20"/>
                <w:lang w:val="ro-MD"/>
              </w:rPr>
              <w:lastRenderedPageBreak/>
              <w:t>situația în care se consideră totuși menținerea acestei obligații de publicare a raportului de monitorizare a executării planului de achiziții, recomandăm stabilirea unui termen expres, astfel încât să fie excluse interpretările extensive ale termenilor semestrial și anual.</w:t>
            </w:r>
          </w:p>
        </w:tc>
        <w:tc>
          <w:tcPr>
            <w:tcW w:w="3685" w:type="dxa"/>
          </w:tcPr>
          <w:p w14:paraId="7E6415F3" w14:textId="77777777" w:rsidR="003756C1" w:rsidRPr="00EB5361" w:rsidRDefault="00887697" w:rsidP="003756C1">
            <w:pPr>
              <w:tabs>
                <w:tab w:val="left" w:pos="8505"/>
              </w:tabs>
              <w:jc w:val="both"/>
              <w:rPr>
                <w:rFonts w:ascii="Times New Roman" w:eastAsia="Times New Roman" w:hAnsi="Times New Roman" w:cs="Times New Roman"/>
                <w:b/>
                <w:bCs/>
                <w:color w:val="000000"/>
                <w:sz w:val="20"/>
                <w:szCs w:val="20"/>
                <w:lang w:val="ro-MD"/>
              </w:rPr>
            </w:pPr>
            <w:r w:rsidRPr="00EB5361">
              <w:rPr>
                <w:rFonts w:ascii="Times New Roman" w:eastAsia="Times New Roman" w:hAnsi="Times New Roman" w:cs="Times New Roman"/>
                <w:b/>
                <w:bCs/>
                <w:color w:val="000000"/>
                <w:sz w:val="20"/>
                <w:szCs w:val="20"/>
                <w:lang w:val="ro-MD"/>
              </w:rPr>
              <w:lastRenderedPageBreak/>
              <w:t>Nu se acceptă.</w:t>
            </w:r>
          </w:p>
          <w:p w14:paraId="4DD7F357" w14:textId="77777777" w:rsidR="00887697" w:rsidRPr="00EB5361" w:rsidRDefault="00887697" w:rsidP="00887697">
            <w:pPr>
              <w:tabs>
                <w:tab w:val="left" w:pos="8505"/>
              </w:tabs>
              <w:jc w:val="both"/>
              <w:rPr>
                <w:rFonts w:ascii="Times New Roman" w:eastAsia="Times New Roman" w:hAnsi="Times New Roman" w:cs="Times New Roman"/>
                <w:bCs/>
                <w:color w:val="000000"/>
                <w:sz w:val="20"/>
                <w:szCs w:val="20"/>
                <w:lang w:val="ro-MD"/>
              </w:rPr>
            </w:pPr>
            <w:r w:rsidRPr="00EB5361">
              <w:rPr>
                <w:rFonts w:ascii="Times New Roman" w:eastAsia="Times New Roman" w:hAnsi="Times New Roman" w:cs="Times New Roman"/>
                <w:bCs/>
                <w:color w:val="000000"/>
                <w:sz w:val="20"/>
                <w:szCs w:val="20"/>
                <w:lang w:val="ro-MD"/>
              </w:rPr>
              <w:t xml:space="preserve">Raportul de monitorizare a executării planului anual de achiziții reprezintă un document de raportare care se întocmește </w:t>
            </w:r>
            <w:r w:rsidRPr="00EB5361">
              <w:rPr>
                <w:rFonts w:ascii="Times New Roman" w:eastAsia="Times New Roman" w:hAnsi="Times New Roman" w:cs="Times New Roman"/>
                <w:b/>
                <w:bCs/>
                <w:color w:val="000000"/>
                <w:sz w:val="20"/>
                <w:szCs w:val="20"/>
                <w:lang w:val="ro-MD"/>
              </w:rPr>
              <w:t>semestrial și anual</w:t>
            </w:r>
            <w:r w:rsidRPr="00EB5361">
              <w:rPr>
                <w:rFonts w:ascii="Times New Roman" w:eastAsia="Times New Roman" w:hAnsi="Times New Roman" w:cs="Times New Roman"/>
                <w:bCs/>
                <w:color w:val="000000"/>
                <w:sz w:val="20"/>
                <w:szCs w:val="20"/>
                <w:lang w:val="ro-MD"/>
              </w:rPr>
              <w:t xml:space="preserve">, în conformitate cu pct. 53 din Regulamentul aprobat prin Hotărârea Guvernului nr. 695/2025. Acesta reflectă situația existentă la data întocmirii raportului și nu are rolul de a actualiza în timp real informațiile privind fiecare procedură de achiziție. Prin urmare, eventualele modificări ulterioare ale stadiului unei proceduri nu afectează corectitudinea raportului și nu constituie un argument pentru excluderea obligației de publicare a acestuia. </w:t>
            </w:r>
          </w:p>
          <w:p w14:paraId="49A43C18" w14:textId="77777777" w:rsidR="000140E3" w:rsidRPr="00EB5361" w:rsidRDefault="00887697" w:rsidP="00887697">
            <w:pPr>
              <w:tabs>
                <w:tab w:val="left" w:pos="8505"/>
              </w:tabs>
              <w:jc w:val="both"/>
              <w:rPr>
                <w:rFonts w:ascii="Times New Roman" w:eastAsia="Times New Roman" w:hAnsi="Times New Roman" w:cs="Times New Roman"/>
                <w:bCs/>
                <w:color w:val="000000"/>
                <w:sz w:val="20"/>
                <w:szCs w:val="20"/>
                <w:lang w:val="ro-MD"/>
              </w:rPr>
            </w:pPr>
            <w:r w:rsidRPr="00EB5361">
              <w:rPr>
                <w:rFonts w:ascii="Times New Roman" w:eastAsia="Times New Roman" w:hAnsi="Times New Roman" w:cs="Times New Roman"/>
                <w:bCs/>
                <w:color w:val="000000"/>
                <w:sz w:val="20"/>
                <w:szCs w:val="20"/>
                <w:lang w:val="ro-MD"/>
              </w:rPr>
              <w:t xml:space="preserve">Totodată, proiectul nu instituie o nouă obligație de elaborare a raportului de monitorizare și nici nu modifică conținutul sau periodicitatea acestuia. Autoritățile contractante au deja obligația legală de a întocmi rapoarte semestriale și anuale și de a le publica pe </w:t>
            </w:r>
            <w:r w:rsidR="000140E3" w:rsidRPr="00EB5361">
              <w:rPr>
                <w:rFonts w:ascii="Times New Roman" w:eastAsia="Times New Roman" w:hAnsi="Times New Roman" w:cs="Times New Roman"/>
                <w:bCs/>
                <w:color w:val="000000"/>
                <w:sz w:val="20"/>
                <w:szCs w:val="20"/>
                <w:lang w:val="ro-MD"/>
              </w:rPr>
              <w:t>site-ul web oficial</w:t>
            </w:r>
            <w:r w:rsidRPr="00EB5361">
              <w:rPr>
                <w:rFonts w:ascii="Times New Roman" w:eastAsia="Times New Roman" w:hAnsi="Times New Roman" w:cs="Times New Roman"/>
                <w:bCs/>
                <w:color w:val="000000"/>
                <w:sz w:val="20"/>
                <w:szCs w:val="20"/>
                <w:lang w:val="ro-MD"/>
              </w:rPr>
              <w:t xml:space="preserve">. </w:t>
            </w:r>
          </w:p>
          <w:p w14:paraId="709F1E61" w14:textId="0C0F7FBD" w:rsidR="00887697" w:rsidRPr="00EB5361" w:rsidRDefault="00887697" w:rsidP="00887697">
            <w:pPr>
              <w:tabs>
                <w:tab w:val="left" w:pos="8505"/>
              </w:tabs>
              <w:jc w:val="both"/>
              <w:rPr>
                <w:rFonts w:ascii="Times New Roman" w:eastAsia="Times New Roman" w:hAnsi="Times New Roman" w:cs="Times New Roman"/>
                <w:bCs/>
                <w:color w:val="000000"/>
                <w:sz w:val="20"/>
                <w:szCs w:val="20"/>
                <w:lang w:val="ro-MD"/>
              </w:rPr>
            </w:pPr>
            <w:r w:rsidRPr="00EB5361">
              <w:rPr>
                <w:rFonts w:ascii="Times New Roman" w:eastAsia="Times New Roman" w:hAnsi="Times New Roman" w:cs="Times New Roman"/>
                <w:bCs/>
                <w:color w:val="000000"/>
                <w:sz w:val="20"/>
                <w:szCs w:val="20"/>
                <w:lang w:val="ro-MD"/>
              </w:rPr>
              <w:t xml:space="preserve">Prin prezentul proiect se propune exclusiv extinderea modalității de publicare, prin includerea obligației de publicare și în Sistemul informațional „Registrul de stat al achizițiilor publice”, fără a genera activități suplimentare de raportare. </w:t>
            </w:r>
          </w:p>
          <w:p w14:paraId="235D5DE9" w14:textId="77777777" w:rsidR="00887697" w:rsidRPr="00EB5361" w:rsidRDefault="00887697" w:rsidP="00887697">
            <w:pPr>
              <w:tabs>
                <w:tab w:val="left" w:pos="8505"/>
              </w:tabs>
              <w:jc w:val="both"/>
              <w:rPr>
                <w:rFonts w:ascii="Times New Roman" w:eastAsia="Times New Roman" w:hAnsi="Times New Roman" w:cs="Times New Roman"/>
                <w:bCs/>
                <w:color w:val="000000"/>
                <w:sz w:val="20"/>
                <w:szCs w:val="20"/>
                <w:lang w:val="ro-MD"/>
              </w:rPr>
            </w:pPr>
            <w:r w:rsidRPr="00EB5361">
              <w:rPr>
                <w:rFonts w:ascii="Times New Roman" w:eastAsia="Times New Roman" w:hAnsi="Times New Roman" w:cs="Times New Roman"/>
                <w:bCs/>
                <w:color w:val="000000"/>
                <w:sz w:val="20"/>
                <w:szCs w:val="20"/>
                <w:lang w:val="ro-MD"/>
              </w:rPr>
              <w:t xml:space="preserve">Necesitatea acestei modificări este determinată de faptul că, în prezent, planurile de achiziții și rapoartele de monitorizare sunt dispersate pe paginile web ale autorităților contractante, iar în cazul unor autorități lipsesc chiar și aceste pagini web, ceea ce îngreunează accesul la informație. Publicarea într-un sistem </w:t>
            </w:r>
            <w:r w:rsidRPr="00EB5361">
              <w:rPr>
                <w:rFonts w:ascii="Times New Roman" w:eastAsia="Times New Roman" w:hAnsi="Times New Roman" w:cs="Times New Roman"/>
                <w:bCs/>
                <w:color w:val="000000"/>
                <w:sz w:val="20"/>
                <w:szCs w:val="20"/>
                <w:lang w:val="ro-MD"/>
              </w:rPr>
              <w:lastRenderedPageBreak/>
              <w:t xml:space="preserve">informațional unic urmărește centralizarea informațiilor, facilitarea accesului operatorilor economici, autorităților competente și societății civile și consolidarea transparenței procesului de planificare a achizițiilor publice, obiectiv reflectat și în nota de fundamentare a proiectului. </w:t>
            </w:r>
          </w:p>
          <w:p w14:paraId="5B60F1FF" w14:textId="149DD435" w:rsidR="00887697" w:rsidRPr="00EB5361" w:rsidRDefault="00887697" w:rsidP="00D61BF9">
            <w:pPr>
              <w:tabs>
                <w:tab w:val="left" w:pos="8505"/>
              </w:tabs>
              <w:jc w:val="both"/>
              <w:rPr>
                <w:rFonts w:ascii="Times New Roman" w:eastAsia="Times New Roman" w:hAnsi="Times New Roman" w:cs="Times New Roman"/>
                <w:bCs/>
                <w:color w:val="000000"/>
                <w:sz w:val="20"/>
                <w:szCs w:val="20"/>
                <w:lang w:val="ro-MD"/>
              </w:rPr>
            </w:pPr>
            <w:r w:rsidRPr="00EB5361">
              <w:rPr>
                <w:rFonts w:ascii="Times New Roman" w:eastAsia="Times New Roman" w:hAnsi="Times New Roman" w:cs="Times New Roman"/>
                <w:bCs/>
                <w:color w:val="000000"/>
                <w:sz w:val="20"/>
                <w:szCs w:val="20"/>
                <w:lang w:val="ro-MD"/>
              </w:rPr>
              <w:t xml:space="preserve">De asemenea, având în vedere principiile care guvernează sistemul achizițiilor publice, inclusiv principiul transparenței și al tratamentului </w:t>
            </w:r>
            <w:r w:rsidR="00D61BF9">
              <w:rPr>
                <w:rFonts w:ascii="Times New Roman" w:eastAsia="Times New Roman" w:hAnsi="Times New Roman" w:cs="Times New Roman"/>
                <w:bCs/>
                <w:color w:val="000000"/>
                <w:sz w:val="20"/>
                <w:szCs w:val="20"/>
                <w:lang w:val="ro-MD"/>
              </w:rPr>
              <w:t>egal</w:t>
            </w:r>
            <w:r w:rsidRPr="00EB5361">
              <w:rPr>
                <w:rFonts w:ascii="Times New Roman" w:eastAsia="Times New Roman" w:hAnsi="Times New Roman" w:cs="Times New Roman"/>
                <w:bCs/>
                <w:color w:val="000000"/>
                <w:sz w:val="20"/>
                <w:szCs w:val="20"/>
                <w:lang w:val="ro-MD"/>
              </w:rPr>
              <w:t>, reglementarea nu poate fi instituită doar pentru autoritățile contractante care nu dispun de pagină web proprie, ci trebuie să stabilească un mecanism unic și aplicabil tuturor autorităților contractante, prin utilizarea aceleiași platforme informaționale de publicare.</w:t>
            </w:r>
          </w:p>
        </w:tc>
      </w:tr>
      <w:tr w:rsidR="003756C1" w:rsidRPr="00EB5361" w14:paraId="1EFC82F2" w14:textId="77777777" w:rsidTr="009D3E8C">
        <w:trPr>
          <w:trHeight w:val="850"/>
        </w:trPr>
        <w:tc>
          <w:tcPr>
            <w:tcW w:w="2835" w:type="dxa"/>
          </w:tcPr>
          <w:p w14:paraId="006339AC" w14:textId="77777777" w:rsidR="003756C1" w:rsidRPr="00EB5361" w:rsidRDefault="003756C1" w:rsidP="003756C1">
            <w:pPr>
              <w:tabs>
                <w:tab w:val="left" w:pos="8505"/>
              </w:tabs>
              <w:jc w:val="both"/>
              <w:rPr>
                <w:rFonts w:ascii="Times New Roman" w:hAnsi="Times New Roman" w:cs="Times New Roman"/>
                <w:bCs/>
                <w:sz w:val="20"/>
                <w:szCs w:val="20"/>
                <w:lang w:val="ro-MD"/>
              </w:rPr>
            </w:pPr>
            <w:r w:rsidRPr="00EB5361">
              <w:rPr>
                <w:rFonts w:ascii="Times New Roman" w:hAnsi="Times New Roman" w:cs="Times New Roman"/>
                <w:bCs/>
                <w:sz w:val="20"/>
                <w:szCs w:val="20"/>
                <w:lang w:val="ro-MD"/>
              </w:rPr>
              <w:lastRenderedPageBreak/>
              <w:t xml:space="preserve">2.2. la punctul 46, al treilea enunț va avea următorul cuprins: </w:t>
            </w:r>
          </w:p>
          <w:p w14:paraId="722506C0" w14:textId="48D0769D" w:rsidR="003756C1" w:rsidRPr="00EB5361" w:rsidRDefault="003756C1" w:rsidP="003756C1">
            <w:pPr>
              <w:tabs>
                <w:tab w:val="left" w:pos="8505"/>
              </w:tabs>
              <w:jc w:val="both"/>
              <w:rPr>
                <w:rFonts w:ascii="Times New Roman" w:hAnsi="Times New Roman" w:cs="Times New Roman"/>
                <w:bCs/>
                <w:sz w:val="20"/>
                <w:szCs w:val="20"/>
                <w:lang w:val="ro-MD"/>
              </w:rPr>
            </w:pPr>
            <w:r w:rsidRPr="00EB5361">
              <w:rPr>
                <w:rFonts w:ascii="Times New Roman" w:hAnsi="Times New Roman" w:cs="Times New Roman"/>
                <w:bCs/>
                <w:sz w:val="20"/>
                <w:szCs w:val="20"/>
                <w:lang w:val="ro-MD"/>
              </w:rPr>
              <w:t>2 „Rapoartele sunt publicate pe site-ul web oficial al autorității contractante și în Sistemul informațional „Registrul de stat al achizițiilor publice”, iar în lipsa acestuia – pe site-ul web oficial al autorității ierarhic superioare căreia i se subordonează sau a autorității administrației publice locale de nivelul al doilea.”.</w:t>
            </w:r>
          </w:p>
        </w:tc>
        <w:tc>
          <w:tcPr>
            <w:tcW w:w="2835" w:type="dxa"/>
          </w:tcPr>
          <w:p w14:paraId="1180EC9D" w14:textId="77777777" w:rsidR="003756C1" w:rsidRPr="00EB5361" w:rsidRDefault="003756C1" w:rsidP="003756C1">
            <w:pPr>
              <w:tabs>
                <w:tab w:val="left" w:pos="8505"/>
              </w:tabs>
              <w:rPr>
                <w:rFonts w:ascii="Times New Roman" w:hAnsi="Times New Roman" w:cs="Times New Roman"/>
                <w:b/>
                <w:bCs/>
                <w:sz w:val="20"/>
                <w:szCs w:val="20"/>
                <w:lang w:val="ro-MD"/>
              </w:rPr>
            </w:pPr>
          </w:p>
        </w:tc>
        <w:tc>
          <w:tcPr>
            <w:tcW w:w="567" w:type="dxa"/>
          </w:tcPr>
          <w:p w14:paraId="1A01F610" w14:textId="5838386F" w:rsidR="003756C1" w:rsidRPr="00EB5361" w:rsidRDefault="003756C1" w:rsidP="003756C1">
            <w:pPr>
              <w:tabs>
                <w:tab w:val="left" w:pos="8505"/>
              </w:tabs>
              <w:jc w:val="center"/>
              <w:rPr>
                <w:rFonts w:ascii="Times New Roman" w:hAnsi="Times New Roman" w:cs="Times New Roman"/>
                <w:b/>
                <w:sz w:val="20"/>
                <w:szCs w:val="20"/>
                <w:lang w:val="ro-MD"/>
              </w:rPr>
            </w:pPr>
            <w:r w:rsidRPr="00EB5361">
              <w:rPr>
                <w:rFonts w:ascii="Times New Roman" w:hAnsi="Times New Roman" w:cs="Times New Roman"/>
                <w:b/>
                <w:sz w:val="20"/>
                <w:szCs w:val="20"/>
                <w:lang w:val="ro-MD"/>
              </w:rPr>
              <w:t>2</w:t>
            </w:r>
          </w:p>
        </w:tc>
        <w:tc>
          <w:tcPr>
            <w:tcW w:w="3685" w:type="dxa"/>
          </w:tcPr>
          <w:p w14:paraId="58499209" w14:textId="439B421C" w:rsidR="003756C1" w:rsidRPr="00EB5361" w:rsidRDefault="003756C1" w:rsidP="003756C1">
            <w:pPr>
              <w:jc w:val="both"/>
              <w:rPr>
                <w:rFonts w:ascii="Times New Roman" w:hAnsi="Times New Roman" w:cs="Times New Roman"/>
                <w:sz w:val="20"/>
                <w:szCs w:val="20"/>
                <w:lang w:val="ro-MD"/>
              </w:rPr>
            </w:pPr>
            <w:r w:rsidRPr="00EB5361">
              <w:rPr>
                <w:rFonts w:ascii="Times New Roman" w:hAnsi="Times New Roman" w:cs="Times New Roman"/>
                <w:sz w:val="20"/>
                <w:szCs w:val="20"/>
                <w:lang w:val="ro-MD"/>
              </w:rPr>
              <w:t>La subpct. 2.2, se propune expunerea textului în următoarea redacție: „Rapoartele sunt publicate în Sistemul informațional „Registrul de stat al achizițiilor publice”, precum și pe siteul web oficial al autorității contractante, iar în lipsa acesteia pe site-ul web oficial al autorității ierarhic superioare căreia i se subordonează sau a autorității administrației publice locale de nivelul al doilea.”. În redacția propusă de către autorul proiectului prin textul „iar în lipsa acestuia” se subînțelege de fapt lipsa atât a sistemului informațional, cât și a site-ului web oficial.</w:t>
            </w:r>
          </w:p>
        </w:tc>
        <w:tc>
          <w:tcPr>
            <w:tcW w:w="3685" w:type="dxa"/>
          </w:tcPr>
          <w:p w14:paraId="343AF432" w14:textId="3C781973" w:rsidR="00625A3B" w:rsidRPr="00625A3B" w:rsidRDefault="00625A3B" w:rsidP="003756C1">
            <w:pPr>
              <w:tabs>
                <w:tab w:val="left" w:pos="8505"/>
              </w:tabs>
              <w:jc w:val="both"/>
              <w:rPr>
                <w:rFonts w:ascii="Times New Roman" w:eastAsia="Times New Roman" w:hAnsi="Times New Roman" w:cs="Times New Roman"/>
                <w:bCs/>
                <w:sz w:val="20"/>
                <w:szCs w:val="20"/>
                <w:lang w:val="ro-MD"/>
              </w:rPr>
            </w:pPr>
            <w:r w:rsidRPr="00625A3B">
              <w:rPr>
                <w:rFonts w:ascii="Times New Roman" w:eastAsia="Times New Roman" w:hAnsi="Times New Roman" w:cs="Times New Roman"/>
                <w:bCs/>
                <w:sz w:val="20"/>
                <w:szCs w:val="20"/>
                <w:lang w:val="ro-MD"/>
              </w:rPr>
              <w:t>Se acceptă.</w:t>
            </w:r>
          </w:p>
          <w:p w14:paraId="66753302" w14:textId="61005486" w:rsidR="00625A3B" w:rsidRPr="00625A3B" w:rsidRDefault="00625A3B" w:rsidP="003756C1">
            <w:pPr>
              <w:tabs>
                <w:tab w:val="left" w:pos="8505"/>
              </w:tabs>
              <w:jc w:val="both"/>
              <w:rPr>
                <w:rFonts w:ascii="Times New Roman" w:eastAsia="Times New Roman" w:hAnsi="Times New Roman" w:cs="Times New Roman"/>
                <w:bCs/>
                <w:sz w:val="20"/>
                <w:szCs w:val="20"/>
                <w:lang w:val="ro-MD"/>
              </w:rPr>
            </w:pPr>
            <w:r w:rsidRPr="00625A3B">
              <w:rPr>
                <w:rFonts w:ascii="Times New Roman" w:eastAsia="Times New Roman" w:hAnsi="Times New Roman" w:cs="Times New Roman"/>
                <w:bCs/>
                <w:sz w:val="20"/>
                <w:szCs w:val="20"/>
                <w:lang w:val="ro-MD"/>
              </w:rPr>
              <w:t>Au fost operate modificări.</w:t>
            </w:r>
          </w:p>
          <w:p w14:paraId="19745563" w14:textId="44B55D23" w:rsidR="001F2B47" w:rsidRPr="00EB5361" w:rsidRDefault="001F2B47" w:rsidP="003756C1">
            <w:pPr>
              <w:tabs>
                <w:tab w:val="left" w:pos="8505"/>
              </w:tabs>
              <w:jc w:val="both"/>
              <w:rPr>
                <w:rFonts w:ascii="Times New Roman" w:eastAsia="Times New Roman" w:hAnsi="Times New Roman" w:cs="Times New Roman"/>
                <w:bCs/>
                <w:color w:val="000000"/>
                <w:sz w:val="20"/>
                <w:szCs w:val="20"/>
                <w:lang w:val="ro-MD"/>
              </w:rPr>
            </w:pPr>
          </w:p>
        </w:tc>
      </w:tr>
      <w:tr w:rsidR="001B0A11" w:rsidRPr="00EB5361" w14:paraId="6EF338C8" w14:textId="77777777" w:rsidTr="009D3E8C">
        <w:trPr>
          <w:trHeight w:val="850"/>
        </w:trPr>
        <w:tc>
          <w:tcPr>
            <w:tcW w:w="2835" w:type="dxa"/>
            <w:vMerge w:val="restart"/>
          </w:tcPr>
          <w:p w14:paraId="77701FB3" w14:textId="77777777" w:rsidR="001B0A11" w:rsidRPr="00EB5361" w:rsidRDefault="001B0A11" w:rsidP="0023496B">
            <w:pPr>
              <w:tabs>
                <w:tab w:val="left" w:pos="8505"/>
              </w:tabs>
              <w:jc w:val="both"/>
              <w:rPr>
                <w:rFonts w:ascii="Times New Roman" w:hAnsi="Times New Roman" w:cs="Times New Roman"/>
                <w:bCs/>
                <w:sz w:val="20"/>
                <w:szCs w:val="20"/>
                <w:lang w:val="ro-MD"/>
              </w:rPr>
            </w:pPr>
          </w:p>
        </w:tc>
        <w:tc>
          <w:tcPr>
            <w:tcW w:w="2835" w:type="dxa"/>
          </w:tcPr>
          <w:p w14:paraId="237D1389" w14:textId="4F95DF30" w:rsidR="001B0A11" w:rsidRPr="00EB5361" w:rsidRDefault="001B0A11" w:rsidP="0023496B">
            <w:pPr>
              <w:tabs>
                <w:tab w:val="left" w:pos="8505"/>
              </w:tabs>
              <w:rPr>
                <w:rFonts w:ascii="Times New Roman" w:hAnsi="Times New Roman" w:cs="Times New Roman"/>
                <w:b/>
                <w:bCs/>
                <w:sz w:val="20"/>
                <w:szCs w:val="20"/>
                <w:lang w:val="ro-MD"/>
              </w:rPr>
            </w:pPr>
            <w:r w:rsidRPr="00EB5361">
              <w:rPr>
                <w:rFonts w:ascii="Times New Roman" w:hAnsi="Times New Roman" w:cs="Times New Roman"/>
                <w:b/>
                <w:bCs/>
                <w:sz w:val="20"/>
                <w:szCs w:val="20"/>
                <w:lang w:val="ro-MD"/>
              </w:rPr>
              <w:t xml:space="preserve">Casa Națională de Asigurări Sociale </w:t>
            </w:r>
            <w:r w:rsidRPr="00EB5361">
              <w:rPr>
                <w:rFonts w:ascii="Times New Roman" w:hAnsi="Times New Roman" w:cs="Times New Roman"/>
                <w:bCs/>
                <w:sz w:val="20"/>
                <w:szCs w:val="20"/>
                <w:lang w:val="ro-MD"/>
              </w:rPr>
              <w:t>(10972 din 02.07.2026)</w:t>
            </w:r>
          </w:p>
        </w:tc>
        <w:tc>
          <w:tcPr>
            <w:tcW w:w="567" w:type="dxa"/>
          </w:tcPr>
          <w:p w14:paraId="10632BD7" w14:textId="77777777" w:rsidR="001B0A11" w:rsidRPr="00EB5361" w:rsidRDefault="001B0A11" w:rsidP="0023496B">
            <w:pPr>
              <w:tabs>
                <w:tab w:val="left" w:pos="8505"/>
              </w:tabs>
              <w:jc w:val="center"/>
              <w:rPr>
                <w:rFonts w:ascii="Times New Roman" w:hAnsi="Times New Roman" w:cs="Times New Roman"/>
                <w:b/>
                <w:sz w:val="20"/>
                <w:szCs w:val="20"/>
                <w:lang w:val="ro-MD"/>
              </w:rPr>
            </w:pPr>
          </w:p>
        </w:tc>
        <w:tc>
          <w:tcPr>
            <w:tcW w:w="3685" w:type="dxa"/>
          </w:tcPr>
          <w:p w14:paraId="47958C01" w14:textId="1A169B78" w:rsidR="001B0A11" w:rsidRPr="00EB5361" w:rsidRDefault="001B0A11" w:rsidP="0023496B">
            <w:pPr>
              <w:jc w:val="both"/>
              <w:rPr>
                <w:rFonts w:ascii="Times New Roman" w:hAnsi="Times New Roman" w:cs="Times New Roman"/>
                <w:sz w:val="20"/>
                <w:szCs w:val="20"/>
                <w:lang w:val="ro-MD"/>
              </w:rPr>
            </w:pPr>
            <w:r w:rsidRPr="00EB5361">
              <w:rPr>
                <w:rFonts w:ascii="Times New Roman" w:hAnsi="Times New Roman" w:cs="Times New Roman"/>
                <w:sz w:val="20"/>
                <w:szCs w:val="20"/>
                <w:lang w:val="ro-MD"/>
              </w:rPr>
              <w:t>Lipsa obiecțiilor și propunerilor.</w:t>
            </w:r>
          </w:p>
        </w:tc>
        <w:tc>
          <w:tcPr>
            <w:tcW w:w="3685" w:type="dxa"/>
          </w:tcPr>
          <w:p w14:paraId="4F28E558" w14:textId="70571452" w:rsidR="001B0A11" w:rsidRPr="00EB5361" w:rsidRDefault="001B0A11" w:rsidP="0023496B">
            <w:pPr>
              <w:tabs>
                <w:tab w:val="left" w:pos="8505"/>
              </w:tabs>
              <w:jc w:val="both"/>
              <w:rPr>
                <w:rFonts w:ascii="Times New Roman" w:eastAsia="Times New Roman" w:hAnsi="Times New Roman" w:cs="Times New Roman"/>
                <w:bCs/>
                <w:color w:val="000000"/>
                <w:sz w:val="20"/>
                <w:szCs w:val="20"/>
                <w:lang w:val="ro-MD"/>
              </w:rPr>
            </w:pPr>
            <w:r w:rsidRPr="00EB5361">
              <w:rPr>
                <w:rFonts w:ascii="Times New Roman" w:eastAsia="Times New Roman" w:hAnsi="Times New Roman" w:cs="Times New Roman"/>
                <w:bCs/>
                <w:color w:val="000000"/>
                <w:sz w:val="20"/>
                <w:szCs w:val="20"/>
                <w:lang w:val="ro-MD"/>
              </w:rPr>
              <w:t>S-a luat act.</w:t>
            </w:r>
          </w:p>
        </w:tc>
      </w:tr>
      <w:tr w:rsidR="001B0A11" w:rsidRPr="00EB5361" w14:paraId="147427A9" w14:textId="77777777" w:rsidTr="009D3E8C">
        <w:trPr>
          <w:trHeight w:val="850"/>
        </w:trPr>
        <w:tc>
          <w:tcPr>
            <w:tcW w:w="2835" w:type="dxa"/>
            <w:vMerge/>
          </w:tcPr>
          <w:p w14:paraId="321073F4" w14:textId="77777777" w:rsidR="001B0A11" w:rsidRPr="00EB5361" w:rsidRDefault="001B0A11" w:rsidP="0023496B">
            <w:pPr>
              <w:tabs>
                <w:tab w:val="left" w:pos="8505"/>
              </w:tabs>
              <w:jc w:val="both"/>
              <w:rPr>
                <w:rFonts w:ascii="Times New Roman" w:hAnsi="Times New Roman" w:cs="Times New Roman"/>
                <w:bCs/>
                <w:sz w:val="20"/>
                <w:szCs w:val="20"/>
                <w:lang w:val="ro-MD"/>
              </w:rPr>
            </w:pPr>
          </w:p>
        </w:tc>
        <w:tc>
          <w:tcPr>
            <w:tcW w:w="2835" w:type="dxa"/>
          </w:tcPr>
          <w:p w14:paraId="3C3D1801" w14:textId="28C7220E" w:rsidR="001B0A11" w:rsidRPr="00EB5361" w:rsidRDefault="001B0A11" w:rsidP="0023496B">
            <w:pPr>
              <w:tabs>
                <w:tab w:val="left" w:pos="8505"/>
              </w:tabs>
              <w:rPr>
                <w:rFonts w:ascii="Times New Roman" w:hAnsi="Times New Roman" w:cs="Times New Roman"/>
                <w:b/>
                <w:bCs/>
                <w:sz w:val="20"/>
                <w:szCs w:val="20"/>
                <w:lang w:val="ro-MD"/>
              </w:rPr>
            </w:pPr>
            <w:r w:rsidRPr="00EB5361">
              <w:rPr>
                <w:rFonts w:ascii="Times New Roman" w:hAnsi="Times New Roman" w:cs="Times New Roman"/>
                <w:b/>
                <w:bCs/>
                <w:sz w:val="20"/>
                <w:szCs w:val="20"/>
                <w:lang w:val="ro-MD"/>
              </w:rPr>
              <w:t xml:space="preserve">Agenția Națională pentru Siguranța Alimentelor </w:t>
            </w:r>
            <w:r w:rsidRPr="00EB5361">
              <w:rPr>
                <w:rFonts w:ascii="Times New Roman" w:hAnsi="Times New Roman" w:cs="Times New Roman"/>
                <w:bCs/>
                <w:sz w:val="20"/>
                <w:szCs w:val="20"/>
                <w:lang w:val="ro-MD"/>
              </w:rPr>
              <w:t>(15-3890 din 13.07.2026)</w:t>
            </w:r>
          </w:p>
        </w:tc>
        <w:tc>
          <w:tcPr>
            <w:tcW w:w="567" w:type="dxa"/>
          </w:tcPr>
          <w:p w14:paraId="0ECEB954" w14:textId="77777777" w:rsidR="001B0A11" w:rsidRPr="00EB5361" w:rsidRDefault="001B0A11" w:rsidP="0023496B">
            <w:pPr>
              <w:tabs>
                <w:tab w:val="left" w:pos="8505"/>
              </w:tabs>
              <w:jc w:val="center"/>
              <w:rPr>
                <w:rFonts w:ascii="Times New Roman" w:hAnsi="Times New Roman" w:cs="Times New Roman"/>
                <w:b/>
                <w:sz w:val="20"/>
                <w:szCs w:val="20"/>
                <w:lang w:val="ro-MD"/>
              </w:rPr>
            </w:pPr>
          </w:p>
        </w:tc>
        <w:tc>
          <w:tcPr>
            <w:tcW w:w="3685" w:type="dxa"/>
          </w:tcPr>
          <w:p w14:paraId="2BA892A0" w14:textId="210418FA" w:rsidR="001B0A11" w:rsidRPr="00EB5361" w:rsidRDefault="001B0A11" w:rsidP="0023496B">
            <w:pPr>
              <w:jc w:val="both"/>
              <w:rPr>
                <w:rFonts w:ascii="Times New Roman" w:hAnsi="Times New Roman" w:cs="Times New Roman"/>
                <w:sz w:val="20"/>
                <w:szCs w:val="20"/>
                <w:lang w:val="ro-MD"/>
              </w:rPr>
            </w:pPr>
            <w:r w:rsidRPr="00EB5361">
              <w:rPr>
                <w:rFonts w:ascii="Times New Roman" w:hAnsi="Times New Roman" w:cs="Times New Roman"/>
                <w:sz w:val="20"/>
                <w:szCs w:val="20"/>
                <w:lang w:val="ro-MD"/>
              </w:rPr>
              <w:t>Lipsa obiecțiilor și propunerilor.</w:t>
            </w:r>
          </w:p>
        </w:tc>
        <w:tc>
          <w:tcPr>
            <w:tcW w:w="3685" w:type="dxa"/>
          </w:tcPr>
          <w:p w14:paraId="7D0DC60F" w14:textId="353F01FE" w:rsidR="001B0A11" w:rsidRPr="00EB5361" w:rsidRDefault="001B0A11" w:rsidP="0023496B">
            <w:pPr>
              <w:tabs>
                <w:tab w:val="left" w:pos="8505"/>
              </w:tabs>
              <w:jc w:val="both"/>
              <w:rPr>
                <w:rFonts w:ascii="Times New Roman" w:eastAsia="Times New Roman" w:hAnsi="Times New Roman" w:cs="Times New Roman"/>
                <w:bCs/>
                <w:color w:val="000000"/>
                <w:sz w:val="20"/>
                <w:szCs w:val="20"/>
                <w:lang w:val="ro-MD"/>
              </w:rPr>
            </w:pPr>
            <w:r w:rsidRPr="00EB5361">
              <w:rPr>
                <w:rFonts w:ascii="Times New Roman" w:eastAsia="Times New Roman" w:hAnsi="Times New Roman" w:cs="Times New Roman"/>
                <w:bCs/>
                <w:color w:val="000000"/>
                <w:sz w:val="20"/>
                <w:szCs w:val="20"/>
                <w:lang w:val="ro-MD"/>
              </w:rPr>
              <w:t>S-a luat act.</w:t>
            </w:r>
          </w:p>
        </w:tc>
      </w:tr>
      <w:tr w:rsidR="001B0A11" w:rsidRPr="00EB5361" w14:paraId="5BE68EC8" w14:textId="77777777" w:rsidTr="009D3E8C">
        <w:trPr>
          <w:trHeight w:val="850"/>
        </w:trPr>
        <w:tc>
          <w:tcPr>
            <w:tcW w:w="2835" w:type="dxa"/>
            <w:vMerge/>
          </w:tcPr>
          <w:p w14:paraId="421CD5FD" w14:textId="77777777" w:rsidR="001B0A11" w:rsidRPr="00EB5361" w:rsidRDefault="001B0A11" w:rsidP="001B0A11">
            <w:pPr>
              <w:tabs>
                <w:tab w:val="left" w:pos="8505"/>
              </w:tabs>
              <w:jc w:val="both"/>
              <w:rPr>
                <w:rFonts w:ascii="Times New Roman" w:hAnsi="Times New Roman" w:cs="Times New Roman"/>
                <w:bCs/>
                <w:sz w:val="20"/>
                <w:szCs w:val="20"/>
                <w:lang w:val="ro-MD"/>
              </w:rPr>
            </w:pPr>
          </w:p>
        </w:tc>
        <w:tc>
          <w:tcPr>
            <w:tcW w:w="2835" w:type="dxa"/>
          </w:tcPr>
          <w:p w14:paraId="674A1696" w14:textId="228BC707" w:rsidR="001B0A11" w:rsidRPr="00EB5361" w:rsidRDefault="001B0A11" w:rsidP="001B0A11">
            <w:pPr>
              <w:tabs>
                <w:tab w:val="left" w:pos="8505"/>
              </w:tabs>
              <w:rPr>
                <w:rFonts w:ascii="Times New Roman" w:hAnsi="Times New Roman" w:cs="Times New Roman"/>
                <w:b/>
                <w:bCs/>
                <w:sz w:val="20"/>
                <w:szCs w:val="20"/>
                <w:lang w:val="ro-MD"/>
              </w:rPr>
            </w:pPr>
            <w:r w:rsidRPr="00EB5361">
              <w:rPr>
                <w:rFonts w:ascii="Times New Roman" w:hAnsi="Times New Roman" w:cs="Times New Roman"/>
                <w:b/>
                <w:bCs/>
                <w:sz w:val="20"/>
                <w:szCs w:val="20"/>
                <w:lang w:val="ro-MD"/>
              </w:rPr>
              <w:t xml:space="preserve">Ministerul Muncii și Protecției Sociale </w:t>
            </w:r>
            <w:r w:rsidRPr="00EB5361">
              <w:rPr>
                <w:rFonts w:ascii="Times New Roman" w:hAnsi="Times New Roman" w:cs="Times New Roman"/>
                <w:bCs/>
                <w:sz w:val="20"/>
                <w:szCs w:val="20"/>
                <w:lang w:val="ro-MD"/>
              </w:rPr>
              <w:t>(21/3712 din 13.07.2026)</w:t>
            </w:r>
          </w:p>
        </w:tc>
        <w:tc>
          <w:tcPr>
            <w:tcW w:w="567" w:type="dxa"/>
          </w:tcPr>
          <w:p w14:paraId="205163DE" w14:textId="77777777" w:rsidR="001B0A11" w:rsidRPr="00EB5361" w:rsidRDefault="001B0A11" w:rsidP="001B0A11">
            <w:pPr>
              <w:tabs>
                <w:tab w:val="left" w:pos="8505"/>
              </w:tabs>
              <w:jc w:val="center"/>
              <w:rPr>
                <w:rFonts w:ascii="Times New Roman" w:hAnsi="Times New Roman" w:cs="Times New Roman"/>
                <w:b/>
                <w:sz w:val="20"/>
                <w:szCs w:val="20"/>
                <w:lang w:val="ro-MD"/>
              </w:rPr>
            </w:pPr>
          </w:p>
        </w:tc>
        <w:tc>
          <w:tcPr>
            <w:tcW w:w="3685" w:type="dxa"/>
          </w:tcPr>
          <w:p w14:paraId="6D70FA49" w14:textId="65D316D3" w:rsidR="001B0A11" w:rsidRPr="00EB5361" w:rsidRDefault="001B0A11" w:rsidP="001B0A11">
            <w:pPr>
              <w:jc w:val="both"/>
              <w:rPr>
                <w:rFonts w:ascii="Times New Roman" w:hAnsi="Times New Roman" w:cs="Times New Roman"/>
                <w:sz w:val="20"/>
                <w:szCs w:val="20"/>
                <w:lang w:val="ro-MD"/>
              </w:rPr>
            </w:pPr>
            <w:r w:rsidRPr="00EB5361">
              <w:rPr>
                <w:rFonts w:ascii="Times New Roman" w:hAnsi="Times New Roman" w:cs="Times New Roman"/>
                <w:sz w:val="20"/>
                <w:szCs w:val="20"/>
                <w:lang w:val="ro-MD"/>
              </w:rPr>
              <w:t>Lipsa obiecțiilor și propunerilor.</w:t>
            </w:r>
          </w:p>
        </w:tc>
        <w:tc>
          <w:tcPr>
            <w:tcW w:w="3685" w:type="dxa"/>
          </w:tcPr>
          <w:p w14:paraId="223EBD08" w14:textId="6E1F992E" w:rsidR="001B0A11" w:rsidRPr="00EB5361" w:rsidRDefault="001B0A11" w:rsidP="001B0A11">
            <w:pPr>
              <w:tabs>
                <w:tab w:val="left" w:pos="8505"/>
              </w:tabs>
              <w:jc w:val="both"/>
              <w:rPr>
                <w:rFonts w:ascii="Times New Roman" w:eastAsia="Times New Roman" w:hAnsi="Times New Roman" w:cs="Times New Roman"/>
                <w:bCs/>
                <w:color w:val="000000"/>
                <w:sz w:val="20"/>
                <w:szCs w:val="20"/>
                <w:lang w:val="ro-MD"/>
              </w:rPr>
            </w:pPr>
            <w:r w:rsidRPr="00EB5361">
              <w:rPr>
                <w:rFonts w:ascii="Times New Roman" w:eastAsia="Times New Roman" w:hAnsi="Times New Roman" w:cs="Times New Roman"/>
                <w:bCs/>
                <w:color w:val="000000"/>
                <w:sz w:val="20"/>
                <w:szCs w:val="20"/>
                <w:lang w:val="ro-MD"/>
              </w:rPr>
              <w:t>S-a luat act.</w:t>
            </w:r>
          </w:p>
        </w:tc>
      </w:tr>
      <w:tr w:rsidR="00715756" w:rsidRPr="00EB5361" w14:paraId="042514CC" w14:textId="77777777" w:rsidTr="009D3E8C">
        <w:trPr>
          <w:trHeight w:val="850"/>
        </w:trPr>
        <w:tc>
          <w:tcPr>
            <w:tcW w:w="2835" w:type="dxa"/>
          </w:tcPr>
          <w:p w14:paraId="5199EF33" w14:textId="77777777" w:rsidR="00715756" w:rsidRPr="00EB5361" w:rsidRDefault="00715756" w:rsidP="00715756">
            <w:pPr>
              <w:tabs>
                <w:tab w:val="left" w:pos="8505"/>
              </w:tabs>
              <w:jc w:val="both"/>
              <w:rPr>
                <w:rFonts w:ascii="Times New Roman" w:hAnsi="Times New Roman" w:cs="Times New Roman"/>
                <w:bCs/>
                <w:sz w:val="20"/>
                <w:szCs w:val="20"/>
                <w:lang w:val="ro-MD"/>
              </w:rPr>
            </w:pPr>
          </w:p>
        </w:tc>
        <w:tc>
          <w:tcPr>
            <w:tcW w:w="2835" w:type="dxa"/>
          </w:tcPr>
          <w:p w14:paraId="197A5650" w14:textId="42633D7F" w:rsidR="00715756" w:rsidRPr="00EB5361" w:rsidRDefault="00715756" w:rsidP="00715756">
            <w:pPr>
              <w:tabs>
                <w:tab w:val="left" w:pos="8505"/>
              </w:tabs>
              <w:rPr>
                <w:rFonts w:ascii="Times New Roman" w:hAnsi="Times New Roman" w:cs="Times New Roman"/>
                <w:b/>
                <w:bCs/>
                <w:sz w:val="20"/>
                <w:szCs w:val="20"/>
                <w:lang w:val="ro-MD"/>
              </w:rPr>
            </w:pPr>
            <w:r w:rsidRPr="00EB5361">
              <w:rPr>
                <w:rFonts w:ascii="Times New Roman" w:hAnsi="Times New Roman" w:cs="Times New Roman"/>
                <w:b/>
                <w:bCs/>
                <w:sz w:val="20"/>
                <w:szCs w:val="20"/>
                <w:lang w:val="ro-MD"/>
              </w:rPr>
              <w:t xml:space="preserve">Ministerul Afacerilor Externe </w:t>
            </w:r>
            <w:r w:rsidRPr="00EB5361">
              <w:rPr>
                <w:rFonts w:ascii="Times New Roman" w:hAnsi="Times New Roman" w:cs="Times New Roman"/>
                <w:bCs/>
                <w:sz w:val="20"/>
                <w:szCs w:val="20"/>
                <w:lang w:val="ro-MD"/>
              </w:rPr>
              <w:t>(DI/3/041-8166 din 13 iulie 2026)</w:t>
            </w:r>
          </w:p>
        </w:tc>
        <w:tc>
          <w:tcPr>
            <w:tcW w:w="567" w:type="dxa"/>
          </w:tcPr>
          <w:p w14:paraId="054E0C4A" w14:textId="77777777" w:rsidR="00715756" w:rsidRPr="00EB5361" w:rsidRDefault="00715756" w:rsidP="00715756">
            <w:pPr>
              <w:tabs>
                <w:tab w:val="left" w:pos="8505"/>
              </w:tabs>
              <w:jc w:val="center"/>
              <w:rPr>
                <w:rFonts w:ascii="Times New Roman" w:hAnsi="Times New Roman" w:cs="Times New Roman"/>
                <w:b/>
                <w:sz w:val="20"/>
                <w:szCs w:val="20"/>
                <w:lang w:val="ro-MD"/>
              </w:rPr>
            </w:pPr>
          </w:p>
        </w:tc>
        <w:tc>
          <w:tcPr>
            <w:tcW w:w="3685" w:type="dxa"/>
          </w:tcPr>
          <w:p w14:paraId="1E3A2277" w14:textId="495B0743" w:rsidR="00715756" w:rsidRPr="00EB5361" w:rsidRDefault="00715756" w:rsidP="00715756">
            <w:pPr>
              <w:jc w:val="both"/>
              <w:rPr>
                <w:rFonts w:ascii="Times New Roman" w:hAnsi="Times New Roman" w:cs="Times New Roman"/>
                <w:sz w:val="20"/>
                <w:szCs w:val="20"/>
                <w:lang w:val="ro-MD"/>
              </w:rPr>
            </w:pPr>
            <w:r w:rsidRPr="00EB5361">
              <w:rPr>
                <w:rFonts w:ascii="Times New Roman" w:hAnsi="Times New Roman" w:cs="Times New Roman"/>
                <w:sz w:val="20"/>
                <w:szCs w:val="20"/>
                <w:lang w:val="ro-MD"/>
              </w:rPr>
              <w:t>Lipsa obiecțiilor și propunerilor.</w:t>
            </w:r>
          </w:p>
        </w:tc>
        <w:tc>
          <w:tcPr>
            <w:tcW w:w="3685" w:type="dxa"/>
          </w:tcPr>
          <w:p w14:paraId="3748EFD2" w14:textId="443260F1" w:rsidR="00715756" w:rsidRPr="00EB5361" w:rsidRDefault="00715756" w:rsidP="00715756">
            <w:pPr>
              <w:tabs>
                <w:tab w:val="left" w:pos="8505"/>
              </w:tabs>
              <w:jc w:val="both"/>
              <w:rPr>
                <w:rFonts w:ascii="Times New Roman" w:eastAsia="Times New Roman" w:hAnsi="Times New Roman" w:cs="Times New Roman"/>
                <w:bCs/>
                <w:color w:val="000000"/>
                <w:sz w:val="20"/>
                <w:szCs w:val="20"/>
                <w:lang w:val="ro-MD"/>
              </w:rPr>
            </w:pPr>
            <w:r w:rsidRPr="00EB5361">
              <w:rPr>
                <w:rFonts w:ascii="Times New Roman" w:eastAsia="Times New Roman" w:hAnsi="Times New Roman" w:cs="Times New Roman"/>
                <w:bCs/>
                <w:color w:val="000000"/>
                <w:sz w:val="20"/>
                <w:szCs w:val="20"/>
                <w:lang w:val="ro-MD"/>
              </w:rPr>
              <w:t>S-a luat act.</w:t>
            </w:r>
          </w:p>
        </w:tc>
      </w:tr>
      <w:tr w:rsidR="00A84855" w:rsidRPr="00EB5361" w14:paraId="56BD1A5C" w14:textId="77777777" w:rsidTr="009D3E8C">
        <w:trPr>
          <w:trHeight w:val="850"/>
        </w:trPr>
        <w:tc>
          <w:tcPr>
            <w:tcW w:w="2835" w:type="dxa"/>
          </w:tcPr>
          <w:p w14:paraId="7013E07E" w14:textId="078C7B38" w:rsidR="00A84855" w:rsidRPr="00EB5361" w:rsidRDefault="00E82E28" w:rsidP="00715756">
            <w:pPr>
              <w:tabs>
                <w:tab w:val="left" w:pos="8505"/>
              </w:tabs>
              <w:jc w:val="both"/>
              <w:rPr>
                <w:rFonts w:ascii="Times New Roman" w:hAnsi="Times New Roman" w:cs="Times New Roman"/>
                <w:bCs/>
                <w:sz w:val="20"/>
                <w:szCs w:val="20"/>
                <w:lang w:val="ro-MD"/>
              </w:rPr>
            </w:pPr>
            <w:r w:rsidRPr="00EB5361">
              <w:rPr>
                <w:rFonts w:ascii="Times New Roman" w:hAnsi="Times New Roman" w:cs="Times New Roman"/>
                <w:bCs/>
                <w:sz w:val="20"/>
                <w:szCs w:val="20"/>
                <w:lang w:val="ro-MD"/>
              </w:rPr>
              <w:t>În contextul proiectului</w:t>
            </w:r>
          </w:p>
        </w:tc>
        <w:tc>
          <w:tcPr>
            <w:tcW w:w="2835" w:type="dxa"/>
            <w:vMerge w:val="restart"/>
          </w:tcPr>
          <w:p w14:paraId="4598237B" w14:textId="092A3E90" w:rsidR="00A84855" w:rsidRPr="00EB5361" w:rsidRDefault="00A84855" w:rsidP="00715756">
            <w:pPr>
              <w:tabs>
                <w:tab w:val="left" w:pos="8505"/>
              </w:tabs>
              <w:rPr>
                <w:rFonts w:ascii="Times New Roman" w:hAnsi="Times New Roman" w:cs="Times New Roman"/>
                <w:b/>
                <w:bCs/>
                <w:sz w:val="20"/>
                <w:szCs w:val="20"/>
                <w:lang w:val="ro-MD"/>
              </w:rPr>
            </w:pPr>
            <w:r w:rsidRPr="00EB5361">
              <w:rPr>
                <w:rFonts w:ascii="Times New Roman" w:hAnsi="Times New Roman" w:cs="Times New Roman"/>
                <w:b/>
                <w:bCs/>
                <w:sz w:val="20"/>
                <w:szCs w:val="20"/>
                <w:lang w:val="ro-MD"/>
              </w:rPr>
              <w:t xml:space="preserve">Ministerul Agriculturii și Industriei Alimentare </w:t>
            </w:r>
            <w:r w:rsidRPr="00EB5361">
              <w:rPr>
                <w:rFonts w:ascii="Times New Roman" w:hAnsi="Times New Roman" w:cs="Times New Roman"/>
                <w:bCs/>
                <w:sz w:val="20"/>
                <w:szCs w:val="20"/>
                <w:lang w:val="ro-MD"/>
              </w:rPr>
              <w:t>(2026PHG-1992 din 13.07.2027)</w:t>
            </w:r>
          </w:p>
        </w:tc>
        <w:tc>
          <w:tcPr>
            <w:tcW w:w="567" w:type="dxa"/>
          </w:tcPr>
          <w:p w14:paraId="7895FA20" w14:textId="113B8037" w:rsidR="00A84855" w:rsidRPr="00EB5361" w:rsidRDefault="00A84855" w:rsidP="00715756">
            <w:pPr>
              <w:tabs>
                <w:tab w:val="left" w:pos="8505"/>
              </w:tabs>
              <w:jc w:val="center"/>
              <w:rPr>
                <w:rFonts w:ascii="Times New Roman" w:hAnsi="Times New Roman" w:cs="Times New Roman"/>
                <w:b/>
                <w:sz w:val="20"/>
                <w:szCs w:val="20"/>
                <w:lang w:val="ro-MD"/>
              </w:rPr>
            </w:pPr>
            <w:r w:rsidRPr="00EB5361">
              <w:rPr>
                <w:rFonts w:ascii="Times New Roman" w:hAnsi="Times New Roman" w:cs="Times New Roman"/>
                <w:b/>
                <w:sz w:val="20"/>
                <w:szCs w:val="20"/>
                <w:lang w:val="ro-MD"/>
              </w:rPr>
              <w:t>1</w:t>
            </w:r>
          </w:p>
        </w:tc>
        <w:tc>
          <w:tcPr>
            <w:tcW w:w="3685" w:type="dxa"/>
          </w:tcPr>
          <w:p w14:paraId="2CA992AA" w14:textId="7723C553" w:rsidR="00A84855" w:rsidRPr="00EB5361" w:rsidRDefault="00A84855" w:rsidP="00715756">
            <w:pPr>
              <w:jc w:val="both"/>
              <w:rPr>
                <w:rFonts w:ascii="Times New Roman" w:hAnsi="Times New Roman" w:cs="Times New Roman"/>
                <w:sz w:val="20"/>
                <w:szCs w:val="20"/>
                <w:lang w:val="ro-MD"/>
              </w:rPr>
            </w:pPr>
            <w:r w:rsidRPr="00EB5361">
              <w:rPr>
                <w:rFonts w:ascii="Times New Roman" w:hAnsi="Times New Roman" w:cs="Times New Roman"/>
                <w:sz w:val="20"/>
                <w:szCs w:val="20"/>
                <w:lang w:val="ro-MD"/>
              </w:rPr>
              <w:t>Cu titlu de observație generală, reieșind din scopul proiectului de a centraliza informația despre achizițiile publice planificate, precum și despre monitorizarea și executarea achizițiilor publice, pentru a reduce costurile de timp aferente publicării informațiilor respective pe pagini diferite, considerăm necesar ca obligativitatea publicării pe pagina web a autorității contractante să fie exclusă, fiind păstrată doar obligația de a publica aceste date pe platforma Mtender.</w:t>
            </w:r>
          </w:p>
        </w:tc>
        <w:tc>
          <w:tcPr>
            <w:tcW w:w="3685" w:type="dxa"/>
          </w:tcPr>
          <w:p w14:paraId="3FD6A071" w14:textId="77777777" w:rsidR="00A84855" w:rsidRPr="00EB5361" w:rsidRDefault="007B4B14" w:rsidP="00715756">
            <w:pPr>
              <w:tabs>
                <w:tab w:val="left" w:pos="8505"/>
              </w:tabs>
              <w:jc w:val="both"/>
              <w:rPr>
                <w:rFonts w:ascii="Times New Roman" w:eastAsia="Times New Roman" w:hAnsi="Times New Roman" w:cs="Times New Roman"/>
                <w:b/>
                <w:bCs/>
                <w:color w:val="000000"/>
                <w:sz w:val="20"/>
                <w:szCs w:val="20"/>
                <w:lang w:val="ro-MD"/>
              </w:rPr>
            </w:pPr>
            <w:r w:rsidRPr="00EB5361">
              <w:rPr>
                <w:rFonts w:ascii="Times New Roman" w:eastAsia="Times New Roman" w:hAnsi="Times New Roman" w:cs="Times New Roman"/>
                <w:b/>
                <w:bCs/>
                <w:color w:val="000000"/>
                <w:sz w:val="20"/>
                <w:szCs w:val="20"/>
                <w:lang w:val="ro-MD"/>
              </w:rPr>
              <w:t>Nu se acceptă.</w:t>
            </w:r>
          </w:p>
          <w:p w14:paraId="2CB0371E" w14:textId="77777777" w:rsidR="00635252" w:rsidRPr="00EB5361" w:rsidRDefault="00635252" w:rsidP="00635252">
            <w:pPr>
              <w:tabs>
                <w:tab w:val="left" w:pos="8505"/>
              </w:tabs>
              <w:jc w:val="both"/>
              <w:rPr>
                <w:rFonts w:ascii="Times New Roman" w:eastAsia="Times New Roman" w:hAnsi="Times New Roman" w:cs="Times New Roman"/>
                <w:bCs/>
                <w:color w:val="000000"/>
                <w:sz w:val="20"/>
                <w:szCs w:val="20"/>
                <w:lang w:val="ro-MD"/>
              </w:rPr>
            </w:pPr>
            <w:r w:rsidRPr="00EB5361">
              <w:rPr>
                <w:rFonts w:ascii="Times New Roman" w:eastAsia="Times New Roman" w:hAnsi="Times New Roman" w:cs="Times New Roman"/>
                <w:bCs/>
                <w:color w:val="000000"/>
                <w:sz w:val="20"/>
                <w:szCs w:val="20"/>
                <w:lang w:val="ro-MD"/>
              </w:rPr>
              <w:t>Propunerea nu poate fi acceptată, întrucât proiectul nu urmărește înlocuirea obligației existente de publicare pe pagina web oficială a autorității contractante, ci completarea acesteia prin instituirea unui mecanism centralizat de publicare în Sistemul informațional „Registrul de stat al achizițiilor publice”, în vederea sporirii transparenței și facilitării accesului la informațiile privind achizițiile publice.</w:t>
            </w:r>
          </w:p>
          <w:p w14:paraId="7F3F4CFE" w14:textId="77777777" w:rsidR="00635252" w:rsidRPr="00EB5361" w:rsidRDefault="00635252" w:rsidP="00635252">
            <w:pPr>
              <w:tabs>
                <w:tab w:val="left" w:pos="8505"/>
              </w:tabs>
              <w:jc w:val="both"/>
              <w:rPr>
                <w:rFonts w:ascii="Times New Roman" w:eastAsia="Times New Roman" w:hAnsi="Times New Roman" w:cs="Times New Roman"/>
                <w:bCs/>
                <w:color w:val="000000"/>
                <w:sz w:val="20"/>
                <w:szCs w:val="20"/>
                <w:lang w:val="ro-MD"/>
              </w:rPr>
            </w:pPr>
            <w:r w:rsidRPr="00EB5361">
              <w:rPr>
                <w:rFonts w:ascii="Times New Roman" w:eastAsia="Times New Roman" w:hAnsi="Times New Roman" w:cs="Times New Roman"/>
                <w:bCs/>
                <w:color w:val="000000"/>
                <w:sz w:val="20"/>
                <w:szCs w:val="20"/>
                <w:lang w:val="ro-MD"/>
              </w:rPr>
              <w:t xml:space="preserve">Totodată, publicarea documentelor în Sistemul informațional nu generează o sarcină administrativă semnificativă, aceasta constând doar în atașarea documentului în format PDF, fără completarea unor informații suplimentare. În plus, raportul de monitorizare se întocmește și se publică doar </w:t>
            </w:r>
            <w:r w:rsidRPr="00EB5361">
              <w:rPr>
                <w:rFonts w:ascii="Times New Roman" w:eastAsia="Times New Roman" w:hAnsi="Times New Roman" w:cs="Times New Roman"/>
                <w:b/>
                <w:bCs/>
                <w:color w:val="000000"/>
                <w:sz w:val="20"/>
                <w:szCs w:val="20"/>
                <w:lang w:val="ro-MD"/>
              </w:rPr>
              <w:t>semestrial și anual</w:t>
            </w:r>
            <w:r w:rsidRPr="00EB5361">
              <w:rPr>
                <w:rFonts w:ascii="Times New Roman" w:eastAsia="Times New Roman" w:hAnsi="Times New Roman" w:cs="Times New Roman"/>
                <w:bCs/>
                <w:color w:val="000000"/>
                <w:sz w:val="20"/>
                <w:szCs w:val="20"/>
                <w:lang w:val="ro-MD"/>
              </w:rPr>
              <w:t>, astfel încât obligația de publicare în Sistemul informațional intervine doar de două ori pe an.</w:t>
            </w:r>
          </w:p>
          <w:p w14:paraId="006C531C" w14:textId="64F137CD" w:rsidR="00635252" w:rsidRPr="00EB5361" w:rsidRDefault="00635252" w:rsidP="00635252">
            <w:pPr>
              <w:tabs>
                <w:tab w:val="left" w:pos="8505"/>
              </w:tabs>
              <w:jc w:val="both"/>
              <w:rPr>
                <w:rFonts w:ascii="Times New Roman" w:eastAsia="Times New Roman" w:hAnsi="Times New Roman" w:cs="Times New Roman"/>
                <w:bCs/>
                <w:color w:val="000000"/>
                <w:sz w:val="20"/>
                <w:szCs w:val="20"/>
                <w:lang w:val="ro-MD"/>
              </w:rPr>
            </w:pPr>
            <w:r w:rsidRPr="00EB5361">
              <w:rPr>
                <w:rFonts w:ascii="Times New Roman" w:eastAsia="Times New Roman" w:hAnsi="Times New Roman" w:cs="Times New Roman"/>
                <w:bCs/>
                <w:color w:val="000000"/>
                <w:sz w:val="20"/>
                <w:szCs w:val="20"/>
                <w:lang w:val="ro-MD"/>
              </w:rPr>
              <w:t>Eliminarea obligației de publicare pe pagina web oficială a autorității contractante ar contraveni scopului proiectului și ar lipsi norma de rațiunea acesteia, întrucât proiectul urmărește extinderea, iar nu restrângerea mecanismelor de transparență existente.</w:t>
            </w:r>
          </w:p>
        </w:tc>
      </w:tr>
      <w:tr w:rsidR="00A84855" w:rsidRPr="00EB5361" w14:paraId="14BAB1BD" w14:textId="77777777" w:rsidTr="009D3E8C">
        <w:trPr>
          <w:trHeight w:val="850"/>
        </w:trPr>
        <w:tc>
          <w:tcPr>
            <w:tcW w:w="2835" w:type="dxa"/>
          </w:tcPr>
          <w:p w14:paraId="7444F265" w14:textId="5AE0D207" w:rsidR="00A84855" w:rsidRPr="00EB5361" w:rsidRDefault="00E82E28" w:rsidP="00715756">
            <w:pPr>
              <w:tabs>
                <w:tab w:val="left" w:pos="8505"/>
              </w:tabs>
              <w:jc w:val="both"/>
              <w:rPr>
                <w:rFonts w:ascii="Times New Roman" w:hAnsi="Times New Roman" w:cs="Times New Roman"/>
                <w:bCs/>
                <w:sz w:val="20"/>
                <w:szCs w:val="20"/>
                <w:lang w:val="ro-MD"/>
              </w:rPr>
            </w:pPr>
            <w:r w:rsidRPr="00EB5361">
              <w:rPr>
                <w:rFonts w:ascii="Times New Roman" w:hAnsi="Times New Roman" w:cs="Times New Roman"/>
                <w:bCs/>
                <w:sz w:val="20"/>
                <w:szCs w:val="20"/>
                <w:lang w:val="ro-MD"/>
              </w:rPr>
              <w:t>În contextul proiectului</w:t>
            </w:r>
          </w:p>
        </w:tc>
        <w:tc>
          <w:tcPr>
            <w:tcW w:w="2835" w:type="dxa"/>
            <w:vMerge/>
          </w:tcPr>
          <w:p w14:paraId="14141284" w14:textId="77777777" w:rsidR="00A84855" w:rsidRPr="00EB5361" w:rsidRDefault="00A84855" w:rsidP="00715756">
            <w:pPr>
              <w:tabs>
                <w:tab w:val="left" w:pos="8505"/>
              </w:tabs>
              <w:rPr>
                <w:rFonts w:ascii="Times New Roman" w:hAnsi="Times New Roman" w:cs="Times New Roman"/>
                <w:b/>
                <w:bCs/>
                <w:sz w:val="20"/>
                <w:szCs w:val="20"/>
                <w:lang w:val="ro-MD"/>
              </w:rPr>
            </w:pPr>
          </w:p>
        </w:tc>
        <w:tc>
          <w:tcPr>
            <w:tcW w:w="567" w:type="dxa"/>
          </w:tcPr>
          <w:p w14:paraId="61171550" w14:textId="594159BA" w:rsidR="00A84855" w:rsidRPr="00EB5361" w:rsidRDefault="00A84855" w:rsidP="00715756">
            <w:pPr>
              <w:tabs>
                <w:tab w:val="left" w:pos="8505"/>
              </w:tabs>
              <w:jc w:val="center"/>
              <w:rPr>
                <w:rFonts w:ascii="Times New Roman" w:hAnsi="Times New Roman" w:cs="Times New Roman"/>
                <w:b/>
                <w:sz w:val="20"/>
                <w:szCs w:val="20"/>
                <w:lang w:val="ro-MD"/>
              </w:rPr>
            </w:pPr>
            <w:r w:rsidRPr="00EB5361">
              <w:rPr>
                <w:rFonts w:ascii="Times New Roman" w:hAnsi="Times New Roman" w:cs="Times New Roman"/>
                <w:b/>
                <w:sz w:val="20"/>
                <w:szCs w:val="20"/>
                <w:lang w:val="ro-MD"/>
              </w:rPr>
              <w:t>2</w:t>
            </w:r>
          </w:p>
        </w:tc>
        <w:tc>
          <w:tcPr>
            <w:tcW w:w="3685" w:type="dxa"/>
          </w:tcPr>
          <w:p w14:paraId="4D998337" w14:textId="325F93A5" w:rsidR="00A84855" w:rsidRPr="00EB5361" w:rsidRDefault="00A84855" w:rsidP="00715756">
            <w:pPr>
              <w:jc w:val="both"/>
              <w:rPr>
                <w:rFonts w:ascii="Times New Roman" w:hAnsi="Times New Roman" w:cs="Times New Roman"/>
                <w:sz w:val="20"/>
                <w:szCs w:val="20"/>
                <w:lang w:val="ro-MD"/>
              </w:rPr>
            </w:pPr>
            <w:r w:rsidRPr="00EB5361">
              <w:rPr>
                <w:rFonts w:ascii="Times New Roman" w:hAnsi="Times New Roman" w:cs="Times New Roman"/>
                <w:sz w:val="20"/>
                <w:szCs w:val="20"/>
                <w:lang w:val="ro-MD"/>
              </w:rPr>
              <w:t>În clauza de adoptare, se propune indicarea acelorași articole și alineate din Legea nr. 131/2015 privind achizițiile publice care au stat la baza adoptării regulamentelor propuse spre modificare.</w:t>
            </w:r>
          </w:p>
        </w:tc>
        <w:tc>
          <w:tcPr>
            <w:tcW w:w="3685" w:type="dxa"/>
          </w:tcPr>
          <w:p w14:paraId="1CA01487" w14:textId="04B85839" w:rsidR="00646011" w:rsidRPr="00EB5361" w:rsidRDefault="00E82E28" w:rsidP="00646011">
            <w:pPr>
              <w:tabs>
                <w:tab w:val="left" w:pos="8505"/>
              </w:tabs>
              <w:jc w:val="both"/>
              <w:rPr>
                <w:rFonts w:ascii="Times New Roman" w:eastAsia="Times New Roman" w:hAnsi="Times New Roman" w:cs="Times New Roman"/>
                <w:b/>
                <w:bCs/>
                <w:color w:val="000000"/>
                <w:sz w:val="20"/>
                <w:szCs w:val="20"/>
                <w:lang w:val="ro-MD"/>
              </w:rPr>
            </w:pPr>
            <w:r w:rsidRPr="00EB5361">
              <w:rPr>
                <w:rFonts w:ascii="Times New Roman" w:eastAsia="Times New Roman" w:hAnsi="Times New Roman" w:cs="Times New Roman"/>
                <w:b/>
                <w:bCs/>
                <w:color w:val="000000"/>
                <w:sz w:val="20"/>
                <w:szCs w:val="20"/>
                <w:lang w:val="ro-MD"/>
              </w:rPr>
              <w:t>S</w:t>
            </w:r>
            <w:r w:rsidR="00646011" w:rsidRPr="00EB5361">
              <w:rPr>
                <w:rFonts w:ascii="Times New Roman" w:eastAsia="Times New Roman" w:hAnsi="Times New Roman" w:cs="Times New Roman"/>
                <w:b/>
                <w:bCs/>
                <w:color w:val="000000"/>
                <w:sz w:val="20"/>
                <w:szCs w:val="20"/>
                <w:lang w:val="ro-MD"/>
              </w:rPr>
              <w:t>e acceptă.</w:t>
            </w:r>
          </w:p>
          <w:p w14:paraId="154BB711" w14:textId="2B2F702D" w:rsidR="00A84855" w:rsidRPr="00EB5361" w:rsidRDefault="00E82E28" w:rsidP="00715756">
            <w:pPr>
              <w:tabs>
                <w:tab w:val="left" w:pos="8505"/>
              </w:tabs>
              <w:jc w:val="both"/>
              <w:rPr>
                <w:rFonts w:ascii="Times New Roman" w:eastAsia="Times New Roman" w:hAnsi="Times New Roman" w:cs="Times New Roman"/>
                <w:bCs/>
                <w:color w:val="000000"/>
                <w:sz w:val="20"/>
                <w:szCs w:val="20"/>
                <w:lang w:val="ro-MD"/>
              </w:rPr>
            </w:pPr>
            <w:r w:rsidRPr="00EB5361">
              <w:rPr>
                <w:rFonts w:ascii="Times New Roman" w:eastAsia="Times New Roman" w:hAnsi="Times New Roman" w:cs="Times New Roman"/>
                <w:bCs/>
                <w:color w:val="000000"/>
                <w:sz w:val="20"/>
                <w:szCs w:val="20"/>
                <w:lang w:val="ro-MD"/>
              </w:rPr>
              <w:t>Au fost operate modificări.</w:t>
            </w:r>
            <w:r w:rsidR="000B50F0">
              <w:rPr>
                <w:rFonts w:ascii="Times New Roman" w:eastAsia="Times New Roman" w:hAnsi="Times New Roman" w:cs="Times New Roman"/>
                <w:bCs/>
                <w:color w:val="000000"/>
                <w:sz w:val="20"/>
                <w:szCs w:val="20"/>
                <w:lang w:val="ro-MD"/>
              </w:rPr>
              <w:t xml:space="preserve"> Clauza de adoptare a fost completată prin </w:t>
            </w:r>
            <w:r w:rsidR="000B50F0" w:rsidRPr="000B50F0">
              <w:rPr>
                <w:rFonts w:ascii="Times New Roman" w:eastAsia="Times New Roman" w:hAnsi="Times New Roman" w:cs="Times New Roman"/>
                <w:bCs/>
                <w:color w:val="000000"/>
                <w:sz w:val="20"/>
                <w:szCs w:val="20"/>
                <w:lang w:val="ro-MD"/>
              </w:rPr>
              <w:t>articole și alineate</w:t>
            </w:r>
            <w:r w:rsidR="000B50F0">
              <w:rPr>
                <w:rFonts w:ascii="Times New Roman" w:eastAsia="Times New Roman" w:hAnsi="Times New Roman" w:cs="Times New Roman"/>
                <w:bCs/>
                <w:color w:val="000000"/>
                <w:sz w:val="20"/>
                <w:szCs w:val="20"/>
                <w:lang w:val="ro-MD"/>
              </w:rPr>
              <w:t xml:space="preserve"> </w:t>
            </w:r>
            <w:r w:rsidR="000B50F0" w:rsidRPr="000B50F0">
              <w:rPr>
                <w:rFonts w:ascii="Times New Roman" w:eastAsia="Times New Roman" w:hAnsi="Times New Roman" w:cs="Times New Roman"/>
                <w:bCs/>
                <w:color w:val="000000"/>
                <w:sz w:val="20"/>
                <w:szCs w:val="20"/>
                <w:lang w:val="ro-MD"/>
              </w:rPr>
              <w:t>care au stat la baza adoptării</w:t>
            </w:r>
            <w:r w:rsidR="000B50F0">
              <w:rPr>
                <w:rFonts w:ascii="Times New Roman" w:eastAsia="Times New Roman" w:hAnsi="Times New Roman" w:cs="Times New Roman"/>
                <w:bCs/>
                <w:color w:val="000000"/>
                <w:sz w:val="20"/>
                <w:szCs w:val="20"/>
                <w:lang w:val="ro-MD"/>
              </w:rPr>
              <w:t xml:space="preserve"> HG 10/2021 și HG 695/2025.</w:t>
            </w:r>
          </w:p>
        </w:tc>
      </w:tr>
      <w:tr w:rsidR="00AB5CE4" w:rsidRPr="00EB5361" w14:paraId="466FA3DE" w14:textId="77777777" w:rsidTr="009D3E8C">
        <w:trPr>
          <w:trHeight w:val="850"/>
        </w:trPr>
        <w:tc>
          <w:tcPr>
            <w:tcW w:w="2835" w:type="dxa"/>
          </w:tcPr>
          <w:p w14:paraId="6CBF36EC" w14:textId="1A90B340" w:rsidR="00EB5361" w:rsidRPr="00EB5361" w:rsidRDefault="00EB5361" w:rsidP="00EB5361">
            <w:pPr>
              <w:tabs>
                <w:tab w:val="left" w:pos="8505"/>
              </w:tabs>
              <w:jc w:val="both"/>
              <w:rPr>
                <w:rFonts w:ascii="Times New Roman" w:hAnsi="Times New Roman" w:cs="Times New Roman"/>
                <w:bCs/>
                <w:sz w:val="20"/>
                <w:szCs w:val="20"/>
                <w:lang w:val="ro-MD"/>
              </w:rPr>
            </w:pPr>
            <w:r w:rsidRPr="00EB5361">
              <w:rPr>
                <w:rFonts w:ascii="Times New Roman" w:hAnsi="Times New Roman" w:cs="Times New Roman"/>
                <w:bCs/>
                <w:sz w:val="20"/>
                <w:szCs w:val="20"/>
                <w:lang w:val="ro-MD"/>
              </w:rPr>
              <w:t xml:space="preserve">În </w:t>
            </w:r>
            <w:r>
              <w:rPr>
                <w:rFonts w:ascii="Times New Roman" w:hAnsi="Times New Roman" w:cs="Times New Roman"/>
                <w:bCs/>
                <w:sz w:val="20"/>
                <w:szCs w:val="20"/>
                <w:lang w:val="ro-MD"/>
              </w:rPr>
              <w:t>contextu</w:t>
            </w:r>
            <w:r w:rsidRPr="00EB5361">
              <w:rPr>
                <w:rFonts w:ascii="Times New Roman" w:hAnsi="Times New Roman" w:cs="Times New Roman"/>
                <w:bCs/>
                <w:sz w:val="20"/>
                <w:szCs w:val="20"/>
                <w:lang w:val="ro-MD"/>
              </w:rPr>
              <w:t>l Regulamentului cu privire la modul de planificare a achiziţiilor publice, aprobat prin Hotărârea Guvernului nr. 695/2025</w:t>
            </w:r>
          </w:p>
          <w:p w14:paraId="0C4D4A19" w14:textId="64AABC1C" w:rsidR="00AB5CE4" w:rsidRPr="00EB5361" w:rsidRDefault="00AB5CE4" w:rsidP="00715756">
            <w:pPr>
              <w:tabs>
                <w:tab w:val="left" w:pos="8505"/>
              </w:tabs>
              <w:jc w:val="both"/>
              <w:rPr>
                <w:rFonts w:ascii="Times New Roman" w:hAnsi="Times New Roman" w:cs="Times New Roman"/>
                <w:bCs/>
                <w:sz w:val="20"/>
                <w:szCs w:val="20"/>
                <w:lang w:val="ro-MD"/>
              </w:rPr>
            </w:pPr>
          </w:p>
        </w:tc>
        <w:tc>
          <w:tcPr>
            <w:tcW w:w="2835" w:type="dxa"/>
          </w:tcPr>
          <w:p w14:paraId="0C205BC1" w14:textId="27E635BD" w:rsidR="00AB5CE4" w:rsidRPr="00EB5361" w:rsidRDefault="00AB5CE4" w:rsidP="00715756">
            <w:pPr>
              <w:tabs>
                <w:tab w:val="left" w:pos="8505"/>
              </w:tabs>
              <w:rPr>
                <w:rFonts w:ascii="Times New Roman" w:hAnsi="Times New Roman" w:cs="Times New Roman"/>
                <w:b/>
                <w:bCs/>
                <w:sz w:val="20"/>
                <w:szCs w:val="20"/>
                <w:lang w:val="ro-MD"/>
              </w:rPr>
            </w:pPr>
            <w:r w:rsidRPr="00EB5361">
              <w:rPr>
                <w:rFonts w:ascii="Times New Roman" w:hAnsi="Times New Roman" w:cs="Times New Roman"/>
                <w:b/>
                <w:bCs/>
                <w:sz w:val="20"/>
                <w:szCs w:val="20"/>
                <w:lang w:val="ro-MD"/>
              </w:rPr>
              <w:t xml:space="preserve">Ministerul Sănătății </w:t>
            </w:r>
            <w:r w:rsidRPr="00EB5361">
              <w:rPr>
                <w:rFonts w:ascii="Times New Roman" w:hAnsi="Times New Roman" w:cs="Times New Roman"/>
                <w:bCs/>
                <w:sz w:val="20"/>
                <w:szCs w:val="20"/>
                <w:lang w:val="ro-MD"/>
              </w:rPr>
              <w:t>(24/2520 din 14.07.2026)</w:t>
            </w:r>
          </w:p>
        </w:tc>
        <w:tc>
          <w:tcPr>
            <w:tcW w:w="567" w:type="dxa"/>
          </w:tcPr>
          <w:p w14:paraId="506CB735" w14:textId="06BFF71B" w:rsidR="00AB5CE4" w:rsidRPr="00EB5361" w:rsidRDefault="00EB5361" w:rsidP="00715756">
            <w:pPr>
              <w:tabs>
                <w:tab w:val="left" w:pos="8505"/>
              </w:tabs>
              <w:jc w:val="center"/>
              <w:rPr>
                <w:rFonts w:ascii="Times New Roman" w:hAnsi="Times New Roman" w:cs="Times New Roman"/>
                <w:b/>
                <w:sz w:val="20"/>
                <w:szCs w:val="20"/>
                <w:lang w:val="ro-MD"/>
              </w:rPr>
            </w:pPr>
            <w:r w:rsidRPr="00EB5361">
              <w:rPr>
                <w:rFonts w:ascii="Times New Roman" w:hAnsi="Times New Roman" w:cs="Times New Roman"/>
                <w:b/>
                <w:sz w:val="20"/>
                <w:szCs w:val="20"/>
                <w:lang w:val="ro-MD"/>
              </w:rPr>
              <w:t>1</w:t>
            </w:r>
          </w:p>
        </w:tc>
        <w:tc>
          <w:tcPr>
            <w:tcW w:w="3685" w:type="dxa"/>
          </w:tcPr>
          <w:p w14:paraId="13717643" w14:textId="6BEF4E80" w:rsidR="00EB5361" w:rsidRPr="00EB5361" w:rsidRDefault="00EB5361" w:rsidP="00EB5361">
            <w:pPr>
              <w:jc w:val="both"/>
              <w:rPr>
                <w:rFonts w:ascii="Times New Roman" w:hAnsi="Times New Roman" w:cs="Times New Roman"/>
                <w:sz w:val="20"/>
                <w:szCs w:val="20"/>
                <w:lang w:val="ro-MD"/>
              </w:rPr>
            </w:pPr>
            <w:r>
              <w:rPr>
                <w:rFonts w:ascii="Times New Roman" w:hAnsi="Times New Roman" w:cs="Times New Roman"/>
                <w:sz w:val="20"/>
                <w:szCs w:val="20"/>
                <w:lang w:val="ro-MD"/>
              </w:rPr>
              <w:t xml:space="preserve">1. </w:t>
            </w:r>
            <w:r w:rsidRPr="00EB5361">
              <w:rPr>
                <w:rFonts w:ascii="Times New Roman" w:hAnsi="Times New Roman" w:cs="Times New Roman"/>
                <w:sz w:val="20"/>
                <w:szCs w:val="20"/>
                <w:lang w:val="ro-MD"/>
              </w:rPr>
              <w:t>În Regulamentul cu privire la modul de planificare a achizițiilor publice, aprobat prin Hotărârea Guvernului nr. 695/2025 (în continuare - Regulament):</w:t>
            </w:r>
          </w:p>
          <w:p w14:paraId="75BD39A7" w14:textId="6C178919" w:rsidR="00F2325D" w:rsidRPr="00EB5361" w:rsidRDefault="00EB5361" w:rsidP="00F2325D">
            <w:pPr>
              <w:jc w:val="both"/>
              <w:rPr>
                <w:rFonts w:ascii="Times New Roman" w:hAnsi="Times New Roman" w:cs="Times New Roman"/>
                <w:sz w:val="20"/>
                <w:szCs w:val="20"/>
                <w:lang w:val="ro-MD"/>
              </w:rPr>
            </w:pPr>
            <w:r w:rsidRPr="00EB5361">
              <w:rPr>
                <w:rFonts w:ascii="Times New Roman" w:hAnsi="Times New Roman" w:cs="Times New Roman"/>
                <w:sz w:val="20"/>
                <w:szCs w:val="20"/>
                <w:lang w:val="ro-MD"/>
              </w:rPr>
              <w:t xml:space="preserve">În forma actuală, Regulamentul reglementează în mod general rolul </w:t>
            </w:r>
            <w:r w:rsidRPr="00EB5361">
              <w:rPr>
                <w:rFonts w:ascii="Times New Roman" w:hAnsi="Times New Roman" w:cs="Times New Roman"/>
                <w:sz w:val="20"/>
                <w:szCs w:val="20"/>
                <w:lang w:val="ro-MD"/>
              </w:rPr>
              <w:lastRenderedPageBreak/>
              <w:t>autorităților centrale de achiziții în procesul de planificare, fără a stabili expres mecanismul de consolidare a necesităților transmise de instituțiile beneficiare și raporturile funcționale dintre acestea. În practică, procesul presupune verificarea, clarificarea și consolidarea necesităților într-un plan unic de achiziții. Lipsa unor reglementări exprese poate genera practici neuniforme și dificultăți în planificarea și organizarea procedurilor de achiziții centralizate.</w:t>
            </w:r>
          </w:p>
        </w:tc>
        <w:tc>
          <w:tcPr>
            <w:tcW w:w="3685" w:type="dxa"/>
          </w:tcPr>
          <w:p w14:paraId="7759ADDB" w14:textId="5E61CE86" w:rsidR="00AB5CE4" w:rsidRPr="00EB5361" w:rsidRDefault="00F2325D" w:rsidP="00646011">
            <w:pPr>
              <w:tabs>
                <w:tab w:val="left" w:pos="8505"/>
              </w:tabs>
              <w:jc w:val="both"/>
              <w:rPr>
                <w:rFonts w:ascii="Times New Roman" w:eastAsia="Times New Roman" w:hAnsi="Times New Roman" w:cs="Times New Roman"/>
                <w:b/>
                <w:bCs/>
                <w:color w:val="000000"/>
                <w:sz w:val="20"/>
                <w:szCs w:val="20"/>
                <w:lang w:val="ro-MD"/>
              </w:rPr>
            </w:pPr>
            <w:r>
              <w:rPr>
                <w:rFonts w:ascii="Times New Roman" w:eastAsia="Times New Roman" w:hAnsi="Times New Roman" w:cs="Times New Roman"/>
                <w:b/>
                <w:bCs/>
                <w:color w:val="000000"/>
                <w:sz w:val="20"/>
                <w:szCs w:val="20"/>
                <w:lang w:val="ro-MD"/>
              </w:rPr>
              <w:lastRenderedPageBreak/>
              <w:t>Se ia act.</w:t>
            </w:r>
          </w:p>
        </w:tc>
      </w:tr>
      <w:tr w:rsidR="00EB5361" w:rsidRPr="00EB5361" w14:paraId="5E558304" w14:textId="77777777" w:rsidTr="009D3E8C">
        <w:trPr>
          <w:trHeight w:val="850"/>
        </w:trPr>
        <w:tc>
          <w:tcPr>
            <w:tcW w:w="2835" w:type="dxa"/>
          </w:tcPr>
          <w:p w14:paraId="214887D3" w14:textId="1CEBF2A6" w:rsidR="00EB5361" w:rsidRDefault="00EB5361" w:rsidP="00EB5361">
            <w:pPr>
              <w:tabs>
                <w:tab w:val="left" w:pos="8505"/>
              </w:tabs>
              <w:jc w:val="both"/>
              <w:rPr>
                <w:rFonts w:ascii="Times New Roman" w:hAnsi="Times New Roman" w:cs="Times New Roman"/>
                <w:bCs/>
                <w:sz w:val="20"/>
                <w:szCs w:val="20"/>
                <w:lang w:val="ro-MD"/>
              </w:rPr>
            </w:pPr>
            <w:r w:rsidRPr="00EB5361">
              <w:rPr>
                <w:rFonts w:ascii="Times New Roman" w:hAnsi="Times New Roman" w:cs="Times New Roman"/>
                <w:bCs/>
                <w:sz w:val="20"/>
                <w:szCs w:val="20"/>
                <w:lang w:val="ro-MD"/>
              </w:rPr>
              <w:lastRenderedPageBreak/>
              <w:t>În contextul Regulamentului cu privire la modul de planificare a achiziţiilor publice, aprobat prin Hotărârea Guvernului nr. 695/2025</w:t>
            </w:r>
            <w:r>
              <w:rPr>
                <w:rFonts w:ascii="Times New Roman" w:hAnsi="Times New Roman" w:cs="Times New Roman"/>
                <w:bCs/>
                <w:sz w:val="20"/>
                <w:szCs w:val="20"/>
                <w:lang w:val="ro-MD"/>
              </w:rPr>
              <w:t>.</w:t>
            </w:r>
          </w:p>
          <w:p w14:paraId="22C88294" w14:textId="46C3C7F5" w:rsidR="00EB5361" w:rsidRPr="00EB5361" w:rsidRDefault="00EB5361" w:rsidP="00EB5361">
            <w:pPr>
              <w:tabs>
                <w:tab w:val="left" w:pos="8505"/>
              </w:tabs>
              <w:jc w:val="both"/>
              <w:rPr>
                <w:rFonts w:ascii="Times New Roman" w:hAnsi="Times New Roman" w:cs="Times New Roman"/>
                <w:bCs/>
                <w:sz w:val="20"/>
                <w:szCs w:val="20"/>
                <w:lang w:val="ro-MD"/>
              </w:rPr>
            </w:pPr>
            <w:r>
              <w:rPr>
                <w:rFonts w:ascii="Times New Roman" w:hAnsi="Times New Roman" w:cs="Times New Roman"/>
                <w:bCs/>
                <w:sz w:val="20"/>
                <w:szCs w:val="20"/>
                <w:lang w:val="ro-MD"/>
              </w:rPr>
              <w:t xml:space="preserve">Pct. </w:t>
            </w:r>
            <w:r w:rsidRPr="00EB5361">
              <w:rPr>
                <w:rFonts w:ascii="Times New Roman" w:hAnsi="Times New Roman" w:cs="Times New Roman"/>
                <w:bCs/>
                <w:sz w:val="20"/>
                <w:szCs w:val="20"/>
                <w:lang w:val="ro-MD"/>
              </w:rPr>
              <w:t>12. Autoritatea centrală de achiziţii iniţiază procesul de identificare a necesarului de achiziţii agregate prin solicitarea de informaţii standardizate de la instituţiile beneficiare. Informaţiile transmise trebuie să conţină justificări privind cantităţile, termenele şi specificaţiile, fiind avizate de către beneficiari.</w:t>
            </w:r>
          </w:p>
          <w:p w14:paraId="7787F25E" w14:textId="77777777" w:rsidR="00EB5361" w:rsidRPr="00EB5361" w:rsidRDefault="00EB5361" w:rsidP="00715756">
            <w:pPr>
              <w:tabs>
                <w:tab w:val="left" w:pos="8505"/>
              </w:tabs>
              <w:jc w:val="both"/>
              <w:rPr>
                <w:rFonts w:ascii="Times New Roman" w:hAnsi="Times New Roman" w:cs="Times New Roman"/>
                <w:bCs/>
                <w:sz w:val="20"/>
                <w:szCs w:val="20"/>
                <w:lang w:val="ro-MD"/>
              </w:rPr>
            </w:pPr>
          </w:p>
        </w:tc>
        <w:tc>
          <w:tcPr>
            <w:tcW w:w="2835" w:type="dxa"/>
          </w:tcPr>
          <w:p w14:paraId="356A02AD" w14:textId="77777777" w:rsidR="00EB5361" w:rsidRPr="00EB5361" w:rsidRDefault="00EB5361" w:rsidP="00715756">
            <w:pPr>
              <w:tabs>
                <w:tab w:val="left" w:pos="8505"/>
              </w:tabs>
              <w:rPr>
                <w:rFonts w:ascii="Times New Roman" w:hAnsi="Times New Roman" w:cs="Times New Roman"/>
                <w:b/>
                <w:bCs/>
                <w:sz w:val="20"/>
                <w:szCs w:val="20"/>
                <w:lang w:val="ro-MD"/>
              </w:rPr>
            </w:pPr>
          </w:p>
        </w:tc>
        <w:tc>
          <w:tcPr>
            <w:tcW w:w="567" w:type="dxa"/>
          </w:tcPr>
          <w:p w14:paraId="3EF56A82" w14:textId="04AA1A9C" w:rsidR="00EB5361" w:rsidRPr="00EB5361" w:rsidRDefault="00EB5361" w:rsidP="00715756">
            <w:pPr>
              <w:tabs>
                <w:tab w:val="left" w:pos="8505"/>
              </w:tabs>
              <w:jc w:val="center"/>
              <w:rPr>
                <w:rFonts w:ascii="Times New Roman" w:hAnsi="Times New Roman" w:cs="Times New Roman"/>
                <w:b/>
                <w:sz w:val="20"/>
                <w:szCs w:val="20"/>
                <w:lang w:val="ro-MD"/>
              </w:rPr>
            </w:pPr>
            <w:r w:rsidRPr="00EB5361">
              <w:rPr>
                <w:rFonts w:ascii="Times New Roman" w:hAnsi="Times New Roman" w:cs="Times New Roman"/>
                <w:b/>
                <w:sz w:val="20"/>
                <w:szCs w:val="20"/>
                <w:lang w:val="ro-MD"/>
              </w:rPr>
              <w:t>2</w:t>
            </w:r>
          </w:p>
        </w:tc>
        <w:tc>
          <w:tcPr>
            <w:tcW w:w="3685" w:type="dxa"/>
          </w:tcPr>
          <w:p w14:paraId="2BAE482F" w14:textId="77777777" w:rsidR="00EB5361" w:rsidRPr="00EB5361" w:rsidRDefault="00EB5361" w:rsidP="00EB5361">
            <w:pPr>
              <w:jc w:val="both"/>
              <w:rPr>
                <w:rFonts w:ascii="Times New Roman" w:hAnsi="Times New Roman" w:cs="Times New Roman"/>
                <w:sz w:val="20"/>
                <w:szCs w:val="20"/>
              </w:rPr>
            </w:pPr>
            <w:r w:rsidRPr="00A450CE">
              <w:rPr>
                <w:rFonts w:ascii="Times New Roman" w:hAnsi="Times New Roman" w:cs="Times New Roman"/>
                <w:bCs/>
                <w:sz w:val="20"/>
                <w:szCs w:val="20"/>
              </w:rPr>
              <w:t>1.1.</w:t>
            </w:r>
            <w:r w:rsidRPr="00EB5361">
              <w:rPr>
                <w:rFonts w:ascii="Times New Roman" w:hAnsi="Times New Roman" w:cs="Times New Roman"/>
                <w:sz w:val="20"/>
                <w:szCs w:val="20"/>
              </w:rPr>
              <w:t xml:space="preserve"> la pct. 12, după textul </w:t>
            </w:r>
            <w:r w:rsidRPr="00EB5361">
              <w:rPr>
                <w:rFonts w:ascii="Times New Roman" w:hAnsi="Times New Roman" w:cs="Times New Roman"/>
                <w:b/>
                <w:bCs/>
                <w:sz w:val="20"/>
                <w:szCs w:val="20"/>
              </w:rPr>
              <w:t>„fiind avizate de către beneficiari”</w:t>
            </w:r>
            <w:r w:rsidRPr="00EB5361">
              <w:rPr>
                <w:rFonts w:ascii="Times New Roman" w:hAnsi="Times New Roman" w:cs="Times New Roman"/>
                <w:sz w:val="20"/>
                <w:szCs w:val="20"/>
              </w:rPr>
              <w:t xml:space="preserve"> se completează cu textul </w:t>
            </w:r>
            <w:r w:rsidRPr="00EB5361">
              <w:rPr>
                <w:rFonts w:ascii="Times New Roman" w:hAnsi="Times New Roman" w:cs="Times New Roman"/>
                <w:b/>
                <w:bCs/>
                <w:sz w:val="20"/>
                <w:szCs w:val="20"/>
              </w:rPr>
              <w:t>„Autoritatea centrală de achiziții solicită completarea, revizuirea sau actualizarea informațiilor transmise, atunci când acestea sunt incomplete, contradictorii sau insuficient fundamentate”.</w:t>
            </w:r>
          </w:p>
          <w:p w14:paraId="6803D7E3" w14:textId="23F4444B" w:rsidR="00EB5361" w:rsidRPr="00EB5361" w:rsidRDefault="00EB5361" w:rsidP="00EB5361">
            <w:pPr>
              <w:jc w:val="both"/>
              <w:rPr>
                <w:rFonts w:ascii="Times New Roman" w:hAnsi="Times New Roman" w:cs="Times New Roman"/>
                <w:sz w:val="20"/>
                <w:szCs w:val="20"/>
              </w:rPr>
            </w:pPr>
            <w:r w:rsidRPr="00EB5361">
              <w:rPr>
                <w:rFonts w:ascii="Times New Roman" w:hAnsi="Times New Roman" w:cs="Times New Roman"/>
                <w:sz w:val="20"/>
                <w:szCs w:val="20"/>
              </w:rPr>
              <w:t>Modificarea propusă urmărește reglementarea expresă a posibilității autorității centrale de achiziții de a solicita completarea, revizuirea sau actualizarea informațiilor transmise de instituțiile beneficiare în situațiile în care acestea sunt incomplete, contradictorii sau insuficient fundamentate. O asemenea prevedere nu afectează competențele beneficiarilor privind stabilirea necesităților proprii, ci creează un mecanism procedural care permite autorității centrale de achiziții să desfășoare procesul de planificare în baza unor informații complete și corecte;</w:t>
            </w:r>
          </w:p>
        </w:tc>
        <w:tc>
          <w:tcPr>
            <w:tcW w:w="3685" w:type="dxa"/>
          </w:tcPr>
          <w:p w14:paraId="33E7606D" w14:textId="7A6E652B" w:rsidR="00F2325D" w:rsidRDefault="00AA7CEF" w:rsidP="00646011">
            <w:pPr>
              <w:tabs>
                <w:tab w:val="left" w:pos="8505"/>
              </w:tabs>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S</w:t>
            </w:r>
            <w:r w:rsidR="00F2325D" w:rsidRPr="00F2325D">
              <w:rPr>
                <w:rFonts w:ascii="Times New Roman" w:eastAsia="Times New Roman" w:hAnsi="Times New Roman" w:cs="Times New Roman"/>
                <w:b/>
                <w:bCs/>
                <w:color w:val="000000"/>
                <w:sz w:val="20"/>
                <w:szCs w:val="20"/>
              </w:rPr>
              <w:t>e acceptă.</w:t>
            </w:r>
          </w:p>
          <w:p w14:paraId="767E176C" w14:textId="6837B7A6" w:rsidR="00EB5361" w:rsidRPr="00AA7CEF" w:rsidRDefault="00AA7CEF" w:rsidP="00646011">
            <w:pPr>
              <w:tabs>
                <w:tab w:val="left" w:pos="8505"/>
              </w:tabs>
              <w:jc w:val="both"/>
              <w:rPr>
                <w:rFonts w:ascii="Times New Roman" w:eastAsia="Times New Roman" w:hAnsi="Times New Roman" w:cs="Times New Roman"/>
                <w:bCs/>
                <w:color w:val="000000"/>
                <w:sz w:val="20"/>
                <w:szCs w:val="20"/>
                <w:lang w:val="ro-MD"/>
              </w:rPr>
            </w:pPr>
            <w:r w:rsidRPr="00AA7CEF">
              <w:rPr>
                <w:rFonts w:ascii="Times New Roman" w:eastAsia="Times New Roman" w:hAnsi="Times New Roman" w:cs="Times New Roman"/>
                <w:bCs/>
                <w:color w:val="000000"/>
                <w:sz w:val="20"/>
                <w:szCs w:val="20"/>
                <w:lang w:val="ro-MD"/>
              </w:rPr>
              <w:t>Au fost operate modificări.</w:t>
            </w:r>
            <w:r w:rsidR="000B50F0">
              <w:rPr>
                <w:rFonts w:ascii="Times New Roman" w:eastAsia="Times New Roman" w:hAnsi="Times New Roman" w:cs="Times New Roman"/>
                <w:bCs/>
                <w:color w:val="000000"/>
                <w:sz w:val="20"/>
                <w:szCs w:val="20"/>
                <w:lang w:val="ro-MD"/>
              </w:rPr>
              <w:t xml:space="preserve"> Pct. 12 din Regulament a fost completat.</w:t>
            </w:r>
          </w:p>
        </w:tc>
      </w:tr>
      <w:tr w:rsidR="00EB5361" w:rsidRPr="00EB5361" w14:paraId="40577EA4" w14:textId="77777777" w:rsidTr="009D3E8C">
        <w:trPr>
          <w:trHeight w:val="850"/>
        </w:trPr>
        <w:tc>
          <w:tcPr>
            <w:tcW w:w="2835" w:type="dxa"/>
          </w:tcPr>
          <w:p w14:paraId="72A1566D" w14:textId="77777777" w:rsidR="00EB5361" w:rsidRDefault="00EB5361" w:rsidP="00715756">
            <w:pPr>
              <w:tabs>
                <w:tab w:val="left" w:pos="8505"/>
              </w:tabs>
              <w:jc w:val="both"/>
              <w:rPr>
                <w:rFonts w:ascii="Times New Roman" w:hAnsi="Times New Roman" w:cs="Times New Roman"/>
                <w:bCs/>
                <w:sz w:val="20"/>
                <w:szCs w:val="20"/>
                <w:lang w:val="ro-MD"/>
              </w:rPr>
            </w:pPr>
            <w:r w:rsidRPr="00EB5361">
              <w:rPr>
                <w:rFonts w:ascii="Times New Roman" w:hAnsi="Times New Roman" w:cs="Times New Roman"/>
                <w:bCs/>
                <w:sz w:val="20"/>
                <w:szCs w:val="20"/>
                <w:lang w:val="ro-MD"/>
              </w:rPr>
              <w:t>În contextul Regulamentului cu privire la modul de planificare a achiziţiilor publice, aprobat prin Hotărârea Guvernului nr. 695/2025</w:t>
            </w:r>
            <w:r>
              <w:rPr>
                <w:rFonts w:ascii="Times New Roman" w:hAnsi="Times New Roman" w:cs="Times New Roman"/>
                <w:bCs/>
                <w:sz w:val="20"/>
                <w:szCs w:val="20"/>
                <w:lang w:val="ro-MD"/>
              </w:rPr>
              <w:t>.</w:t>
            </w:r>
          </w:p>
          <w:p w14:paraId="747A6E31" w14:textId="007E814E" w:rsidR="00EB5361" w:rsidRPr="00EB5361" w:rsidRDefault="00EB5361" w:rsidP="00715756">
            <w:pPr>
              <w:tabs>
                <w:tab w:val="left" w:pos="8505"/>
              </w:tabs>
              <w:jc w:val="both"/>
              <w:rPr>
                <w:rFonts w:ascii="Times New Roman" w:hAnsi="Times New Roman" w:cs="Times New Roman"/>
                <w:bCs/>
                <w:sz w:val="20"/>
                <w:szCs w:val="20"/>
                <w:lang w:val="ro-MD"/>
              </w:rPr>
            </w:pPr>
            <w:r>
              <w:rPr>
                <w:rFonts w:ascii="Times New Roman" w:hAnsi="Times New Roman" w:cs="Times New Roman"/>
                <w:bCs/>
                <w:sz w:val="20"/>
                <w:szCs w:val="20"/>
                <w:lang w:val="ro-MD"/>
              </w:rPr>
              <w:t xml:space="preserve">Pct. </w:t>
            </w:r>
            <w:r w:rsidRPr="00EB5361">
              <w:rPr>
                <w:rFonts w:ascii="Times New Roman" w:hAnsi="Times New Roman" w:cs="Times New Roman"/>
                <w:bCs/>
                <w:sz w:val="20"/>
                <w:szCs w:val="20"/>
                <w:lang w:val="ro-MD"/>
              </w:rPr>
              <w:t xml:space="preserve">13. În cadrul procesului de planificare a achiziţiilor publice, autoritatea contractantă validează şi confirmă necesităţile identificate, în vederea includerii acestora în </w:t>
            </w:r>
            <w:r w:rsidRPr="00EB5361">
              <w:rPr>
                <w:rFonts w:ascii="Times New Roman" w:hAnsi="Times New Roman" w:cs="Times New Roman"/>
                <w:bCs/>
                <w:sz w:val="20"/>
                <w:szCs w:val="20"/>
                <w:lang w:val="ro-MD"/>
              </w:rPr>
              <w:lastRenderedPageBreak/>
              <w:t>planul de achiziţii, cu respectarea procedurilor interne de control managerial şi a prevederilor legislaţiei naţionale.</w:t>
            </w:r>
          </w:p>
        </w:tc>
        <w:tc>
          <w:tcPr>
            <w:tcW w:w="2835" w:type="dxa"/>
          </w:tcPr>
          <w:p w14:paraId="17E23607" w14:textId="77777777" w:rsidR="00EB5361" w:rsidRPr="00EB5361" w:rsidRDefault="00EB5361" w:rsidP="00715756">
            <w:pPr>
              <w:tabs>
                <w:tab w:val="left" w:pos="8505"/>
              </w:tabs>
              <w:rPr>
                <w:rFonts w:ascii="Times New Roman" w:hAnsi="Times New Roman" w:cs="Times New Roman"/>
                <w:b/>
                <w:bCs/>
                <w:sz w:val="20"/>
                <w:szCs w:val="20"/>
                <w:lang w:val="ro-MD"/>
              </w:rPr>
            </w:pPr>
          </w:p>
        </w:tc>
        <w:tc>
          <w:tcPr>
            <w:tcW w:w="567" w:type="dxa"/>
          </w:tcPr>
          <w:p w14:paraId="5C3F777E" w14:textId="6BE424C2" w:rsidR="00EB5361" w:rsidRPr="00EB5361" w:rsidRDefault="00EB5361" w:rsidP="00715756">
            <w:pPr>
              <w:tabs>
                <w:tab w:val="left" w:pos="8505"/>
              </w:tabs>
              <w:jc w:val="center"/>
              <w:rPr>
                <w:rFonts w:ascii="Times New Roman" w:hAnsi="Times New Roman" w:cs="Times New Roman"/>
                <w:b/>
                <w:sz w:val="20"/>
                <w:szCs w:val="20"/>
                <w:lang w:val="ro-MD"/>
              </w:rPr>
            </w:pPr>
            <w:r>
              <w:rPr>
                <w:rFonts w:ascii="Times New Roman" w:hAnsi="Times New Roman" w:cs="Times New Roman"/>
                <w:b/>
                <w:sz w:val="20"/>
                <w:szCs w:val="20"/>
                <w:lang w:val="ro-MD"/>
              </w:rPr>
              <w:t>3.</w:t>
            </w:r>
          </w:p>
        </w:tc>
        <w:tc>
          <w:tcPr>
            <w:tcW w:w="3685" w:type="dxa"/>
          </w:tcPr>
          <w:p w14:paraId="540E72C3" w14:textId="77777777" w:rsidR="00EB5361" w:rsidRPr="00EB5361" w:rsidRDefault="00EB5361" w:rsidP="00EB5361">
            <w:pPr>
              <w:jc w:val="both"/>
              <w:rPr>
                <w:rFonts w:ascii="Times New Roman" w:hAnsi="Times New Roman" w:cs="Times New Roman"/>
                <w:bCs/>
                <w:sz w:val="20"/>
                <w:szCs w:val="20"/>
              </w:rPr>
            </w:pPr>
            <w:r w:rsidRPr="00EB5361">
              <w:rPr>
                <w:rFonts w:ascii="Times New Roman" w:hAnsi="Times New Roman" w:cs="Times New Roman"/>
                <w:bCs/>
                <w:sz w:val="20"/>
                <w:szCs w:val="20"/>
              </w:rPr>
              <w:t>1.2. la pct. 13, după textul „autoritatea contractantă validează și confirmă necesitățile identificate” se completează cu textul „iar în cazul achizițiilor centralizate, autoritatea centrală de achiziții verifică conformitatea și coerența necesităților transmise de instituțiile beneficiare, fără a modifica conținutul de fond al acestora, solicitând, după caz, clarificări sau revizuirea lor în cazuri justificate”.</w:t>
            </w:r>
          </w:p>
          <w:p w14:paraId="09D80B85" w14:textId="1C45A549" w:rsidR="00EB5361" w:rsidRPr="00EB5361" w:rsidRDefault="00EB5361" w:rsidP="00EB5361">
            <w:pPr>
              <w:jc w:val="both"/>
              <w:rPr>
                <w:rFonts w:ascii="Times New Roman" w:hAnsi="Times New Roman" w:cs="Times New Roman"/>
                <w:bCs/>
                <w:sz w:val="20"/>
                <w:szCs w:val="20"/>
              </w:rPr>
            </w:pPr>
            <w:r w:rsidRPr="00EB5361">
              <w:rPr>
                <w:rFonts w:ascii="Times New Roman" w:hAnsi="Times New Roman" w:cs="Times New Roman"/>
                <w:bCs/>
                <w:sz w:val="20"/>
                <w:szCs w:val="20"/>
              </w:rPr>
              <w:lastRenderedPageBreak/>
              <w:t>Modificarea propusă urmărește delimitarea clară a responsabilităților participanților implicați în procesul de planificare. Instituțiile beneficiare rămân responsabile de identificarea și fundamentarea necesităților proprii, iar autoritatea centrală de achiziții verifică conformitatea și coerența informațiilor prezentate și, după caz, solicită clarificări sau revizuirea acestora înainte de includerea în planul consolidat de achiziții. O astfel de reglementare reflectă rolul autorității centrale de achiziții de coordonare a procesului de planificare, fără a transfera asupra acesteia responsabilitatea pentru necesitățile instituțiilor beneficiare;</w:t>
            </w:r>
          </w:p>
        </w:tc>
        <w:tc>
          <w:tcPr>
            <w:tcW w:w="3685" w:type="dxa"/>
          </w:tcPr>
          <w:p w14:paraId="0BCDB3AD" w14:textId="77777777" w:rsidR="00F2325D" w:rsidRDefault="00F2325D" w:rsidP="00F2325D">
            <w:pPr>
              <w:tabs>
                <w:tab w:val="left" w:pos="8505"/>
              </w:tabs>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lang w:val="ro-MD"/>
              </w:rPr>
              <w:lastRenderedPageBreak/>
              <w:t>Nu se acceptă</w:t>
            </w:r>
          </w:p>
          <w:p w14:paraId="3475076D" w14:textId="6CCD4654" w:rsidR="00F2325D" w:rsidRPr="00F2325D" w:rsidRDefault="00F2325D" w:rsidP="00F2325D">
            <w:pPr>
              <w:tabs>
                <w:tab w:val="left" w:pos="8505"/>
              </w:tabs>
              <w:jc w:val="both"/>
              <w:rPr>
                <w:rFonts w:ascii="Times New Roman" w:eastAsia="Times New Roman" w:hAnsi="Times New Roman" w:cs="Times New Roman"/>
                <w:b/>
                <w:bCs/>
                <w:color w:val="000000"/>
                <w:sz w:val="20"/>
                <w:szCs w:val="20"/>
                <w:lang w:val="ro-MD"/>
              </w:rPr>
            </w:pPr>
            <w:r w:rsidRPr="00F2325D">
              <w:rPr>
                <w:rFonts w:ascii="Times New Roman" w:eastAsia="Times New Roman" w:hAnsi="Times New Roman" w:cs="Times New Roman"/>
                <w:bCs/>
                <w:color w:val="000000"/>
                <w:sz w:val="20"/>
                <w:szCs w:val="20"/>
              </w:rPr>
              <w:t xml:space="preserve">Verificarea informațiilor transmise de instituțiile beneficiare este </w:t>
            </w:r>
            <w:r w:rsidR="00FC4461">
              <w:rPr>
                <w:rFonts w:ascii="Times New Roman" w:eastAsia="Times New Roman" w:hAnsi="Times New Roman" w:cs="Times New Roman"/>
                <w:bCs/>
                <w:color w:val="000000"/>
                <w:sz w:val="20"/>
                <w:szCs w:val="20"/>
              </w:rPr>
              <w:t xml:space="preserve">parte integrantă a </w:t>
            </w:r>
            <w:r w:rsidRPr="00F2325D">
              <w:rPr>
                <w:rFonts w:ascii="Times New Roman" w:eastAsia="Times New Roman" w:hAnsi="Times New Roman" w:cs="Times New Roman"/>
                <w:bCs/>
                <w:color w:val="000000"/>
                <w:sz w:val="20"/>
                <w:szCs w:val="20"/>
              </w:rPr>
              <w:t xml:space="preserve">procesului de consolidare și validare a necesităților realizat de autoritatea centrală de achiziții. Nu se consideră necesară detalierea suplimentară în Regulament a acțiunilor de verificare, clarificare sau revizuire, acestea reprezentând aspecte operaționale care pot fi reglementate prin </w:t>
            </w:r>
            <w:r w:rsidRPr="00F2325D">
              <w:rPr>
                <w:rFonts w:ascii="Times New Roman" w:eastAsia="Times New Roman" w:hAnsi="Times New Roman" w:cs="Times New Roman"/>
                <w:bCs/>
                <w:color w:val="000000"/>
                <w:sz w:val="20"/>
                <w:szCs w:val="20"/>
              </w:rPr>
              <w:lastRenderedPageBreak/>
              <w:t>metodologia internă aplicabilă achizițiilor centralizate.</w:t>
            </w:r>
          </w:p>
          <w:p w14:paraId="403EB2A0" w14:textId="62451D75" w:rsidR="00F2325D" w:rsidRPr="00F2325D" w:rsidRDefault="00F2325D" w:rsidP="00646011">
            <w:pPr>
              <w:tabs>
                <w:tab w:val="left" w:pos="8505"/>
              </w:tabs>
              <w:jc w:val="both"/>
              <w:rPr>
                <w:rFonts w:ascii="Times New Roman" w:eastAsia="Times New Roman" w:hAnsi="Times New Roman" w:cs="Times New Roman"/>
                <w:b/>
                <w:bCs/>
                <w:color w:val="000000"/>
                <w:sz w:val="20"/>
                <w:szCs w:val="20"/>
              </w:rPr>
            </w:pPr>
          </w:p>
        </w:tc>
      </w:tr>
      <w:tr w:rsidR="00EB5361" w:rsidRPr="00EB5361" w14:paraId="64D61CCE" w14:textId="77777777" w:rsidTr="009D3E8C">
        <w:trPr>
          <w:trHeight w:val="850"/>
        </w:trPr>
        <w:tc>
          <w:tcPr>
            <w:tcW w:w="2835" w:type="dxa"/>
          </w:tcPr>
          <w:p w14:paraId="7027DF9F" w14:textId="77777777" w:rsidR="00EB5361" w:rsidRPr="00EB5361" w:rsidRDefault="00EB5361" w:rsidP="00EB5361">
            <w:pPr>
              <w:tabs>
                <w:tab w:val="left" w:pos="8505"/>
              </w:tabs>
              <w:jc w:val="both"/>
              <w:rPr>
                <w:rFonts w:ascii="Times New Roman" w:hAnsi="Times New Roman" w:cs="Times New Roman"/>
                <w:bCs/>
                <w:sz w:val="20"/>
                <w:szCs w:val="20"/>
                <w:lang w:val="ro-MD"/>
              </w:rPr>
            </w:pPr>
            <w:r w:rsidRPr="00EB5361">
              <w:rPr>
                <w:rFonts w:ascii="Times New Roman" w:hAnsi="Times New Roman" w:cs="Times New Roman"/>
                <w:bCs/>
                <w:sz w:val="20"/>
                <w:szCs w:val="20"/>
                <w:lang w:val="ro-MD"/>
              </w:rPr>
              <w:lastRenderedPageBreak/>
              <w:t>În contextul Regulamentului cu privire la modul de planificare a achiziţiilor publice, aprobat prin Hotărârea Guvernului nr. 695/2025.</w:t>
            </w:r>
          </w:p>
          <w:p w14:paraId="2154F7AB" w14:textId="22DA0768" w:rsidR="00EB5361" w:rsidRPr="00EB5361" w:rsidRDefault="00EB5361" w:rsidP="00EB5361">
            <w:pPr>
              <w:jc w:val="both"/>
              <w:rPr>
                <w:rFonts w:ascii="Times New Roman" w:hAnsi="Times New Roman" w:cs="Times New Roman"/>
                <w:bCs/>
                <w:sz w:val="20"/>
                <w:szCs w:val="20"/>
                <w:lang w:val="ro-MD"/>
              </w:rPr>
            </w:pPr>
            <w:r>
              <w:rPr>
                <w:rFonts w:ascii="Times New Roman" w:hAnsi="Times New Roman" w:cs="Times New Roman"/>
                <w:bCs/>
                <w:sz w:val="20"/>
                <w:szCs w:val="20"/>
                <w:lang w:val="ro-MD"/>
              </w:rPr>
              <w:t xml:space="preserve">Pct. </w:t>
            </w:r>
            <w:r w:rsidRPr="00EB5361">
              <w:rPr>
                <w:rFonts w:ascii="Times New Roman" w:hAnsi="Times New Roman" w:cs="Times New Roman"/>
                <w:bCs/>
                <w:sz w:val="20"/>
                <w:szCs w:val="20"/>
                <w:lang w:val="ro-MD"/>
              </w:rPr>
              <w:t>39. Autoritatea centrală de achiziţii consolidează necesităţile într-un plan centralizat de achiziţii, care poate fi iniţiat doar în baza confirmării scrise a angajamentului financiar al fiecărui beneficiar, inclusiv pentru angajamentele multianuale.</w:t>
            </w:r>
          </w:p>
          <w:p w14:paraId="4B303363" w14:textId="77777777" w:rsidR="00EB5361" w:rsidRPr="00EB5361" w:rsidRDefault="00EB5361" w:rsidP="00715756">
            <w:pPr>
              <w:tabs>
                <w:tab w:val="left" w:pos="8505"/>
              </w:tabs>
              <w:jc w:val="both"/>
              <w:rPr>
                <w:rFonts w:ascii="Times New Roman" w:hAnsi="Times New Roman" w:cs="Times New Roman"/>
                <w:bCs/>
                <w:sz w:val="20"/>
                <w:szCs w:val="20"/>
                <w:lang w:val="ro-MD"/>
              </w:rPr>
            </w:pPr>
          </w:p>
        </w:tc>
        <w:tc>
          <w:tcPr>
            <w:tcW w:w="2835" w:type="dxa"/>
          </w:tcPr>
          <w:p w14:paraId="13304CE9" w14:textId="77777777" w:rsidR="00EB5361" w:rsidRPr="00EB5361" w:rsidRDefault="00EB5361" w:rsidP="00715756">
            <w:pPr>
              <w:tabs>
                <w:tab w:val="left" w:pos="8505"/>
              </w:tabs>
              <w:rPr>
                <w:rFonts w:ascii="Times New Roman" w:hAnsi="Times New Roman" w:cs="Times New Roman"/>
                <w:b/>
                <w:bCs/>
                <w:sz w:val="20"/>
                <w:szCs w:val="20"/>
                <w:lang w:val="ro-MD"/>
              </w:rPr>
            </w:pPr>
          </w:p>
        </w:tc>
        <w:tc>
          <w:tcPr>
            <w:tcW w:w="567" w:type="dxa"/>
          </w:tcPr>
          <w:p w14:paraId="3F03485B" w14:textId="2EFBFAFB" w:rsidR="00EB5361" w:rsidRDefault="00EB5361" w:rsidP="00715756">
            <w:pPr>
              <w:tabs>
                <w:tab w:val="left" w:pos="8505"/>
              </w:tabs>
              <w:jc w:val="center"/>
              <w:rPr>
                <w:rFonts w:ascii="Times New Roman" w:hAnsi="Times New Roman" w:cs="Times New Roman"/>
                <w:b/>
                <w:sz w:val="20"/>
                <w:szCs w:val="20"/>
                <w:lang w:val="ro-MD"/>
              </w:rPr>
            </w:pPr>
            <w:r>
              <w:rPr>
                <w:rFonts w:ascii="Times New Roman" w:hAnsi="Times New Roman" w:cs="Times New Roman"/>
                <w:b/>
                <w:sz w:val="20"/>
                <w:szCs w:val="20"/>
                <w:lang w:val="ro-MD"/>
              </w:rPr>
              <w:t>4.</w:t>
            </w:r>
          </w:p>
        </w:tc>
        <w:tc>
          <w:tcPr>
            <w:tcW w:w="3685" w:type="dxa"/>
          </w:tcPr>
          <w:p w14:paraId="0C0AEF0E" w14:textId="77777777" w:rsidR="00EB5361" w:rsidRPr="00EB5361" w:rsidRDefault="00EB5361" w:rsidP="00EB5361">
            <w:pPr>
              <w:jc w:val="both"/>
              <w:rPr>
                <w:rFonts w:ascii="Times New Roman" w:hAnsi="Times New Roman" w:cs="Times New Roman"/>
                <w:bCs/>
                <w:sz w:val="20"/>
                <w:szCs w:val="20"/>
              </w:rPr>
            </w:pPr>
            <w:r w:rsidRPr="00EB5361">
              <w:rPr>
                <w:rFonts w:ascii="Times New Roman" w:hAnsi="Times New Roman" w:cs="Times New Roman"/>
                <w:bCs/>
                <w:sz w:val="20"/>
                <w:szCs w:val="20"/>
              </w:rPr>
              <w:t>1.3. la pct. 39, după textul „confirmării scrise a angajamentului financiar al fiecărui beneficiar” se completează cu textul „și după verificarea necesităților transmise de instituțiile beneficiare, în conformitate cu metodologia internă aplicabilă achizițiilor centralizate”.</w:t>
            </w:r>
          </w:p>
          <w:p w14:paraId="7BFBB05C" w14:textId="08C721CD" w:rsidR="00EB5361" w:rsidRPr="00EB5361" w:rsidRDefault="00EB5361" w:rsidP="00EB5361">
            <w:pPr>
              <w:jc w:val="both"/>
              <w:rPr>
                <w:rFonts w:ascii="Times New Roman" w:hAnsi="Times New Roman" w:cs="Times New Roman"/>
                <w:bCs/>
                <w:sz w:val="20"/>
                <w:szCs w:val="20"/>
              </w:rPr>
            </w:pPr>
            <w:r w:rsidRPr="00EB5361">
              <w:rPr>
                <w:rFonts w:ascii="Times New Roman" w:hAnsi="Times New Roman" w:cs="Times New Roman"/>
                <w:bCs/>
                <w:sz w:val="20"/>
                <w:szCs w:val="20"/>
              </w:rPr>
              <w:t>Modificarea pct. 39 are ca obiect reglementarea expresă a verificării informațiilor transmise de instituțiile beneficiare înainte de inițierea planului centralizat de achiziții. În practică, confirmarea existenței resurselor financiare nu este suficientă pentru inițierea unei proceduri de achiziție centralizată, fiind necesar ca informațiile care stau la baza planificării să fie complete, conforme și susceptibile de a fundamenta în mod corespunzător procedura de achiziție. Introducerea acestei prevederi contribuie la reducerea riscului inițierii unor proceduri în baza unor necesități insuficient documentate sau neactualizate;</w:t>
            </w:r>
          </w:p>
        </w:tc>
        <w:tc>
          <w:tcPr>
            <w:tcW w:w="3685" w:type="dxa"/>
          </w:tcPr>
          <w:p w14:paraId="2D073DA7" w14:textId="77777777" w:rsidR="00A450CE" w:rsidRDefault="00A450CE" w:rsidP="00646011">
            <w:pPr>
              <w:tabs>
                <w:tab w:val="left" w:pos="8505"/>
              </w:tabs>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Nu se acceptă.</w:t>
            </w:r>
          </w:p>
          <w:p w14:paraId="01A9A972" w14:textId="3BA041CF" w:rsidR="00C4035C" w:rsidRPr="00A450CE" w:rsidRDefault="00C4035C" w:rsidP="00646011">
            <w:pPr>
              <w:tabs>
                <w:tab w:val="left" w:pos="8505"/>
              </w:tabs>
              <w:jc w:val="both"/>
              <w:rPr>
                <w:rFonts w:ascii="Times New Roman" w:eastAsia="Times New Roman" w:hAnsi="Times New Roman" w:cs="Times New Roman"/>
                <w:bCs/>
                <w:color w:val="000000"/>
                <w:sz w:val="20"/>
                <w:szCs w:val="20"/>
                <w:lang w:val="ro-MD"/>
              </w:rPr>
            </w:pPr>
            <w:r w:rsidRPr="00C4035C">
              <w:rPr>
                <w:rFonts w:ascii="Times New Roman" w:eastAsia="Times New Roman" w:hAnsi="Times New Roman" w:cs="Times New Roman"/>
                <w:bCs/>
                <w:color w:val="000000"/>
                <w:sz w:val="20"/>
                <w:szCs w:val="20"/>
              </w:rPr>
              <w:t xml:space="preserve">Verificarea necesităților transmise de instituțiile beneficiare constituie o etapă a procesului de planificare și consolidare a necesităților și este reglementată prin prevederile anterioare ale Regulamentului. Totodată, modul de planificare a achizițiilor de către autoritatea centrală de achiziții este reglementat prin Hotărârea Guvernului nr. 56/2021 privind aprobarea Regulamentului cu privire la modul de organizare și funcționare a autorităților centrale de achiziții, precum și prin prevederile detaliate în actul de constituire al autorității centrale de achiziții. În acest context, includerea în prezentul Regulament a unor dispoziții referitoare la aplicarea normelor interne ar reprezenta o dublare inutilă a cadrului normativ deja existent, fără a aduce valoare normativă suplimentară. Totodată, prezentul Regulament are un caracter general și orientativ, având scopul de a reflecta necesitățile agregate ale autorităților beneficiare și de a servi drept instrument strategic de planificare. Fiecare autoritate contractantă și, după caz, autoritatea centrală de achiziții stabilesc, în funcție de propria organizare și prin </w:t>
            </w:r>
            <w:r w:rsidRPr="00C4035C">
              <w:rPr>
                <w:rFonts w:ascii="Times New Roman" w:eastAsia="Times New Roman" w:hAnsi="Times New Roman" w:cs="Times New Roman"/>
                <w:bCs/>
                <w:color w:val="000000"/>
                <w:sz w:val="20"/>
                <w:szCs w:val="20"/>
              </w:rPr>
              <w:lastRenderedPageBreak/>
              <w:t>procedurile interne aplicabile, modul de colectare, centralizare, verificare și aprobare a necesităților de achiziții. Prin urmare, nu se consideră necesară instituirea la pct. 39 a unei condiții suplimentare pentru inițierea procedurilor de achiziții centralizate.</w:t>
            </w:r>
          </w:p>
        </w:tc>
      </w:tr>
      <w:tr w:rsidR="00EB5361" w:rsidRPr="00EB5361" w14:paraId="13D5058E" w14:textId="77777777" w:rsidTr="009D3E8C">
        <w:trPr>
          <w:trHeight w:val="850"/>
        </w:trPr>
        <w:tc>
          <w:tcPr>
            <w:tcW w:w="2835" w:type="dxa"/>
          </w:tcPr>
          <w:p w14:paraId="44024EC9" w14:textId="77777777" w:rsidR="00325E0D" w:rsidRPr="00325E0D" w:rsidRDefault="00325E0D" w:rsidP="00325E0D">
            <w:pPr>
              <w:tabs>
                <w:tab w:val="left" w:pos="8505"/>
              </w:tabs>
              <w:jc w:val="both"/>
              <w:rPr>
                <w:rFonts w:ascii="Times New Roman" w:hAnsi="Times New Roman" w:cs="Times New Roman"/>
                <w:bCs/>
                <w:sz w:val="20"/>
                <w:szCs w:val="20"/>
                <w:lang w:val="ro-MD"/>
              </w:rPr>
            </w:pPr>
            <w:r w:rsidRPr="00325E0D">
              <w:rPr>
                <w:rFonts w:ascii="Times New Roman" w:hAnsi="Times New Roman" w:cs="Times New Roman"/>
                <w:bCs/>
                <w:sz w:val="20"/>
                <w:szCs w:val="20"/>
                <w:lang w:val="ro-MD"/>
              </w:rPr>
              <w:lastRenderedPageBreak/>
              <w:t>În contextul Regulamentului cu privire la modul de planificare a achiziţiilor publice, aprobat prin Hotărârea Guvernului nr. 695/2025.</w:t>
            </w:r>
          </w:p>
          <w:p w14:paraId="73A0EAE9" w14:textId="72488AF2" w:rsidR="00EB5361" w:rsidRPr="00EB5361" w:rsidRDefault="00325E0D" w:rsidP="00EB5361">
            <w:pPr>
              <w:tabs>
                <w:tab w:val="left" w:pos="8505"/>
              </w:tabs>
              <w:jc w:val="both"/>
              <w:rPr>
                <w:rFonts w:ascii="Times New Roman" w:hAnsi="Times New Roman" w:cs="Times New Roman"/>
                <w:bCs/>
                <w:sz w:val="20"/>
                <w:szCs w:val="20"/>
                <w:lang w:val="ro-MD"/>
              </w:rPr>
            </w:pPr>
            <w:r>
              <w:rPr>
                <w:rFonts w:ascii="Times New Roman" w:hAnsi="Times New Roman" w:cs="Times New Roman"/>
                <w:bCs/>
                <w:sz w:val="20"/>
                <w:szCs w:val="20"/>
                <w:lang w:val="ro-MD"/>
              </w:rPr>
              <w:t xml:space="preserve">Pct. </w:t>
            </w:r>
            <w:r w:rsidRPr="00325E0D">
              <w:rPr>
                <w:rFonts w:ascii="Times New Roman" w:hAnsi="Times New Roman" w:cs="Times New Roman"/>
                <w:bCs/>
                <w:sz w:val="20"/>
                <w:szCs w:val="20"/>
                <w:lang w:val="ro-MD"/>
              </w:rPr>
              <w:t>49. Concomitent cu planul de achiziţii, după caz, autoritatea contractantă aprobă şi publică pe site-ul web oficial al autorităţii lista preconizată a achiziţiilor exceptate de la aplicarea prevederilor Legii nr.131/2015 privind achiziţiile publice, cu excepţia contractelor prevăzute la art.5 lit.f), i), j), l) şi y) din lege, conform anexei nr.3.</w:t>
            </w:r>
          </w:p>
        </w:tc>
        <w:tc>
          <w:tcPr>
            <w:tcW w:w="2835" w:type="dxa"/>
          </w:tcPr>
          <w:p w14:paraId="7F60F190" w14:textId="77777777" w:rsidR="00EB5361" w:rsidRPr="00EB5361" w:rsidRDefault="00EB5361" w:rsidP="00715756">
            <w:pPr>
              <w:tabs>
                <w:tab w:val="left" w:pos="8505"/>
              </w:tabs>
              <w:rPr>
                <w:rFonts w:ascii="Times New Roman" w:hAnsi="Times New Roman" w:cs="Times New Roman"/>
                <w:b/>
                <w:bCs/>
                <w:sz w:val="20"/>
                <w:szCs w:val="20"/>
                <w:lang w:val="ro-MD"/>
              </w:rPr>
            </w:pPr>
          </w:p>
        </w:tc>
        <w:tc>
          <w:tcPr>
            <w:tcW w:w="567" w:type="dxa"/>
          </w:tcPr>
          <w:p w14:paraId="45202A82" w14:textId="138CF422" w:rsidR="00EB5361" w:rsidRDefault="00EB5361" w:rsidP="00715756">
            <w:pPr>
              <w:tabs>
                <w:tab w:val="left" w:pos="8505"/>
              </w:tabs>
              <w:jc w:val="center"/>
              <w:rPr>
                <w:rFonts w:ascii="Times New Roman" w:hAnsi="Times New Roman" w:cs="Times New Roman"/>
                <w:b/>
                <w:sz w:val="20"/>
                <w:szCs w:val="20"/>
                <w:lang w:val="ro-MD"/>
              </w:rPr>
            </w:pPr>
            <w:r>
              <w:rPr>
                <w:rFonts w:ascii="Times New Roman" w:hAnsi="Times New Roman" w:cs="Times New Roman"/>
                <w:b/>
                <w:sz w:val="20"/>
                <w:szCs w:val="20"/>
                <w:lang w:val="ro-MD"/>
              </w:rPr>
              <w:t>5.</w:t>
            </w:r>
          </w:p>
        </w:tc>
        <w:tc>
          <w:tcPr>
            <w:tcW w:w="3685" w:type="dxa"/>
          </w:tcPr>
          <w:p w14:paraId="7E0B872D" w14:textId="4C7DD9F7" w:rsidR="00EB5361" w:rsidRPr="00EB5361" w:rsidRDefault="00EB5361" w:rsidP="00EB5361">
            <w:pPr>
              <w:jc w:val="both"/>
              <w:rPr>
                <w:rFonts w:ascii="Times New Roman" w:hAnsi="Times New Roman" w:cs="Times New Roman"/>
                <w:bCs/>
                <w:sz w:val="20"/>
                <w:szCs w:val="20"/>
              </w:rPr>
            </w:pPr>
            <w:r w:rsidRPr="00EB5361">
              <w:rPr>
                <w:rFonts w:ascii="Times New Roman" w:hAnsi="Times New Roman" w:cs="Times New Roman"/>
                <w:bCs/>
                <w:sz w:val="20"/>
                <w:szCs w:val="20"/>
              </w:rPr>
              <w:t>1.4. se consideră necesară clarificarea dacă, lista preconizată a achizițiilor exceptate urmează a fi publicată și în situația respectivă, în conformitate cu prevederile pct. 49;</w:t>
            </w:r>
          </w:p>
        </w:tc>
        <w:tc>
          <w:tcPr>
            <w:tcW w:w="3685" w:type="dxa"/>
          </w:tcPr>
          <w:p w14:paraId="1AA521A6" w14:textId="09C56DD2" w:rsidR="00EB5361" w:rsidRDefault="00601478" w:rsidP="00646011">
            <w:pPr>
              <w:tabs>
                <w:tab w:val="left" w:pos="8505"/>
              </w:tabs>
              <w:jc w:val="both"/>
              <w:rPr>
                <w:rFonts w:ascii="Times New Roman" w:eastAsia="Times New Roman" w:hAnsi="Times New Roman" w:cs="Times New Roman"/>
                <w:b/>
                <w:bCs/>
                <w:color w:val="000000"/>
                <w:sz w:val="20"/>
                <w:szCs w:val="20"/>
                <w:lang w:val="ro-MD"/>
              </w:rPr>
            </w:pPr>
            <w:r>
              <w:rPr>
                <w:rFonts w:ascii="Times New Roman" w:eastAsia="Times New Roman" w:hAnsi="Times New Roman" w:cs="Times New Roman"/>
                <w:b/>
                <w:bCs/>
                <w:color w:val="000000"/>
                <w:sz w:val="20"/>
                <w:szCs w:val="20"/>
                <w:lang w:val="ro-MD"/>
              </w:rPr>
              <w:t>S-a luat act.</w:t>
            </w:r>
          </w:p>
          <w:p w14:paraId="1B4DD444" w14:textId="51AE3043" w:rsidR="00835C48" w:rsidRPr="00835C48" w:rsidRDefault="00835C48" w:rsidP="00835C48">
            <w:pPr>
              <w:tabs>
                <w:tab w:val="left" w:pos="8505"/>
              </w:tabs>
              <w:jc w:val="both"/>
              <w:rPr>
                <w:rFonts w:ascii="Times New Roman" w:eastAsia="Times New Roman" w:hAnsi="Times New Roman" w:cs="Times New Roman"/>
                <w:bCs/>
                <w:color w:val="000000"/>
                <w:sz w:val="20"/>
                <w:szCs w:val="20"/>
                <w:lang w:val="ro-MD"/>
              </w:rPr>
            </w:pPr>
            <w:r w:rsidRPr="00835C48">
              <w:rPr>
                <w:rFonts w:ascii="Times New Roman" w:eastAsia="Times New Roman" w:hAnsi="Times New Roman" w:cs="Times New Roman"/>
                <w:bCs/>
                <w:color w:val="000000"/>
                <w:sz w:val="20"/>
                <w:szCs w:val="20"/>
              </w:rPr>
              <w:t>Menționăm că, prin proiectul hotărârii Guvernului, nu se aduc modificări pct. 49 din Regulament. Prin urmare, prevederile acestuia privind aprobarea și publicarea listei preconizate a achizițiilor exceptate rămân aplicabile în forma actuală.</w:t>
            </w:r>
          </w:p>
        </w:tc>
      </w:tr>
      <w:tr w:rsidR="00325E0D" w:rsidRPr="00EB5361" w14:paraId="72903784" w14:textId="77777777" w:rsidTr="009D3E8C">
        <w:trPr>
          <w:trHeight w:val="850"/>
        </w:trPr>
        <w:tc>
          <w:tcPr>
            <w:tcW w:w="2835" w:type="dxa"/>
          </w:tcPr>
          <w:p w14:paraId="6A7B2F71" w14:textId="77777777" w:rsidR="00325E0D" w:rsidRDefault="00325E0D" w:rsidP="00325E0D">
            <w:pPr>
              <w:tabs>
                <w:tab w:val="left" w:pos="8505"/>
              </w:tabs>
              <w:jc w:val="both"/>
              <w:rPr>
                <w:rFonts w:ascii="Times New Roman" w:hAnsi="Times New Roman" w:cs="Times New Roman"/>
                <w:bCs/>
                <w:sz w:val="20"/>
                <w:szCs w:val="20"/>
                <w:lang w:val="ro-MD"/>
              </w:rPr>
            </w:pPr>
            <w:r>
              <w:rPr>
                <w:rFonts w:ascii="Times New Roman" w:hAnsi="Times New Roman" w:cs="Times New Roman"/>
                <w:bCs/>
                <w:sz w:val="20"/>
                <w:szCs w:val="20"/>
                <w:lang w:val="ro-MD"/>
              </w:rPr>
              <w:t xml:space="preserve">Pct. </w:t>
            </w:r>
            <w:r w:rsidRPr="00325E0D">
              <w:rPr>
                <w:rFonts w:ascii="Times New Roman" w:hAnsi="Times New Roman" w:cs="Times New Roman"/>
                <w:bCs/>
                <w:sz w:val="20"/>
                <w:szCs w:val="20"/>
                <w:lang w:val="ro-MD"/>
              </w:rPr>
              <w:t>50. Planul de achiziţii se aprobă în termen de zece zile de la data aprobării bugetului instituţiei şi se publică în termen de cinci zile lucrătoare pe site-ul web oficial al autorităţii contractante, la compartimentul "Achiziţii publice". Planul provizoriu de achiziţii se publică pe site-ul web oficial al autorităţii contractante, în termen de cinci zile lucrătoare de la data aprobării.</w:t>
            </w:r>
          </w:p>
          <w:p w14:paraId="52CBB076" w14:textId="0E559488" w:rsidR="00325E0D" w:rsidRPr="00325E0D" w:rsidRDefault="00325E0D" w:rsidP="00325E0D">
            <w:pPr>
              <w:tabs>
                <w:tab w:val="left" w:pos="8505"/>
              </w:tabs>
              <w:jc w:val="both"/>
              <w:rPr>
                <w:rFonts w:ascii="Times New Roman" w:hAnsi="Times New Roman" w:cs="Times New Roman"/>
                <w:bCs/>
                <w:sz w:val="20"/>
                <w:szCs w:val="20"/>
                <w:lang w:val="ro-MD"/>
              </w:rPr>
            </w:pPr>
            <w:r>
              <w:rPr>
                <w:rFonts w:ascii="Times New Roman" w:hAnsi="Times New Roman" w:cs="Times New Roman"/>
                <w:bCs/>
                <w:sz w:val="20"/>
                <w:szCs w:val="20"/>
                <w:lang w:val="ro-MD"/>
              </w:rPr>
              <w:t xml:space="preserve">Pct. </w:t>
            </w:r>
            <w:r w:rsidRPr="00325E0D">
              <w:rPr>
                <w:rFonts w:ascii="Times New Roman" w:hAnsi="Times New Roman" w:cs="Times New Roman"/>
                <w:bCs/>
                <w:sz w:val="20"/>
                <w:szCs w:val="20"/>
                <w:lang w:val="ro-MD"/>
              </w:rPr>
              <w:t xml:space="preserve">58. Orice modificare a planului de achiziţii se documentează corespunzător de către grupul de lucru pentru achiziţii, iar forma revizuită a planului se aprobă de către preşedintele grupului de lucru şi se publică pe site-ul web oficial </w:t>
            </w:r>
            <w:r w:rsidRPr="00325E0D">
              <w:rPr>
                <w:rFonts w:ascii="Times New Roman" w:hAnsi="Times New Roman" w:cs="Times New Roman"/>
                <w:bCs/>
                <w:sz w:val="20"/>
                <w:szCs w:val="20"/>
                <w:lang w:val="ro-MD"/>
              </w:rPr>
              <w:lastRenderedPageBreak/>
              <w:t>al instituţiei, la compartimentul "Achiziţii publice", în termen de cinci zile lucrătoare de la aprobare.</w:t>
            </w:r>
          </w:p>
        </w:tc>
        <w:tc>
          <w:tcPr>
            <w:tcW w:w="2835" w:type="dxa"/>
          </w:tcPr>
          <w:p w14:paraId="6B3D7209" w14:textId="77777777" w:rsidR="00325E0D" w:rsidRPr="00EB5361" w:rsidRDefault="00325E0D" w:rsidP="00715756">
            <w:pPr>
              <w:tabs>
                <w:tab w:val="left" w:pos="8505"/>
              </w:tabs>
              <w:rPr>
                <w:rFonts w:ascii="Times New Roman" w:hAnsi="Times New Roman" w:cs="Times New Roman"/>
                <w:b/>
                <w:bCs/>
                <w:sz w:val="20"/>
                <w:szCs w:val="20"/>
                <w:lang w:val="ro-MD"/>
              </w:rPr>
            </w:pPr>
          </w:p>
        </w:tc>
        <w:tc>
          <w:tcPr>
            <w:tcW w:w="567" w:type="dxa"/>
          </w:tcPr>
          <w:p w14:paraId="2F4CB4F0" w14:textId="4559EBB2" w:rsidR="00325E0D" w:rsidRDefault="00325E0D" w:rsidP="00715756">
            <w:pPr>
              <w:tabs>
                <w:tab w:val="left" w:pos="8505"/>
              </w:tabs>
              <w:jc w:val="center"/>
              <w:rPr>
                <w:rFonts w:ascii="Times New Roman" w:hAnsi="Times New Roman" w:cs="Times New Roman"/>
                <w:b/>
                <w:sz w:val="20"/>
                <w:szCs w:val="20"/>
                <w:lang w:val="ro-MD"/>
              </w:rPr>
            </w:pPr>
            <w:r>
              <w:rPr>
                <w:rFonts w:ascii="Times New Roman" w:hAnsi="Times New Roman" w:cs="Times New Roman"/>
                <w:b/>
                <w:sz w:val="20"/>
                <w:szCs w:val="20"/>
                <w:lang w:val="ro-MD"/>
              </w:rPr>
              <w:t>6.</w:t>
            </w:r>
          </w:p>
        </w:tc>
        <w:tc>
          <w:tcPr>
            <w:tcW w:w="3685" w:type="dxa"/>
          </w:tcPr>
          <w:p w14:paraId="2CC623CB" w14:textId="1AAC5D3D" w:rsidR="00325E0D" w:rsidRPr="00325E0D" w:rsidRDefault="00325E0D" w:rsidP="00EB5361">
            <w:pPr>
              <w:jc w:val="both"/>
              <w:rPr>
                <w:rFonts w:ascii="Times New Roman" w:hAnsi="Times New Roman" w:cs="Times New Roman"/>
                <w:bCs/>
                <w:sz w:val="20"/>
                <w:szCs w:val="20"/>
              </w:rPr>
            </w:pPr>
            <w:r w:rsidRPr="00325E0D">
              <w:rPr>
                <w:rFonts w:ascii="Times New Roman" w:hAnsi="Times New Roman" w:cs="Times New Roman"/>
                <w:bCs/>
                <w:sz w:val="20"/>
                <w:szCs w:val="20"/>
              </w:rPr>
              <w:t>1.5. se constată utilizarea neuniformă a termenilor: la pct. 50 „site-ul web oficial al autorității contractante”, iar la pct. 58 „site-ul web oficial al instituției”. În vederea asigurării uniformității terminologice, se propune utilizarea pe întreg parcursul Regulamentului a sintagmei „site-ul web oficial al autorității contractante”;</w:t>
            </w:r>
          </w:p>
        </w:tc>
        <w:tc>
          <w:tcPr>
            <w:tcW w:w="3685" w:type="dxa"/>
          </w:tcPr>
          <w:p w14:paraId="1D3900EC" w14:textId="77777777" w:rsidR="00325E0D" w:rsidRPr="00602EA7" w:rsidRDefault="006D46FE" w:rsidP="00646011">
            <w:pPr>
              <w:tabs>
                <w:tab w:val="left" w:pos="8505"/>
              </w:tabs>
              <w:jc w:val="both"/>
              <w:rPr>
                <w:rFonts w:ascii="Times New Roman" w:eastAsia="Times New Roman" w:hAnsi="Times New Roman" w:cs="Times New Roman"/>
                <w:b/>
                <w:bCs/>
                <w:sz w:val="20"/>
                <w:szCs w:val="20"/>
                <w:lang w:val="ro-MD"/>
              </w:rPr>
            </w:pPr>
            <w:r w:rsidRPr="00602EA7">
              <w:rPr>
                <w:rFonts w:ascii="Times New Roman" w:eastAsia="Times New Roman" w:hAnsi="Times New Roman" w:cs="Times New Roman"/>
                <w:b/>
                <w:bCs/>
                <w:sz w:val="20"/>
                <w:szCs w:val="20"/>
                <w:lang w:val="ro-MD"/>
              </w:rPr>
              <w:t>Se acceptă</w:t>
            </w:r>
          </w:p>
          <w:p w14:paraId="4857FCF6" w14:textId="04214510" w:rsidR="006D46FE" w:rsidRPr="006D46FE" w:rsidRDefault="0002104D" w:rsidP="0002104D">
            <w:pPr>
              <w:tabs>
                <w:tab w:val="left" w:pos="8505"/>
              </w:tabs>
              <w:jc w:val="both"/>
              <w:rPr>
                <w:rFonts w:ascii="Times New Roman" w:eastAsia="Times New Roman" w:hAnsi="Times New Roman" w:cs="Times New Roman"/>
                <w:bCs/>
                <w:color w:val="000000"/>
                <w:sz w:val="20"/>
                <w:szCs w:val="20"/>
                <w:lang w:val="ro-MD"/>
              </w:rPr>
            </w:pPr>
            <w:r>
              <w:rPr>
                <w:rFonts w:ascii="Times New Roman" w:eastAsia="Times New Roman" w:hAnsi="Times New Roman" w:cs="Times New Roman"/>
                <w:bCs/>
                <w:sz w:val="20"/>
                <w:szCs w:val="20"/>
                <w:lang w:val="ro-MD"/>
              </w:rPr>
              <w:t xml:space="preserve">Au fost operate modificări la pct. 58 </w:t>
            </w:r>
            <w:r>
              <w:rPr>
                <w:rFonts w:ascii="Times New Roman" w:eastAsia="Times New Roman" w:hAnsi="Times New Roman" w:cs="Times New Roman"/>
                <w:bCs/>
                <w:sz w:val="20"/>
                <w:szCs w:val="20"/>
              </w:rPr>
              <w:t>î</w:t>
            </w:r>
            <w:r w:rsidRPr="0002104D">
              <w:rPr>
                <w:rFonts w:ascii="Times New Roman" w:eastAsia="Times New Roman" w:hAnsi="Times New Roman" w:cs="Times New Roman"/>
                <w:bCs/>
                <w:sz w:val="20"/>
                <w:szCs w:val="20"/>
              </w:rPr>
              <w:t>n vederea asigurării uniformității terminologice</w:t>
            </w:r>
            <w:r>
              <w:rPr>
                <w:rFonts w:ascii="Times New Roman" w:eastAsia="Times New Roman" w:hAnsi="Times New Roman" w:cs="Times New Roman"/>
                <w:bCs/>
                <w:sz w:val="20"/>
                <w:szCs w:val="20"/>
              </w:rPr>
              <w:t>.</w:t>
            </w:r>
          </w:p>
        </w:tc>
      </w:tr>
      <w:tr w:rsidR="00325E0D" w:rsidRPr="00EB5361" w14:paraId="30135937" w14:textId="77777777" w:rsidTr="009D3E8C">
        <w:trPr>
          <w:trHeight w:val="850"/>
        </w:trPr>
        <w:tc>
          <w:tcPr>
            <w:tcW w:w="2835" w:type="dxa"/>
          </w:tcPr>
          <w:p w14:paraId="7BD9B75E" w14:textId="77777777" w:rsidR="00325E0D" w:rsidRPr="00325E0D" w:rsidRDefault="00325E0D" w:rsidP="00325E0D">
            <w:pPr>
              <w:tabs>
                <w:tab w:val="left" w:pos="8505"/>
              </w:tabs>
              <w:jc w:val="both"/>
              <w:rPr>
                <w:rFonts w:ascii="Times New Roman" w:hAnsi="Times New Roman" w:cs="Times New Roman"/>
                <w:bCs/>
                <w:sz w:val="20"/>
                <w:szCs w:val="20"/>
                <w:lang w:val="ro-MD"/>
              </w:rPr>
            </w:pPr>
            <w:r w:rsidRPr="00325E0D">
              <w:rPr>
                <w:rFonts w:ascii="Times New Roman" w:hAnsi="Times New Roman" w:cs="Times New Roman"/>
                <w:bCs/>
                <w:sz w:val="20"/>
                <w:szCs w:val="20"/>
                <w:lang w:val="ro-MD"/>
              </w:rPr>
              <w:lastRenderedPageBreak/>
              <w:t>În contextul Regulamentului cu privire la modul de planificare a achiziţiilor publice, aprobat prin Hotărârea Guvernului nr. 695/2025.</w:t>
            </w:r>
          </w:p>
          <w:p w14:paraId="2E2DD958" w14:textId="1EA99B6B" w:rsidR="00325E0D" w:rsidRDefault="00325E0D" w:rsidP="00325E0D">
            <w:pPr>
              <w:tabs>
                <w:tab w:val="left" w:pos="8505"/>
              </w:tabs>
              <w:jc w:val="both"/>
              <w:rPr>
                <w:rFonts w:ascii="Times New Roman" w:hAnsi="Times New Roman" w:cs="Times New Roman"/>
                <w:bCs/>
                <w:sz w:val="20"/>
                <w:szCs w:val="20"/>
                <w:lang w:val="ro-MD"/>
              </w:rPr>
            </w:pPr>
            <w:r>
              <w:rPr>
                <w:rFonts w:ascii="Times New Roman" w:hAnsi="Times New Roman" w:cs="Times New Roman"/>
                <w:bCs/>
                <w:sz w:val="20"/>
                <w:szCs w:val="20"/>
                <w:lang w:val="ro-MD"/>
              </w:rPr>
              <w:t xml:space="preserve">Pct. </w:t>
            </w:r>
            <w:r w:rsidRPr="00325E0D">
              <w:rPr>
                <w:rFonts w:ascii="Times New Roman" w:hAnsi="Times New Roman" w:cs="Times New Roman"/>
                <w:bCs/>
                <w:sz w:val="20"/>
                <w:szCs w:val="20"/>
                <w:lang w:val="ro-MD"/>
              </w:rPr>
              <w:t>51. Autoritatea centrală de achiziţii elaborează şi publică un plan distinct pentru achiziţiile centralizate, care include obiectele de achiziţie şi termenele orientative, întocmit în baza propunerilor transmise şi validate de instituţiile beneficiare, conform metodologiei interne.</w:t>
            </w:r>
          </w:p>
        </w:tc>
        <w:tc>
          <w:tcPr>
            <w:tcW w:w="2835" w:type="dxa"/>
          </w:tcPr>
          <w:p w14:paraId="2FF7CA94" w14:textId="77777777" w:rsidR="00325E0D" w:rsidRPr="00EB5361" w:rsidRDefault="00325E0D" w:rsidP="00715756">
            <w:pPr>
              <w:tabs>
                <w:tab w:val="left" w:pos="8505"/>
              </w:tabs>
              <w:rPr>
                <w:rFonts w:ascii="Times New Roman" w:hAnsi="Times New Roman" w:cs="Times New Roman"/>
                <w:b/>
                <w:bCs/>
                <w:sz w:val="20"/>
                <w:szCs w:val="20"/>
                <w:lang w:val="ro-MD"/>
              </w:rPr>
            </w:pPr>
          </w:p>
        </w:tc>
        <w:tc>
          <w:tcPr>
            <w:tcW w:w="567" w:type="dxa"/>
          </w:tcPr>
          <w:p w14:paraId="50235FCA" w14:textId="0245248B" w:rsidR="00325E0D" w:rsidRDefault="00325E0D" w:rsidP="00715756">
            <w:pPr>
              <w:tabs>
                <w:tab w:val="left" w:pos="8505"/>
              </w:tabs>
              <w:jc w:val="center"/>
              <w:rPr>
                <w:rFonts w:ascii="Times New Roman" w:hAnsi="Times New Roman" w:cs="Times New Roman"/>
                <w:b/>
                <w:sz w:val="20"/>
                <w:szCs w:val="20"/>
                <w:lang w:val="ro-MD"/>
              </w:rPr>
            </w:pPr>
            <w:r>
              <w:rPr>
                <w:rFonts w:ascii="Times New Roman" w:hAnsi="Times New Roman" w:cs="Times New Roman"/>
                <w:b/>
                <w:sz w:val="20"/>
                <w:szCs w:val="20"/>
                <w:lang w:val="ro-MD"/>
              </w:rPr>
              <w:t>7.</w:t>
            </w:r>
          </w:p>
        </w:tc>
        <w:tc>
          <w:tcPr>
            <w:tcW w:w="3685" w:type="dxa"/>
          </w:tcPr>
          <w:p w14:paraId="442E667F" w14:textId="77777777" w:rsidR="00325E0D" w:rsidRPr="00325E0D" w:rsidRDefault="00325E0D" w:rsidP="00325E0D">
            <w:pPr>
              <w:jc w:val="both"/>
              <w:rPr>
                <w:rFonts w:ascii="Times New Roman" w:hAnsi="Times New Roman" w:cs="Times New Roman"/>
                <w:bCs/>
                <w:sz w:val="20"/>
                <w:szCs w:val="20"/>
              </w:rPr>
            </w:pPr>
            <w:r w:rsidRPr="00325E0D">
              <w:rPr>
                <w:rFonts w:ascii="Times New Roman" w:hAnsi="Times New Roman" w:cs="Times New Roman"/>
                <w:bCs/>
                <w:sz w:val="20"/>
                <w:szCs w:val="20"/>
              </w:rPr>
              <w:t>1.6. la pct. 51, după textul „conform metodologiei interne” se completează cu textul „Planul poate include ajustările rezultate în urma procesului de consolidare, standardizare și optimizare a necesităților efectuat de autoritatea centrală de achiziții, cu consultarea instituțiilor beneficiare”.</w:t>
            </w:r>
          </w:p>
          <w:p w14:paraId="781EA1EB" w14:textId="71039CBF" w:rsidR="00325E0D" w:rsidRPr="00325E0D" w:rsidRDefault="00325E0D" w:rsidP="00EB5361">
            <w:pPr>
              <w:jc w:val="both"/>
              <w:rPr>
                <w:rFonts w:ascii="Times New Roman" w:hAnsi="Times New Roman" w:cs="Times New Roman"/>
                <w:bCs/>
                <w:sz w:val="20"/>
                <w:szCs w:val="20"/>
              </w:rPr>
            </w:pPr>
            <w:r w:rsidRPr="00325E0D">
              <w:rPr>
                <w:rFonts w:ascii="Times New Roman" w:hAnsi="Times New Roman" w:cs="Times New Roman"/>
                <w:bCs/>
                <w:sz w:val="20"/>
                <w:szCs w:val="20"/>
              </w:rPr>
              <w:t>Propunerea dată urmărește reflectarea expresă a activităților desfășurate de autoritatea centrală de achiziții în procesul de elaborare a planului achizițiilor centralizate. În acest proces, necesitățile transmise de instituțiile beneficiare sunt analizate și consolidate, iar în cazurile justificate pot fi standardizate sau optimizate, cu consultarea beneficiarilor, în scopul eficientizării utilizizării fondurilor publice, evitării fragmentării achizițiilor și asigurării unei concurențe efective între operatorii economici;</w:t>
            </w:r>
          </w:p>
        </w:tc>
        <w:tc>
          <w:tcPr>
            <w:tcW w:w="3685" w:type="dxa"/>
          </w:tcPr>
          <w:p w14:paraId="54CFCC5E" w14:textId="77777777" w:rsidR="00325E0D" w:rsidRDefault="006D46FE" w:rsidP="00646011">
            <w:pPr>
              <w:tabs>
                <w:tab w:val="left" w:pos="8505"/>
              </w:tabs>
              <w:jc w:val="both"/>
              <w:rPr>
                <w:rFonts w:ascii="Times New Roman" w:eastAsia="Times New Roman" w:hAnsi="Times New Roman" w:cs="Times New Roman"/>
                <w:b/>
                <w:bCs/>
                <w:color w:val="000000"/>
                <w:sz w:val="20"/>
                <w:szCs w:val="20"/>
                <w:lang w:val="ro-MD"/>
              </w:rPr>
            </w:pPr>
            <w:r>
              <w:rPr>
                <w:rFonts w:ascii="Times New Roman" w:eastAsia="Times New Roman" w:hAnsi="Times New Roman" w:cs="Times New Roman"/>
                <w:b/>
                <w:bCs/>
                <w:color w:val="000000"/>
                <w:sz w:val="20"/>
                <w:szCs w:val="20"/>
                <w:lang w:val="ro-MD"/>
              </w:rPr>
              <w:t>Nu se acceptă.</w:t>
            </w:r>
          </w:p>
          <w:p w14:paraId="4A36B6E5" w14:textId="172FDE58" w:rsidR="006D46FE" w:rsidRPr="006D46FE" w:rsidRDefault="007D0998" w:rsidP="00156204">
            <w:pPr>
              <w:tabs>
                <w:tab w:val="left" w:pos="8505"/>
              </w:tabs>
              <w:jc w:val="both"/>
              <w:rPr>
                <w:rFonts w:ascii="Times New Roman" w:eastAsia="Times New Roman" w:hAnsi="Times New Roman" w:cs="Times New Roman"/>
                <w:bCs/>
                <w:color w:val="000000"/>
                <w:sz w:val="20"/>
                <w:szCs w:val="20"/>
                <w:lang w:val="ro-MD"/>
              </w:rPr>
            </w:pPr>
            <w:r w:rsidRPr="007D0998">
              <w:rPr>
                <w:rFonts w:ascii="Times New Roman" w:eastAsia="Times New Roman" w:hAnsi="Times New Roman" w:cs="Times New Roman"/>
                <w:bCs/>
                <w:color w:val="000000"/>
                <w:sz w:val="20"/>
                <w:szCs w:val="20"/>
              </w:rPr>
              <w:t>Prevederile pct. 51 din Regulament au fost introduse inclusiv ca urmare a propunerii formulate de Ministerul Sănătății în cadrul procesului de avizare din anul 2025 și reglementează deja elaborarea planului de achiziții centralizate în baza propunerilor transmise de beneficiari, centralizate și validate conform metodologiei interne. Prin urmare, nu se consideră necesară detalierea suplimentară în Regulament a operațiunilor efectuate în cadrul acestui proces, acestea urmând a fi reglementate prin metodologia internă.</w:t>
            </w:r>
            <w:r w:rsidRPr="007D0998">
              <w:rPr>
                <w:rFonts w:ascii="Times New Roman" w:eastAsia="Times New Roman" w:hAnsi="Times New Roman" w:cs="Times New Roman"/>
                <w:bCs/>
                <w:color w:val="000000"/>
                <w:sz w:val="20"/>
                <w:szCs w:val="20"/>
              </w:rPr>
              <w:br/>
            </w:r>
            <w:r w:rsidR="00156204" w:rsidRPr="00156204">
              <w:rPr>
                <w:rFonts w:ascii="Times New Roman" w:eastAsia="Times New Roman" w:hAnsi="Times New Roman" w:cs="Times New Roman"/>
                <w:bCs/>
                <w:color w:val="000000"/>
                <w:sz w:val="20"/>
                <w:szCs w:val="20"/>
              </w:rPr>
              <w:t>Totodată, metodologia internă, la care fac trimitere pct. 13 și pct. 39 din Regulament, stabilește modul de desfășurare a etapelor operaționale aferente procesului de planificare a achizițiilor centralizate. Hotărârea Guvernului are rolul de a reglementa cadrul general și finalitatea procesului, nu de a detalia fiecare operațiune tehnică realizată în aplicarea acestuia, întrucât o asemenea abordare ar conduce la încărcarea inutilă a actului normativ și la suprapunerea acestuia cu reglementările interne.</w:t>
            </w:r>
          </w:p>
        </w:tc>
      </w:tr>
      <w:tr w:rsidR="00325E0D" w:rsidRPr="00EB5361" w14:paraId="5B4BC416" w14:textId="77777777" w:rsidTr="009D3E8C">
        <w:trPr>
          <w:trHeight w:val="850"/>
        </w:trPr>
        <w:tc>
          <w:tcPr>
            <w:tcW w:w="2835" w:type="dxa"/>
          </w:tcPr>
          <w:p w14:paraId="483FAC35" w14:textId="77777777" w:rsidR="00325E0D" w:rsidRPr="00325E0D" w:rsidRDefault="00325E0D" w:rsidP="00325E0D">
            <w:pPr>
              <w:tabs>
                <w:tab w:val="left" w:pos="8505"/>
              </w:tabs>
              <w:jc w:val="both"/>
              <w:rPr>
                <w:rFonts w:ascii="Times New Roman" w:hAnsi="Times New Roman" w:cs="Times New Roman"/>
                <w:bCs/>
                <w:sz w:val="20"/>
                <w:szCs w:val="20"/>
                <w:lang w:val="ro-MD"/>
              </w:rPr>
            </w:pPr>
            <w:r w:rsidRPr="00325E0D">
              <w:rPr>
                <w:rFonts w:ascii="Times New Roman" w:hAnsi="Times New Roman" w:cs="Times New Roman"/>
                <w:bCs/>
                <w:sz w:val="20"/>
                <w:szCs w:val="20"/>
                <w:lang w:val="ro-MD"/>
              </w:rPr>
              <w:t>În contextul Regulamentului cu privire la modul de planificare a achiziţiilor publice, aprobat prin Hotărârea Guvernului nr. 695/2025.</w:t>
            </w:r>
          </w:p>
          <w:p w14:paraId="3165AB7B" w14:textId="3FADE1D1" w:rsidR="00325E0D" w:rsidRPr="00325E0D" w:rsidRDefault="00325E0D" w:rsidP="00325E0D">
            <w:pPr>
              <w:tabs>
                <w:tab w:val="left" w:pos="8505"/>
              </w:tabs>
              <w:jc w:val="both"/>
              <w:rPr>
                <w:rFonts w:ascii="Times New Roman" w:hAnsi="Times New Roman" w:cs="Times New Roman"/>
                <w:bCs/>
                <w:sz w:val="20"/>
                <w:szCs w:val="20"/>
                <w:lang w:val="ro-MD"/>
              </w:rPr>
            </w:pPr>
            <w:r>
              <w:rPr>
                <w:rFonts w:ascii="Times New Roman" w:hAnsi="Times New Roman" w:cs="Times New Roman"/>
                <w:bCs/>
                <w:sz w:val="20"/>
                <w:szCs w:val="20"/>
                <w:lang w:val="ro-MD"/>
              </w:rPr>
              <w:t xml:space="preserve">Pct. </w:t>
            </w:r>
            <w:r w:rsidRPr="00325E0D">
              <w:rPr>
                <w:rFonts w:ascii="Times New Roman" w:hAnsi="Times New Roman" w:cs="Times New Roman"/>
                <w:bCs/>
                <w:sz w:val="20"/>
                <w:szCs w:val="20"/>
                <w:lang w:val="ro-MD"/>
              </w:rPr>
              <w:t>54. Autoritatea centrală de achiziţii întocmeşte rapoarte separate de monitorizare privind planurile consolidate gestionate, care includ date agregate despre achiziţiile efectuate în numele beneficiarilor.</w:t>
            </w:r>
          </w:p>
        </w:tc>
        <w:tc>
          <w:tcPr>
            <w:tcW w:w="2835" w:type="dxa"/>
          </w:tcPr>
          <w:p w14:paraId="247051CC" w14:textId="77777777" w:rsidR="00325E0D" w:rsidRPr="00EB5361" w:rsidRDefault="00325E0D" w:rsidP="00715756">
            <w:pPr>
              <w:tabs>
                <w:tab w:val="left" w:pos="8505"/>
              </w:tabs>
              <w:rPr>
                <w:rFonts w:ascii="Times New Roman" w:hAnsi="Times New Roman" w:cs="Times New Roman"/>
                <w:b/>
                <w:bCs/>
                <w:sz w:val="20"/>
                <w:szCs w:val="20"/>
                <w:lang w:val="ro-MD"/>
              </w:rPr>
            </w:pPr>
          </w:p>
        </w:tc>
        <w:tc>
          <w:tcPr>
            <w:tcW w:w="567" w:type="dxa"/>
          </w:tcPr>
          <w:p w14:paraId="03FEB6DC" w14:textId="3206578A" w:rsidR="00325E0D" w:rsidRDefault="00325E0D" w:rsidP="00715756">
            <w:pPr>
              <w:tabs>
                <w:tab w:val="left" w:pos="8505"/>
              </w:tabs>
              <w:jc w:val="center"/>
              <w:rPr>
                <w:rFonts w:ascii="Times New Roman" w:hAnsi="Times New Roman" w:cs="Times New Roman"/>
                <w:b/>
                <w:sz w:val="20"/>
                <w:szCs w:val="20"/>
                <w:lang w:val="ro-MD"/>
              </w:rPr>
            </w:pPr>
            <w:r>
              <w:rPr>
                <w:rFonts w:ascii="Times New Roman" w:hAnsi="Times New Roman" w:cs="Times New Roman"/>
                <w:b/>
                <w:sz w:val="20"/>
                <w:szCs w:val="20"/>
                <w:lang w:val="ro-MD"/>
              </w:rPr>
              <w:t>8.</w:t>
            </w:r>
          </w:p>
        </w:tc>
        <w:tc>
          <w:tcPr>
            <w:tcW w:w="3685" w:type="dxa"/>
          </w:tcPr>
          <w:p w14:paraId="5C806723" w14:textId="77777777" w:rsidR="00325E0D" w:rsidRPr="00325E0D" w:rsidRDefault="00325E0D" w:rsidP="00325E0D">
            <w:pPr>
              <w:jc w:val="both"/>
              <w:rPr>
                <w:rFonts w:ascii="Times New Roman" w:hAnsi="Times New Roman" w:cs="Times New Roman"/>
                <w:bCs/>
                <w:sz w:val="20"/>
                <w:szCs w:val="20"/>
              </w:rPr>
            </w:pPr>
            <w:r w:rsidRPr="00325E0D">
              <w:rPr>
                <w:rFonts w:ascii="Times New Roman" w:hAnsi="Times New Roman" w:cs="Times New Roman"/>
                <w:bCs/>
                <w:sz w:val="20"/>
                <w:szCs w:val="20"/>
              </w:rPr>
              <w:t>1.7. la pct. 54, după textul „date agregate despre achizițiile efectuate în numele beneficiarilor” se completează cu textul „precum și informații privind modificările operate asupra necesităților consolidate, gradul de executare a acestora și principalele dificultăți întâmpinate în procesul de planificare și desfășurare a achizițiilor centralizate”.</w:t>
            </w:r>
          </w:p>
          <w:p w14:paraId="5DB9CECA" w14:textId="54898F94" w:rsidR="00325E0D" w:rsidRPr="00325E0D" w:rsidRDefault="00325E0D" w:rsidP="00325E0D">
            <w:pPr>
              <w:jc w:val="both"/>
              <w:rPr>
                <w:rFonts w:ascii="Times New Roman" w:hAnsi="Times New Roman" w:cs="Times New Roman"/>
                <w:bCs/>
                <w:sz w:val="20"/>
                <w:szCs w:val="20"/>
              </w:rPr>
            </w:pPr>
            <w:r w:rsidRPr="00325E0D">
              <w:rPr>
                <w:rFonts w:ascii="Times New Roman" w:hAnsi="Times New Roman" w:cs="Times New Roman"/>
                <w:bCs/>
                <w:sz w:val="20"/>
                <w:szCs w:val="20"/>
              </w:rPr>
              <w:t xml:space="preserve">Prevederile date urmăresc extinderea conținutului rapoartelor de monitorizare întocmite de autoritățile centrale de achiziții, prin includerea informațiilor </w:t>
            </w:r>
            <w:r w:rsidRPr="00325E0D">
              <w:rPr>
                <w:rFonts w:ascii="Times New Roman" w:hAnsi="Times New Roman" w:cs="Times New Roman"/>
                <w:bCs/>
                <w:sz w:val="20"/>
                <w:szCs w:val="20"/>
              </w:rPr>
              <w:lastRenderedPageBreak/>
              <w:t>referitoare la modificările operate asupra necesităților consolidate, gradul de executare a acestora și principalele dificultăți întâmpinate pe parcursul procesului de planificare și implementare a achizițiilor centralizate. Aceste informații sunt relevante atât pentru evaluarea eficienței activității autorității centrale de achiziții, cât și pentru îmbunătățirea continuă a procesului de planificare.</w:t>
            </w:r>
          </w:p>
        </w:tc>
        <w:tc>
          <w:tcPr>
            <w:tcW w:w="3685" w:type="dxa"/>
          </w:tcPr>
          <w:p w14:paraId="7F3D0A96" w14:textId="77777777" w:rsidR="009D5886" w:rsidRDefault="009D5886" w:rsidP="00646011">
            <w:pPr>
              <w:tabs>
                <w:tab w:val="left" w:pos="8505"/>
              </w:tabs>
              <w:jc w:val="both"/>
              <w:rPr>
                <w:rFonts w:ascii="Times New Roman" w:eastAsia="Times New Roman" w:hAnsi="Times New Roman" w:cs="Times New Roman"/>
                <w:bCs/>
                <w:color w:val="000000"/>
                <w:sz w:val="20"/>
                <w:szCs w:val="20"/>
              </w:rPr>
            </w:pPr>
            <w:r w:rsidRPr="009D5886">
              <w:rPr>
                <w:rFonts w:ascii="Times New Roman" w:eastAsia="Times New Roman" w:hAnsi="Times New Roman" w:cs="Times New Roman"/>
                <w:b/>
                <w:bCs/>
                <w:color w:val="000000"/>
                <w:sz w:val="20"/>
                <w:szCs w:val="20"/>
              </w:rPr>
              <w:lastRenderedPageBreak/>
              <w:t>Nu se acceptă</w:t>
            </w:r>
            <w:r w:rsidRPr="009D5886">
              <w:rPr>
                <w:rFonts w:ascii="Times New Roman" w:eastAsia="Times New Roman" w:hAnsi="Times New Roman" w:cs="Times New Roman"/>
                <w:bCs/>
                <w:color w:val="000000"/>
                <w:sz w:val="20"/>
                <w:szCs w:val="20"/>
              </w:rPr>
              <w:t>.</w:t>
            </w:r>
          </w:p>
          <w:p w14:paraId="04270CCC" w14:textId="77777777" w:rsidR="00CF5C50" w:rsidRDefault="009D5886" w:rsidP="00CF5C50">
            <w:pPr>
              <w:tabs>
                <w:tab w:val="left" w:pos="8505"/>
              </w:tabs>
              <w:jc w:val="both"/>
              <w:rPr>
                <w:rFonts w:ascii="Times New Roman" w:eastAsia="Times New Roman" w:hAnsi="Times New Roman" w:cs="Times New Roman"/>
                <w:bCs/>
                <w:color w:val="000000"/>
                <w:sz w:val="20"/>
                <w:szCs w:val="20"/>
              </w:rPr>
            </w:pPr>
            <w:r w:rsidRPr="009D5886">
              <w:rPr>
                <w:rFonts w:ascii="Times New Roman" w:eastAsia="Times New Roman" w:hAnsi="Times New Roman" w:cs="Times New Roman"/>
                <w:bCs/>
                <w:color w:val="000000"/>
                <w:sz w:val="20"/>
                <w:szCs w:val="20"/>
              </w:rPr>
              <w:t>Conținutul rapoartelor de monitorizare este stabilit în anexa nr. 4 la Regulament, cele 9 rubrici prevăzute fiind obligatorii. Totodată</w:t>
            </w:r>
            <w:r w:rsidR="00CF5C50">
              <w:rPr>
                <w:rFonts w:ascii="Times New Roman" w:eastAsia="Times New Roman" w:hAnsi="Times New Roman" w:cs="Times New Roman"/>
                <w:bCs/>
                <w:color w:val="000000"/>
                <w:sz w:val="20"/>
                <w:szCs w:val="20"/>
              </w:rPr>
              <w:t>, rubrica „Observații” permite includerea</w:t>
            </w:r>
            <w:r w:rsidRPr="009D5886">
              <w:rPr>
                <w:rFonts w:ascii="Times New Roman" w:eastAsia="Times New Roman" w:hAnsi="Times New Roman" w:cs="Times New Roman"/>
                <w:bCs/>
                <w:color w:val="000000"/>
                <w:sz w:val="20"/>
                <w:szCs w:val="20"/>
              </w:rPr>
              <w:t xml:space="preserve"> informațiilor privind întârzierile, modificările, riscurile etc. </w:t>
            </w:r>
          </w:p>
          <w:p w14:paraId="3C3F166A" w14:textId="118DB35F" w:rsidR="00325E0D" w:rsidRPr="009D5886" w:rsidRDefault="009D5886" w:rsidP="00CF5C50">
            <w:pPr>
              <w:tabs>
                <w:tab w:val="left" w:pos="8505"/>
              </w:tabs>
              <w:jc w:val="both"/>
              <w:rPr>
                <w:rFonts w:ascii="Times New Roman" w:eastAsia="Times New Roman" w:hAnsi="Times New Roman" w:cs="Times New Roman"/>
                <w:bCs/>
                <w:color w:val="000000"/>
                <w:sz w:val="20"/>
                <w:szCs w:val="20"/>
                <w:lang w:val="ro-MD"/>
              </w:rPr>
            </w:pPr>
            <w:r w:rsidRPr="009D5886">
              <w:rPr>
                <w:rFonts w:ascii="Times New Roman" w:eastAsia="Times New Roman" w:hAnsi="Times New Roman" w:cs="Times New Roman"/>
                <w:bCs/>
                <w:color w:val="000000"/>
                <w:sz w:val="20"/>
                <w:szCs w:val="20"/>
              </w:rPr>
              <w:t xml:space="preserve">Regulamentul nu limitează posibilitatea autorității centrale de achiziții de a include rubrici suplimentare, în cazul în care consideră necesară și indispensabilă reflectarea unor informații specifice achizițiilor centralizate. Prin urmare, nu se </w:t>
            </w:r>
            <w:r w:rsidRPr="009D5886">
              <w:rPr>
                <w:rFonts w:ascii="Times New Roman" w:eastAsia="Times New Roman" w:hAnsi="Times New Roman" w:cs="Times New Roman"/>
                <w:bCs/>
                <w:color w:val="000000"/>
                <w:sz w:val="20"/>
                <w:szCs w:val="20"/>
              </w:rPr>
              <w:lastRenderedPageBreak/>
              <w:t>consideră necesară detalierea suplimentară a conținutului rapoartelor în textul Regulamentului.</w:t>
            </w:r>
          </w:p>
        </w:tc>
      </w:tr>
      <w:tr w:rsidR="00C64DAE" w:rsidRPr="00EB5361" w14:paraId="4AD2F6A9" w14:textId="77777777" w:rsidTr="009D3E8C">
        <w:trPr>
          <w:trHeight w:val="850"/>
        </w:trPr>
        <w:tc>
          <w:tcPr>
            <w:tcW w:w="2835" w:type="dxa"/>
          </w:tcPr>
          <w:p w14:paraId="6882860F" w14:textId="31DC140E" w:rsidR="00C64DAE" w:rsidRPr="00325E0D" w:rsidRDefault="007733AD" w:rsidP="00325E0D">
            <w:pPr>
              <w:tabs>
                <w:tab w:val="left" w:pos="8505"/>
              </w:tabs>
              <w:jc w:val="both"/>
              <w:rPr>
                <w:rFonts w:ascii="Times New Roman" w:hAnsi="Times New Roman" w:cs="Times New Roman"/>
                <w:bCs/>
                <w:sz w:val="20"/>
                <w:szCs w:val="20"/>
                <w:lang w:val="ro-MD"/>
              </w:rPr>
            </w:pPr>
            <w:r>
              <w:rPr>
                <w:rFonts w:ascii="Times New Roman" w:hAnsi="Times New Roman" w:cs="Times New Roman"/>
                <w:bCs/>
                <w:sz w:val="20"/>
                <w:szCs w:val="20"/>
                <w:lang w:val="ro-MD"/>
              </w:rPr>
              <w:lastRenderedPageBreak/>
              <w:t>În contextul proiectului</w:t>
            </w:r>
          </w:p>
        </w:tc>
        <w:tc>
          <w:tcPr>
            <w:tcW w:w="2835" w:type="dxa"/>
          </w:tcPr>
          <w:p w14:paraId="725DE615" w14:textId="4CA6091D" w:rsidR="00C64DAE" w:rsidRPr="00EB5361" w:rsidRDefault="00C64DAE" w:rsidP="00715756">
            <w:pPr>
              <w:tabs>
                <w:tab w:val="left" w:pos="8505"/>
              </w:tabs>
              <w:rPr>
                <w:rFonts w:ascii="Times New Roman" w:hAnsi="Times New Roman" w:cs="Times New Roman"/>
                <w:b/>
                <w:bCs/>
                <w:sz w:val="20"/>
                <w:szCs w:val="20"/>
                <w:lang w:val="ro-MD"/>
              </w:rPr>
            </w:pPr>
            <w:r>
              <w:rPr>
                <w:rFonts w:ascii="Times New Roman" w:hAnsi="Times New Roman" w:cs="Times New Roman"/>
                <w:b/>
                <w:bCs/>
                <w:sz w:val="20"/>
                <w:szCs w:val="20"/>
                <w:lang w:val="ro-MD"/>
              </w:rPr>
              <w:t xml:space="preserve">Ministerul Mediului </w:t>
            </w:r>
            <w:r w:rsidRPr="00C64DAE">
              <w:rPr>
                <w:rFonts w:ascii="Times New Roman" w:hAnsi="Times New Roman" w:cs="Times New Roman"/>
                <w:bCs/>
                <w:sz w:val="20"/>
                <w:szCs w:val="20"/>
                <w:lang w:val="ro-MD"/>
              </w:rPr>
              <w:t>(13-05/2305 din 10.07.2026)</w:t>
            </w:r>
          </w:p>
        </w:tc>
        <w:tc>
          <w:tcPr>
            <w:tcW w:w="567" w:type="dxa"/>
          </w:tcPr>
          <w:p w14:paraId="17509E68" w14:textId="7A9FAED3" w:rsidR="00C64DAE" w:rsidRDefault="00C64DAE" w:rsidP="00715756">
            <w:pPr>
              <w:tabs>
                <w:tab w:val="left" w:pos="8505"/>
              </w:tabs>
              <w:jc w:val="center"/>
              <w:rPr>
                <w:rFonts w:ascii="Times New Roman" w:hAnsi="Times New Roman" w:cs="Times New Roman"/>
                <w:b/>
                <w:sz w:val="20"/>
                <w:szCs w:val="20"/>
                <w:lang w:val="ro-MD"/>
              </w:rPr>
            </w:pPr>
            <w:r>
              <w:rPr>
                <w:rFonts w:ascii="Times New Roman" w:hAnsi="Times New Roman" w:cs="Times New Roman"/>
                <w:b/>
                <w:sz w:val="20"/>
                <w:szCs w:val="20"/>
                <w:lang w:val="ro-MD"/>
              </w:rPr>
              <w:t>1.</w:t>
            </w:r>
          </w:p>
        </w:tc>
        <w:tc>
          <w:tcPr>
            <w:tcW w:w="3685" w:type="dxa"/>
          </w:tcPr>
          <w:p w14:paraId="0AD9A91E" w14:textId="6E7AB19C" w:rsidR="00C64DAE" w:rsidRPr="00325E0D" w:rsidRDefault="00C64DAE" w:rsidP="00325E0D">
            <w:pPr>
              <w:jc w:val="both"/>
              <w:rPr>
                <w:rFonts w:ascii="Times New Roman" w:hAnsi="Times New Roman" w:cs="Times New Roman"/>
                <w:bCs/>
                <w:sz w:val="20"/>
                <w:szCs w:val="20"/>
              </w:rPr>
            </w:pPr>
            <w:r w:rsidRPr="00C64DAE">
              <w:rPr>
                <w:rFonts w:ascii="Times New Roman" w:hAnsi="Times New Roman" w:cs="Times New Roman"/>
                <w:bCs/>
                <w:sz w:val="20"/>
                <w:szCs w:val="20"/>
              </w:rPr>
              <w:t>Ministerul Mediului propune înlocuirea obligativității dublării publicării pe site-ul web oficial al autorității contractante, la compartimentul ,,Achiziții publice" și în „Sistemul informațional Registrul de Stat al achizițiilor publice", prin obligativitatea publicării doar în „Sistemul informațional Registrul de stat al achizițiilor publice"</w:t>
            </w:r>
            <w:r>
              <w:rPr>
                <w:rFonts w:ascii="Times New Roman" w:hAnsi="Times New Roman" w:cs="Times New Roman"/>
                <w:bCs/>
                <w:sz w:val="20"/>
                <w:szCs w:val="20"/>
              </w:rPr>
              <w:t>.</w:t>
            </w:r>
          </w:p>
        </w:tc>
        <w:tc>
          <w:tcPr>
            <w:tcW w:w="3685" w:type="dxa"/>
          </w:tcPr>
          <w:p w14:paraId="529BB9E3" w14:textId="77777777" w:rsidR="00C64DAE" w:rsidRPr="00C64DAE" w:rsidRDefault="00C64DAE" w:rsidP="00646011">
            <w:pPr>
              <w:tabs>
                <w:tab w:val="left" w:pos="8505"/>
              </w:tabs>
              <w:jc w:val="both"/>
              <w:rPr>
                <w:rFonts w:ascii="Times New Roman" w:eastAsia="Times New Roman" w:hAnsi="Times New Roman" w:cs="Times New Roman"/>
                <w:b/>
                <w:bCs/>
                <w:color w:val="000000"/>
                <w:sz w:val="20"/>
                <w:szCs w:val="20"/>
              </w:rPr>
            </w:pPr>
            <w:r w:rsidRPr="00C64DAE">
              <w:rPr>
                <w:rFonts w:ascii="Times New Roman" w:eastAsia="Times New Roman" w:hAnsi="Times New Roman" w:cs="Times New Roman"/>
                <w:b/>
                <w:bCs/>
                <w:color w:val="000000"/>
                <w:sz w:val="20"/>
                <w:szCs w:val="20"/>
              </w:rPr>
              <w:t xml:space="preserve">Nu se acceptă. </w:t>
            </w:r>
          </w:p>
          <w:p w14:paraId="3696DE59" w14:textId="77777777" w:rsidR="00F77564" w:rsidRDefault="00FF3660" w:rsidP="00F77564">
            <w:pPr>
              <w:tabs>
                <w:tab w:val="left" w:pos="8505"/>
              </w:tabs>
              <w:jc w:val="both"/>
              <w:rPr>
                <w:rFonts w:ascii="Times New Roman" w:eastAsia="Times New Roman" w:hAnsi="Times New Roman" w:cs="Times New Roman"/>
                <w:bCs/>
                <w:color w:val="000000"/>
                <w:sz w:val="20"/>
                <w:szCs w:val="20"/>
              </w:rPr>
            </w:pPr>
            <w:r w:rsidRPr="00FF3660">
              <w:rPr>
                <w:rFonts w:ascii="Times New Roman" w:eastAsia="Times New Roman" w:hAnsi="Times New Roman" w:cs="Times New Roman"/>
                <w:bCs/>
                <w:color w:val="000000"/>
                <w:sz w:val="20"/>
                <w:szCs w:val="20"/>
              </w:rPr>
              <w:t xml:space="preserve">Nu poate fi reținut argumentul potrivit căruia obligația de publicare atât pe pagina web oficială a autorității contractante, cât și în Sistemul informațional „Registrul de stat al achizițiilor publice” ar reprezenta o dublare a informației. Proiectul nu instituie obligația elaborării unor documente suplimentare și nici publicarea unor informații noi, ci doar asigură accesul la aceleași documente prin două </w:t>
            </w:r>
            <w:r w:rsidR="00F77564">
              <w:rPr>
                <w:rFonts w:ascii="Times New Roman" w:eastAsia="Times New Roman" w:hAnsi="Times New Roman" w:cs="Times New Roman"/>
                <w:bCs/>
                <w:color w:val="000000"/>
                <w:sz w:val="20"/>
                <w:szCs w:val="20"/>
              </w:rPr>
              <w:t>platforme</w:t>
            </w:r>
            <w:r w:rsidRPr="00FF3660">
              <w:rPr>
                <w:rFonts w:ascii="Times New Roman" w:eastAsia="Times New Roman" w:hAnsi="Times New Roman" w:cs="Times New Roman"/>
                <w:bCs/>
                <w:color w:val="000000"/>
                <w:sz w:val="20"/>
                <w:szCs w:val="20"/>
              </w:rPr>
              <w:t xml:space="preserve"> de publicare cu finalități complementare: unul destinat transparenței la nivelul autorității contractante și altul destinat centralizării informațiilor la nivel național. </w:t>
            </w:r>
          </w:p>
          <w:p w14:paraId="5B399340" w14:textId="40953173" w:rsidR="00C64DAE" w:rsidRPr="00C64DAE" w:rsidRDefault="00FF3660" w:rsidP="00F77564">
            <w:pPr>
              <w:tabs>
                <w:tab w:val="left" w:pos="8505"/>
              </w:tabs>
              <w:jc w:val="both"/>
              <w:rPr>
                <w:rFonts w:ascii="Times New Roman" w:eastAsia="Times New Roman" w:hAnsi="Times New Roman" w:cs="Times New Roman"/>
                <w:bCs/>
                <w:color w:val="000000"/>
                <w:sz w:val="20"/>
                <w:szCs w:val="20"/>
              </w:rPr>
            </w:pPr>
            <w:r w:rsidRPr="00FF3660">
              <w:rPr>
                <w:rFonts w:ascii="Times New Roman" w:eastAsia="Times New Roman" w:hAnsi="Times New Roman" w:cs="Times New Roman"/>
                <w:bCs/>
                <w:color w:val="000000"/>
                <w:sz w:val="20"/>
                <w:szCs w:val="20"/>
              </w:rPr>
              <w:t>Prin urmare, înlocuirea obligației existente de publicare pe pagina web oficială a autorității contractante cu obligația publicării exclusive în Sistemul informațional ar lipsi de efect util norma propusă și ar contraveni scopului proiectului, care urmărește consolidarea transparenței prin completarea mecanismelor existente de publicare, și nu substituirea acestora. Totodată, publicarea în Sistemul informațional presupune doar atașarea documentului deja elaborat, fără completarea unor informații suplimentare, iar obligația intervine doar la aprobarea sau modificarea planurilor de achiziții, respectiv semestrial și anual în caz</w:t>
            </w:r>
            <w:r>
              <w:rPr>
                <w:rFonts w:ascii="Times New Roman" w:eastAsia="Times New Roman" w:hAnsi="Times New Roman" w:cs="Times New Roman"/>
                <w:bCs/>
                <w:color w:val="000000"/>
                <w:sz w:val="20"/>
                <w:szCs w:val="20"/>
              </w:rPr>
              <w:t>ul rapoartelor de monitorizare.</w:t>
            </w:r>
          </w:p>
        </w:tc>
      </w:tr>
      <w:tr w:rsidR="00CE6BEE" w:rsidRPr="00EB5361" w14:paraId="4FCD777A" w14:textId="77777777" w:rsidTr="00CE6BEE">
        <w:trPr>
          <w:trHeight w:val="558"/>
        </w:trPr>
        <w:tc>
          <w:tcPr>
            <w:tcW w:w="13607" w:type="dxa"/>
            <w:gridSpan w:val="5"/>
            <w:shd w:val="clear" w:color="auto" w:fill="E7E6E6" w:themeFill="background2"/>
          </w:tcPr>
          <w:p w14:paraId="6A516646" w14:textId="45631996" w:rsidR="00CE6BEE" w:rsidRPr="00CE6BEE" w:rsidRDefault="00CE6BEE" w:rsidP="00CE6BEE">
            <w:pPr>
              <w:tabs>
                <w:tab w:val="left" w:pos="8505"/>
              </w:tabs>
              <w:jc w:val="center"/>
              <w:rPr>
                <w:rFonts w:ascii="Times New Roman" w:hAnsi="Times New Roman" w:cs="Times New Roman"/>
                <w:b/>
                <w:bCs/>
                <w:sz w:val="24"/>
                <w:szCs w:val="24"/>
                <w:lang w:val="ro-MD"/>
              </w:rPr>
            </w:pPr>
            <w:r w:rsidRPr="00B50EF0">
              <w:rPr>
                <w:rFonts w:ascii="Times New Roman" w:hAnsi="Times New Roman" w:cs="Times New Roman"/>
                <w:b/>
                <w:bCs/>
                <w:sz w:val="24"/>
                <w:szCs w:val="24"/>
                <w:lang w:val="ro-MD"/>
              </w:rPr>
              <w:lastRenderedPageBreak/>
              <w:t>Expertizare/notificare obiecții</w:t>
            </w:r>
          </w:p>
        </w:tc>
      </w:tr>
      <w:tr w:rsidR="00CE6BEE" w:rsidRPr="00EB5361" w14:paraId="4C35EE2D" w14:textId="77777777" w:rsidTr="009D3E8C">
        <w:trPr>
          <w:trHeight w:val="850"/>
        </w:trPr>
        <w:tc>
          <w:tcPr>
            <w:tcW w:w="2835" w:type="dxa"/>
          </w:tcPr>
          <w:p w14:paraId="2A047D98" w14:textId="6278BEB5" w:rsidR="00CE6BEE" w:rsidRPr="00325E0D" w:rsidRDefault="007733AD" w:rsidP="00325E0D">
            <w:pPr>
              <w:tabs>
                <w:tab w:val="left" w:pos="8505"/>
              </w:tabs>
              <w:jc w:val="both"/>
              <w:rPr>
                <w:rFonts w:ascii="Times New Roman" w:hAnsi="Times New Roman" w:cs="Times New Roman"/>
                <w:bCs/>
                <w:sz w:val="20"/>
                <w:szCs w:val="20"/>
                <w:lang w:val="ro-MD"/>
              </w:rPr>
            </w:pPr>
            <w:r>
              <w:rPr>
                <w:rFonts w:ascii="Times New Roman" w:hAnsi="Times New Roman" w:cs="Times New Roman"/>
                <w:bCs/>
                <w:sz w:val="20"/>
                <w:szCs w:val="20"/>
                <w:lang w:val="ro-MD"/>
              </w:rPr>
              <w:t>În contextul proiectului</w:t>
            </w:r>
          </w:p>
        </w:tc>
        <w:tc>
          <w:tcPr>
            <w:tcW w:w="2835" w:type="dxa"/>
          </w:tcPr>
          <w:p w14:paraId="0952F156" w14:textId="3B983EAE" w:rsidR="00CE6BEE" w:rsidRDefault="00CE6BEE" w:rsidP="00715756">
            <w:pPr>
              <w:tabs>
                <w:tab w:val="left" w:pos="8505"/>
              </w:tabs>
              <w:rPr>
                <w:rFonts w:ascii="Times New Roman" w:hAnsi="Times New Roman" w:cs="Times New Roman"/>
                <w:b/>
                <w:bCs/>
                <w:sz w:val="20"/>
                <w:szCs w:val="20"/>
                <w:lang w:val="ro-MD"/>
              </w:rPr>
            </w:pPr>
            <w:r w:rsidRPr="00B50EF0">
              <w:rPr>
                <w:rFonts w:ascii="Times New Roman" w:hAnsi="Times New Roman" w:cs="Times New Roman"/>
                <w:b/>
                <w:sz w:val="20"/>
                <w:szCs w:val="20"/>
                <w:lang w:val="ro-MD"/>
              </w:rPr>
              <w:t>Centrul Național Anticorupție al Republicii Moldova (</w:t>
            </w:r>
            <w:r w:rsidR="00401F19" w:rsidRPr="00401F19">
              <w:rPr>
                <w:rFonts w:ascii="Times New Roman" w:hAnsi="Times New Roman" w:cs="Times New Roman"/>
                <w:sz w:val="20"/>
                <w:szCs w:val="20"/>
              </w:rPr>
              <w:t>Nr. EHG26/11767 din 10.08.2026</w:t>
            </w:r>
            <w:r w:rsidRPr="00B50EF0">
              <w:rPr>
                <w:rFonts w:ascii="Times New Roman" w:hAnsi="Times New Roman" w:cs="Times New Roman"/>
                <w:b/>
                <w:sz w:val="20"/>
                <w:szCs w:val="20"/>
                <w:lang w:val="ro-MD"/>
              </w:rPr>
              <w:t>)</w:t>
            </w:r>
          </w:p>
        </w:tc>
        <w:tc>
          <w:tcPr>
            <w:tcW w:w="567" w:type="dxa"/>
          </w:tcPr>
          <w:p w14:paraId="4E011DCC" w14:textId="77777777" w:rsidR="00CE6BEE" w:rsidRDefault="00CE6BEE" w:rsidP="00715756">
            <w:pPr>
              <w:tabs>
                <w:tab w:val="left" w:pos="8505"/>
              </w:tabs>
              <w:jc w:val="center"/>
              <w:rPr>
                <w:rFonts w:ascii="Times New Roman" w:hAnsi="Times New Roman" w:cs="Times New Roman"/>
                <w:b/>
                <w:sz w:val="20"/>
                <w:szCs w:val="20"/>
                <w:lang w:val="ro-MD"/>
              </w:rPr>
            </w:pPr>
          </w:p>
        </w:tc>
        <w:tc>
          <w:tcPr>
            <w:tcW w:w="3685" w:type="dxa"/>
          </w:tcPr>
          <w:p w14:paraId="5A3227D3" w14:textId="0F48FB14" w:rsidR="00E37DBC" w:rsidRDefault="00E37DBC" w:rsidP="00325E0D">
            <w:pPr>
              <w:jc w:val="both"/>
              <w:rPr>
                <w:rFonts w:ascii="Times New Roman" w:hAnsi="Times New Roman" w:cs="Times New Roman"/>
                <w:bCs/>
                <w:sz w:val="20"/>
                <w:szCs w:val="20"/>
              </w:rPr>
            </w:pPr>
            <w:r w:rsidRPr="00E37DBC">
              <w:rPr>
                <w:rFonts w:ascii="Times New Roman" w:hAnsi="Times New Roman" w:cs="Times New Roman"/>
                <w:bCs/>
                <w:sz w:val="20"/>
                <w:szCs w:val="20"/>
              </w:rPr>
              <w:t>III. Concluzia expertizei</w:t>
            </w:r>
          </w:p>
          <w:p w14:paraId="1BE105BC" w14:textId="2634FF48" w:rsidR="00CE6BEE" w:rsidRPr="00C64DAE" w:rsidRDefault="00E37DBC" w:rsidP="00325E0D">
            <w:pPr>
              <w:jc w:val="both"/>
              <w:rPr>
                <w:rFonts w:ascii="Times New Roman" w:hAnsi="Times New Roman" w:cs="Times New Roman"/>
                <w:bCs/>
                <w:sz w:val="20"/>
                <w:szCs w:val="20"/>
              </w:rPr>
            </w:pPr>
            <w:r w:rsidRPr="00E37DBC">
              <w:rPr>
                <w:rFonts w:ascii="Times New Roman" w:hAnsi="Times New Roman" w:cs="Times New Roman"/>
                <w:bCs/>
                <w:sz w:val="20"/>
                <w:szCs w:val="20"/>
              </w:rPr>
              <w:t>Proiectul a fost elaborat de către Ministerul Finanțelor și are drept scop consolidarea transparenței procesului de planificare a achizițiilor publice. Astfel, prin proiect se propune modificarea unor hotărâri ale Guvernului (ce vizează domeniul achizițiilor publice). Autorul a prezentat Sinteza avizelor parvenite în cadrul procesului de consultare publică a proiectului de către autoritățile responsabile de implementarea prevederilor conţinute în proiect/instituţiilor interesate, fapt ce denotă caracterul definitivat al acestuia și întrunirea condițiilor stabilite de prevederile art.28 din Legea integrității nr.82/2017. În procesul de promovare a proiectului, au fost respectate rigorile de asigurare a transparenţei decizionale statuate de prevederile art.8 lit.a)-d) din Legea nr. 239/2008 privind transparenţa în procesul decizional. Nota de fundamentare a proiectului a fost întocmită cu respectarea exigențelor de tehnică legislativă statuate de prevederile art.30 lit.a)-f) din Legea cu privire la actele normative nr. 100/2017. Implementarea prevederilor propuse poate contribui la realizarea interesului public vizat de proiect, fapt care nu este detrimentul interesului public general în sensul prevederilor Legii integrităţii nr. 82/2017.</w:t>
            </w:r>
          </w:p>
        </w:tc>
        <w:tc>
          <w:tcPr>
            <w:tcW w:w="3685" w:type="dxa"/>
          </w:tcPr>
          <w:p w14:paraId="22A5C2FB" w14:textId="0AB401A2" w:rsidR="00CE6BEE" w:rsidRPr="00C64DAE" w:rsidRDefault="00401F19" w:rsidP="00646011">
            <w:pPr>
              <w:tabs>
                <w:tab w:val="left" w:pos="8505"/>
              </w:tabs>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S-a luat act.</w:t>
            </w:r>
          </w:p>
        </w:tc>
      </w:tr>
      <w:tr w:rsidR="002422D8" w:rsidRPr="00EB5361" w14:paraId="5BE2D8FE" w14:textId="77777777" w:rsidTr="009D3E8C">
        <w:trPr>
          <w:trHeight w:val="850"/>
        </w:trPr>
        <w:tc>
          <w:tcPr>
            <w:tcW w:w="2835" w:type="dxa"/>
          </w:tcPr>
          <w:p w14:paraId="50FFD25D" w14:textId="5CFF40F0" w:rsidR="002422D8" w:rsidRPr="00325E0D" w:rsidRDefault="007733AD" w:rsidP="00325E0D">
            <w:pPr>
              <w:tabs>
                <w:tab w:val="left" w:pos="8505"/>
              </w:tabs>
              <w:jc w:val="both"/>
              <w:rPr>
                <w:rFonts w:ascii="Times New Roman" w:hAnsi="Times New Roman" w:cs="Times New Roman"/>
                <w:bCs/>
                <w:sz w:val="20"/>
                <w:szCs w:val="20"/>
                <w:lang w:val="ro-MD"/>
              </w:rPr>
            </w:pPr>
            <w:r>
              <w:rPr>
                <w:rFonts w:ascii="Times New Roman" w:hAnsi="Times New Roman" w:cs="Times New Roman"/>
                <w:bCs/>
                <w:sz w:val="20"/>
                <w:szCs w:val="20"/>
                <w:lang w:val="ro-MD"/>
              </w:rPr>
              <w:t>În contextul proiectului</w:t>
            </w:r>
          </w:p>
        </w:tc>
        <w:tc>
          <w:tcPr>
            <w:tcW w:w="2835" w:type="dxa"/>
            <w:vMerge w:val="restart"/>
          </w:tcPr>
          <w:p w14:paraId="0136259C" w14:textId="30C522B9" w:rsidR="002422D8" w:rsidRPr="00B50EF0" w:rsidRDefault="002422D8" w:rsidP="00715756">
            <w:pPr>
              <w:tabs>
                <w:tab w:val="left" w:pos="8505"/>
              </w:tabs>
              <w:rPr>
                <w:rFonts w:ascii="Times New Roman" w:hAnsi="Times New Roman" w:cs="Times New Roman"/>
                <w:b/>
                <w:sz w:val="20"/>
                <w:szCs w:val="20"/>
                <w:lang w:val="ro-MD"/>
              </w:rPr>
            </w:pPr>
            <w:r w:rsidRPr="00B50EF0">
              <w:rPr>
                <w:rFonts w:ascii="Times New Roman" w:hAnsi="Times New Roman" w:cs="Times New Roman"/>
                <w:b/>
                <w:sz w:val="20"/>
                <w:szCs w:val="20"/>
                <w:lang w:val="ro-MD"/>
              </w:rPr>
              <w:t xml:space="preserve">Ministerul Justiției </w:t>
            </w:r>
            <w:r w:rsidRPr="00B50EF0">
              <w:rPr>
                <w:rFonts w:ascii="Times New Roman" w:hAnsi="Times New Roman" w:cs="Times New Roman"/>
                <w:sz w:val="20"/>
                <w:szCs w:val="20"/>
                <w:lang w:val="ro-MD"/>
              </w:rPr>
              <w:t>(</w:t>
            </w:r>
            <w:r w:rsidRPr="00270C6C">
              <w:rPr>
                <w:rFonts w:ascii="Times New Roman" w:hAnsi="Times New Roman" w:cs="Times New Roman"/>
                <w:sz w:val="20"/>
                <w:szCs w:val="20"/>
              </w:rPr>
              <w:t>04/1-9110</w:t>
            </w:r>
            <w:r>
              <w:rPr>
                <w:rFonts w:ascii="Times New Roman" w:hAnsi="Times New Roman" w:cs="Times New Roman"/>
                <w:sz w:val="20"/>
                <w:szCs w:val="20"/>
              </w:rPr>
              <w:t xml:space="preserve"> din </w:t>
            </w:r>
            <w:r>
              <w:rPr>
                <w:rFonts w:ascii="Times New Roman" w:hAnsi="Times New Roman" w:cs="Times New Roman"/>
                <w:sz w:val="20"/>
                <w:szCs w:val="20"/>
                <w:lang w:val="ro-MD"/>
              </w:rPr>
              <w:t>10.08</w:t>
            </w:r>
            <w:r w:rsidRPr="00B50EF0">
              <w:rPr>
                <w:rFonts w:ascii="Times New Roman" w:hAnsi="Times New Roman" w:cs="Times New Roman"/>
                <w:sz w:val="20"/>
                <w:szCs w:val="20"/>
                <w:lang w:val="ro-MD"/>
              </w:rPr>
              <w:t>.2026)</w:t>
            </w:r>
          </w:p>
        </w:tc>
        <w:tc>
          <w:tcPr>
            <w:tcW w:w="567" w:type="dxa"/>
          </w:tcPr>
          <w:p w14:paraId="154D93C3" w14:textId="355C0804" w:rsidR="002422D8" w:rsidRDefault="002422D8" w:rsidP="00715756">
            <w:pPr>
              <w:tabs>
                <w:tab w:val="left" w:pos="8505"/>
              </w:tabs>
              <w:jc w:val="center"/>
              <w:rPr>
                <w:rFonts w:ascii="Times New Roman" w:hAnsi="Times New Roman" w:cs="Times New Roman"/>
                <w:b/>
                <w:sz w:val="20"/>
                <w:szCs w:val="20"/>
                <w:lang w:val="ro-MD"/>
              </w:rPr>
            </w:pPr>
            <w:r>
              <w:rPr>
                <w:rFonts w:ascii="Times New Roman" w:hAnsi="Times New Roman" w:cs="Times New Roman"/>
                <w:b/>
                <w:sz w:val="20"/>
                <w:szCs w:val="20"/>
                <w:lang w:val="ro-MD"/>
              </w:rPr>
              <w:t>1</w:t>
            </w:r>
          </w:p>
        </w:tc>
        <w:tc>
          <w:tcPr>
            <w:tcW w:w="3685" w:type="dxa"/>
          </w:tcPr>
          <w:p w14:paraId="5C2A5B42" w14:textId="4D108331" w:rsidR="002422D8" w:rsidRPr="00C64DAE" w:rsidRDefault="002422D8" w:rsidP="00325E0D">
            <w:pPr>
              <w:jc w:val="both"/>
              <w:rPr>
                <w:rFonts w:ascii="Times New Roman" w:hAnsi="Times New Roman" w:cs="Times New Roman"/>
                <w:bCs/>
                <w:sz w:val="20"/>
                <w:szCs w:val="20"/>
              </w:rPr>
            </w:pPr>
            <w:r w:rsidRPr="00270C6C">
              <w:rPr>
                <w:rFonts w:ascii="Times New Roman" w:hAnsi="Times New Roman" w:cs="Times New Roman"/>
                <w:bCs/>
                <w:sz w:val="20"/>
                <w:szCs w:val="20"/>
              </w:rPr>
              <w:t xml:space="preserve">În clauza de adoptare, cu referire la „art. 4 alin. (22 )”, textul „alin. (22 )”, se va substitui cu textul „alin. (22)”. De asemenea, se va indica expres alineatul, litera de la art. 15 din Legea nr. 131/2015 privind achizițiile publice, care reprezintă temei de adoptare a acestei hotărâri. Referința la art. 6 lit. h) din Legea nr. 136/2017 cu privire la Guvern se va exclude </w:t>
            </w:r>
            <w:r w:rsidRPr="00270C6C">
              <w:rPr>
                <w:rFonts w:ascii="Times New Roman" w:hAnsi="Times New Roman" w:cs="Times New Roman"/>
                <w:bCs/>
                <w:sz w:val="20"/>
                <w:szCs w:val="20"/>
              </w:rPr>
              <w:lastRenderedPageBreak/>
              <w:t>din clauza de adoptare, întrucât această normă are un caracter general și nu constituie temeiul juridic special pentru adoptarea acestei hotărâri.</w:t>
            </w:r>
          </w:p>
        </w:tc>
        <w:tc>
          <w:tcPr>
            <w:tcW w:w="3685" w:type="dxa"/>
          </w:tcPr>
          <w:p w14:paraId="5C5AF1B7" w14:textId="77777777" w:rsidR="002422D8" w:rsidRDefault="005F3303" w:rsidP="00646011">
            <w:pPr>
              <w:tabs>
                <w:tab w:val="left" w:pos="8505"/>
              </w:tabs>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lastRenderedPageBreak/>
              <w:t>Se acceptă</w:t>
            </w:r>
          </w:p>
          <w:p w14:paraId="5FFBD9E4" w14:textId="04E05941" w:rsidR="005F3303" w:rsidRPr="005F3303" w:rsidRDefault="005F3303" w:rsidP="00646011">
            <w:pPr>
              <w:tabs>
                <w:tab w:val="left" w:pos="8505"/>
              </w:tabs>
              <w:jc w:val="both"/>
              <w:rPr>
                <w:rFonts w:ascii="Times New Roman" w:eastAsia="Times New Roman" w:hAnsi="Times New Roman" w:cs="Times New Roman"/>
                <w:bCs/>
                <w:color w:val="000000"/>
                <w:sz w:val="20"/>
                <w:szCs w:val="20"/>
              </w:rPr>
            </w:pPr>
            <w:r w:rsidRPr="005F3303">
              <w:rPr>
                <w:rFonts w:ascii="Times New Roman" w:eastAsia="Times New Roman" w:hAnsi="Times New Roman" w:cs="Times New Roman"/>
                <w:bCs/>
                <w:color w:val="000000"/>
                <w:sz w:val="20"/>
                <w:szCs w:val="20"/>
              </w:rPr>
              <w:t>Au fost operate modificări în clauza de adoptare a proiectului.</w:t>
            </w:r>
          </w:p>
        </w:tc>
      </w:tr>
      <w:tr w:rsidR="002422D8" w:rsidRPr="00EB5361" w14:paraId="1266D587" w14:textId="77777777" w:rsidTr="009D3E8C">
        <w:trPr>
          <w:trHeight w:val="850"/>
        </w:trPr>
        <w:tc>
          <w:tcPr>
            <w:tcW w:w="2835" w:type="dxa"/>
          </w:tcPr>
          <w:p w14:paraId="0FCA84C1" w14:textId="77777777" w:rsidR="007733AD" w:rsidRDefault="007733AD" w:rsidP="00325E0D">
            <w:pPr>
              <w:tabs>
                <w:tab w:val="left" w:pos="8505"/>
              </w:tabs>
              <w:jc w:val="both"/>
              <w:rPr>
                <w:rFonts w:ascii="Times New Roman" w:hAnsi="Times New Roman" w:cs="Times New Roman"/>
                <w:bCs/>
                <w:sz w:val="20"/>
                <w:szCs w:val="20"/>
              </w:rPr>
            </w:pPr>
            <w:r w:rsidRPr="007733AD">
              <w:rPr>
                <w:rFonts w:ascii="Times New Roman" w:hAnsi="Times New Roman" w:cs="Times New Roman"/>
                <w:bCs/>
                <w:sz w:val="20"/>
                <w:szCs w:val="20"/>
              </w:rPr>
              <w:lastRenderedPageBreak/>
              <w:t xml:space="preserve">1.2. la punctul 50, primul enunț, după textul „la compartimentul „Achiziții publice”” se completează cu textul „și în Sistemul informațional „Registrul de stat al achizițiilor publice””; </w:t>
            </w:r>
          </w:p>
          <w:p w14:paraId="0EEF3B7C" w14:textId="40120EB1" w:rsidR="002422D8" w:rsidRPr="00325E0D" w:rsidRDefault="007733AD" w:rsidP="00325E0D">
            <w:pPr>
              <w:tabs>
                <w:tab w:val="left" w:pos="8505"/>
              </w:tabs>
              <w:jc w:val="both"/>
              <w:rPr>
                <w:rFonts w:ascii="Times New Roman" w:hAnsi="Times New Roman" w:cs="Times New Roman"/>
                <w:bCs/>
                <w:sz w:val="20"/>
                <w:szCs w:val="20"/>
                <w:lang w:val="ro-MD"/>
              </w:rPr>
            </w:pPr>
            <w:r w:rsidRPr="007733AD">
              <w:rPr>
                <w:rFonts w:ascii="Times New Roman" w:hAnsi="Times New Roman" w:cs="Times New Roman"/>
                <w:bCs/>
                <w:sz w:val="20"/>
                <w:szCs w:val="20"/>
              </w:rPr>
              <w:t>1.3. la punctul 50, al doilea enunț, după textul „site-ul web oficial al autorității contractante” se completează cu textul „și în Sistemul informațional „Registrul de stat al achizițiilor publice””.</w:t>
            </w:r>
          </w:p>
        </w:tc>
        <w:tc>
          <w:tcPr>
            <w:tcW w:w="2835" w:type="dxa"/>
            <w:vMerge/>
          </w:tcPr>
          <w:p w14:paraId="0AC9C982" w14:textId="671FD5D7" w:rsidR="002422D8" w:rsidRPr="00B50EF0" w:rsidRDefault="002422D8" w:rsidP="00715756">
            <w:pPr>
              <w:tabs>
                <w:tab w:val="left" w:pos="8505"/>
              </w:tabs>
              <w:rPr>
                <w:rFonts w:ascii="Times New Roman" w:hAnsi="Times New Roman" w:cs="Times New Roman"/>
                <w:b/>
                <w:sz w:val="20"/>
                <w:szCs w:val="20"/>
                <w:lang w:val="ro-MD"/>
              </w:rPr>
            </w:pPr>
          </w:p>
        </w:tc>
        <w:tc>
          <w:tcPr>
            <w:tcW w:w="567" w:type="dxa"/>
          </w:tcPr>
          <w:p w14:paraId="7A44424F" w14:textId="6F092A0A" w:rsidR="002422D8" w:rsidRDefault="002422D8" w:rsidP="00715756">
            <w:pPr>
              <w:tabs>
                <w:tab w:val="left" w:pos="8505"/>
              </w:tabs>
              <w:jc w:val="center"/>
              <w:rPr>
                <w:rFonts w:ascii="Times New Roman" w:hAnsi="Times New Roman" w:cs="Times New Roman"/>
                <w:b/>
                <w:sz w:val="20"/>
                <w:szCs w:val="20"/>
                <w:lang w:val="ro-MD"/>
              </w:rPr>
            </w:pPr>
            <w:r>
              <w:rPr>
                <w:rFonts w:ascii="Times New Roman" w:hAnsi="Times New Roman" w:cs="Times New Roman"/>
                <w:b/>
                <w:sz w:val="20"/>
                <w:szCs w:val="20"/>
                <w:lang w:val="ro-MD"/>
              </w:rPr>
              <w:t>2</w:t>
            </w:r>
          </w:p>
        </w:tc>
        <w:tc>
          <w:tcPr>
            <w:tcW w:w="3685" w:type="dxa"/>
          </w:tcPr>
          <w:p w14:paraId="27B0D8D9" w14:textId="5AF86919" w:rsidR="002422D8" w:rsidRPr="00C64DAE" w:rsidRDefault="002422D8" w:rsidP="002422D8">
            <w:pPr>
              <w:jc w:val="both"/>
              <w:rPr>
                <w:rFonts w:ascii="Times New Roman" w:hAnsi="Times New Roman" w:cs="Times New Roman"/>
                <w:bCs/>
                <w:sz w:val="20"/>
                <w:szCs w:val="20"/>
              </w:rPr>
            </w:pPr>
            <w:r w:rsidRPr="002422D8">
              <w:rPr>
                <w:rFonts w:ascii="Times New Roman" w:hAnsi="Times New Roman" w:cs="Times New Roman"/>
                <w:bCs/>
                <w:sz w:val="20"/>
                <w:szCs w:val="20"/>
              </w:rPr>
              <w:t>În contextul sbp. 1.2 și 1.3, se recomandă reformularea intervenției normative asupra pct. 50 prin expunerea acestuia în redacție nouă, în locul operării a două completări distincte ale primului și celui de-al doilea enunț. Întrucât ambele modificări vizează aceeași unitate structurală și urmăresc instituirea aceleiași 2 obligații de publicare în Sistemul informațional „Registrul de stat al achizițiilor publice”, expunerea integrală a pct. 50 într-o nouă redacție ar asigura o redactare mai clară, coerentă și mai ușor de urmărit</w:t>
            </w:r>
            <w:r>
              <w:rPr>
                <w:rFonts w:ascii="Times New Roman" w:hAnsi="Times New Roman" w:cs="Times New Roman"/>
                <w:bCs/>
                <w:sz w:val="20"/>
                <w:szCs w:val="20"/>
              </w:rPr>
              <w:t>.</w:t>
            </w:r>
          </w:p>
        </w:tc>
        <w:tc>
          <w:tcPr>
            <w:tcW w:w="3685" w:type="dxa"/>
          </w:tcPr>
          <w:p w14:paraId="3B89DB90" w14:textId="77777777" w:rsidR="002422D8" w:rsidRDefault="003A2B20" w:rsidP="003A2B20">
            <w:pPr>
              <w:tabs>
                <w:tab w:val="left" w:pos="8505"/>
              </w:tabs>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Se acceptă</w:t>
            </w:r>
          </w:p>
          <w:p w14:paraId="461D7452" w14:textId="00A7F6AB" w:rsidR="003A2B20" w:rsidRPr="003A2B20" w:rsidRDefault="003A2B20" w:rsidP="003A2B20">
            <w:pPr>
              <w:tabs>
                <w:tab w:val="left" w:pos="8505"/>
              </w:tabs>
              <w:jc w:val="both"/>
              <w:rPr>
                <w:rFonts w:ascii="Times New Roman" w:eastAsia="Times New Roman" w:hAnsi="Times New Roman" w:cs="Times New Roman"/>
                <w:bCs/>
                <w:color w:val="000000"/>
                <w:sz w:val="20"/>
                <w:szCs w:val="20"/>
              </w:rPr>
            </w:pPr>
            <w:r w:rsidRPr="003A2B20">
              <w:rPr>
                <w:rFonts w:ascii="Times New Roman" w:eastAsia="Times New Roman" w:hAnsi="Times New Roman" w:cs="Times New Roman"/>
                <w:bCs/>
                <w:color w:val="000000"/>
                <w:sz w:val="20"/>
                <w:szCs w:val="20"/>
              </w:rPr>
              <w:t>Sbp. 1.2 și 1.</w:t>
            </w:r>
            <w:r w:rsidR="00A25B59">
              <w:rPr>
                <w:rFonts w:ascii="Times New Roman" w:eastAsia="Times New Roman" w:hAnsi="Times New Roman" w:cs="Times New Roman"/>
                <w:bCs/>
                <w:color w:val="000000"/>
                <w:sz w:val="20"/>
                <w:szCs w:val="20"/>
              </w:rPr>
              <w:t>3</w:t>
            </w:r>
            <w:bookmarkStart w:id="0" w:name="_GoBack"/>
            <w:bookmarkEnd w:id="0"/>
            <w:r w:rsidRPr="003A2B20">
              <w:rPr>
                <w:rFonts w:ascii="Times New Roman" w:eastAsia="Times New Roman" w:hAnsi="Times New Roman" w:cs="Times New Roman"/>
                <w:bCs/>
                <w:color w:val="000000"/>
                <w:sz w:val="20"/>
                <w:szCs w:val="20"/>
              </w:rPr>
              <w:t xml:space="preserve"> au fost comasate, după cum urmează: </w:t>
            </w:r>
          </w:p>
          <w:p w14:paraId="453D2F76" w14:textId="456EC8E3" w:rsidR="003A2B20" w:rsidRPr="003A2B20" w:rsidRDefault="003A2B20" w:rsidP="003A2B20">
            <w:pPr>
              <w:tabs>
                <w:tab w:val="left" w:pos="8505"/>
              </w:tabs>
              <w:jc w:val="both"/>
              <w:rPr>
                <w:rFonts w:ascii="Times New Roman" w:eastAsia="Times New Roman" w:hAnsi="Times New Roman" w:cs="Times New Roman"/>
                <w:bCs/>
                <w:color w:val="000000"/>
                <w:sz w:val="20"/>
                <w:szCs w:val="20"/>
                <w:lang w:val="ro-MD"/>
              </w:rPr>
            </w:pPr>
            <w:r w:rsidRPr="003A2B20">
              <w:rPr>
                <w:rFonts w:ascii="Times New Roman" w:eastAsia="Times New Roman" w:hAnsi="Times New Roman" w:cs="Times New Roman"/>
                <w:bCs/>
                <w:color w:val="000000"/>
                <w:sz w:val="20"/>
                <w:szCs w:val="20"/>
                <w:lang w:val="ro-MD"/>
              </w:rPr>
              <w:t>1.2. punctul 50 va avea următorul cuprins:</w:t>
            </w:r>
          </w:p>
          <w:p w14:paraId="467BB1F5" w14:textId="0759505C" w:rsidR="003A2B20" w:rsidRPr="003A2B20" w:rsidRDefault="003A2B20" w:rsidP="003A2B20">
            <w:pPr>
              <w:tabs>
                <w:tab w:val="left" w:pos="8505"/>
              </w:tabs>
              <w:jc w:val="both"/>
              <w:rPr>
                <w:rFonts w:ascii="Times New Roman" w:eastAsia="Times New Roman" w:hAnsi="Times New Roman" w:cs="Times New Roman"/>
                <w:bCs/>
                <w:color w:val="000000"/>
                <w:sz w:val="20"/>
                <w:szCs w:val="20"/>
              </w:rPr>
            </w:pPr>
            <w:r w:rsidRPr="003A2B20">
              <w:rPr>
                <w:rFonts w:ascii="Times New Roman" w:eastAsia="Times New Roman" w:hAnsi="Times New Roman" w:cs="Times New Roman"/>
                <w:bCs/>
                <w:color w:val="000000"/>
                <w:sz w:val="20"/>
                <w:szCs w:val="20"/>
                <w:lang w:val="ro-MD"/>
              </w:rPr>
              <w:t xml:space="preserve">„50. </w:t>
            </w:r>
            <w:r w:rsidRPr="003A2B20">
              <w:rPr>
                <w:rFonts w:ascii="Times New Roman" w:eastAsia="Times New Roman" w:hAnsi="Times New Roman" w:cs="Times New Roman"/>
                <w:bCs/>
                <w:color w:val="000000"/>
                <w:sz w:val="20"/>
                <w:szCs w:val="20"/>
              </w:rPr>
              <w:t xml:space="preserve">Planul de achiziţii se aprobă în termen de zece zile de la data aprobării bugetului instituţiei şi se publică în termen de cinci zile lucrătoare pe site-ul web oficial al autorităţii contractante, la compartimentul "Achiziţii publice" </w:t>
            </w:r>
            <w:r w:rsidRPr="003A2B20">
              <w:rPr>
                <w:rFonts w:ascii="Times New Roman" w:eastAsia="Times New Roman" w:hAnsi="Times New Roman" w:cs="Times New Roman"/>
                <w:bCs/>
                <w:color w:val="000000"/>
                <w:sz w:val="20"/>
                <w:szCs w:val="20"/>
                <w:lang w:val="ro-MD"/>
              </w:rPr>
              <w:t>și în Sistemul informațional „Registrul de stat al achizițiilor publice</w:t>
            </w:r>
            <w:r w:rsidRPr="003A2B20">
              <w:rPr>
                <w:rFonts w:ascii="Times New Roman" w:eastAsia="Times New Roman" w:hAnsi="Times New Roman" w:cs="Times New Roman"/>
                <w:bCs/>
                <w:color w:val="000000"/>
                <w:sz w:val="20"/>
                <w:szCs w:val="20"/>
              </w:rPr>
              <w:t>. Planul provizoriu de achiziţii se publică pe site-ul web oficial al autorităţii contractante, și în Sistemul informațional „Registrul de stat al achizițiilor publice”, în termen de cinci zile lucrătoare de la data aprobării”.</w:t>
            </w:r>
          </w:p>
        </w:tc>
      </w:tr>
      <w:tr w:rsidR="002422D8" w:rsidRPr="00EB5361" w14:paraId="74B63979" w14:textId="77777777" w:rsidTr="009D3E8C">
        <w:trPr>
          <w:trHeight w:val="850"/>
        </w:trPr>
        <w:tc>
          <w:tcPr>
            <w:tcW w:w="2835" w:type="dxa"/>
          </w:tcPr>
          <w:p w14:paraId="643AC1D7" w14:textId="77777777" w:rsidR="007733AD" w:rsidRPr="007733AD" w:rsidRDefault="007733AD" w:rsidP="007733AD">
            <w:pPr>
              <w:tabs>
                <w:tab w:val="left" w:pos="8505"/>
              </w:tabs>
              <w:jc w:val="both"/>
              <w:rPr>
                <w:rFonts w:ascii="Times New Roman" w:hAnsi="Times New Roman" w:cs="Times New Roman"/>
                <w:bCs/>
                <w:sz w:val="20"/>
                <w:szCs w:val="20"/>
              </w:rPr>
            </w:pPr>
            <w:r w:rsidRPr="007733AD">
              <w:rPr>
                <w:rFonts w:ascii="Times New Roman" w:hAnsi="Times New Roman" w:cs="Times New Roman"/>
                <w:bCs/>
                <w:sz w:val="20"/>
                <w:szCs w:val="20"/>
              </w:rPr>
              <w:t xml:space="preserve">1.2. la punctul 50, primul enunț, după textul „la compartimentul „Achiziții publice”” se completează cu textul „și în Sistemul informațional „Registrul de stat al achizițiilor publice””; </w:t>
            </w:r>
          </w:p>
          <w:p w14:paraId="50A4A421" w14:textId="77777777" w:rsidR="002422D8" w:rsidRPr="007733AD" w:rsidRDefault="002422D8" w:rsidP="00325E0D">
            <w:pPr>
              <w:tabs>
                <w:tab w:val="left" w:pos="8505"/>
              </w:tabs>
              <w:jc w:val="both"/>
              <w:rPr>
                <w:rFonts w:ascii="Times New Roman" w:hAnsi="Times New Roman" w:cs="Times New Roman"/>
                <w:bCs/>
                <w:sz w:val="20"/>
                <w:szCs w:val="20"/>
              </w:rPr>
            </w:pPr>
          </w:p>
        </w:tc>
        <w:tc>
          <w:tcPr>
            <w:tcW w:w="2835" w:type="dxa"/>
            <w:vMerge/>
          </w:tcPr>
          <w:p w14:paraId="5739764E" w14:textId="77777777" w:rsidR="002422D8" w:rsidRPr="00B50EF0" w:rsidRDefault="002422D8" w:rsidP="00715756">
            <w:pPr>
              <w:tabs>
                <w:tab w:val="left" w:pos="8505"/>
              </w:tabs>
              <w:rPr>
                <w:rFonts w:ascii="Times New Roman" w:hAnsi="Times New Roman" w:cs="Times New Roman"/>
                <w:b/>
                <w:sz w:val="20"/>
                <w:szCs w:val="20"/>
                <w:lang w:val="ro-MD"/>
              </w:rPr>
            </w:pPr>
          </w:p>
        </w:tc>
        <w:tc>
          <w:tcPr>
            <w:tcW w:w="567" w:type="dxa"/>
          </w:tcPr>
          <w:p w14:paraId="527C72E4" w14:textId="0DC7C435" w:rsidR="002422D8" w:rsidRDefault="002422D8" w:rsidP="00715756">
            <w:pPr>
              <w:tabs>
                <w:tab w:val="left" w:pos="8505"/>
              </w:tabs>
              <w:jc w:val="center"/>
              <w:rPr>
                <w:rFonts w:ascii="Times New Roman" w:hAnsi="Times New Roman" w:cs="Times New Roman"/>
                <w:b/>
                <w:sz w:val="20"/>
                <w:szCs w:val="20"/>
                <w:lang w:val="ro-MD"/>
              </w:rPr>
            </w:pPr>
            <w:r>
              <w:rPr>
                <w:rFonts w:ascii="Times New Roman" w:hAnsi="Times New Roman" w:cs="Times New Roman"/>
                <w:b/>
                <w:sz w:val="20"/>
                <w:szCs w:val="20"/>
                <w:lang w:val="ro-MD"/>
              </w:rPr>
              <w:t>3</w:t>
            </w:r>
          </w:p>
        </w:tc>
        <w:tc>
          <w:tcPr>
            <w:tcW w:w="3685" w:type="dxa"/>
          </w:tcPr>
          <w:p w14:paraId="0B506588" w14:textId="7CD4EC34" w:rsidR="002422D8" w:rsidRPr="002422D8" w:rsidRDefault="002422D8" w:rsidP="002422D8">
            <w:pPr>
              <w:jc w:val="both"/>
              <w:rPr>
                <w:rFonts w:ascii="Times New Roman" w:hAnsi="Times New Roman" w:cs="Times New Roman"/>
                <w:bCs/>
                <w:sz w:val="20"/>
                <w:szCs w:val="20"/>
              </w:rPr>
            </w:pPr>
            <w:r w:rsidRPr="002422D8">
              <w:rPr>
                <w:rFonts w:ascii="Times New Roman" w:hAnsi="Times New Roman" w:cs="Times New Roman"/>
                <w:bCs/>
                <w:sz w:val="20"/>
                <w:szCs w:val="20"/>
              </w:rPr>
              <w:t>Adițional, la sbp. 1.2 se va ține cont că completarea unui text sau alineat, fără a specifica ordinea în care se inserează cuvintele, semnifică, conform regulii generale de tehnică legislativă, completarea textului la sfârșitul acestuia. În contextul dat, se vor revizui și dispozițiile de modificare de la sbp. 1.4 și 2.1.</w:t>
            </w:r>
          </w:p>
        </w:tc>
        <w:tc>
          <w:tcPr>
            <w:tcW w:w="3685" w:type="dxa"/>
          </w:tcPr>
          <w:p w14:paraId="244E8015" w14:textId="46C3366D" w:rsidR="00CC796C" w:rsidRDefault="00CC796C" w:rsidP="00646011">
            <w:pPr>
              <w:tabs>
                <w:tab w:val="left" w:pos="8505"/>
              </w:tabs>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Se acceptă</w:t>
            </w:r>
          </w:p>
          <w:p w14:paraId="2653B793" w14:textId="09B28E61" w:rsidR="002422D8" w:rsidRPr="00CC796C" w:rsidRDefault="00CC796C" w:rsidP="00CC796C">
            <w:pPr>
              <w:tabs>
                <w:tab w:val="left" w:pos="8505"/>
              </w:tabs>
              <w:jc w:val="both"/>
              <w:rPr>
                <w:rFonts w:ascii="Times New Roman" w:eastAsia="Times New Roman" w:hAnsi="Times New Roman" w:cs="Times New Roman"/>
                <w:bCs/>
                <w:color w:val="000000"/>
                <w:sz w:val="20"/>
                <w:szCs w:val="20"/>
              </w:rPr>
            </w:pPr>
            <w:r w:rsidRPr="00CC796C">
              <w:rPr>
                <w:rFonts w:ascii="Times New Roman" w:eastAsia="Times New Roman" w:hAnsi="Times New Roman" w:cs="Times New Roman"/>
                <w:bCs/>
                <w:color w:val="000000"/>
                <w:sz w:val="20"/>
                <w:szCs w:val="20"/>
              </w:rPr>
              <w:t>În urma renumerotării, modificările respective se regăsesc la subpct. 1.3 și 2.1 din proiect.</w:t>
            </w:r>
            <w:r>
              <w:rPr>
                <w:rFonts w:ascii="Times New Roman" w:eastAsia="Times New Roman" w:hAnsi="Times New Roman" w:cs="Times New Roman"/>
                <w:bCs/>
                <w:color w:val="000000"/>
                <w:sz w:val="20"/>
                <w:szCs w:val="20"/>
              </w:rPr>
              <w:t xml:space="preserve"> A</w:t>
            </w:r>
            <w:r w:rsidRPr="00CC796C">
              <w:rPr>
                <w:rFonts w:ascii="Times New Roman" w:eastAsia="Times New Roman" w:hAnsi="Times New Roman" w:cs="Times New Roman"/>
                <w:bCs/>
                <w:color w:val="000000"/>
                <w:sz w:val="20"/>
                <w:szCs w:val="20"/>
              </w:rPr>
              <w:t>u fost precizate expres elementele după care urmează a fi inserate completările propuse.</w:t>
            </w:r>
          </w:p>
        </w:tc>
      </w:tr>
      <w:tr w:rsidR="002422D8" w:rsidRPr="00EB5361" w14:paraId="0D20D9CD" w14:textId="77777777" w:rsidTr="009D3E8C">
        <w:trPr>
          <w:trHeight w:val="850"/>
        </w:trPr>
        <w:tc>
          <w:tcPr>
            <w:tcW w:w="2835" w:type="dxa"/>
          </w:tcPr>
          <w:p w14:paraId="3A4ED31A" w14:textId="77777777" w:rsidR="002422D8" w:rsidRPr="00325E0D" w:rsidRDefault="002422D8" w:rsidP="002422D8">
            <w:pPr>
              <w:tabs>
                <w:tab w:val="left" w:pos="8505"/>
              </w:tabs>
              <w:jc w:val="both"/>
              <w:rPr>
                <w:rFonts w:ascii="Times New Roman" w:hAnsi="Times New Roman" w:cs="Times New Roman"/>
                <w:bCs/>
                <w:sz w:val="20"/>
                <w:szCs w:val="20"/>
                <w:lang w:val="ro-MD"/>
              </w:rPr>
            </w:pPr>
          </w:p>
        </w:tc>
        <w:tc>
          <w:tcPr>
            <w:tcW w:w="2835" w:type="dxa"/>
          </w:tcPr>
          <w:p w14:paraId="7D056322" w14:textId="72A7722F" w:rsidR="002422D8" w:rsidRPr="00B50EF0" w:rsidRDefault="002422D8" w:rsidP="002422D8">
            <w:pPr>
              <w:tabs>
                <w:tab w:val="left" w:pos="8505"/>
              </w:tabs>
              <w:rPr>
                <w:rFonts w:ascii="Times New Roman" w:hAnsi="Times New Roman" w:cs="Times New Roman"/>
                <w:b/>
                <w:sz w:val="20"/>
                <w:szCs w:val="20"/>
                <w:lang w:val="ro-MD"/>
              </w:rPr>
            </w:pPr>
            <w:r w:rsidRPr="00EB5361">
              <w:rPr>
                <w:rFonts w:ascii="Times New Roman" w:hAnsi="Times New Roman" w:cs="Times New Roman"/>
                <w:b/>
                <w:bCs/>
                <w:sz w:val="20"/>
                <w:szCs w:val="20"/>
                <w:lang w:val="ro-MD"/>
              </w:rPr>
              <w:t xml:space="preserve">Biroul Național de Statistică </w:t>
            </w:r>
            <w:r>
              <w:rPr>
                <w:rFonts w:ascii="Times New Roman" w:hAnsi="Times New Roman" w:cs="Times New Roman"/>
                <w:bCs/>
                <w:sz w:val="20"/>
                <w:szCs w:val="20"/>
                <w:lang w:val="ro-MD"/>
              </w:rPr>
              <w:t>(</w:t>
            </w:r>
            <w:r w:rsidR="00C1316C" w:rsidRPr="00C1316C">
              <w:rPr>
                <w:rFonts w:ascii="Times New Roman" w:hAnsi="Times New Roman" w:cs="Times New Roman"/>
                <w:bCs/>
                <w:sz w:val="20"/>
                <w:szCs w:val="20"/>
                <w:lang w:val="ro-MD"/>
              </w:rPr>
              <w:t xml:space="preserve">comentariu legiferare.gov.md </w:t>
            </w:r>
            <w:r>
              <w:rPr>
                <w:rFonts w:ascii="Times New Roman" w:hAnsi="Times New Roman" w:cs="Times New Roman"/>
                <w:bCs/>
                <w:sz w:val="20"/>
                <w:szCs w:val="20"/>
                <w:lang w:val="ro-MD"/>
              </w:rPr>
              <w:t>din 29</w:t>
            </w:r>
            <w:r w:rsidRPr="00EB5361">
              <w:rPr>
                <w:rFonts w:ascii="Times New Roman" w:hAnsi="Times New Roman" w:cs="Times New Roman"/>
                <w:bCs/>
                <w:sz w:val="20"/>
                <w:szCs w:val="20"/>
                <w:lang w:val="ro-MD"/>
              </w:rPr>
              <w:t>.07.2026)</w:t>
            </w:r>
          </w:p>
        </w:tc>
        <w:tc>
          <w:tcPr>
            <w:tcW w:w="567" w:type="dxa"/>
          </w:tcPr>
          <w:p w14:paraId="52B9159F" w14:textId="77777777" w:rsidR="002422D8" w:rsidRDefault="002422D8" w:rsidP="002422D8">
            <w:pPr>
              <w:tabs>
                <w:tab w:val="left" w:pos="8505"/>
              </w:tabs>
              <w:jc w:val="center"/>
              <w:rPr>
                <w:rFonts w:ascii="Times New Roman" w:hAnsi="Times New Roman" w:cs="Times New Roman"/>
                <w:b/>
                <w:sz w:val="20"/>
                <w:szCs w:val="20"/>
                <w:lang w:val="ro-MD"/>
              </w:rPr>
            </w:pPr>
          </w:p>
        </w:tc>
        <w:tc>
          <w:tcPr>
            <w:tcW w:w="3685" w:type="dxa"/>
          </w:tcPr>
          <w:p w14:paraId="217F61C9" w14:textId="1CDF6768" w:rsidR="002422D8" w:rsidRPr="002422D8" w:rsidRDefault="002422D8" w:rsidP="002422D8">
            <w:pPr>
              <w:jc w:val="both"/>
              <w:rPr>
                <w:rFonts w:ascii="Times New Roman" w:hAnsi="Times New Roman" w:cs="Times New Roman"/>
                <w:bCs/>
                <w:sz w:val="20"/>
                <w:szCs w:val="20"/>
              </w:rPr>
            </w:pPr>
            <w:r w:rsidRPr="00EB5361">
              <w:rPr>
                <w:rFonts w:ascii="Times New Roman" w:hAnsi="Times New Roman" w:cs="Times New Roman"/>
                <w:sz w:val="20"/>
                <w:szCs w:val="20"/>
                <w:lang w:val="ro-MD"/>
              </w:rPr>
              <w:t>Lipsa obiecțiilor și propunerilor.</w:t>
            </w:r>
          </w:p>
        </w:tc>
        <w:tc>
          <w:tcPr>
            <w:tcW w:w="3685" w:type="dxa"/>
          </w:tcPr>
          <w:p w14:paraId="2ED71A83" w14:textId="418EB156" w:rsidR="002422D8" w:rsidRPr="00C64DAE" w:rsidRDefault="002422D8" w:rsidP="002422D8">
            <w:pPr>
              <w:tabs>
                <w:tab w:val="left" w:pos="8505"/>
              </w:tabs>
              <w:jc w:val="both"/>
              <w:rPr>
                <w:rFonts w:ascii="Times New Roman" w:eastAsia="Times New Roman" w:hAnsi="Times New Roman" w:cs="Times New Roman"/>
                <w:b/>
                <w:bCs/>
                <w:color w:val="000000"/>
                <w:sz w:val="20"/>
                <w:szCs w:val="20"/>
              </w:rPr>
            </w:pPr>
            <w:r w:rsidRPr="00EB5361">
              <w:rPr>
                <w:rFonts w:ascii="Times New Roman" w:eastAsia="Times New Roman" w:hAnsi="Times New Roman" w:cs="Times New Roman"/>
                <w:bCs/>
                <w:color w:val="000000"/>
                <w:sz w:val="20"/>
                <w:szCs w:val="20"/>
                <w:lang w:val="ro-MD"/>
              </w:rPr>
              <w:t>S-a luat act.</w:t>
            </w:r>
          </w:p>
        </w:tc>
      </w:tr>
      <w:tr w:rsidR="00C1316C" w:rsidRPr="00EB5361" w14:paraId="5C69E1C5" w14:textId="77777777" w:rsidTr="009D3E8C">
        <w:trPr>
          <w:trHeight w:val="850"/>
        </w:trPr>
        <w:tc>
          <w:tcPr>
            <w:tcW w:w="2835" w:type="dxa"/>
          </w:tcPr>
          <w:p w14:paraId="5411F283" w14:textId="3BCA24D3" w:rsidR="00C1316C" w:rsidRPr="00325E0D" w:rsidRDefault="00C1316C" w:rsidP="00C1316C">
            <w:pPr>
              <w:tabs>
                <w:tab w:val="left" w:pos="8505"/>
              </w:tabs>
              <w:jc w:val="both"/>
              <w:rPr>
                <w:rFonts w:ascii="Times New Roman" w:hAnsi="Times New Roman" w:cs="Times New Roman"/>
                <w:bCs/>
                <w:sz w:val="20"/>
                <w:szCs w:val="20"/>
                <w:lang w:val="ro-MD"/>
              </w:rPr>
            </w:pPr>
          </w:p>
        </w:tc>
        <w:tc>
          <w:tcPr>
            <w:tcW w:w="2835" w:type="dxa"/>
          </w:tcPr>
          <w:p w14:paraId="4F916714" w14:textId="672B23F3" w:rsidR="00C1316C" w:rsidRPr="00EB5361" w:rsidRDefault="00C1316C" w:rsidP="00C1316C">
            <w:pPr>
              <w:tabs>
                <w:tab w:val="left" w:pos="8505"/>
              </w:tabs>
              <w:rPr>
                <w:rFonts w:ascii="Times New Roman" w:hAnsi="Times New Roman" w:cs="Times New Roman"/>
                <w:b/>
                <w:bCs/>
                <w:sz w:val="20"/>
                <w:szCs w:val="20"/>
                <w:lang w:val="ro-MD"/>
              </w:rPr>
            </w:pPr>
            <w:r w:rsidRPr="00EB5361">
              <w:rPr>
                <w:rFonts w:ascii="Times New Roman" w:hAnsi="Times New Roman" w:cs="Times New Roman"/>
                <w:b/>
                <w:bCs/>
                <w:sz w:val="20"/>
                <w:szCs w:val="20"/>
                <w:lang w:val="ro-MD"/>
              </w:rPr>
              <w:t xml:space="preserve">Agenția Națională pentru Siguranța Alimentelor </w:t>
            </w:r>
            <w:r w:rsidRPr="00EB5361">
              <w:rPr>
                <w:rFonts w:ascii="Times New Roman" w:hAnsi="Times New Roman" w:cs="Times New Roman"/>
                <w:bCs/>
                <w:sz w:val="20"/>
                <w:szCs w:val="20"/>
                <w:lang w:val="ro-MD"/>
              </w:rPr>
              <w:t>(</w:t>
            </w:r>
            <w:r w:rsidRPr="00C1316C">
              <w:rPr>
                <w:rFonts w:ascii="Times New Roman" w:hAnsi="Times New Roman" w:cs="Times New Roman"/>
                <w:bCs/>
                <w:sz w:val="20"/>
                <w:szCs w:val="20"/>
                <w:lang w:val="ro-MD"/>
              </w:rPr>
              <w:t>comentariu legiferare.gov.md din 29.07.2026</w:t>
            </w:r>
            <w:r w:rsidRPr="00EB5361">
              <w:rPr>
                <w:rFonts w:ascii="Times New Roman" w:hAnsi="Times New Roman" w:cs="Times New Roman"/>
                <w:bCs/>
                <w:sz w:val="20"/>
                <w:szCs w:val="20"/>
                <w:lang w:val="ro-MD"/>
              </w:rPr>
              <w:t>)</w:t>
            </w:r>
          </w:p>
        </w:tc>
        <w:tc>
          <w:tcPr>
            <w:tcW w:w="567" w:type="dxa"/>
          </w:tcPr>
          <w:p w14:paraId="182C3BCA" w14:textId="77777777" w:rsidR="00C1316C" w:rsidRDefault="00C1316C" w:rsidP="00C1316C">
            <w:pPr>
              <w:tabs>
                <w:tab w:val="left" w:pos="8505"/>
              </w:tabs>
              <w:jc w:val="center"/>
              <w:rPr>
                <w:rFonts w:ascii="Times New Roman" w:hAnsi="Times New Roman" w:cs="Times New Roman"/>
                <w:b/>
                <w:sz w:val="20"/>
                <w:szCs w:val="20"/>
                <w:lang w:val="ro-MD"/>
              </w:rPr>
            </w:pPr>
          </w:p>
        </w:tc>
        <w:tc>
          <w:tcPr>
            <w:tcW w:w="3685" w:type="dxa"/>
          </w:tcPr>
          <w:p w14:paraId="73FE7FD5" w14:textId="33D7F442" w:rsidR="00C1316C" w:rsidRPr="00EB5361" w:rsidRDefault="00C1316C" w:rsidP="00C1316C">
            <w:pPr>
              <w:jc w:val="both"/>
              <w:rPr>
                <w:rFonts w:ascii="Times New Roman" w:hAnsi="Times New Roman" w:cs="Times New Roman"/>
                <w:sz w:val="20"/>
                <w:szCs w:val="20"/>
                <w:lang w:val="ro-MD"/>
              </w:rPr>
            </w:pPr>
            <w:r w:rsidRPr="00EB5361">
              <w:rPr>
                <w:rFonts w:ascii="Times New Roman" w:hAnsi="Times New Roman" w:cs="Times New Roman"/>
                <w:sz w:val="20"/>
                <w:szCs w:val="20"/>
                <w:lang w:val="ro-MD"/>
              </w:rPr>
              <w:t>Lipsa obiecțiilor și propunerilor.</w:t>
            </w:r>
          </w:p>
        </w:tc>
        <w:tc>
          <w:tcPr>
            <w:tcW w:w="3685" w:type="dxa"/>
          </w:tcPr>
          <w:p w14:paraId="057B0B37" w14:textId="7EC248C9" w:rsidR="00C1316C" w:rsidRPr="00EB5361" w:rsidRDefault="00C1316C" w:rsidP="00C1316C">
            <w:pPr>
              <w:tabs>
                <w:tab w:val="left" w:pos="8505"/>
              </w:tabs>
              <w:jc w:val="both"/>
              <w:rPr>
                <w:rFonts w:ascii="Times New Roman" w:eastAsia="Times New Roman" w:hAnsi="Times New Roman" w:cs="Times New Roman"/>
                <w:bCs/>
                <w:color w:val="000000"/>
                <w:sz w:val="20"/>
                <w:szCs w:val="20"/>
                <w:lang w:val="ro-MD"/>
              </w:rPr>
            </w:pPr>
            <w:r w:rsidRPr="00EB5361">
              <w:rPr>
                <w:rFonts w:ascii="Times New Roman" w:eastAsia="Times New Roman" w:hAnsi="Times New Roman" w:cs="Times New Roman"/>
                <w:bCs/>
                <w:color w:val="000000"/>
                <w:sz w:val="20"/>
                <w:szCs w:val="20"/>
                <w:lang w:val="ro-MD"/>
              </w:rPr>
              <w:t>S-a luat act.</w:t>
            </w:r>
          </w:p>
        </w:tc>
      </w:tr>
      <w:tr w:rsidR="00C1316C" w:rsidRPr="00EB5361" w14:paraId="3F38C186" w14:textId="77777777" w:rsidTr="009D3E8C">
        <w:trPr>
          <w:trHeight w:val="850"/>
        </w:trPr>
        <w:tc>
          <w:tcPr>
            <w:tcW w:w="2835" w:type="dxa"/>
          </w:tcPr>
          <w:p w14:paraId="51569742" w14:textId="77777777" w:rsidR="00C1316C" w:rsidRPr="00325E0D" w:rsidRDefault="00C1316C" w:rsidP="00C1316C">
            <w:pPr>
              <w:tabs>
                <w:tab w:val="left" w:pos="8505"/>
              </w:tabs>
              <w:jc w:val="both"/>
              <w:rPr>
                <w:rFonts w:ascii="Times New Roman" w:hAnsi="Times New Roman" w:cs="Times New Roman"/>
                <w:bCs/>
                <w:sz w:val="20"/>
                <w:szCs w:val="20"/>
                <w:lang w:val="ro-MD"/>
              </w:rPr>
            </w:pPr>
          </w:p>
        </w:tc>
        <w:tc>
          <w:tcPr>
            <w:tcW w:w="2835" w:type="dxa"/>
          </w:tcPr>
          <w:p w14:paraId="01F5A050" w14:textId="77017D6E" w:rsidR="00C1316C" w:rsidRPr="00EB5361" w:rsidRDefault="00C1316C" w:rsidP="00C1316C">
            <w:pPr>
              <w:tabs>
                <w:tab w:val="left" w:pos="8505"/>
              </w:tabs>
              <w:rPr>
                <w:rFonts w:ascii="Times New Roman" w:hAnsi="Times New Roman" w:cs="Times New Roman"/>
                <w:b/>
                <w:bCs/>
                <w:sz w:val="20"/>
                <w:szCs w:val="20"/>
                <w:lang w:val="ro-MD"/>
              </w:rPr>
            </w:pPr>
            <w:r w:rsidRPr="00EB5361">
              <w:rPr>
                <w:rFonts w:ascii="Times New Roman" w:hAnsi="Times New Roman" w:cs="Times New Roman"/>
                <w:b/>
                <w:bCs/>
                <w:sz w:val="20"/>
                <w:szCs w:val="20"/>
                <w:lang w:val="ro-MD"/>
              </w:rPr>
              <w:t xml:space="preserve">Casa Națională de Asigurări Sociale </w:t>
            </w:r>
            <w:r w:rsidRPr="00EB5361">
              <w:rPr>
                <w:rFonts w:ascii="Times New Roman" w:hAnsi="Times New Roman" w:cs="Times New Roman"/>
                <w:bCs/>
                <w:sz w:val="20"/>
                <w:szCs w:val="20"/>
                <w:lang w:val="ro-MD"/>
              </w:rPr>
              <w:t>(</w:t>
            </w:r>
            <w:r w:rsidRPr="00C1316C">
              <w:rPr>
                <w:rFonts w:ascii="Times New Roman" w:hAnsi="Times New Roman" w:cs="Times New Roman"/>
                <w:bCs/>
                <w:sz w:val="20"/>
                <w:szCs w:val="20"/>
                <w:lang w:val="ro-MD"/>
              </w:rPr>
              <w:t>comentariu legiferare.gov.md din 29.07.2026</w:t>
            </w:r>
            <w:r w:rsidRPr="00EB5361">
              <w:rPr>
                <w:rFonts w:ascii="Times New Roman" w:hAnsi="Times New Roman" w:cs="Times New Roman"/>
                <w:bCs/>
                <w:sz w:val="20"/>
                <w:szCs w:val="20"/>
                <w:lang w:val="ro-MD"/>
              </w:rPr>
              <w:t>)</w:t>
            </w:r>
          </w:p>
        </w:tc>
        <w:tc>
          <w:tcPr>
            <w:tcW w:w="567" w:type="dxa"/>
          </w:tcPr>
          <w:p w14:paraId="4713CEAA" w14:textId="77777777" w:rsidR="00C1316C" w:rsidRDefault="00C1316C" w:rsidP="00C1316C">
            <w:pPr>
              <w:tabs>
                <w:tab w:val="left" w:pos="8505"/>
              </w:tabs>
              <w:jc w:val="center"/>
              <w:rPr>
                <w:rFonts w:ascii="Times New Roman" w:hAnsi="Times New Roman" w:cs="Times New Roman"/>
                <w:b/>
                <w:sz w:val="20"/>
                <w:szCs w:val="20"/>
                <w:lang w:val="ro-MD"/>
              </w:rPr>
            </w:pPr>
          </w:p>
        </w:tc>
        <w:tc>
          <w:tcPr>
            <w:tcW w:w="3685" w:type="dxa"/>
          </w:tcPr>
          <w:p w14:paraId="5DEC330A" w14:textId="6249B32D" w:rsidR="00C1316C" w:rsidRPr="00EB5361" w:rsidRDefault="00C1316C" w:rsidP="00C1316C">
            <w:pPr>
              <w:jc w:val="both"/>
              <w:rPr>
                <w:rFonts w:ascii="Times New Roman" w:hAnsi="Times New Roman" w:cs="Times New Roman"/>
                <w:sz w:val="20"/>
                <w:szCs w:val="20"/>
                <w:lang w:val="ro-MD"/>
              </w:rPr>
            </w:pPr>
            <w:r w:rsidRPr="00EB5361">
              <w:rPr>
                <w:rFonts w:ascii="Times New Roman" w:hAnsi="Times New Roman" w:cs="Times New Roman"/>
                <w:sz w:val="20"/>
                <w:szCs w:val="20"/>
                <w:lang w:val="ro-MD"/>
              </w:rPr>
              <w:t>Lipsa obiecțiilor și propunerilor.</w:t>
            </w:r>
          </w:p>
        </w:tc>
        <w:tc>
          <w:tcPr>
            <w:tcW w:w="3685" w:type="dxa"/>
          </w:tcPr>
          <w:p w14:paraId="496EEAF6" w14:textId="406BBEE2" w:rsidR="00C1316C" w:rsidRPr="00EB5361" w:rsidRDefault="00C1316C" w:rsidP="00C1316C">
            <w:pPr>
              <w:tabs>
                <w:tab w:val="left" w:pos="8505"/>
              </w:tabs>
              <w:jc w:val="both"/>
              <w:rPr>
                <w:rFonts w:ascii="Times New Roman" w:eastAsia="Times New Roman" w:hAnsi="Times New Roman" w:cs="Times New Roman"/>
                <w:bCs/>
                <w:color w:val="000000"/>
                <w:sz w:val="20"/>
                <w:szCs w:val="20"/>
                <w:lang w:val="ro-MD"/>
              </w:rPr>
            </w:pPr>
            <w:r w:rsidRPr="00EB5361">
              <w:rPr>
                <w:rFonts w:ascii="Times New Roman" w:eastAsia="Times New Roman" w:hAnsi="Times New Roman" w:cs="Times New Roman"/>
                <w:bCs/>
                <w:color w:val="000000"/>
                <w:sz w:val="20"/>
                <w:szCs w:val="20"/>
                <w:lang w:val="ro-MD"/>
              </w:rPr>
              <w:t>S-a luat act.</w:t>
            </w:r>
          </w:p>
        </w:tc>
      </w:tr>
    </w:tbl>
    <w:p w14:paraId="77DEC51A" w14:textId="77777777" w:rsidR="008E74C2" w:rsidRPr="00EB5361" w:rsidRDefault="008E74C2" w:rsidP="005D0821">
      <w:pPr>
        <w:tabs>
          <w:tab w:val="left" w:pos="8505"/>
        </w:tabs>
        <w:spacing w:after="0" w:line="240" w:lineRule="auto"/>
        <w:rPr>
          <w:rFonts w:ascii="Times New Roman" w:hAnsi="Times New Roman" w:cs="Times New Roman"/>
          <w:sz w:val="20"/>
          <w:szCs w:val="20"/>
          <w:lang w:val="ro-MD"/>
        </w:rPr>
      </w:pPr>
    </w:p>
    <w:sectPr w:rsidR="008E74C2" w:rsidRPr="00EB5361" w:rsidSect="008E74C2">
      <w:pgSz w:w="15840" w:h="12240" w:orient="landscape"/>
      <w:pgMar w:top="1134"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257C01" w14:textId="77777777" w:rsidR="00E57662" w:rsidRDefault="00E57662" w:rsidP="000B37E9">
      <w:pPr>
        <w:spacing w:after="0" w:line="240" w:lineRule="auto"/>
      </w:pPr>
      <w:r>
        <w:separator/>
      </w:r>
    </w:p>
  </w:endnote>
  <w:endnote w:type="continuationSeparator" w:id="0">
    <w:p w14:paraId="0AADEE38" w14:textId="77777777" w:rsidR="00E57662" w:rsidRDefault="00E57662" w:rsidP="000B37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4F9173" w14:textId="77777777" w:rsidR="00E57662" w:rsidRDefault="00E57662" w:rsidP="000B37E9">
      <w:pPr>
        <w:spacing w:after="0" w:line="240" w:lineRule="auto"/>
      </w:pPr>
      <w:r>
        <w:separator/>
      </w:r>
    </w:p>
  </w:footnote>
  <w:footnote w:type="continuationSeparator" w:id="0">
    <w:p w14:paraId="1F704E23" w14:textId="77777777" w:rsidR="00E57662" w:rsidRDefault="00E57662" w:rsidP="000B37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E1FCF"/>
    <w:multiLevelType w:val="hybridMultilevel"/>
    <w:tmpl w:val="3C26E5A0"/>
    <w:lvl w:ilvl="0" w:tplc="73D2BB98">
      <w:start w:val="2"/>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072D012C"/>
    <w:multiLevelType w:val="hybridMultilevel"/>
    <w:tmpl w:val="4732CC88"/>
    <w:lvl w:ilvl="0" w:tplc="FA94A2D4">
      <w:start w:val="1"/>
      <w:numFmt w:val="decimal"/>
      <w:lvlText w:val="%1."/>
      <w:lvlJc w:val="left"/>
      <w:pPr>
        <w:ind w:left="1068" w:hanging="360"/>
      </w:pPr>
      <w:rPr>
        <w:rFonts w:hint="default"/>
        <w:b/>
        <w:bCs/>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89A2BA6"/>
    <w:multiLevelType w:val="hybridMultilevel"/>
    <w:tmpl w:val="8BE678AA"/>
    <w:lvl w:ilvl="0" w:tplc="A1D0300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C664524"/>
    <w:multiLevelType w:val="multilevel"/>
    <w:tmpl w:val="6FF80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85703E"/>
    <w:multiLevelType w:val="hybridMultilevel"/>
    <w:tmpl w:val="75C447A6"/>
    <w:lvl w:ilvl="0" w:tplc="B1685B14">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D04B29"/>
    <w:multiLevelType w:val="hybridMultilevel"/>
    <w:tmpl w:val="EFBA3DFA"/>
    <w:lvl w:ilvl="0" w:tplc="F6B052A4">
      <w:start w:val="1"/>
      <w:numFmt w:val="decimal"/>
      <w:lvlText w:val="%1."/>
      <w:lvlJc w:val="left"/>
      <w:pPr>
        <w:ind w:left="786" w:hanging="360"/>
      </w:pPr>
      <w:rPr>
        <w:b/>
        <w:i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6" w15:restartNumberingAfterBreak="0">
    <w:nsid w:val="258D5CE7"/>
    <w:multiLevelType w:val="multilevel"/>
    <w:tmpl w:val="ACCCA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D9C77CF"/>
    <w:multiLevelType w:val="hybridMultilevel"/>
    <w:tmpl w:val="E9563F56"/>
    <w:lvl w:ilvl="0" w:tplc="04180001">
      <w:start w:val="1"/>
      <w:numFmt w:val="bullet"/>
      <w:lvlText w:val=""/>
      <w:lvlJc w:val="left"/>
      <w:pPr>
        <w:ind w:left="1077" w:hanging="360"/>
      </w:pPr>
      <w:rPr>
        <w:rFonts w:ascii="Symbol" w:hAnsi="Symbol" w:hint="default"/>
      </w:rPr>
    </w:lvl>
    <w:lvl w:ilvl="1" w:tplc="04180003" w:tentative="1">
      <w:start w:val="1"/>
      <w:numFmt w:val="bullet"/>
      <w:lvlText w:val="o"/>
      <w:lvlJc w:val="left"/>
      <w:pPr>
        <w:ind w:left="1797" w:hanging="360"/>
      </w:pPr>
      <w:rPr>
        <w:rFonts w:ascii="Courier New" w:hAnsi="Courier New" w:cs="Courier New" w:hint="default"/>
      </w:rPr>
    </w:lvl>
    <w:lvl w:ilvl="2" w:tplc="04180005" w:tentative="1">
      <w:start w:val="1"/>
      <w:numFmt w:val="bullet"/>
      <w:lvlText w:val=""/>
      <w:lvlJc w:val="left"/>
      <w:pPr>
        <w:ind w:left="2517" w:hanging="360"/>
      </w:pPr>
      <w:rPr>
        <w:rFonts w:ascii="Wingdings" w:hAnsi="Wingdings" w:hint="default"/>
      </w:rPr>
    </w:lvl>
    <w:lvl w:ilvl="3" w:tplc="04180001" w:tentative="1">
      <w:start w:val="1"/>
      <w:numFmt w:val="bullet"/>
      <w:lvlText w:val=""/>
      <w:lvlJc w:val="left"/>
      <w:pPr>
        <w:ind w:left="3237" w:hanging="360"/>
      </w:pPr>
      <w:rPr>
        <w:rFonts w:ascii="Symbol" w:hAnsi="Symbol" w:hint="default"/>
      </w:rPr>
    </w:lvl>
    <w:lvl w:ilvl="4" w:tplc="04180003" w:tentative="1">
      <w:start w:val="1"/>
      <w:numFmt w:val="bullet"/>
      <w:lvlText w:val="o"/>
      <w:lvlJc w:val="left"/>
      <w:pPr>
        <w:ind w:left="3957" w:hanging="360"/>
      </w:pPr>
      <w:rPr>
        <w:rFonts w:ascii="Courier New" w:hAnsi="Courier New" w:cs="Courier New" w:hint="default"/>
      </w:rPr>
    </w:lvl>
    <w:lvl w:ilvl="5" w:tplc="04180005" w:tentative="1">
      <w:start w:val="1"/>
      <w:numFmt w:val="bullet"/>
      <w:lvlText w:val=""/>
      <w:lvlJc w:val="left"/>
      <w:pPr>
        <w:ind w:left="4677" w:hanging="360"/>
      </w:pPr>
      <w:rPr>
        <w:rFonts w:ascii="Wingdings" w:hAnsi="Wingdings" w:hint="default"/>
      </w:rPr>
    </w:lvl>
    <w:lvl w:ilvl="6" w:tplc="04180001" w:tentative="1">
      <w:start w:val="1"/>
      <w:numFmt w:val="bullet"/>
      <w:lvlText w:val=""/>
      <w:lvlJc w:val="left"/>
      <w:pPr>
        <w:ind w:left="5397" w:hanging="360"/>
      </w:pPr>
      <w:rPr>
        <w:rFonts w:ascii="Symbol" w:hAnsi="Symbol" w:hint="default"/>
      </w:rPr>
    </w:lvl>
    <w:lvl w:ilvl="7" w:tplc="04180003" w:tentative="1">
      <w:start w:val="1"/>
      <w:numFmt w:val="bullet"/>
      <w:lvlText w:val="o"/>
      <w:lvlJc w:val="left"/>
      <w:pPr>
        <w:ind w:left="6117" w:hanging="360"/>
      </w:pPr>
      <w:rPr>
        <w:rFonts w:ascii="Courier New" w:hAnsi="Courier New" w:cs="Courier New" w:hint="default"/>
      </w:rPr>
    </w:lvl>
    <w:lvl w:ilvl="8" w:tplc="04180005" w:tentative="1">
      <w:start w:val="1"/>
      <w:numFmt w:val="bullet"/>
      <w:lvlText w:val=""/>
      <w:lvlJc w:val="left"/>
      <w:pPr>
        <w:ind w:left="6837" w:hanging="360"/>
      </w:pPr>
      <w:rPr>
        <w:rFonts w:ascii="Wingdings" w:hAnsi="Wingdings" w:hint="default"/>
      </w:rPr>
    </w:lvl>
  </w:abstractNum>
  <w:abstractNum w:abstractNumId="8" w15:restartNumberingAfterBreak="0">
    <w:nsid w:val="32720DF0"/>
    <w:multiLevelType w:val="hybridMultilevel"/>
    <w:tmpl w:val="A9F0D43E"/>
    <w:lvl w:ilvl="0" w:tplc="04190017">
      <w:start w:val="1"/>
      <w:numFmt w:val="lowerLetter"/>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9" w15:restartNumberingAfterBreak="0">
    <w:nsid w:val="3D5821F7"/>
    <w:multiLevelType w:val="hybridMultilevel"/>
    <w:tmpl w:val="594A01EC"/>
    <w:lvl w:ilvl="0" w:tplc="274624C8">
      <w:start w:val="1"/>
      <w:numFmt w:val="decimal"/>
      <w:lvlText w:val="%1)"/>
      <w:lvlJc w:val="left"/>
      <w:pPr>
        <w:ind w:left="1070" w:hanging="360"/>
      </w:pPr>
      <w:rPr>
        <w:i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74E4B4B"/>
    <w:multiLevelType w:val="multilevel"/>
    <w:tmpl w:val="81AAF5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ACF3017"/>
    <w:multiLevelType w:val="hybridMultilevel"/>
    <w:tmpl w:val="1786C7F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C010936"/>
    <w:multiLevelType w:val="hybridMultilevel"/>
    <w:tmpl w:val="21E6FE0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4C0E0186"/>
    <w:multiLevelType w:val="hybridMultilevel"/>
    <w:tmpl w:val="724EA9EC"/>
    <w:lvl w:ilvl="0" w:tplc="FEC0964C">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4" w15:restartNumberingAfterBreak="0">
    <w:nsid w:val="4D502FED"/>
    <w:multiLevelType w:val="hybridMultilevel"/>
    <w:tmpl w:val="CA00DEFA"/>
    <w:lvl w:ilvl="0" w:tplc="B1685B14">
      <w:start w:val="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67F7F8F"/>
    <w:multiLevelType w:val="hybridMultilevel"/>
    <w:tmpl w:val="B0B6C108"/>
    <w:lvl w:ilvl="0" w:tplc="93A6F43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F494B90"/>
    <w:multiLevelType w:val="hybridMultilevel"/>
    <w:tmpl w:val="25B02B4E"/>
    <w:lvl w:ilvl="0" w:tplc="E4DC59D8">
      <w:start w:val="1"/>
      <w:numFmt w:val="decimal"/>
      <w:lvlText w:val="(%1)"/>
      <w:lvlJc w:val="left"/>
      <w:pPr>
        <w:ind w:left="1099" w:hanging="39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7" w15:restartNumberingAfterBreak="0">
    <w:nsid w:val="66E64A42"/>
    <w:multiLevelType w:val="hybridMultilevel"/>
    <w:tmpl w:val="091CC83A"/>
    <w:lvl w:ilvl="0" w:tplc="04090011">
      <w:start w:val="1"/>
      <w:numFmt w:val="decimal"/>
      <w:lvlText w:val="%1)"/>
      <w:lvlJc w:val="left"/>
      <w:pPr>
        <w:ind w:left="1260" w:hanging="360"/>
      </w:pPr>
      <w:rPr>
        <w:rFont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8" w15:restartNumberingAfterBreak="0">
    <w:nsid w:val="691171C7"/>
    <w:multiLevelType w:val="hybridMultilevel"/>
    <w:tmpl w:val="11346A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D394BF1"/>
    <w:multiLevelType w:val="hybridMultilevel"/>
    <w:tmpl w:val="594A01EC"/>
    <w:lvl w:ilvl="0" w:tplc="274624C8">
      <w:start w:val="1"/>
      <w:numFmt w:val="decimal"/>
      <w:lvlText w:val="%1)"/>
      <w:lvlJc w:val="left"/>
      <w:pPr>
        <w:ind w:left="1070" w:hanging="360"/>
      </w:pPr>
      <w:rPr>
        <w:i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13"/>
  </w:num>
  <w:num w:numId="3">
    <w:abstractNumId w:val="1"/>
  </w:num>
  <w:num w:numId="4">
    <w:abstractNumId w:val="2"/>
  </w:num>
  <w:num w:numId="5">
    <w:abstractNumId w:val="8"/>
  </w:num>
  <w:num w:numId="6">
    <w:abstractNumId w:val="0"/>
  </w:num>
  <w:num w:numId="7">
    <w:abstractNumId w:val="4"/>
  </w:num>
  <w:num w:numId="8">
    <w:abstractNumId w:val="10"/>
  </w:num>
  <w:num w:numId="9">
    <w:abstractNumId w:val="18"/>
  </w:num>
  <w:num w:numId="10">
    <w:abstractNumId w:val="7"/>
  </w:num>
  <w:num w:numId="11">
    <w:abstractNumId w:val="3"/>
  </w:num>
  <w:num w:numId="12">
    <w:abstractNumId w:val="15"/>
  </w:num>
  <w:num w:numId="13">
    <w:abstractNumId w:val="14"/>
  </w:num>
  <w:num w:numId="14">
    <w:abstractNumId w:val="12"/>
  </w:num>
  <w:num w:numId="15">
    <w:abstractNumId w:val="19"/>
  </w:num>
  <w:num w:numId="16">
    <w:abstractNumId w:val="16"/>
  </w:num>
  <w:num w:numId="17">
    <w:abstractNumId w:val="9"/>
  </w:num>
  <w:num w:numId="18">
    <w:abstractNumId w:val="5"/>
  </w:num>
  <w:num w:numId="19">
    <w:abstractNumId w:val="17"/>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5A7"/>
    <w:rsid w:val="00000A59"/>
    <w:rsid w:val="000011F2"/>
    <w:rsid w:val="0000241B"/>
    <w:rsid w:val="0000304B"/>
    <w:rsid w:val="00005561"/>
    <w:rsid w:val="00005CA1"/>
    <w:rsid w:val="0000677B"/>
    <w:rsid w:val="00007DF9"/>
    <w:rsid w:val="000111C2"/>
    <w:rsid w:val="0001155F"/>
    <w:rsid w:val="000121DE"/>
    <w:rsid w:val="000140E3"/>
    <w:rsid w:val="00014FC8"/>
    <w:rsid w:val="00015A2A"/>
    <w:rsid w:val="0001651D"/>
    <w:rsid w:val="0001658E"/>
    <w:rsid w:val="00016D55"/>
    <w:rsid w:val="00016F75"/>
    <w:rsid w:val="0002104D"/>
    <w:rsid w:val="00021E0F"/>
    <w:rsid w:val="00024F36"/>
    <w:rsid w:val="00026188"/>
    <w:rsid w:val="000263BD"/>
    <w:rsid w:val="00026AE8"/>
    <w:rsid w:val="0002794A"/>
    <w:rsid w:val="000315E4"/>
    <w:rsid w:val="00035695"/>
    <w:rsid w:val="00036FAE"/>
    <w:rsid w:val="00040FCE"/>
    <w:rsid w:val="00041087"/>
    <w:rsid w:val="000416CB"/>
    <w:rsid w:val="00041FE5"/>
    <w:rsid w:val="0004237E"/>
    <w:rsid w:val="00042B30"/>
    <w:rsid w:val="00043B0F"/>
    <w:rsid w:val="00043D9A"/>
    <w:rsid w:val="00044423"/>
    <w:rsid w:val="000444D0"/>
    <w:rsid w:val="0004488C"/>
    <w:rsid w:val="0004557D"/>
    <w:rsid w:val="0005080F"/>
    <w:rsid w:val="00050A4C"/>
    <w:rsid w:val="00050BDC"/>
    <w:rsid w:val="00050ED1"/>
    <w:rsid w:val="00051859"/>
    <w:rsid w:val="00053389"/>
    <w:rsid w:val="000533DE"/>
    <w:rsid w:val="0005341B"/>
    <w:rsid w:val="0005395F"/>
    <w:rsid w:val="00054DF8"/>
    <w:rsid w:val="0005538B"/>
    <w:rsid w:val="000554DF"/>
    <w:rsid w:val="0005629D"/>
    <w:rsid w:val="000565C4"/>
    <w:rsid w:val="00056E90"/>
    <w:rsid w:val="00057C6D"/>
    <w:rsid w:val="00060333"/>
    <w:rsid w:val="000604C1"/>
    <w:rsid w:val="00061084"/>
    <w:rsid w:val="00061B7C"/>
    <w:rsid w:val="00063907"/>
    <w:rsid w:val="00063F11"/>
    <w:rsid w:val="000640C9"/>
    <w:rsid w:val="00065AD8"/>
    <w:rsid w:val="000668DD"/>
    <w:rsid w:val="0006743E"/>
    <w:rsid w:val="0007052C"/>
    <w:rsid w:val="00070D2A"/>
    <w:rsid w:val="000713B9"/>
    <w:rsid w:val="00071D95"/>
    <w:rsid w:val="0007202F"/>
    <w:rsid w:val="00072F4C"/>
    <w:rsid w:val="00073037"/>
    <w:rsid w:val="00075E91"/>
    <w:rsid w:val="00076D32"/>
    <w:rsid w:val="00080CA1"/>
    <w:rsid w:val="000837F8"/>
    <w:rsid w:val="00084729"/>
    <w:rsid w:val="00085E85"/>
    <w:rsid w:val="00087E2D"/>
    <w:rsid w:val="00091BE8"/>
    <w:rsid w:val="00092C5D"/>
    <w:rsid w:val="00092D19"/>
    <w:rsid w:val="00093853"/>
    <w:rsid w:val="0009456D"/>
    <w:rsid w:val="0009539C"/>
    <w:rsid w:val="00097BF4"/>
    <w:rsid w:val="000A0B9E"/>
    <w:rsid w:val="000A165E"/>
    <w:rsid w:val="000A1D75"/>
    <w:rsid w:val="000A1D79"/>
    <w:rsid w:val="000A279D"/>
    <w:rsid w:val="000A5FDC"/>
    <w:rsid w:val="000A6187"/>
    <w:rsid w:val="000A64F2"/>
    <w:rsid w:val="000A68AC"/>
    <w:rsid w:val="000A7E76"/>
    <w:rsid w:val="000B14A8"/>
    <w:rsid w:val="000B2CEE"/>
    <w:rsid w:val="000B37E9"/>
    <w:rsid w:val="000B4599"/>
    <w:rsid w:val="000B5087"/>
    <w:rsid w:val="000B50F0"/>
    <w:rsid w:val="000B617B"/>
    <w:rsid w:val="000B66D9"/>
    <w:rsid w:val="000B68A0"/>
    <w:rsid w:val="000B6C20"/>
    <w:rsid w:val="000B70CC"/>
    <w:rsid w:val="000B7196"/>
    <w:rsid w:val="000B739D"/>
    <w:rsid w:val="000C1852"/>
    <w:rsid w:val="000C6243"/>
    <w:rsid w:val="000C6853"/>
    <w:rsid w:val="000C70B7"/>
    <w:rsid w:val="000D08A2"/>
    <w:rsid w:val="000D40BF"/>
    <w:rsid w:val="000D43A1"/>
    <w:rsid w:val="000D47E7"/>
    <w:rsid w:val="000D4CE2"/>
    <w:rsid w:val="000D5149"/>
    <w:rsid w:val="000D58B6"/>
    <w:rsid w:val="000D6618"/>
    <w:rsid w:val="000D799F"/>
    <w:rsid w:val="000E0641"/>
    <w:rsid w:val="000E4CC5"/>
    <w:rsid w:val="000E505B"/>
    <w:rsid w:val="000E5FFD"/>
    <w:rsid w:val="000E63B0"/>
    <w:rsid w:val="000E68C3"/>
    <w:rsid w:val="000E6EDC"/>
    <w:rsid w:val="000E7904"/>
    <w:rsid w:val="000E7E28"/>
    <w:rsid w:val="000F0CB7"/>
    <w:rsid w:val="000F3646"/>
    <w:rsid w:val="000F4972"/>
    <w:rsid w:val="000F51DE"/>
    <w:rsid w:val="000F75A2"/>
    <w:rsid w:val="000F78F0"/>
    <w:rsid w:val="000F7CB5"/>
    <w:rsid w:val="001008B4"/>
    <w:rsid w:val="00100A31"/>
    <w:rsid w:val="00101143"/>
    <w:rsid w:val="00102D71"/>
    <w:rsid w:val="00106093"/>
    <w:rsid w:val="00106101"/>
    <w:rsid w:val="00106D37"/>
    <w:rsid w:val="00107323"/>
    <w:rsid w:val="0010768F"/>
    <w:rsid w:val="00110B87"/>
    <w:rsid w:val="00110C16"/>
    <w:rsid w:val="001110CF"/>
    <w:rsid w:val="0011161D"/>
    <w:rsid w:val="00111FEC"/>
    <w:rsid w:val="00112916"/>
    <w:rsid w:val="0011352C"/>
    <w:rsid w:val="00113734"/>
    <w:rsid w:val="00114A22"/>
    <w:rsid w:val="00114BA4"/>
    <w:rsid w:val="00115411"/>
    <w:rsid w:val="001158C7"/>
    <w:rsid w:val="00116161"/>
    <w:rsid w:val="001178C7"/>
    <w:rsid w:val="00117BA0"/>
    <w:rsid w:val="00117BDB"/>
    <w:rsid w:val="00120B5E"/>
    <w:rsid w:val="00121C93"/>
    <w:rsid w:val="00122957"/>
    <w:rsid w:val="00125037"/>
    <w:rsid w:val="00126E6A"/>
    <w:rsid w:val="0012776F"/>
    <w:rsid w:val="00127ACA"/>
    <w:rsid w:val="00130436"/>
    <w:rsid w:val="00130988"/>
    <w:rsid w:val="001310EE"/>
    <w:rsid w:val="0013152A"/>
    <w:rsid w:val="00132827"/>
    <w:rsid w:val="001334B8"/>
    <w:rsid w:val="0013397A"/>
    <w:rsid w:val="00134954"/>
    <w:rsid w:val="0013515B"/>
    <w:rsid w:val="001368AD"/>
    <w:rsid w:val="001428F4"/>
    <w:rsid w:val="00143272"/>
    <w:rsid w:val="001435C2"/>
    <w:rsid w:val="00145135"/>
    <w:rsid w:val="001452E7"/>
    <w:rsid w:val="001457ED"/>
    <w:rsid w:val="0014584E"/>
    <w:rsid w:val="00147CBA"/>
    <w:rsid w:val="00147D8E"/>
    <w:rsid w:val="001504FF"/>
    <w:rsid w:val="0015112D"/>
    <w:rsid w:val="001515A4"/>
    <w:rsid w:val="00151604"/>
    <w:rsid w:val="00151BDD"/>
    <w:rsid w:val="00152A10"/>
    <w:rsid w:val="00153C4D"/>
    <w:rsid w:val="00153ED2"/>
    <w:rsid w:val="0015489E"/>
    <w:rsid w:val="001553FE"/>
    <w:rsid w:val="00156204"/>
    <w:rsid w:val="00156FC7"/>
    <w:rsid w:val="001576D8"/>
    <w:rsid w:val="00157D1B"/>
    <w:rsid w:val="001624BD"/>
    <w:rsid w:val="00162989"/>
    <w:rsid w:val="00162A3C"/>
    <w:rsid w:val="00162EDE"/>
    <w:rsid w:val="00163D3F"/>
    <w:rsid w:val="001646CF"/>
    <w:rsid w:val="00165F33"/>
    <w:rsid w:val="00165F63"/>
    <w:rsid w:val="001662AA"/>
    <w:rsid w:val="0016630F"/>
    <w:rsid w:val="001663FD"/>
    <w:rsid w:val="00166D7B"/>
    <w:rsid w:val="0016709B"/>
    <w:rsid w:val="001678EA"/>
    <w:rsid w:val="00170311"/>
    <w:rsid w:val="001711C1"/>
    <w:rsid w:val="001726D8"/>
    <w:rsid w:val="0017273A"/>
    <w:rsid w:val="00172B27"/>
    <w:rsid w:val="00173EDF"/>
    <w:rsid w:val="00174555"/>
    <w:rsid w:val="00177151"/>
    <w:rsid w:val="00177413"/>
    <w:rsid w:val="00177CD4"/>
    <w:rsid w:val="0018163B"/>
    <w:rsid w:val="00181818"/>
    <w:rsid w:val="0018183C"/>
    <w:rsid w:val="00182F7F"/>
    <w:rsid w:val="00182F85"/>
    <w:rsid w:val="001846D4"/>
    <w:rsid w:val="00187083"/>
    <w:rsid w:val="00187176"/>
    <w:rsid w:val="00187B03"/>
    <w:rsid w:val="00190006"/>
    <w:rsid w:val="0019016E"/>
    <w:rsid w:val="00190459"/>
    <w:rsid w:val="00191608"/>
    <w:rsid w:val="0019435A"/>
    <w:rsid w:val="001950B7"/>
    <w:rsid w:val="00195740"/>
    <w:rsid w:val="00196BC6"/>
    <w:rsid w:val="001972D9"/>
    <w:rsid w:val="00197858"/>
    <w:rsid w:val="00197A4F"/>
    <w:rsid w:val="001A176D"/>
    <w:rsid w:val="001A19B6"/>
    <w:rsid w:val="001A1F4D"/>
    <w:rsid w:val="001A20CD"/>
    <w:rsid w:val="001A26FA"/>
    <w:rsid w:val="001A283A"/>
    <w:rsid w:val="001A2A66"/>
    <w:rsid w:val="001A4A20"/>
    <w:rsid w:val="001A56C5"/>
    <w:rsid w:val="001A6B49"/>
    <w:rsid w:val="001A77B1"/>
    <w:rsid w:val="001A7ABE"/>
    <w:rsid w:val="001B0595"/>
    <w:rsid w:val="001B0A11"/>
    <w:rsid w:val="001B1EED"/>
    <w:rsid w:val="001B317D"/>
    <w:rsid w:val="001B4119"/>
    <w:rsid w:val="001B4D0C"/>
    <w:rsid w:val="001B539C"/>
    <w:rsid w:val="001B73AB"/>
    <w:rsid w:val="001C0A46"/>
    <w:rsid w:val="001C0EEC"/>
    <w:rsid w:val="001C4092"/>
    <w:rsid w:val="001C4D60"/>
    <w:rsid w:val="001C4D7D"/>
    <w:rsid w:val="001C5CE1"/>
    <w:rsid w:val="001C763C"/>
    <w:rsid w:val="001D4105"/>
    <w:rsid w:val="001D4678"/>
    <w:rsid w:val="001D4D1E"/>
    <w:rsid w:val="001D62FD"/>
    <w:rsid w:val="001E0F8E"/>
    <w:rsid w:val="001E18E3"/>
    <w:rsid w:val="001E28E7"/>
    <w:rsid w:val="001E49BE"/>
    <w:rsid w:val="001E4DF9"/>
    <w:rsid w:val="001E4F6E"/>
    <w:rsid w:val="001E57CD"/>
    <w:rsid w:val="001E7519"/>
    <w:rsid w:val="001F0843"/>
    <w:rsid w:val="001F10E6"/>
    <w:rsid w:val="001F2B47"/>
    <w:rsid w:val="001F38F1"/>
    <w:rsid w:val="001F52F3"/>
    <w:rsid w:val="001F5F0F"/>
    <w:rsid w:val="00202211"/>
    <w:rsid w:val="00203508"/>
    <w:rsid w:val="002039B5"/>
    <w:rsid w:val="00203AB6"/>
    <w:rsid w:val="002040F4"/>
    <w:rsid w:val="00204A36"/>
    <w:rsid w:val="00205611"/>
    <w:rsid w:val="00206DA8"/>
    <w:rsid w:val="0020700E"/>
    <w:rsid w:val="00207E08"/>
    <w:rsid w:val="002109B2"/>
    <w:rsid w:val="00211455"/>
    <w:rsid w:val="0021200C"/>
    <w:rsid w:val="00212754"/>
    <w:rsid w:val="00212874"/>
    <w:rsid w:val="00212E52"/>
    <w:rsid w:val="002146A0"/>
    <w:rsid w:val="00216E5F"/>
    <w:rsid w:val="00217B6E"/>
    <w:rsid w:val="002206E7"/>
    <w:rsid w:val="00220A16"/>
    <w:rsid w:val="00222216"/>
    <w:rsid w:val="002222C8"/>
    <w:rsid w:val="00222C36"/>
    <w:rsid w:val="00223B13"/>
    <w:rsid w:val="00224405"/>
    <w:rsid w:val="002249B7"/>
    <w:rsid w:val="00225ADA"/>
    <w:rsid w:val="00227C30"/>
    <w:rsid w:val="00230062"/>
    <w:rsid w:val="00231E67"/>
    <w:rsid w:val="00232948"/>
    <w:rsid w:val="002331A6"/>
    <w:rsid w:val="002333DA"/>
    <w:rsid w:val="00233557"/>
    <w:rsid w:val="0023496B"/>
    <w:rsid w:val="002352BE"/>
    <w:rsid w:val="00236071"/>
    <w:rsid w:val="002375E5"/>
    <w:rsid w:val="002379E9"/>
    <w:rsid w:val="00237DA1"/>
    <w:rsid w:val="00240E47"/>
    <w:rsid w:val="002413F6"/>
    <w:rsid w:val="002422D8"/>
    <w:rsid w:val="00242574"/>
    <w:rsid w:val="002444A6"/>
    <w:rsid w:val="00245FE0"/>
    <w:rsid w:val="00246F7B"/>
    <w:rsid w:val="002470B6"/>
    <w:rsid w:val="0025286E"/>
    <w:rsid w:val="0025370F"/>
    <w:rsid w:val="00253750"/>
    <w:rsid w:val="00254F3A"/>
    <w:rsid w:val="002559A6"/>
    <w:rsid w:val="00256300"/>
    <w:rsid w:val="002577E8"/>
    <w:rsid w:val="0026165B"/>
    <w:rsid w:val="002623E5"/>
    <w:rsid w:val="00266C3D"/>
    <w:rsid w:val="002671BA"/>
    <w:rsid w:val="00270C6C"/>
    <w:rsid w:val="00270FA3"/>
    <w:rsid w:val="00271169"/>
    <w:rsid w:val="00272711"/>
    <w:rsid w:val="00273652"/>
    <w:rsid w:val="0027476B"/>
    <w:rsid w:val="0027481B"/>
    <w:rsid w:val="00275212"/>
    <w:rsid w:val="00276062"/>
    <w:rsid w:val="00282B6C"/>
    <w:rsid w:val="00285B53"/>
    <w:rsid w:val="00285FEF"/>
    <w:rsid w:val="00286E7A"/>
    <w:rsid w:val="00287E57"/>
    <w:rsid w:val="00290228"/>
    <w:rsid w:val="00292FBC"/>
    <w:rsid w:val="002934E2"/>
    <w:rsid w:val="00296022"/>
    <w:rsid w:val="00296467"/>
    <w:rsid w:val="00296C58"/>
    <w:rsid w:val="00296E14"/>
    <w:rsid w:val="002972AE"/>
    <w:rsid w:val="00297456"/>
    <w:rsid w:val="00297E13"/>
    <w:rsid w:val="002A0493"/>
    <w:rsid w:val="002A096A"/>
    <w:rsid w:val="002A21C8"/>
    <w:rsid w:val="002A2D9D"/>
    <w:rsid w:val="002A3AE2"/>
    <w:rsid w:val="002A3C26"/>
    <w:rsid w:val="002A3CFE"/>
    <w:rsid w:val="002A5A93"/>
    <w:rsid w:val="002A5E75"/>
    <w:rsid w:val="002A612D"/>
    <w:rsid w:val="002A74E9"/>
    <w:rsid w:val="002A7678"/>
    <w:rsid w:val="002B0E0C"/>
    <w:rsid w:val="002B14F7"/>
    <w:rsid w:val="002B1AFB"/>
    <w:rsid w:val="002B4C9A"/>
    <w:rsid w:val="002B4CF7"/>
    <w:rsid w:val="002B50DA"/>
    <w:rsid w:val="002B691D"/>
    <w:rsid w:val="002B6DD3"/>
    <w:rsid w:val="002B6E86"/>
    <w:rsid w:val="002C00C2"/>
    <w:rsid w:val="002C0313"/>
    <w:rsid w:val="002C11EC"/>
    <w:rsid w:val="002C2CC6"/>
    <w:rsid w:val="002C4818"/>
    <w:rsid w:val="002C4BCE"/>
    <w:rsid w:val="002C564D"/>
    <w:rsid w:val="002C59E1"/>
    <w:rsid w:val="002C5E8F"/>
    <w:rsid w:val="002C71BC"/>
    <w:rsid w:val="002C7200"/>
    <w:rsid w:val="002D03BA"/>
    <w:rsid w:val="002D1F65"/>
    <w:rsid w:val="002D3D7F"/>
    <w:rsid w:val="002D540E"/>
    <w:rsid w:val="002D68F4"/>
    <w:rsid w:val="002D7F1E"/>
    <w:rsid w:val="002E0C71"/>
    <w:rsid w:val="002E1F26"/>
    <w:rsid w:val="002E2017"/>
    <w:rsid w:val="002E3428"/>
    <w:rsid w:val="002E7BDA"/>
    <w:rsid w:val="002F0160"/>
    <w:rsid w:val="002F0215"/>
    <w:rsid w:val="002F0802"/>
    <w:rsid w:val="002F27D3"/>
    <w:rsid w:val="002F313A"/>
    <w:rsid w:val="002F5C8B"/>
    <w:rsid w:val="002F730A"/>
    <w:rsid w:val="002F739A"/>
    <w:rsid w:val="002F7509"/>
    <w:rsid w:val="003000CC"/>
    <w:rsid w:val="00302CB4"/>
    <w:rsid w:val="00303801"/>
    <w:rsid w:val="00303883"/>
    <w:rsid w:val="003055C4"/>
    <w:rsid w:val="0030574D"/>
    <w:rsid w:val="003064AE"/>
    <w:rsid w:val="00306E7F"/>
    <w:rsid w:val="00307FB0"/>
    <w:rsid w:val="00310670"/>
    <w:rsid w:val="00313BCE"/>
    <w:rsid w:val="00314513"/>
    <w:rsid w:val="0031488C"/>
    <w:rsid w:val="00314899"/>
    <w:rsid w:val="00315571"/>
    <w:rsid w:val="0031576F"/>
    <w:rsid w:val="003161E5"/>
    <w:rsid w:val="003167DE"/>
    <w:rsid w:val="0031681C"/>
    <w:rsid w:val="0031690A"/>
    <w:rsid w:val="003169C3"/>
    <w:rsid w:val="003208D2"/>
    <w:rsid w:val="0032280A"/>
    <w:rsid w:val="00323459"/>
    <w:rsid w:val="00323567"/>
    <w:rsid w:val="00325362"/>
    <w:rsid w:val="00325E0D"/>
    <w:rsid w:val="00326391"/>
    <w:rsid w:val="0032649D"/>
    <w:rsid w:val="00326DC8"/>
    <w:rsid w:val="00330786"/>
    <w:rsid w:val="00331BA0"/>
    <w:rsid w:val="00331E31"/>
    <w:rsid w:val="00332251"/>
    <w:rsid w:val="00332C4B"/>
    <w:rsid w:val="0033392A"/>
    <w:rsid w:val="00334207"/>
    <w:rsid w:val="0033443B"/>
    <w:rsid w:val="0033603F"/>
    <w:rsid w:val="0033622B"/>
    <w:rsid w:val="003371F1"/>
    <w:rsid w:val="00337622"/>
    <w:rsid w:val="00337A0C"/>
    <w:rsid w:val="00337FD3"/>
    <w:rsid w:val="00340333"/>
    <w:rsid w:val="0034055F"/>
    <w:rsid w:val="003405D6"/>
    <w:rsid w:val="003428B0"/>
    <w:rsid w:val="00342A6C"/>
    <w:rsid w:val="00344D83"/>
    <w:rsid w:val="00344D99"/>
    <w:rsid w:val="003457DB"/>
    <w:rsid w:val="00347A0F"/>
    <w:rsid w:val="00350224"/>
    <w:rsid w:val="003521CC"/>
    <w:rsid w:val="0035416B"/>
    <w:rsid w:val="00355934"/>
    <w:rsid w:val="00355D11"/>
    <w:rsid w:val="003606EC"/>
    <w:rsid w:val="00361BB3"/>
    <w:rsid w:val="00363265"/>
    <w:rsid w:val="003632F5"/>
    <w:rsid w:val="003641B3"/>
    <w:rsid w:val="003645E9"/>
    <w:rsid w:val="00364F9E"/>
    <w:rsid w:val="0036660F"/>
    <w:rsid w:val="003676D4"/>
    <w:rsid w:val="00367A97"/>
    <w:rsid w:val="003711AA"/>
    <w:rsid w:val="0037174D"/>
    <w:rsid w:val="003756C1"/>
    <w:rsid w:val="00376B2F"/>
    <w:rsid w:val="0038007A"/>
    <w:rsid w:val="003829A8"/>
    <w:rsid w:val="00384815"/>
    <w:rsid w:val="00384B35"/>
    <w:rsid w:val="00385382"/>
    <w:rsid w:val="00387779"/>
    <w:rsid w:val="00390EB8"/>
    <w:rsid w:val="003912C6"/>
    <w:rsid w:val="003931FA"/>
    <w:rsid w:val="003935D5"/>
    <w:rsid w:val="00393E3B"/>
    <w:rsid w:val="00394A57"/>
    <w:rsid w:val="00394A70"/>
    <w:rsid w:val="003968EC"/>
    <w:rsid w:val="003A2B20"/>
    <w:rsid w:val="003A4187"/>
    <w:rsid w:val="003A6410"/>
    <w:rsid w:val="003A6CE4"/>
    <w:rsid w:val="003A7A17"/>
    <w:rsid w:val="003B156B"/>
    <w:rsid w:val="003B1641"/>
    <w:rsid w:val="003B21CD"/>
    <w:rsid w:val="003B24CD"/>
    <w:rsid w:val="003B274A"/>
    <w:rsid w:val="003B2E2D"/>
    <w:rsid w:val="003B37FE"/>
    <w:rsid w:val="003B3904"/>
    <w:rsid w:val="003B4248"/>
    <w:rsid w:val="003B488D"/>
    <w:rsid w:val="003B540D"/>
    <w:rsid w:val="003B59A0"/>
    <w:rsid w:val="003B5FA8"/>
    <w:rsid w:val="003B621A"/>
    <w:rsid w:val="003B7BA1"/>
    <w:rsid w:val="003C169B"/>
    <w:rsid w:val="003C3ABA"/>
    <w:rsid w:val="003C4D65"/>
    <w:rsid w:val="003C524B"/>
    <w:rsid w:val="003C6515"/>
    <w:rsid w:val="003C6601"/>
    <w:rsid w:val="003C6A0B"/>
    <w:rsid w:val="003C7DB9"/>
    <w:rsid w:val="003D1DA8"/>
    <w:rsid w:val="003D252E"/>
    <w:rsid w:val="003D2F4F"/>
    <w:rsid w:val="003D5628"/>
    <w:rsid w:val="003D56EF"/>
    <w:rsid w:val="003D7AE5"/>
    <w:rsid w:val="003E0C41"/>
    <w:rsid w:val="003E23D9"/>
    <w:rsid w:val="003E3713"/>
    <w:rsid w:val="003E39D4"/>
    <w:rsid w:val="003E3D5C"/>
    <w:rsid w:val="003E4059"/>
    <w:rsid w:val="003E6B48"/>
    <w:rsid w:val="003E6C67"/>
    <w:rsid w:val="003E736F"/>
    <w:rsid w:val="003E77C8"/>
    <w:rsid w:val="003E7921"/>
    <w:rsid w:val="003F1CE0"/>
    <w:rsid w:val="003F377A"/>
    <w:rsid w:val="003F447D"/>
    <w:rsid w:val="003F540F"/>
    <w:rsid w:val="003F7FFA"/>
    <w:rsid w:val="00400D3C"/>
    <w:rsid w:val="00401AB6"/>
    <w:rsid w:val="00401F19"/>
    <w:rsid w:val="00402950"/>
    <w:rsid w:val="004037E2"/>
    <w:rsid w:val="00403DCA"/>
    <w:rsid w:val="00404262"/>
    <w:rsid w:val="00404EAE"/>
    <w:rsid w:val="00405455"/>
    <w:rsid w:val="004066AD"/>
    <w:rsid w:val="0040679C"/>
    <w:rsid w:val="004112FC"/>
    <w:rsid w:val="004114D1"/>
    <w:rsid w:val="00411F63"/>
    <w:rsid w:val="004124CE"/>
    <w:rsid w:val="00413287"/>
    <w:rsid w:val="0041401E"/>
    <w:rsid w:val="0041451C"/>
    <w:rsid w:val="004158E1"/>
    <w:rsid w:val="004158EB"/>
    <w:rsid w:val="004160C2"/>
    <w:rsid w:val="00416B5E"/>
    <w:rsid w:val="00417CC0"/>
    <w:rsid w:val="00421284"/>
    <w:rsid w:val="00422D9E"/>
    <w:rsid w:val="00424163"/>
    <w:rsid w:val="004242B5"/>
    <w:rsid w:val="004247AD"/>
    <w:rsid w:val="004272B7"/>
    <w:rsid w:val="004328AE"/>
    <w:rsid w:val="00433355"/>
    <w:rsid w:val="00435E77"/>
    <w:rsid w:val="004360AB"/>
    <w:rsid w:val="00436D69"/>
    <w:rsid w:val="00443421"/>
    <w:rsid w:val="00443A30"/>
    <w:rsid w:val="00445895"/>
    <w:rsid w:val="00446995"/>
    <w:rsid w:val="00446C3D"/>
    <w:rsid w:val="00447353"/>
    <w:rsid w:val="00450CD3"/>
    <w:rsid w:val="00451F98"/>
    <w:rsid w:val="0045314C"/>
    <w:rsid w:val="00453666"/>
    <w:rsid w:val="0045377D"/>
    <w:rsid w:val="00457062"/>
    <w:rsid w:val="004606FF"/>
    <w:rsid w:val="0046145C"/>
    <w:rsid w:val="00462550"/>
    <w:rsid w:val="00464125"/>
    <w:rsid w:val="004651AF"/>
    <w:rsid w:val="004653A4"/>
    <w:rsid w:val="0046550F"/>
    <w:rsid w:val="00465562"/>
    <w:rsid w:val="00467B39"/>
    <w:rsid w:val="00467EAE"/>
    <w:rsid w:val="00471AF5"/>
    <w:rsid w:val="00471E34"/>
    <w:rsid w:val="00471FE2"/>
    <w:rsid w:val="00473C97"/>
    <w:rsid w:val="00474BE4"/>
    <w:rsid w:val="004758F3"/>
    <w:rsid w:val="00476C45"/>
    <w:rsid w:val="00480442"/>
    <w:rsid w:val="00480A21"/>
    <w:rsid w:val="00481514"/>
    <w:rsid w:val="00481C1E"/>
    <w:rsid w:val="004831B2"/>
    <w:rsid w:val="004833E3"/>
    <w:rsid w:val="00486467"/>
    <w:rsid w:val="00487625"/>
    <w:rsid w:val="00490D39"/>
    <w:rsid w:val="00490E40"/>
    <w:rsid w:val="00491335"/>
    <w:rsid w:val="00494E08"/>
    <w:rsid w:val="004973A0"/>
    <w:rsid w:val="004A46EA"/>
    <w:rsid w:val="004A4BA5"/>
    <w:rsid w:val="004A6940"/>
    <w:rsid w:val="004A6A35"/>
    <w:rsid w:val="004B0C20"/>
    <w:rsid w:val="004B115D"/>
    <w:rsid w:val="004B47B7"/>
    <w:rsid w:val="004C2A03"/>
    <w:rsid w:val="004C34C8"/>
    <w:rsid w:val="004C42B8"/>
    <w:rsid w:val="004C4F7B"/>
    <w:rsid w:val="004C6667"/>
    <w:rsid w:val="004C6FDD"/>
    <w:rsid w:val="004C7B08"/>
    <w:rsid w:val="004C7E67"/>
    <w:rsid w:val="004D168B"/>
    <w:rsid w:val="004D1F89"/>
    <w:rsid w:val="004D244D"/>
    <w:rsid w:val="004D2E2C"/>
    <w:rsid w:val="004D43C5"/>
    <w:rsid w:val="004D5304"/>
    <w:rsid w:val="004D63A2"/>
    <w:rsid w:val="004D7A6D"/>
    <w:rsid w:val="004E39E2"/>
    <w:rsid w:val="004E3DFB"/>
    <w:rsid w:val="004E50BA"/>
    <w:rsid w:val="004E6314"/>
    <w:rsid w:val="004E6393"/>
    <w:rsid w:val="004E648C"/>
    <w:rsid w:val="004F058F"/>
    <w:rsid w:val="004F1280"/>
    <w:rsid w:val="004F2822"/>
    <w:rsid w:val="004F2F6E"/>
    <w:rsid w:val="004F39F8"/>
    <w:rsid w:val="004F557F"/>
    <w:rsid w:val="004F565B"/>
    <w:rsid w:val="004F5708"/>
    <w:rsid w:val="004F6B01"/>
    <w:rsid w:val="00502AB7"/>
    <w:rsid w:val="005033E0"/>
    <w:rsid w:val="00503D10"/>
    <w:rsid w:val="00504583"/>
    <w:rsid w:val="0050467A"/>
    <w:rsid w:val="00507F20"/>
    <w:rsid w:val="00510EA3"/>
    <w:rsid w:val="00514C0C"/>
    <w:rsid w:val="00517191"/>
    <w:rsid w:val="00517E92"/>
    <w:rsid w:val="00520196"/>
    <w:rsid w:val="005208A8"/>
    <w:rsid w:val="00520933"/>
    <w:rsid w:val="005226B6"/>
    <w:rsid w:val="0052319F"/>
    <w:rsid w:val="0052590B"/>
    <w:rsid w:val="00526BFD"/>
    <w:rsid w:val="0052726D"/>
    <w:rsid w:val="005276C2"/>
    <w:rsid w:val="00531044"/>
    <w:rsid w:val="00533145"/>
    <w:rsid w:val="005334AC"/>
    <w:rsid w:val="00533706"/>
    <w:rsid w:val="00534EB4"/>
    <w:rsid w:val="00534FCA"/>
    <w:rsid w:val="00535366"/>
    <w:rsid w:val="005358E5"/>
    <w:rsid w:val="005378B1"/>
    <w:rsid w:val="0054029E"/>
    <w:rsid w:val="00540D01"/>
    <w:rsid w:val="00542469"/>
    <w:rsid w:val="0054286A"/>
    <w:rsid w:val="00542B5B"/>
    <w:rsid w:val="00543EA5"/>
    <w:rsid w:val="005441C2"/>
    <w:rsid w:val="005443AD"/>
    <w:rsid w:val="005453F7"/>
    <w:rsid w:val="005466B5"/>
    <w:rsid w:val="00547344"/>
    <w:rsid w:val="00547F23"/>
    <w:rsid w:val="00551BD2"/>
    <w:rsid w:val="00552A1E"/>
    <w:rsid w:val="00552D44"/>
    <w:rsid w:val="0055465E"/>
    <w:rsid w:val="00554B8C"/>
    <w:rsid w:val="00555426"/>
    <w:rsid w:val="005559C9"/>
    <w:rsid w:val="00556B1A"/>
    <w:rsid w:val="00556B53"/>
    <w:rsid w:val="005572E0"/>
    <w:rsid w:val="00561104"/>
    <w:rsid w:val="005616EB"/>
    <w:rsid w:val="00561EDF"/>
    <w:rsid w:val="0056239B"/>
    <w:rsid w:val="00564C3F"/>
    <w:rsid w:val="00565BDB"/>
    <w:rsid w:val="00565F12"/>
    <w:rsid w:val="00566065"/>
    <w:rsid w:val="0056649B"/>
    <w:rsid w:val="00566E16"/>
    <w:rsid w:val="0057130C"/>
    <w:rsid w:val="00573F25"/>
    <w:rsid w:val="005751A9"/>
    <w:rsid w:val="005753DB"/>
    <w:rsid w:val="005754FF"/>
    <w:rsid w:val="00576722"/>
    <w:rsid w:val="00577853"/>
    <w:rsid w:val="00580238"/>
    <w:rsid w:val="00585F9B"/>
    <w:rsid w:val="00586D05"/>
    <w:rsid w:val="00591395"/>
    <w:rsid w:val="00592515"/>
    <w:rsid w:val="00592DEB"/>
    <w:rsid w:val="00592EEF"/>
    <w:rsid w:val="00593C15"/>
    <w:rsid w:val="005961DC"/>
    <w:rsid w:val="00596486"/>
    <w:rsid w:val="005972A4"/>
    <w:rsid w:val="005978CE"/>
    <w:rsid w:val="005979E4"/>
    <w:rsid w:val="005A1345"/>
    <w:rsid w:val="005A3A6B"/>
    <w:rsid w:val="005A42AC"/>
    <w:rsid w:val="005A42C3"/>
    <w:rsid w:val="005A6429"/>
    <w:rsid w:val="005B0C78"/>
    <w:rsid w:val="005B1F78"/>
    <w:rsid w:val="005B3CFD"/>
    <w:rsid w:val="005B4986"/>
    <w:rsid w:val="005B4CDE"/>
    <w:rsid w:val="005B641A"/>
    <w:rsid w:val="005B68C3"/>
    <w:rsid w:val="005B6972"/>
    <w:rsid w:val="005B7CFD"/>
    <w:rsid w:val="005C0DA8"/>
    <w:rsid w:val="005C0DDD"/>
    <w:rsid w:val="005C12ED"/>
    <w:rsid w:val="005C1F1E"/>
    <w:rsid w:val="005C2061"/>
    <w:rsid w:val="005C2101"/>
    <w:rsid w:val="005C38D1"/>
    <w:rsid w:val="005C425F"/>
    <w:rsid w:val="005C44FF"/>
    <w:rsid w:val="005C5ACF"/>
    <w:rsid w:val="005C6615"/>
    <w:rsid w:val="005C6C82"/>
    <w:rsid w:val="005C777B"/>
    <w:rsid w:val="005C7F1C"/>
    <w:rsid w:val="005D0060"/>
    <w:rsid w:val="005D0821"/>
    <w:rsid w:val="005D1028"/>
    <w:rsid w:val="005D17C7"/>
    <w:rsid w:val="005D32BC"/>
    <w:rsid w:val="005D3E3D"/>
    <w:rsid w:val="005D57F4"/>
    <w:rsid w:val="005D6673"/>
    <w:rsid w:val="005D74FA"/>
    <w:rsid w:val="005E08B4"/>
    <w:rsid w:val="005E1301"/>
    <w:rsid w:val="005E1550"/>
    <w:rsid w:val="005E208F"/>
    <w:rsid w:val="005E2344"/>
    <w:rsid w:val="005E2350"/>
    <w:rsid w:val="005E2A5C"/>
    <w:rsid w:val="005E3123"/>
    <w:rsid w:val="005E40CD"/>
    <w:rsid w:val="005E6A5B"/>
    <w:rsid w:val="005E77D6"/>
    <w:rsid w:val="005F167B"/>
    <w:rsid w:val="005F3303"/>
    <w:rsid w:val="005F3E47"/>
    <w:rsid w:val="005F4898"/>
    <w:rsid w:val="005F654E"/>
    <w:rsid w:val="005F656F"/>
    <w:rsid w:val="005F7CCA"/>
    <w:rsid w:val="0060112C"/>
    <w:rsid w:val="00601478"/>
    <w:rsid w:val="006020D6"/>
    <w:rsid w:val="00602237"/>
    <w:rsid w:val="00602EA7"/>
    <w:rsid w:val="00603C56"/>
    <w:rsid w:val="006047B2"/>
    <w:rsid w:val="00604B33"/>
    <w:rsid w:val="00606407"/>
    <w:rsid w:val="00611487"/>
    <w:rsid w:val="006128E4"/>
    <w:rsid w:val="0061292F"/>
    <w:rsid w:val="00614597"/>
    <w:rsid w:val="006145E4"/>
    <w:rsid w:val="00616963"/>
    <w:rsid w:val="00617BF5"/>
    <w:rsid w:val="006227FF"/>
    <w:rsid w:val="00623D87"/>
    <w:rsid w:val="00624AE1"/>
    <w:rsid w:val="00624B15"/>
    <w:rsid w:val="00625034"/>
    <w:rsid w:val="00625512"/>
    <w:rsid w:val="00625A3B"/>
    <w:rsid w:val="00625AB3"/>
    <w:rsid w:val="00626247"/>
    <w:rsid w:val="006318CF"/>
    <w:rsid w:val="00631D6E"/>
    <w:rsid w:val="006329CD"/>
    <w:rsid w:val="0063338C"/>
    <w:rsid w:val="006346A1"/>
    <w:rsid w:val="00635252"/>
    <w:rsid w:val="006355B0"/>
    <w:rsid w:val="00636379"/>
    <w:rsid w:val="006364D8"/>
    <w:rsid w:val="006365A4"/>
    <w:rsid w:val="006376EA"/>
    <w:rsid w:val="006401F1"/>
    <w:rsid w:val="00640EFD"/>
    <w:rsid w:val="00641936"/>
    <w:rsid w:val="006424F8"/>
    <w:rsid w:val="00642A43"/>
    <w:rsid w:val="00642F7D"/>
    <w:rsid w:val="00644AE5"/>
    <w:rsid w:val="00644CC1"/>
    <w:rsid w:val="00646011"/>
    <w:rsid w:val="0064614F"/>
    <w:rsid w:val="00646818"/>
    <w:rsid w:val="0064713A"/>
    <w:rsid w:val="0065095F"/>
    <w:rsid w:val="00650DFE"/>
    <w:rsid w:val="006517AF"/>
    <w:rsid w:val="006536E4"/>
    <w:rsid w:val="006552AA"/>
    <w:rsid w:val="00655321"/>
    <w:rsid w:val="00656992"/>
    <w:rsid w:val="0066178B"/>
    <w:rsid w:val="00661E23"/>
    <w:rsid w:val="00664920"/>
    <w:rsid w:val="00666EF4"/>
    <w:rsid w:val="00667A7A"/>
    <w:rsid w:val="0067001E"/>
    <w:rsid w:val="006700B6"/>
    <w:rsid w:val="00670177"/>
    <w:rsid w:val="00670B0E"/>
    <w:rsid w:val="00671B20"/>
    <w:rsid w:val="00671E40"/>
    <w:rsid w:val="0067250B"/>
    <w:rsid w:val="00674515"/>
    <w:rsid w:val="00674DA2"/>
    <w:rsid w:val="00676152"/>
    <w:rsid w:val="00676373"/>
    <w:rsid w:val="006776ED"/>
    <w:rsid w:val="0067777B"/>
    <w:rsid w:val="0067780D"/>
    <w:rsid w:val="00677AAC"/>
    <w:rsid w:val="00680186"/>
    <w:rsid w:val="00680867"/>
    <w:rsid w:val="00680BE4"/>
    <w:rsid w:val="00681495"/>
    <w:rsid w:val="00682279"/>
    <w:rsid w:val="00683242"/>
    <w:rsid w:val="00683315"/>
    <w:rsid w:val="006837FA"/>
    <w:rsid w:val="00684ACE"/>
    <w:rsid w:val="00685DEC"/>
    <w:rsid w:val="00685E21"/>
    <w:rsid w:val="00685E78"/>
    <w:rsid w:val="00687ADD"/>
    <w:rsid w:val="006905E0"/>
    <w:rsid w:val="00693094"/>
    <w:rsid w:val="0069415D"/>
    <w:rsid w:val="00696F5F"/>
    <w:rsid w:val="00697241"/>
    <w:rsid w:val="006A18E3"/>
    <w:rsid w:val="006A1AB8"/>
    <w:rsid w:val="006A1E4F"/>
    <w:rsid w:val="006A2A46"/>
    <w:rsid w:val="006A2F2E"/>
    <w:rsid w:val="006A34D1"/>
    <w:rsid w:val="006A5FFF"/>
    <w:rsid w:val="006A6A5E"/>
    <w:rsid w:val="006B0355"/>
    <w:rsid w:val="006B0AD0"/>
    <w:rsid w:val="006B0D48"/>
    <w:rsid w:val="006B20A5"/>
    <w:rsid w:val="006B249C"/>
    <w:rsid w:val="006B3695"/>
    <w:rsid w:val="006B3F10"/>
    <w:rsid w:val="006B548E"/>
    <w:rsid w:val="006B5B29"/>
    <w:rsid w:val="006B6631"/>
    <w:rsid w:val="006B6ECF"/>
    <w:rsid w:val="006B7B82"/>
    <w:rsid w:val="006C09E9"/>
    <w:rsid w:val="006C1693"/>
    <w:rsid w:val="006C1696"/>
    <w:rsid w:val="006C1D55"/>
    <w:rsid w:val="006C250E"/>
    <w:rsid w:val="006C392C"/>
    <w:rsid w:val="006C5121"/>
    <w:rsid w:val="006C7BE9"/>
    <w:rsid w:val="006D00DC"/>
    <w:rsid w:val="006D163B"/>
    <w:rsid w:val="006D46FE"/>
    <w:rsid w:val="006D4854"/>
    <w:rsid w:val="006D54E4"/>
    <w:rsid w:val="006D72FF"/>
    <w:rsid w:val="006E297B"/>
    <w:rsid w:val="006E3500"/>
    <w:rsid w:val="006E3AB1"/>
    <w:rsid w:val="006E4187"/>
    <w:rsid w:val="006E5272"/>
    <w:rsid w:val="006F09DA"/>
    <w:rsid w:val="006F2CF1"/>
    <w:rsid w:val="006F3397"/>
    <w:rsid w:val="006F4272"/>
    <w:rsid w:val="006F4C09"/>
    <w:rsid w:val="006F4C6C"/>
    <w:rsid w:val="006F5662"/>
    <w:rsid w:val="006F6B5F"/>
    <w:rsid w:val="006F76A4"/>
    <w:rsid w:val="00701153"/>
    <w:rsid w:val="00701925"/>
    <w:rsid w:val="007022AE"/>
    <w:rsid w:val="00707FC0"/>
    <w:rsid w:val="00710C38"/>
    <w:rsid w:val="007116B5"/>
    <w:rsid w:val="00711A13"/>
    <w:rsid w:val="007129BA"/>
    <w:rsid w:val="007130A2"/>
    <w:rsid w:val="00713240"/>
    <w:rsid w:val="00713920"/>
    <w:rsid w:val="007142ED"/>
    <w:rsid w:val="00714883"/>
    <w:rsid w:val="00715756"/>
    <w:rsid w:val="007159AD"/>
    <w:rsid w:val="007163CA"/>
    <w:rsid w:val="00717202"/>
    <w:rsid w:val="00717C5A"/>
    <w:rsid w:val="0072031B"/>
    <w:rsid w:val="00721104"/>
    <w:rsid w:val="007216B5"/>
    <w:rsid w:val="007218FB"/>
    <w:rsid w:val="0072279B"/>
    <w:rsid w:val="007227BA"/>
    <w:rsid w:val="00722DF3"/>
    <w:rsid w:val="00723B63"/>
    <w:rsid w:val="007251A6"/>
    <w:rsid w:val="007254FF"/>
    <w:rsid w:val="007255A7"/>
    <w:rsid w:val="007265B2"/>
    <w:rsid w:val="00726A0D"/>
    <w:rsid w:val="0073004B"/>
    <w:rsid w:val="00730E8F"/>
    <w:rsid w:val="007312A9"/>
    <w:rsid w:val="0073153D"/>
    <w:rsid w:val="00733059"/>
    <w:rsid w:val="0073359B"/>
    <w:rsid w:val="00733993"/>
    <w:rsid w:val="007344B9"/>
    <w:rsid w:val="0073721B"/>
    <w:rsid w:val="00737C62"/>
    <w:rsid w:val="007403BD"/>
    <w:rsid w:val="00740B4E"/>
    <w:rsid w:val="00740E02"/>
    <w:rsid w:val="007418F4"/>
    <w:rsid w:val="0074266D"/>
    <w:rsid w:val="00742D10"/>
    <w:rsid w:val="007430E5"/>
    <w:rsid w:val="007434E4"/>
    <w:rsid w:val="0074386E"/>
    <w:rsid w:val="00745553"/>
    <w:rsid w:val="00745DDF"/>
    <w:rsid w:val="007463FA"/>
    <w:rsid w:val="00747BCE"/>
    <w:rsid w:val="00747BD1"/>
    <w:rsid w:val="00747CAA"/>
    <w:rsid w:val="00750999"/>
    <w:rsid w:val="007518CC"/>
    <w:rsid w:val="00752798"/>
    <w:rsid w:val="00752EAC"/>
    <w:rsid w:val="00754024"/>
    <w:rsid w:val="00754178"/>
    <w:rsid w:val="00755477"/>
    <w:rsid w:val="007603E4"/>
    <w:rsid w:val="00760523"/>
    <w:rsid w:val="00761890"/>
    <w:rsid w:val="00761BF2"/>
    <w:rsid w:val="00762E28"/>
    <w:rsid w:val="0076403B"/>
    <w:rsid w:val="0076413B"/>
    <w:rsid w:val="00764851"/>
    <w:rsid w:val="00764877"/>
    <w:rsid w:val="00765AB6"/>
    <w:rsid w:val="00765E5F"/>
    <w:rsid w:val="0076687C"/>
    <w:rsid w:val="007668ED"/>
    <w:rsid w:val="00767912"/>
    <w:rsid w:val="007723CA"/>
    <w:rsid w:val="0077278B"/>
    <w:rsid w:val="00772BC7"/>
    <w:rsid w:val="007733AD"/>
    <w:rsid w:val="00776774"/>
    <w:rsid w:val="00777C07"/>
    <w:rsid w:val="007803AF"/>
    <w:rsid w:val="0078111D"/>
    <w:rsid w:val="007819DF"/>
    <w:rsid w:val="00782955"/>
    <w:rsid w:val="00782F31"/>
    <w:rsid w:val="007836B4"/>
    <w:rsid w:val="00786214"/>
    <w:rsid w:val="007863D7"/>
    <w:rsid w:val="007868D3"/>
    <w:rsid w:val="00786A58"/>
    <w:rsid w:val="00790EEC"/>
    <w:rsid w:val="007912F2"/>
    <w:rsid w:val="00792576"/>
    <w:rsid w:val="00792D31"/>
    <w:rsid w:val="00792DA5"/>
    <w:rsid w:val="00792E3A"/>
    <w:rsid w:val="00793FA7"/>
    <w:rsid w:val="00794224"/>
    <w:rsid w:val="00795269"/>
    <w:rsid w:val="0079545B"/>
    <w:rsid w:val="007961F0"/>
    <w:rsid w:val="007967AC"/>
    <w:rsid w:val="00796BD4"/>
    <w:rsid w:val="00796CE4"/>
    <w:rsid w:val="00796DB6"/>
    <w:rsid w:val="007A2C32"/>
    <w:rsid w:val="007A31C2"/>
    <w:rsid w:val="007A3CC3"/>
    <w:rsid w:val="007A43B0"/>
    <w:rsid w:val="007A4DB2"/>
    <w:rsid w:val="007A51CD"/>
    <w:rsid w:val="007A52B6"/>
    <w:rsid w:val="007A642F"/>
    <w:rsid w:val="007A757C"/>
    <w:rsid w:val="007B1180"/>
    <w:rsid w:val="007B19AA"/>
    <w:rsid w:val="007B215C"/>
    <w:rsid w:val="007B23CC"/>
    <w:rsid w:val="007B2C81"/>
    <w:rsid w:val="007B4B14"/>
    <w:rsid w:val="007B58E6"/>
    <w:rsid w:val="007B5E47"/>
    <w:rsid w:val="007C0054"/>
    <w:rsid w:val="007C03A1"/>
    <w:rsid w:val="007C13DE"/>
    <w:rsid w:val="007C25A7"/>
    <w:rsid w:val="007C25C6"/>
    <w:rsid w:val="007C2B1B"/>
    <w:rsid w:val="007C3BEB"/>
    <w:rsid w:val="007C42C4"/>
    <w:rsid w:val="007C4DA0"/>
    <w:rsid w:val="007C655A"/>
    <w:rsid w:val="007C6635"/>
    <w:rsid w:val="007C6E67"/>
    <w:rsid w:val="007C709E"/>
    <w:rsid w:val="007D0998"/>
    <w:rsid w:val="007D345F"/>
    <w:rsid w:val="007D35CC"/>
    <w:rsid w:val="007D4969"/>
    <w:rsid w:val="007D569E"/>
    <w:rsid w:val="007D69BE"/>
    <w:rsid w:val="007D6DAF"/>
    <w:rsid w:val="007D7CAA"/>
    <w:rsid w:val="007E163C"/>
    <w:rsid w:val="007E1BF0"/>
    <w:rsid w:val="007E1CFE"/>
    <w:rsid w:val="007E3493"/>
    <w:rsid w:val="007E61DE"/>
    <w:rsid w:val="007E79DE"/>
    <w:rsid w:val="007F27CA"/>
    <w:rsid w:val="007F3797"/>
    <w:rsid w:val="007F3CB7"/>
    <w:rsid w:val="007F3F01"/>
    <w:rsid w:val="007F4500"/>
    <w:rsid w:val="007F4CB4"/>
    <w:rsid w:val="007F4CF6"/>
    <w:rsid w:val="007F5780"/>
    <w:rsid w:val="007F5A07"/>
    <w:rsid w:val="007F5FC8"/>
    <w:rsid w:val="007F69D6"/>
    <w:rsid w:val="007F6E3A"/>
    <w:rsid w:val="007F7740"/>
    <w:rsid w:val="007F7BA6"/>
    <w:rsid w:val="008011B0"/>
    <w:rsid w:val="008018BD"/>
    <w:rsid w:val="00801D03"/>
    <w:rsid w:val="00803078"/>
    <w:rsid w:val="00803CF3"/>
    <w:rsid w:val="00803F23"/>
    <w:rsid w:val="00806C87"/>
    <w:rsid w:val="00807972"/>
    <w:rsid w:val="00813073"/>
    <w:rsid w:val="00813BCC"/>
    <w:rsid w:val="0081616D"/>
    <w:rsid w:val="00816A18"/>
    <w:rsid w:val="008254EC"/>
    <w:rsid w:val="00830742"/>
    <w:rsid w:val="0083262D"/>
    <w:rsid w:val="00833A0C"/>
    <w:rsid w:val="008342A6"/>
    <w:rsid w:val="00834A9D"/>
    <w:rsid w:val="00835C48"/>
    <w:rsid w:val="00835D60"/>
    <w:rsid w:val="008406DC"/>
    <w:rsid w:val="008426CA"/>
    <w:rsid w:val="00842E12"/>
    <w:rsid w:val="00843465"/>
    <w:rsid w:val="0084463A"/>
    <w:rsid w:val="00844F8E"/>
    <w:rsid w:val="00845B63"/>
    <w:rsid w:val="00847E83"/>
    <w:rsid w:val="00852473"/>
    <w:rsid w:val="00855009"/>
    <w:rsid w:val="00855B23"/>
    <w:rsid w:val="00856AC6"/>
    <w:rsid w:val="00856E63"/>
    <w:rsid w:val="008600A7"/>
    <w:rsid w:val="00860675"/>
    <w:rsid w:val="0086282D"/>
    <w:rsid w:val="00865129"/>
    <w:rsid w:val="00865752"/>
    <w:rsid w:val="0086739B"/>
    <w:rsid w:val="00870CA1"/>
    <w:rsid w:val="00870EC1"/>
    <w:rsid w:val="00871010"/>
    <w:rsid w:val="00872315"/>
    <w:rsid w:val="00872A3B"/>
    <w:rsid w:val="00872F43"/>
    <w:rsid w:val="00874723"/>
    <w:rsid w:val="008752B6"/>
    <w:rsid w:val="00876E6F"/>
    <w:rsid w:val="00877756"/>
    <w:rsid w:val="00877759"/>
    <w:rsid w:val="0088049B"/>
    <w:rsid w:val="00881E68"/>
    <w:rsid w:val="00882329"/>
    <w:rsid w:val="00882638"/>
    <w:rsid w:val="0088276F"/>
    <w:rsid w:val="00882C2A"/>
    <w:rsid w:val="00884346"/>
    <w:rsid w:val="00885320"/>
    <w:rsid w:val="0088539D"/>
    <w:rsid w:val="00885619"/>
    <w:rsid w:val="00885EB8"/>
    <w:rsid w:val="008873A7"/>
    <w:rsid w:val="00887697"/>
    <w:rsid w:val="008909BA"/>
    <w:rsid w:val="00891B2A"/>
    <w:rsid w:val="0089354D"/>
    <w:rsid w:val="00893F28"/>
    <w:rsid w:val="008952B9"/>
    <w:rsid w:val="00895EBF"/>
    <w:rsid w:val="008A0118"/>
    <w:rsid w:val="008A1248"/>
    <w:rsid w:val="008A18EF"/>
    <w:rsid w:val="008A2D2B"/>
    <w:rsid w:val="008A443B"/>
    <w:rsid w:val="008A49E9"/>
    <w:rsid w:val="008A574C"/>
    <w:rsid w:val="008A57E9"/>
    <w:rsid w:val="008A6C23"/>
    <w:rsid w:val="008B01AE"/>
    <w:rsid w:val="008B0C5F"/>
    <w:rsid w:val="008B235E"/>
    <w:rsid w:val="008B595E"/>
    <w:rsid w:val="008B79F0"/>
    <w:rsid w:val="008B7B7A"/>
    <w:rsid w:val="008C0045"/>
    <w:rsid w:val="008C064F"/>
    <w:rsid w:val="008C098C"/>
    <w:rsid w:val="008C0F3B"/>
    <w:rsid w:val="008C14BF"/>
    <w:rsid w:val="008C251D"/>
    <w:rsid w:val="008C29E8"/>
    <w:rsid w:val="008C6264"/>
    <w:rsid w:val="008C666C"/>
    <w:rsid w:val="008C66FC"/>
    <w:rsid w:val="008C727C"/>
    <w:rsid w:val="008C74E4"/>
    <w:rsid w:val="008C78DD"/>
    <w:rsid w:val="008D0CE4"/>
    <w:rsid w:val="008D21EA"/>
    <w:rsid w:val="008D3087"/>
    <w:rsid w:val="008D56E4"/>
    <w:rsid w:val="008D67DD"/>
    <w:rsid w:val="008D6BD6"/>
    <w:rsid w:val="008D7342"/>
    <w:rsid w:val="008D7B38"/>
    <w:rsid w:val="008E0291"/>
    <w:rsid w:val="008E06D5"/>
    <w:rsid w:val="008E0C22"/>
    <w:rsid w:val="008E2193"/>
    <w:rsid w:val="008E30E9"/>
    <w:rsid w:val="008E3F3D"/>
    <w:rsid w:val="008E4698"/>
    <w:rsid w:val="008E558E"/>
    <w:rsid w:val="008E57FA"/>
    <w:rsid w:val="008E65F6"/>
    <w:rsid w:val="008E6E14"/>
    <w:rsid w:val="008E74C2"/>
    <w:rsid w:val="008E77CF"/>
    <w:rsid w:val="008E7C7D"/>
    <w:rsid w:val="008F31D0"/>
    <w:rsid w:val="008F40E7"/>
    <w:rsid w:val="008F45F8"/>
    <w:rsid w:val="008F670E"/>
    <w:rsid w:val="008F71C1"/>
    <w:rsid w:val="008F7BFD"/>
    <w:rsid w:val="00903AE7"/>
    <w:rsid w:val="00904148"/>
    <w:rsid w:val="00904C75"/>
    <w:rsid w:val="00905B80"/>
    <w:rsid w:val="00905E09"/>
    <w:rsid w:val="00907378"/>
    <w:rsid w:val="00907D1E"/>
    <w:rsid w:val="00907E6C"/>
    <w:rsid w:val="009130BC"/>
    <w:rsid w:val="00914E9F"/>
    <w:rsid w:val="00916CCC"/>
    <w:rsid w:val="0091731F"/>
    <w:rsid w:val="00917466"/>
    <w:rsid w:val="00920334"/>
    <w:rsid w:val="00920FBC"/>
    <w:rsid w:val="0092169B"/>
    <w:rsid w:val="00922324"/>
    <w:rsid w:val="009226B2"/>
    <w:rsid w:val="00923CA8"/>
    <w:rsid w:val="0092434C"/>
    <w:rsid w:val="009250DD"/>
    <w:rsid w:val="0092692A"/>
    <w:rsid w:val="0092754B"/>
    <w:rsid w:val="00930319"/>
    <w:rsid w:val="00931204"/>
    <w:rsid w:val="0093151C"/>
    <w:rsid w:val="00932297"/>
    <w:rsid w:val="009333D4"/>
    <w:rsid w:val="009355BF"/>
    <w:rsid w:val="009365D4"/>
    <w:rsid w:val="0093699A"/>
    <w:rsid w:val="0094006A"/>
    <w:rsid w:val="0094126E"/>
    <w:rsid w:val="00941516"/>
    <w:rsid w:val="00942894"/>
    <w:rsid w:val="00943095"/>
    <w:rsid w:val="00943658"/>
    <w:rsid w:val="009441F0"/>
    <w:rsid w:val="009448EC"/>
    <w:rsid w:val="00944C6B"/>
    <w:rsid w:val="0094565C"/>
    <w:rsid w:val="009456D7"/>
    <w:rsid w:val="0094655E"/>
    <w:rsid w:val="00950449"/>
    <w:rsid w:val="00950D55"/>
    <w:rsid w:val="00956522"/>
    <w:rsid w:val="00956EF4"/>
    <w:rsid w:val="00956FCB"/>
    <w:rsid w:val="00957170"/>
    <w:rsid w:val="00960143"/>
    <w:rsid w:val="00960AAD"/>
    <w:rsid w:val="00960AFC"/>
    <w:rsid w:val="00960F5F"/>
    <w:rsid w:val="00961A0A"/>
    <w:rsid w:val="00963ECE"/>
    <w:rsid w:val="0096457A"/>
    <w:rsid w:val="00964C89"/>
    <w:rsid w:val="009658AD"/>
    <w:rsid w:val="00966FB4"/>
    <w:rsid w:val="009673A5"/>
    <w:rsid w:val="0097168E"/>
    <w:rsid w:val="0097277F"/>
    <w:rsid w:val="00973E00"/>
    <w:rsid w:val="009742DB"/>
    <w:rsid w:val="00974439"/>
    <w:rsid w:val="0097558B"/>
    <w:rsid w:val="00976DDF"/>
    <w:rsid w:val="009772CB"/>
    <w:rsid w:val="009775AF"/>
    <w:rsid w:val="009809BD"/>
    <w:rsid w:val="00981A4F"/>
    <w:rsid w:val="00981F85"/>
    <w:rsid w:val="0098254F"/>
    <w:rsid w:val="0098384F"/>
    <w:rsid w:val="00987B26"/>
    <w:rsid w:val="0099033B"/>
    <w:rsid w:val="0099173B"/>
    <w:rsid w:val="0099426F"/>
    <w:rsid w:val="00994C30"/>
    <w:rsid w:val="0099531B"/>
    <w:rsid w:val="00996139"/>
    <w:rsid w:val="009A01A4"/>
    <w:rsid w:val="009A06E7"/>
    <w:rsid w:val="009A400B"/>
    <w:rsid w:val="009A4454"/>
    <w:rsid w:val="009A4A60"/>
    <w:rsid w:val="009A5607"/>
    <w:rsid w:val="009A63C9"/>
    <w:rsid w:val="009A6E00"/>
    <w:rsid w:val="009A7981"/>
    <w:rsid w:val="009B000A"/>
    <w:rsid w:val="009B0358"/>
    <w:rsid w:val="009B0B24"/>
    <w:rsid w:val="009B2B65"/>
    <w:rsid w:val="009B3BEE"/>
    <w:rsid w:val="009B469B"/>
    <w:rsid w:val="009B4849"/>
    <w:rsid w:val="009B550C"/>
    <w:rsid w:val="009B5F83"/>
    <w:rsid w:val="009B777E"/>
    <w:rsid w:val="009C0821"/>
    <w:rsid w:val="009C0A27"/>
    <w:rsid w:val="009C1210"/>
    <w:rsid w:val="009C23FF"/>
    <w:rsid w:val="009C2508"/>
    <w:rsid w:val="009C3313"/>
    <w:rsid w:val="009C3A0C"/>
    <w:rsid w:val="009C4F19"/>
    <w:rsid w:val="009C6585"/>
    <w:rsid w:val="009C6A16"/>
    <w:rsid w:val="009C7112"/>
    <w:rsid w:val="009C7FD0"/>
    <w:rsid w:val="009D1003"/>
    <w:rsid w:val="009D1507"/>
    <w:rsid w:val="009D1B5C"/>
    <w:rsid w:val="009D1C8C"/>
    <w:rsid w:val="009D266B"/>
    <w:rsid w:val="009D2A1F"/>
    <w:rsid w:val="009D3E8C"/>
    <w:rsid w:val="009D4CFE"/>
    <w:rsid w:val="009D5213"/>
    <w:rsid w:val="009D5886"/>
    <w:rsid w:val="009D6B0F"/>
    <w:rsid w:val="009D7349"/>
    <w:rsid w:val="009E3E9D"/>
    <w:rsid w:val="009E46C5"/>
    <w:rsid w:val="009E4D3E"/>
    <w:rsid w:val="009E56B7"/>
    <w:rsid w:val="009E684B"/>
    <w:rsid w:val="009E6EAA"/>
    <w:rsid w:val="009E7CC8"/>
    <w:rsid w:val="009F06A8"/>
    <w:rsid w:val="009F0E00"/>
    <w:rsid w:val="009F11CE"/>
    <w:rsid w:val="009F1D87"/>
    <w:rsid w:val="009F23FA"/>
    <w:rsid w:val="009F354F"/>
    <w:rsid w:val="009F463A"/>
    <w:rsid w:val="009F4878"/>
    <w:rsid w:val="009F4FE9"/>
    <w:rsid w:val="009F5715"/>
    <w:rsid w:val="009F7373"/>
    <w:rsid w:val="009F7649"/>
    <w:rsid w:val="009F77F0"/>
    <w:rsid w:val="00A00B9A"/>
    <w:rsid w:val="00A00C51"/>
    <w:rsid w:val="00A017DC"/>
    <w:rsid w:val="00A01DEC"/>
    <w:rsid w:val="00A02391"/>
    <w:rsid w:val="00A032ED"/>
    <w:rsid w:val="00A034E9"/>
    <w:rsid w:val="00A03956"/>
    <w:rsid w:val="00A03D8D"/>
    <w:rsid w:val="00A045DF"/>
    <w:rsid w:val="00A0517B"/>
    <w:rsid w:val="00A051BA"/>
    <w:rsid w:val="00A06ED9"/>
    <w:rsid w:val="00A07427"/>
    <w:rsid w:val="00A10C77"/>
    <w:rsid w:val="00A115EB"/>
    <w:rsid w:val="00A116D9"/>
    <w:rsid w:val="00A11E16"/>
    <w:rsid w:val="00A12A40"/>
    <w:rsid w:val="00A143CC"/>
    <w:rsid w:val="00A14F64"/>
    <w:rsid w:val="00A15346"/>
    <w:rsid w:val="00A15910"/>
    <w:rsid w:val="00A179BC"/>
    <w:rsid w:val="00A204C9"/>
    <w:rsid w:val="00A2190B"/>
    <w:rsid w:val="00A21AB2"/>
    <w:rsid w:val="00A22150"/>
    <w:rsid w:val="00A23497"/>
    <w:rsid w:val="00A234B1"/>
    <w:rsid w:val="00A23A9F"/>
    <w:rsid w:val="00A2498C"/>
    <w:rsid w:val="00A25B59"/>
    <w:rsid w:val="00A262DA"/>
    <w:rsid w:val="00A30536"/>
    <w:rsid w:val="00A32724"/>
    <w:rsid w:val="00A32C9A"/>
    <w:rsid w:val="00A35B68"/>
    <w:rsid w:val="00A36AAF"/>
    <w:rsid w:val="00A40505"/>
    <w:rsid w:val="00A409D3"/>
    <w:rsid w:val="00A42DA9"/>
    <w:rsid w:val="00A439D2"/>
    <w:rsid w:val="00A450CE"/>
    <w:rsid w:val="00A45936"/>
    <w:rsid w:val="00A459F1"/>
    <w:rsid w:val="00A45A09"/>
    <w:rsid w:val="00A501AF"/>
    <w:rsid w:val="00A50F55"/>
    <w:rsid w:val="00A5216C"/>
    <w:rsid w:val="00A52803"/>
    <w:rsid w:val="00A53C02"/>
    <w:rsid w:val="00A54593"/>
    <w:rsid w:val="00A548BC"/>
    <w:rsid w:val="00A5494C"/>
    <w:rsid w:val="00A54BDF"/>
    <w:rsid w:val="00A54EFE"/>
    <w:rsid w:val="00A55229"/>
    <w:rsid w:val="00A561AE"/>
    <w:rsid w:val="00A6011C"/>
    <w:rsid w:val="00A60307"/>
    <w:rsid w:val="00A61555"/>
    <w:rsid w:val="00A6325F"/>
    <w:rsid w:val="00A66380"/>
    <w:rsid w:val="00A7082E"/>
    <w:rsid w:val="00A70D50"/>
    <w:rsid w:val="00A72669"/>
    <w:rsid w:val="00A72A7C"/>
    <w:rsid w:val="00A7639C"/>
    <w:rsid w:val="00A76C30"/>
    <w:rsid w:val="00A77BFC"/>
    <w:rsid w:val="00A805DB"/>
    <w:rsid w:val="00A80719"/>
    <w:rsid w:val="00A837FE"/>
    <w:rsid w:val="00A84855"/>
    <w:rsid w:val="00A84A26"/>
    <w:rsid w:val="00A85D65"/>
    <w:rsid w:val="00A86E73"/>
    <w:rsid w:val="00A87676"/>
    <w:rsid w:val="00A91684"/>
    <w:rsid w:val="00A91696"/>
    <w:rsid w:val="00A92391"/>
    <w:rsid w:val="00A9261B"/>
    <w:rsid w:val="00A92762"/>
    <w:rsid w:val="00A93107"/>
    <w:rsid w:val="00A932E4"/>
    <w:rsid w:val="00A954D9"/>
    <w:rsid w:val="00A97D76"/>
    <w:rsid w:val="00A97E09"/>
    <w:rsid w:val="00AA1F29"/>
    <w:rsid w:val="00AA1F30"/>
    <w:rsid w:val="00AA1FC9"/>
    <w:rsid w:val="00AA24DA"/>
    <w:rsid w:val="00AA26AD"/>
    <w:rsid w:val="00AA73F6"/>
    <w:rsid w:val="00AA75E0"/>
    <w:rsid w:val="00AA778B"/>
    <w:rsid w:val="00AA78EA"/>
    <w:rsid w:val="00AA7CEF"/>
    <w:rsid w:val="00AB2DAB"/>
    <w:rsid w:val="00AB32DA"/>
    <w:rsid w:val="00AB33B7"/>
    <w:rsid w:val="00AB34E4"/>
    <w:rsid w:val="00AB39DB"/>
    <w:rsid w:val="00AB3B27"/>
    <w:rsid w:val="00AB4314"/>
    <w:rsid w:val="00AB4E5B"/>
    <w:rsid w:val="00AB5589"/>
    <w:rsid w:val="00AB5CE4"/>
    <w:rsid w:val="00AB683D"/>
    <w:rsid w:val="00AB6896"/>
    <w:rsid w:val="00AB6BF1"/>
    <w:rsid w:val="00AB7813"/>
    <w:rsid w:val="00AC25FD"/>
    <w:rsid w:val="00AC27FA"/>
    <w:rsid w:val="00AC2EE3"/>
    <w:rsid w:val="00AC324C"/>
    <w:rsid w:val="00AC521B"/>
    <w:rsid w:val="00AC560B"/>
    <w:rsid w:val="00AC5B5B"/>
    <w:rsid w:val="00AC62B7"/>
    <w:rsid w:val="00AC7792"/>
    <w:rsid w:val="00AD057D"/>
    <w:rsid w:val="00AD1342"/>
    <w:rsid w:val="00AD1DEE"/>
    <w:rsid w:val="00AD703C"/>
    <w:rsid w:val="00AE33D5"/>
    <w:rsid w:val="00AE369D"/>
    <w:rsid w:val="00AE49F0"/>
    <w:rsid w:val="00AE4DEC"/>
    <w:rsid w:val="00AE66FF"/>
    <w:rsid w:val="00AE6D9C"/>
    <w:rsid w:val="00AE6F50"/>
    <w:rsid w:val="00AE7B62"/>
    <w:rsid w:val="00AF210C"/>
    <w:rsid w:val="00AF463E"/>
    <w:rsid w:val="00AF5581"/>
    <w:rsid w:val="00AF5F51"/>
    <w:rsid w:val="00AF5FE5"/>
    <w:rsid w:val="00AF69D2"/>
    <w:rsid w:val="00AF7F11"/>
    <w:rsid w:val="00B03214"/>
    <w:rsid w:val="00B03B89"/>
    <w:rsid w:val="00B050EF"/>
    <w:rsid w:val="00B054AF"/>
    <w:rsid w:val="00B05DB1"/>
    <w:rsid w:val="00B14CAF"/>
    <w:rsid w:val="00B15875"/>
    <w:rsid w:val="00B15CD6"/>
    <w:rsid w:val="00B20125"/>
    <w:rsid w:val="00B207DB"/>
    <w:rsid w:val="00B21105"/>
    <w:rsid w:val="00B250F5"/>
    <w:rsid w:val="00B25343"/>
    <w:rsid w:val="00B2585D"/>
    <w:rsid w:val="00B27BD0"/>
    <w:rsid w:val="00B27ECA"/>
    <w:rsid w:val="00B323C2"/>
    <w:rsid w:val="00B32B81"/>
    <w:rsid w:val="00B330BB"/>
    <w:rsid w:val="00B352B7"/>
    <w:rsid w:val="00B37433"/>
    <w:rsid w:val="00B4054B"/>
    <w:rsid w:val="00B409B8"/>
    <w:rsid w:val="00B41A9B"/>
    <w:rsid w:val="00B41F00"/>
    <w:rsid w:val="00B42B28"/>
    <w:rsid w:val="00B43859"/>
    <w:rsid w:val="00B44AFE"/>
    <w:rsid w:val="00B44FE7"/>
    <w:rsid w:val="00B45156"/>
    <w:rsid w:val="00B45A35"/>
    <w:rsid w:val="00B47A6A"/>
    <w:rsid w:val="00B47DC2"/>
    <w:rsid w:val="00B50E5E"/>
    <w:rsid w:val="00B51F3B"/>
    <w:rsid w:val="00B52197"/>
    <w:rsid w:val="00B52241"/>
    <w:rsid w:val="00B53044"/>
    <w:rsid w:val="00B55CF6"/>
    <w:rsid w:val="00B56474"/>
    <w:rsid w:val="00B57464"/>
    <w:rsid w:val="00B6175B"/>
    <w:rsid w:val="00B61B96"/>
    <w:rsid w:val="00B61F29"/>
    <w:rsid w:val="00B62056"/>
    <w:rsid w:val="00B62D2F"/>
    <w:rsid w:val="00B63336"/>
    <w:rsid w:val="00B63C5C"/>
    <w:rsid w:val="00B63D64"/>
    <w:rsid w:val="00B64020"/>
    <w:rsid w:val="00B64D35"/>
    <w:rsid w:val="00B65A93"/>
    <w:rsid w:val="00B67117"/>
    <w:rsid w:val="00B719F4"/>
    <w:rsid w:val="00B72217"/>
    <w:rsid w:val="00B72603"/>
    <w:rsid w:val="00B7282A"/>
    <w:rsid w:val="00B74F34"/>
    <w:rsid w:val="00B75736"/>
    <w:rsid w:val="00B75A01"/>
    <w:rsid w:val="00B75BCD"/>
    <w:rsid w:val="00B76390"/>
    <w:rsid w:val="00B7721C"/>
    <w:rsid w:val="00B77326"/>
    <w:rsid w:val="00B77F97"/>
    <w:rsid w:val="00B80675"/>
    <w:rsid w:val="00B80E29"/>
    <w:rsid w:val="00B82262"/>
    <w:rsid w:val="00B82521"/>
    <w:rsid w:val="00B85550"/>
    <w:rsid w:val="00B86431"/>
    <w:rsid w:val="00B86B34"/>
    <w:rsid w:val="00B90477"/>
    <w:rsid w:val="00B90671"/>
    <w:rsid w:val="00B915ED"/>
    <w:rsid w:val="00B91E59"/>
    <w:rsid w:val="00B92F48"/>
    <w:rsid w:val="00B93021"/>
    <w:rsid w:val="00B93646"/>
    <w:rsid w:val="00B93B14"/>
    <w:rsid w:val="00B94F33"/>
    <w:rsid w:val="00B95D66"/>
    <w:rsid w:val="00B95E73"/>
    <w:rsid w:val="00B96245"/>
    <w:rsid w:val="00B969F1"/>
    <w:rsid w:val="00B974BC"/>
    <w:rsid w:val="00B97989"/>
    <w:rsid w:val="00BA0384"/>
    <w:rsid w:val="00BA0C77"/>
    <w:rsid w:val="00BA25E7"/>
    <w:rsid w:val="00BA4117"/>
    <w:rsid w:val="00BA4D5C"/>
    <w:rsid w:val="00BA503A"/>
    <w:rsid w:val="00BA64B2"/>
    <w:rsid w:val="00BA71AE"/>
    <w:rsid w:val="00BB07BD"/>
    <w:rsid w:val="00BB18C8"/>
    <w:rsid w:val="00BB21ED"/>
    <w:rsid w:val="00BB2A33"/>
    <w:rsid w:val="00BB344F"/>
    <w:rsid w:val="00BB34BF"/>
    <w:rsid w:val="00BB3CBC"/>
    <w:rsid w:val="00BB4E9B"/>
    <w:rsid w:val="00BB576A"/>
    <w:rsid w:val="00BB67CC"/>
    <w:rsid w:val="00BB6BB7"/>
    <w:rsid w:val="00BB72DE"/>
    <w:rsid w:val="00BB73C8"/>
    <w:rsid w:val="00BB7617"/>
    <w:rsid w:val="00BC1121"/>
    <w:rsid w:val="00BC139C"/>
    <w:rsid w:val="00BC2187"/>
    <w:rsid w:val="00BC7C3C"/>
    <w:rsid w:val="00BC7CF2"/>
    <w:rsid w:val="00BD02CE"/>
    <w:rsid w:val="00BD0352"/>
    <w:rsid w:val="00BD1406"/>
    <w:rsid w:val="00BD21C1"/>
    <w:rsid w:val="00BD4F9B"/>
    <w:rsid w:val="00BD58C2"/>
    <w:rsid w:val="00BD5BA4"/>
    <w:rsid w:val="00BD6396"/>
    <w:rsid w:val="00BE0B9D"/>
    <w:rsid w:val="00BE1291"/>
    <w:rsid w:val="00BE2478"/>
    <w:rsid w:val="00BE336B"/>
    <w:rsid w:val="00BE3C2E"/>
    <w:rsid w:val="00BE3C64"/>
    <w:rsid w:val="00BE3CC2"/>
    <w:rsid w:val="00BE42F4"/>
    <w:rsid w:val="00BE47A7"/>
    <w:rsid w:val="00BE4FFB"/>
    <w:rsid w:val="00BE4FFE"/>
    <w:rsid w:val="00BE5208"/>
    <w:rsid w:val="00BE7288"/>
    <w:rsid w:val="00BE7379"/>
    <w:rsid w:val="00BE73BA"/>
    <w:rsid w:val="00BE76BA"/>
    <w:rsid w:val="00BF0030"/>
    <w:rsid w:val="00BF110C"/>
    <w:rsid w:val="00BF1CE1"/>
    <w:rsid w:val="00BF1DFB"/>
    <w:rsid w:val="00BF2658"/>
    <w:rsid w:val="00BF2ECE"/>
    <w:rsid w:val="00BF4169"/>
    <w:rsid w:val="00BF432D"/>
    <w:rsid w:val="00BF4BD7"/>
    <w:rsid w:val="00BF5E0E"/>
    <w:rsid w:val="00C006B7"/>
    <w:rsid w:val="00C01403"/>
    <w:rsid w:val="00C020DC"/>
    <w:rsid w:val="00C028F2"/>
    <w:rsid w:val="00C02E22"/>
    <w:rsid w:val="00C03430"/>
    <w:rsid w:val="00C037A0"/>
    <w:rsid w:val="00C03991"/>
    <w:rsid w:val="00C1010A"/>
    <w:rsid w:val="00C11E6D"/>
    <w:rsid w:val="00C11FFA"/>
    <w:rsid w:val="00C12844"/>
    <w:rsid w:val="00C12D32"/>
    <w:rsid w:val="00C1316C"/>
    <w:rsid w:val="00C13FB5"/>
    <w:rsid w:val="00C144E5"/>
    <w:rsid w:val="00C16792"/>
    <w:rsid w:val="00C20843"/>
    <w:rsid w:val="00C209D9"/>
    <w:rsid w:val="00C20AA2"/>
    <w:rsid w:val="00C219C5"/>
    <w:rsid w:val="00C21D6D"/>
    <w:rsid w:val="00C21E24"/>
    <w:rsid w:val="00C22ED3"/>
    <w:rsid w:val="00C23F9E"/>
    <w:rsid w:val="00C24B00"/>
    <w:rsid w:val="00C25F03"/>
    <w:rsid w:val="00C26180"/>
    <w:rsid w:val="00C2667C"/>
    <w:rsid w:val="00C26789"/>
    <w:rsid w:val="00C311E5"/>
    <w:rsid w:val="00C32885"/>
    <w:rsid w:val="00C32EC9"/>
    <w:rsid w:val="00C33498"/>
    <w:rsid w:val="00C3351A"/>
    <w:rsid w:val="00C34B13"/>
    <w:rsid w:val="00C34D07"/>
    <w:rsid w:val="00C34E30"/>
    <w:rsid w:val="00C3537E"/>
    <w:rsid w:val="00C35FD6"/>
    <w:rsid w:val="00C36FBD"/>
    <w:rsid w:val="00C4035C"/>
    <w:rsid w:val="00C40BCC"/>
    <w:rsid w:val="00C41EDB"/>
    <w:rsid w:val="00C422DE"/>
    <w:rsid w:val="00C437BB"/>
    <w:rsid w:val="00C43CA3"/>
    <w:rsid w:val="00C445ED"/>
    <w:rsid w:val="00C458AB"/>
    <w:rsid w:val="00C45C84"/>
    <w:rsid w:val="00C45D47"/>
    <w:rsid w:val="00C463CF"/>
    <w:rsid w:val="00C5053C"/>
    <w:rsid w:val="00C51E63"/>
    <w:rsid w:val="00C541F2"/>
    <w:rsid w:val="00C57C5C"/>
    <w:rsid w:val="00C6017D"/>
    <w:rsid w:val="00C61356"/>
    <w:rsid w:val="00C6384A"/>
    <w:rsid w:val="00C64056"/>
    <w:rsid w:val="00C64DAE"/>
    <w:rsid w:val="00C66EA2"/>
    <w:rsid w:val="00C70BC3"/>
    <w:rsid w:val="00C71007"/>
    <w:rsid w:val="00C71BE6"/>
    <w:rsid w:val="00C733D8"/>
    <w:rsid w:val="00C7345E"/>
    <w:rsid w:val="00C736D6"/>
    <w:rsid w:val="00C738CD"/>
    <w:rsid w:val="00C73927"/>
    <w:rsid w:val="00C73B31"/>
    <w:rsid w:val="00C76DCA"/>
    <w:rsid w:val="00C77277"/>
    <w:rsid w:val="00C809AC"/>
    <w:rsid w:val="00C80D58"/>
    <w:rsid w:val="00C826FB"/>
    <w:rsid w:val="00C8292C"/>
    <w:rsid w:val="00C83253"/>
    <w:rsid w:val="00C851A8"/>
    <w:rsid w:val="00C8522A"/>
    <w:rsid w:val="00C87ECD"/>
    <w:rsid w:val="00C91146"/>
    <w:rsid w:val="00C9337D"/>
    <w:rsid w:val="00C93456"/>
    <w:rsid w:val="00C93CDE"/>
    <w:rsid w:val="00C93F7E"/>
    <w:rsid w:val="00C945D7"/>
    <w:rsid w:val="00C946CC"/>
    <w:rsid w:val="00C959A9"/>
    <w:rsid w:val="00C95D11"/>
    <w:rsid w:val="00C97E1E"/>
    <w:rsid w:val="00CA0083"/>
    <w:rsid w:val="00CA2D44"/>
    <w:rsid w:val="00CA3D1A"/>
    <w:rsid w:val="00CA4750"/>
    <w:rsid w:val="00CA4C18"/>
    <w:rsid w:val="00CA55C3"/>
    <w:rsid w:val="00CA56BA"/>
    <w:rsid w:val="00CA5DC8"/>
    <w:rsid w:val="00CB01A1"/>
    <w:rsid w:val="00CB0886"/>
    <w:rsid w:val="00CB0B63"/>
    <w:rsid w:val="00CB16FE"/>
    <w:rsid w:val="00CB4923"/>
    <w:rsid w:val="00CB52BB"/>
    <w:rsid w:val="00CB6CC7"/>
    <w:rsid w:val="00CB70DE"/>
    <w:rsid w:val="00CB759A"/>
    <w:rsid w:val="00CC06A7"/>
    <w:rsid w:val="00CC13EE"/>
    <w:rsid w:val="00CC1E7D"/>
    <w:rsid w:val="00CC34B7"/>
    <w:rsid w:val="00CC3B9B"/>
    <w:rsid w:val="00CC54C0"/>
    <w:rsid w:val="00CC59E9"/>
    <w:rsid w:val="00CC796C"/>
    <w:rsid w:val="00CD01AB"/>
    <w:rsid w:val="00CD2ADB"/>
    <w:rsid w:val="00CD3FE4"/>
    <w:rsid w:val="00CD5DDE"/>
    <w:rsid w:val="00CD5EE9"/>
    <w:rsid w:val="00CD69F7"/>
    <w:rsid w:val="00CE1C2E"/>
    <w:rsid w:val="00CE1D4E"/>
    <w:rsid w:val="00CE2078"/>
    <w:rsid w:val="00CE2A9C"/>
    <w:rsid w:val="00CE3D4F"/>
    <w:rsid w:val="00CE5558"/>
    <w:rsid w:val="00CE5D98"/>
    <w:rsid w:val="00CE6595"/>
    <w:rsid w:val="00CE6BEE"/>
    <w:rsid w:val="00CE7EFC"/>
    <w:rsid w:val="00CF0300"/>
    <w:rsid w:val="00CF2673"/>
    <w:rsid w:val="00CF28D6"/>
    <w:rsid w:val="00CF327C"/>
    <w:rsid w:val="00CF506B"/>
    <w:rsid w:val="00CF5898"/>
    <w:rsid w:val="00CF59AA"/>
    <w:rsid w:val="00CF5C50"/>
    <w:rsid w:val="00CF5E2D"/>
    <w:rsid w:val="00CF5EF6"/>
    <w:rsid w:val="00CF6452"/>
    <w:rsid w:val="00D00457"/>
    <w:rsid w:val="00D00C15"/>
    <w:rsid w:val="00D0194C"/>
    <w:rsid w:val="00D026DF"/>
    <w:rsid w:val="00D04E29"/>
    <w:rsid w:val="00D057E4"/>
    <w:rsid w:val="00D07118"/>
    <w:rsid w:val="00D100E9"/>
    <w:rsid w:val="00D103B8"/>
    <w:rsid w:val="00D10D07"/>
    <w:rsid w:val="00D11BEF"/>
    <w:rsid w:val="00D12184"/>
    <w:rsid w:val="00D122B1"/>
    <w:rsid w:val="00D128A9"/>
    <w:rsid w:val="00D133AE"/>
    <w:rsid w:val="00D13A6D"/>
    <w:rsid w:val="00D1409C"/>
    <w:rsid w:val="00D1426C"/>
    <w:rsid w:val="00D14325"/>
    <w:rsid w:val="00D149B8"/>
    <w:rsid w:val="00D14BF9"/>
    <w:rsid w:val="00D15304"/>
    <w:rsid w:val="00D158A2"/>
    <w:rsid w:val="00D17132"/>
    <w:rsid w:val="00D17E08"/>
    <w:rsid w:val="00D2066D"/>
    <w:rsid w:val="00D207EB"/>
    <w:rsid w:val="00D20CAD"/>
    <w:rsid w:val="00D21238"/>
    <w:rsid w:val="00D26C3E"/>
    <w:rsid w:val="00D339E6"/>
    <w:rsid w:val="00D3414E"/>
    <w:rsid w:val="00D34842"/>
    <w:rsid w:val="00D368E6"/>
    <w:rsid w:val="00D369BB"/>
    <w:rsid w:val="00D41472"/>
    <w:rsid w:val="00D41BC1"/>
    <w:rsid w:val="00D42E30"/>
    <w:rsid w:val="00D434DB"/>
    <w:rsid w:val="00D44E76"/>
    <w:rsid w:val="00D45273"/>
    <w:rsid w:val="00D4590E"/>
    <w:rsid w:val="00D46EFB"/>
    <w:rsid w:val="00D47528"/>
    <w:rsid w:val="00D50391"/>
    <w:rsid w:val="00D52547"/>
    <w:rsid w:val="00D525FB"/>
    <w:rsid w:val="00D54023"/>
    <w:rsid w:val="00D54BE8"/>
    <w:rsid w:val="00D55995"/>
    <w:rsid w:val="00D563E9"/>
    <w:rsid w:val="00D56786"/>
    <w:rsid w:val="00D604B7"/>
    <w:rsid w:val="00D60728"/>
    <w:rsid w:val="00D61BF9"/>
    <w:rsid w:val="00D62301"/>
    <w:rsid w:val="00D632CD"/>
    <w:rsid w:val="00D640E4"/>
    <w:rsid w:val="00D64671"/>
    <w:rsid w:val="00D64755"/>
    <w:rsid w:val="00D659D3"/>
    <w:rsid w:val="00D65CA2"/>
    <w:rsid w:val="00D65DFB"/>
    <w:rsid w:val="00D672D7"/>
    <w:rsid w:val="00D67B0B"/>
    <w:rsid w:val="00D72545"/>
    <w:rsid w:val="00D72F55"/>
    <w:rsid w:val="00D73218"/>
    <w:rsid w:val="00D7350F"/>
    <w:rsid w:val="00D74379"/>
    <w:rsid w:val="00D749B3"/>
    <w:rsid w:val="00D77BBC"/>
    <w:rsid w:val="00D80B69"/>
    <w:rsid w:val="00D8143B"/>
    <w:rsid w:val="00D81D73"/>
    <w:rsid w:val="00D82098"/>
    <w:rsid w:val="00D82956"/>
    <w:rsid w:val="00D836C9"/>
    <w:rsid w:val="00D84830"/>
    <w:rsid w:val="00D85305"/>
    <w:rsid w:val="00D86412"/>
    <w:rsid w:val="00D90DAB"/>
    <w:rsid w:val="00D90F53"/>
    <w:rsid w:val="00D90F70"/>
    <w:rsid w:val="00D94171"/>
    <w:rsid w:val="00D946D4"/>
    <w:rsid w:val="00D94B5E"/>
    <w:rsid w:val="00D9580F"/>
    <w:rsid w:val="00DA016A"/>
    <w:rsid w:val="00DA04A2"/>
    <w:rsid w:val="00DA09A5"/>
    <w:rsid w:val="00DA0FBC"/>
    <w:rsid w:val="00DA1955"/>
    <w:rsid w:val="00DA23F8"/>
    <w:rsid w:val="00DA4372"/>
    <w:rsid w:val="00DA48DA"/>
    <w:rsid w:val="00DA4B89"/>
    <w:rsid w:val="00DA4BAC"/>
    <w:rsid w:val="00DA4D4D"/>
    <w:rsid w:val="00DA5248"/>
    <w:rsid w:val="00DA559D"/>
    <w:rsid w:val="00DA5E53"/>
    <w:rsid w:val="00DA63AB"/>
    <w:rsid w:val="00DA6CCD"/>
    <w:rsid w:val="00DB012F"/>
    <w:rsid w:val="00DB1169"/>
    <w:rsid w:val="00DB1C00"/>
    <w:rsid w:val="00DB3666"/>
    <w:rsid w:val="00DB36E8"/>
    <w:rsid w:val="00DB52C4"/>
    <w:rsid w:val="00DB5928"/>
    <w:rsid w:val="00DC063B"/>
    <w:rsid w:val="00DC26F2"/>
    <w:rsid w:val="00DC3AF5"/>
    <w:rsid w:val="00DC3EDE"/>
    <w:rsid w:val="00DC492E"/>
    <w:rsid w:val="00DD1CA2"/>
    <w:rsid w:val="00DD29CB"/>
    <w:rsid w:val="00DD2A06"/>
    <w:rsid w:val="00DD2A13"/>
    <w:rsid w:val="00DD69D7"/>
    <w:rsid w:val="00DD75FC"/>
    <w:rsid w:val="00DD7B9D"/>
    <w:rsid w:val="00DD7D1D"/>
    <w:rsid w:val="00DE0003"/>
    <w:rsid w:val="00DE02BD"/>
    <w:rsid w:val="00DE1C07"/>
    <w:rsid w:val="00DE24B5"/>
    <w:rsid w:val="00DE2523"/>
    <w:rsid w:val="00DE25E8"/>
    <w:rsid w:val="00DE654A"/>
    <w:rsid w:val="00DE674B"/>
    <w:rsid w:val="00DE7395"/>
    <w:rsid w:val="00DF0BAF"/>
    <w:rsid w:val="00DF1AE0"/>
    <w:rsid w:val="00DF444C"/>
    <w:rsid w:val="00E00B6A"/>
    <w:rsid w:val="00E026BF"/>
    <w:rsid w:val="00E0430A"/>
    <w:rsid w:val="00E0468D"/>
    <w:rsid w:val="00E04D25"/>
    <w:rsid w:val="00E05251"/>
    <w:rsid w:val="00E055EC"/>
    <w:rsid w:val="00E125AF"/>
    <w:rsid w:val="00E13432"/>
    <w:rsid w:val="00E1372E"/>
    <w:rsid w:val="00E150A4"/>
    <w:rsid w:val="00E154D1"/>
    <w:rsid w:val="00E16732"/>
    <w:rsid w:val="00E173A8"/>
    <w:rsid w:val="00E176D7"/>
    <w:rsid w:val="00E17C68"/>
    <w:rsid w:val="00E203FB"/>
    <w:rsid w:val="00E223C9"/>
    <w:rsid w:val="00E22B5A"/>
    <w:rsid w:val="00E2345C"/>
    <w:rsid w:val="00E23769"/>
    <w:rsid w:val="00E23DE6"/>
    <w:rsid w:val="00E25959"/>
    <w:rsid w:val="00E26802"/>
    <w:rsid w:val="00E270F5"/>
    <w:rsid w:val="00E278FB"/>
    <w:rsid w:val="00E27CC1"/>
    <w:rsid w:val="00E27DE6"/>
    <w:rsid w:val="00E27FF5"/>
    <w:rsid w:val="00E30160"/>
    <w:rsid w:val="00E31174"/>
    <w:rsid w:val="00E318F7"/>
    <w:rsid w:val="00E32E6A"/>
    <w:rsid w:val="00E33087"/>
    <w:rsid w:val="00E330AD"/>
    <w:rsid w:val="00E334FC"/>
    <w:rsid w:val="00E33A8F"/>
    <w:rsid w:val="00E33FC7"/>
    <w:rsid w:val="00E34D7B"/>
    <w:rsid w:val="00E3665B"/>
    <w:rsid w:val="00E3778E"/>
    <w:rsid w:val="00E37854"/>
    <w:rsid w:val="00E37B78"/>
    <w:rsid w:val="00E37D61"/>
    <w:rsid w:val="00E37DBC"/>
    <w:rsid w:val="00E37E14"/>
    <w:rsid w:val="00E408D1"/>
    <w:rsid w:val="00E40F1E"/>
    <w:rsid w:val="00E41DB0"/>
    <w:rsid w:val="00E4275A"/>
    <w:rsid w:val="00E431BD"/>
    <w:rsid w:val="00E4325A"/>
    <w:rsid w:val="00E4335C"/>
    <w:rsid w:val="00E45274"/>
    <w:rsid w:val="00E4598D"/>
    <w:rsid w:val="00E51C82"/>
    <w:rsid w:val="00E52F5C"/>
    <w:rsid w:val="00E535E7"/>
    <w:rsid w:val="00E5444E"/>
    <w:rsid w:val="00E5488A"/>
    <w:rsid w:val="00E558D4"/>
    <w:rsid w:val="00E55D6C"/>
    <w:rsid w:val="00E56B86"/>
    <w:rsid w:val="00E57662"/>
    <w:rsid w:val="00E608D0"/>
    <w:rsid w:val="00E61233"/>
    <w:rsid w:val="00E620AC"/>
    <w:rsid w:val="00E62183"/>
    <w:rsid w:val="00E62C98"/>
    <w:rsid w:val="00E63C39"/>
    <w:rsid w:val="00E64F1D"/>
    <w:rsid w:val="00E66093"/>
    <w:rsid w:val="00E662A7"/>
    <w:rsid w:val="00E664A3"/>
    <w:rsid w:val="00E6658E"/>
    <w:rsid w:val="00E666F6"/>
    <w:rsid w:val="00E715D8"/>
    <w:rsid w:val="00E71F02"/>
    <w:rsid w:val="00E71F64"/>
    <w:rsid w:val="00E75514"/>
    <w:rsid w:val="00E75983"/>
    <w:rsid w:val="00E75AFB"/>
    <w:rsid w:val="00E778F2"/>
    <w:rsid w:val="00E801D4"/>
    <w:rsid w:val="00E81653"/>
    <w:rsid w:val="00E81FD6"/>
    <w:rsid w:val="00E82E28"/>
    <w:rsid w:val="00E83816"/>
    <w:rsid w:val="00E83CAA"/>
    <w:rsid w:val="00E840EF"/>
    <w:rsid w:val="00E84585"/>
    <w:rsid w:val="00E860D6"/>
    <w:rsid w:val="00E86BBA"/>
    <w:rsid w:val="00E8714A"/>
    <w:rsid w:val="00E90C8B"/>
    <w:rsid w:val="00E92AE0"/>
    <w:rsid w:val="00E930AF"/>
    <w:rsid w:val="00E93D1E"/>
    <w:rsid w:val="00E940A3"/>
    <w:rsid w:val="00E94637"/>
    <w:rsid w:val="00E9513D"/>
    <w:rsid w:val="00EA0CA3"/>
    <w:rsid w:val="00EA0E9A"/>
    <w:rsid w:val="00EA174F"/>
    <w:rsid w:val="00EA23BC"/>
    <w:rsid w:val="00EA292E"/>
    <w:rsid w:val="00EA296E"/>
    <w:rsid w:val="00EA2B6C"/>
    <w:rsid w:val="00EA3F47"/>
    <w:rsid w:val="00EA50C7"/>
    <w:rsid w:val="00EB0939"/>
    <w:rsid w:val="00EB1814"/>
    <w:rsid w:val="00EB5361"/>
    <w:rsid w:val="00EB57BD"/>
    <w:rsid w:val="00EB5D86"/>
    <w:rsid w:val="00EB5DB5"/>
    <w:rsid w:val="00EB729C"/>
    <w:rsid w:val="00EB7672"/>
    <w:rsid w:val="00EC0C4F"/>
    <w:rsid w:val="00EC3091"/>
    <w:rsid w:val="00EC3123"/>
    <w:rsid w:val="00EC35C2"/>
    <w:rsid w:val="00EC3A96"/>
    <w:rsid w:val="00EC4E74"/>
    <w:rsid w:val="00EC629F"/>
    <w:rsid w:val="00EC6660"/>
    <w:rsid w:val="00EC666C"/>
    <w:rsid w:val="00ED0C40"/>
    <w:rsid w:val="00ED3789"/>
    <w:rsid w:val="00ED429E"/>
    <w:rsid w:val="00ED486B"/>
    <w:rsid w:val="00ED6F1E"/>
    <w:rsid w:val="00ED7622"/>
    <w:rsid w:val="00EE07FA"/>
    <w:rsid w:val="00EE1130"/>
    <w:rsid w:val="00EE18E3"/>
    <w:rsid w:val="00EE209F"/>
    <w:rsid w:val="00EE27D0"/>
    <w:rsid w:val="00EE2A5E"/>
    <w:rsid w:val="00EE3498"/>
    <w:rsid w:val="00EE3C8C"/>
    <w:rsid w:val="00EE4DA3"/>
    <w:rsid w:val="00EE6950"/>
    <w:rsid w:val="00EE7212"/>
    <w:rsid w:val="00EF15D0"/>
    <w:rsid w:val="00EF1CA8"/>
    <w:rsid w:val="00EF23C4"/>
    <w:rsid w:val="00EF66AE"/>
    <w:rsid w:val="00EF6873"/>
    <w:rsid w:val="00EF6B33"/>
    <w:rsid w:val="00F00CFC"/>
    <w:rsid w:val="00F02735"/>
    <w:rsid w:val="00F03B4A"/>
    <w:rsid w:val="00F04A3F"/>
    <w:rsid w:val="00F05CEC"/>
    <w:rsid w:val="00F06BDD"/>
    <w:rsid w:val="00F0719A"/>
    <w:rsid w:val="00F10A9A"/>
    <w:rsid w:val="00F13C67"/>
    <w:rsid w:val="00F13C86"/>
    <w:rsid w:val="00F14182"/>
    <w:rsid w:val="00F148ED"/>
    <w:rsid w:val="00F14DFB"/>
    <w:rsid w:val="00F15379"/>
    <w:rsid w:val="00F170F0"/>
    <w:rsid w:val="00F173D2"/>
    <w:rsid w:val="00F2020F"/>
    <w:rsid w:val="00F22462"/>
    <w:rsid w:val="00F22855"/>
    <w:rsid w:val="00F2325D"/>
    <w:rsid w:val="00F24EB6"/>
    <w:rsid w:val="00F2557E"/>
    <w:rsid w:val="00F2560F"/>
    <w:rsid w:val="00F2597F"/>
    <w:rsid w:val="00F271CA"/>
    <w:rsid w:val="00F27E33"/>
    <w:rsid w:val="00F30F31"/>
    <w:rsid w:val="00F3148E"/>
    <w:rsid w:val="00F3262B"/>
    <w:rsid w:val="00F339BD"/>
    <w:rsid w:val="00F342AB"/>
    <w:rsid w:val="00F3669D"/>
    <w:rsid w:val="00F4009D"/>
    <w:rsid w:val="00F400A0"/>
    <w:rsid w:val="00F41058"/>
    <w:rsid w:val="00F43D62"/>
    <w:rsid w:val="00F44636"/>
    <w:rsid w:val="00F45ADB"/>
    <w:rsid w:val="00F4615E"/>
    <w:rsid w:val="00F508F6"/>
    <w:rsid w:val="00F517C8"/>
    <w:rsid w:val="00F52485"/>
    <w:rsid w:val="00F53CF5"/>
    <w:rsid w:val="00F53D6B"/>
    <w:rsid w:val="00F54195"/>
    <w:rsid w:val="00F54A25"/>
    <w:rsid w:val="00F56484"/>
    <w:rsid w:val="00F5777B"/>
    <w:rsid w:val="00F577B3"/>
    <w:rsid w:val="00F57DDB"/>
    <w:rsid w:val="00F63942"/>
    <w:rsid w:val="00F649D2"/>
    <w:rsid w:val="00F64D0F"/>
    <w:rsid w:val="00F6503D"/>
    <w:rsid w:val="00F6522D"/>
    <w:rsid w:val="00F6616E"/>
    <w:rsid w:val="00F663A3"/>
    <w:rsid w:val="00F66756"/>
    <w:rsid w:val="00F67786"/>
    <w:rsid w:val="00F70151"/>
    <w:rsid w:val="00F70241"/>
    <w:rsid w:val="00F704BC"/>
    <w:rsid w:val="00F70EBA"/>
    <w:rsid w:val="00F73268"/>
    <w:rsid w:val="00F75102"/>
    <w:rsid w:val="00F76689"/>
    <w:rsid w:val="00F76A92"/>
    <w:rsid w:val="00F7705E"/>
    <w:rsid w:val="00F77564"/>
    <w:rsid w:val="00F77A2C"/>
    <w:rsid w:val="00F77C1C"/>
    <w:rsid w:val="00F77DEB"/>
    <w:rsid w:val="00F8045D"/>
    <w:rsid w:val="00F808BE"/>
    <w:rsid w:val="00F81017"/>
    <w:rsid w:val="00F81616"/>
    <w:rsid w:val="00F82374"/>
    <w:rsid w:val="00F824A8"/>
    <w:rsid w:val="00F82B19"/>
    <w:rsid w:val="00F8327E"/>
    <w:rsid w:val="00F83483"/>
    <w:rsid w:val="00F849A2"/>
    <w:rsid w:val="00F84F4A"/>
    <w:rsid w:val="00F8518C"/>
    <w:rsid w:val="00F86EDB"/>
    <w:rsid w:val="00F8709F"/>
    <w:rsid w:val="00F9060B"/>
    <w:rsid w:val="00F918AC"/>
    <w:rsid w:val="00F91ED4"/>
    <w:rsid w:val="00F92B33"/>
    <w:rsid w:val="00F93345"/>
    <w:rsid w:val="00F93D83"/>
    <w:rsid w:val="00F93F67"/>
    <w:rsid w:val="00F94888"/>
    <w:rsid w:val="00F95B2D"/>
    <w:rsid w:val="00F971F5"/>
    <w:rsid w:val="00FA0680"/>
    <w:rsid w:val="00FA1676"/>
    <w:rsid w:val="00FA16D6"/>
    <w:rsid w:val="00FA3810"/>
    <w:rsid w:val="00FA6723"/>
    <w:rsid w:val="00FA7938"/>
    <w:rsid w:val="00FB106E"/>
    <w:rsid w:val="00FB24E7"/>
    <w:rsid w:val="00FB44EB"/>
    <w:rsid w:val="00FB5061"/>
    <w:rsid w:val="00FB5356"/>
    <w:rsid w:val="00FB779B"/>
    <w:rsid w:val="00FB77FE"/>
    <w:rsid w:val="00FB7E6D"/>
    <w:rsid w:val="00FC1653"/>
    <w:rsid w:val="00FC3C96"/>
    <w:rsid w:val="00FC3D49"/>
    <w:rsid w:val="00FC4461"/>
    <w:rsid w:val="00FC4700"/>
    <w:rsid w:val="00FC526C"/>
    <w:rsid w:val="00FC701C"/>
    <w:rsid w:val="00FC7091"/>
    <w:rsid w:val="00FD0619"/>
    <w:rsid w:val="00FD1211"/>
    <w:rsid w:val="00FD3547"/>
    <w:rsid w:val="00FD3751"/>
    <w:rsid w:val="00FD6F25"/>
    <w:rsid w:val="00FD7527"/>
    <w:rsid w:val="00FD7CBE"/>
    <w:rsid w:val="00FE10E0"/>
    <w:rsid w:val="00FE2A54"/>
    <w:rsid w:val="00FE2CEC"/>
    <w:rsid w:val="00FE453F"/>
    <w:rsid w:val="00FE5538"/>
    <w:rsid w:val="00FE5A74"/>
    <w:rsid w:val="00FE7852"/>
    <w:rsid w:val="00FF0A45"/>
    <w:rsid w:val="00FF19B8"/>
    <w:rsid w:val="00FF1E9B"/>
    <w:rsid w:val="00FF2463"/>
    <w:rsid w:val="00FF3660"/>
    <w:rsid w:val="00FF38A9"/>
    <w:rsid w:val="00FF39CE"/>
    <w:rsid w:val="00FF3E04"/>
    <w:rsid w:val="00FF5A9A"/>
    <w:rsid w:val="00FF6553"/>
    <w:rsid w:val="00FF722C"/>
    <w:rsid w:val="00FF76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6D1AB"/>
  <w15:chartTrackingRefBased/>
  <w15:docId w15:val="{4E18C408-9B3E-4555-8005-1A7911106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1F29"/>
  </w:style>
  <w:style w:type="paragraph" w:styleId="Heading2">
    <w:name w:val="heading 2"/>
    <w:basedOn w:val="Normal"/>
    <w:next w:val="Normal"/>
    <w:link w:val="Heading2Char"/>
    <w:uiPriority w:val="9"/>
    <w:semiHidden/>
    <w:unhideWhenUsed/>
    <w:qFormat/>
    <w:rsid w:val="00203508"/>
    <w:pPr>
      <w:keepNext/>
      <w:keepLines/>
      <w:spacing w:before="160" w:after="80" w:line="278" w:lineRule="auto"/>
      <w:outlineLvl w:val="1"/>
    </w:pPr>
    <w:rPr>
      <w:rFonts w:asciiTheme="majorHAnsi" w:eastAsiaTheme="majorEastAsia" w:hAnsiTheme="majorHAnsi" w:cstheme="majorBidi"/>
      <w:color w:val="2E74B5" w:themeColor="accent1" w:themeShade="BF"/>
      <w:kern w:val="2"/>
      <w:sz w:val="32"/>
      <w:szCs w:val="3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E74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orth level,References,Numbered List Paragraph,Numbered Paragraph,Main numbered paragraph,List_Paragraph,Multilevel para_II,List Paragraph1,Normal bullet 2,Akapit z listą BS,Bullet1,Bullets,IBL List Paragraph,List Paragraph nowy,본문(내용),b1"/>
    <w:basedOn w:val="Normal"/>
    <w:link w:val="ListParagraphChar"/>
    <w:uiPriority w:val="34"/>
    <w:qFormat/>
    <w:rsid w:val="003B1641"/>
    <w:pPr>
      <w:ind w:left="720"/>
      <w:contextualSpacing/>
    </w:pPr>
  </w:style>
  <w:style w:type="character" w:styleId="CommentReference">
    <w:name w:val="annotation reference"/>
    <w:basedOn w:val="DefaultParagraphFont"/>
    <w:uiPriority w:val="99"/>
    <w:unhideWhenUsed/>
    <w:rsid w:val="00C946CC"/>
    <w:rPr>
      <w:sz w:val="16"/>
      <w:szCs w:val="16"/>
    </w:rPr>
  </w:style>
  <w:style w:type="paragraph" w:styleId="CommentText">
    <w:name w:val="annotation text"/>
    <w:basedOn w:val="Normal"/>
    <w:link w:val="CommentTextChar"/>
    <w:uiPriority w:val="99"/>
    <w:semiHidden/>
    <w:unhideWhenUsed/>
    <w:rsid w:val="00C946CC"/>
    <w:pPr>
      <w:spacing w:line="240" w:lineRule="auto"/>
    </w:pPr>
    <w:rPr>
      <w:sz w:val="20"/>
      <w:szCs w:val="20"/>
    </w:rPr>
  </w:style>
  <w:style w:type="character" w:customStyle="1" w:styleId="CommentTextChar">
    <w:name w:val="Comment Text Char"/>
    <w:basedOn w:val="DefaultParagraphFont"/>
    <w:link w:val="CommentText"/>
    <w:uiPriority w:val="99"/>
    <w:semiHidden/>
    <w:rsid w:val="00C946CC"/>
    <w:rPr>
      <w:sz w:val="20"/>
      <w:szCs w:val="20"/>
    </w:rPr>
  </w:style>
  <w:style w:type="paragraph" w:styleId="CommentSubject">
    <w:name w:val="annotation subject"/>
    <w:basedOn w:val="CommentText"/>
    <w:next w:val="CommentText"/>
    <w:link w:val="CommentSubjectChar"/>
    <w:uiPriority w:val="99"/>
    <w:semiHidden/>
    <w:unhideWhenUsed/>
    <w:rsid w:val="00C946CC"/>
    <w:rPr>
      <w:b/>
      <w:bCs/>
    </w:rPr>
  </w:style>
  <w:style w:type="character" w:customStyle="1" w:styleId="CommentSubjectChar">
    <w:name w:val="Comment Subject Char"/>
    <w:basedOn w:val="CommentTextChar"/>
    <w:link w:val="CommentSubject"/>
    <w:uiPriority w:val="99"/>
    <w:semiHidden/>
    <w:rsid w:val="00C946CC"/>
    <w:rPr>
      <w:b/>
      <w:bCs/>
      <w:sz w:val="20"/>
      <w:szCs w:val="20"/>
    </w:rPr>
  </w:style>
  <w:style w:type="paragraph" w:styleId="BalloonText">
    <w:name w:val="Balloon Text"/>
    <w:basedOn w:val="Normal"/>
    <w:link w:val="BalloonTextChar"/>
    <w:uiPriority w:val="99"/>
    <w:semiHidden/>
    <w:unhideWhenUsed/>
    <w:rsid w:val="00C946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46CC"/>
    <w:rPr>
      <w:rFonts w:ascii="Segoe UI" w:hAnsi="Segoe UI" w:cs="Segoe UI"/>
      <w:sz w:val="18"/>
      <w:szCs w:val="18"/>
    </w:rPr>
  </w:style>
  <w:style w:type="character" w:customStyle="1" w:styleId="FontStyle81">
    <w:name w:val="Font Style81"/>
    <w:basedOn w:val="DefaultParagraphFont"/>
    <w:uiPriority w:val="99"/>
    <w:rsid w:val="00457062"/>
    <w:rPr>
      <w:rFonts w:ascii="Book Antiqua" w:hAnsi="Book Antiqua" w:cs="Book Antiqua"/>
      <w:b/>
      <w:bCs/>
      <w:sz w:val="16"/>
      <w:szCs w:val="16"/>
    </w:rPr>
  </w:style>
  <w:style w:type="character" w:styleId="Hyperlink">
    <w:name w:val="Hyperlink"/>
    <w:basedOn w:val="DefaultParagraphFont"/>
    <w:uiPriority w:val="99"/>
    <w:unhideWhenUsed/>
    <w:rsid w:val="002A612D"/>
    <w:rPr>
      <w:color w:val="0563C1" w:themeColor="hyperlink"/>
      <w:u w:val="single"/>
    </w:rPr>
  </w:style>
  <w:style w:type="paragraph" w:styleId="NormalWeb">
    <w:name w:val="Normal (Web)"/>
    <w:basedOn w:val="Normal"/>
    <w:uiPriority w:val="99"/>
    <w:unhideWhenUsed/>
    <w:rsid w:val="001B317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Strong">
    <w:name w:val="Strong"/>
    <w:basedOn w:val="DefaultParagraphFont"/>
    <w:uiPriority w:val="22"/>
    <w:qFormat/>
    <w:rsid w:val="001B317D"/>
    <w:rPr>
      <w:b/>
      <w:bCs/>
    </w:rPr>
  </w:style>
  <w:style w:type="character" w:customStyle="1" w:styleId="Heading2Char">
    <w:name w:val="Heading 2 Char"/>
    <w:basedOn w:val="DefaultParagraphFont"/>
    <w:link w:val="Heading2"/>
    <w:uiPriority w:val="9"/>
    <w:semiHidden/>
    <w:rsid w:val="00203508"/>
    <w:rPr>
      <w:rFonts w:asciiTheme="majorHAnsi" w:eastAsiaTheme="majorEastAsia" w:hAnsiTheme="majorHAnsi" w:cstheme="majorBidi"/>
      <w:color w:val="2E74B5" w:themeColor="accent1" w:themeShade="BF"/>
      <w:kern w:val="2"/>
      <w:sz w:val="32"/>
      <w:szCs w:val="32"/>
      <w14:ligatures w14:val="standardContextual"/>
    </w:rPr>
  </w:style>
  <w:style w:type="paragraph" w:customStyle="1" w:styleId="Para">
    <w:name w:val="Para"/>
    <w:link w:val="ParaChar"/>
    <w:uiPriority w:val="4"/>
    <w:qFormat/>
    <w:rsid w:val="00A70D50"/>
    <w:pPr>
      <w:spacing w:before="120" w:after="120" w:line="240" w:lineRule="auto"/>
      <w:jc w:val="both"/>
    </w:pPr>
    <w:rPr>
      <w:color w:val="000000" w:themeColor="text1"/>
      <w:sz w:val="20"/>
      <w:szCs w:val="20"/>
      <w:lang w:val="ro"/>
    </w:rPr>
  </w:style>
  <w:style w:type="character" w:customStyle="1" w:styleId="ParaChar">
    <w:name w:val="Para Char"/>
    <w:basedOn w:val="DefaultParagraphFont"/>
    <w:link w:val="Para"/>
    <w:uiPriority w:val="4"/>
    <w:rsid w:val="00A70D50"/>
    <w:rPr>
      <w:color w:val="000000" w:themeColor="text1"/>
      <w:sz w:val="20"/>
      <w:szCs w:val="20"/>
      <w:lang w:val="ro"/>
    </w:rPr>
  </w:style>
  <w:style w:type="paragraph" w:customStyle="1" w:styleId="P68B1DB1-Para010">
    <w:name w:val="P68B1DB1-Para010"/>
    <w:basedOn w:val="Para"/>
    <w:rsid w:val="00A70D50"/>
    <w:rPr>
      <w:b/>
    </w:rPr>
  </w:style>
  <w:style w:type="paragraph" w:customStyle="1" w:styleId="P68B1DB1-Normal11">
    <w:name w:val="P68B1DB1-Normal11"/>
    <w:basedOn w:val="Normal"/>
    <w:rsid w:val="00A70D50"/>
    <w:rPr>
      <w:rFonts w:eastAsiaTheme="minorEastAsia"/>
      <w:sz w:val="20"/>
      <w:szCs w:val="20"/>
      <w:lang w:val="ro"/>
    </w:rPr>
  </w:style>
  <w:style w:type="character" w:customStyle="1" w:styleId="ListParagraphChar">
    <w:name w:val="List Paragraph Char"/>
    <w:aliases w:val="Forth level Char,References Char,Numbered List Paragraph Char,Numbered Paragraph Char,Main numbered paragraph Char,List_Paragraph Char,Multilevel para_II Char,List Paragraph1 Char,Normal bullet 2 Char,Akapit z listą BS Char,b1 Char"/>
    <w:basedOn w:val="DefaultParagraphFont"/>
    <w:link w:val="ListParagraph"/>
    <w:uiPriority w:val="34"/>
    <w:qFormat/>
    <w:rsid w:val="009355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224697">
      <w:bodyDiv w:val="1"/>
      <w:marLeft w:val="0"/>
      <w:marRight w:val="0"/>
      <w:marTop w:val="0"/>
      <w:marBottom w:val="0"/>
      <w:divBdr>
        <w:top w:val="none" w:sz="0" w:space="0" w:color="auto"/>
        <w:left w:val="none" w:sz="0" w:space="0" w:color="auto"/>
        <w:bottom w:val="none" w:sz="0" w:space="0" w:color="auto"/>
        <w:right w:val="none" w:sz="0" w:space="0" w:color="auto"/>
      </w:divBdr>
    </w:div>
    <w:div w:id="78216030">
      <w:bodyDiv w:val="1"/>
      <w:marLeft w:val="0"/>
      <w:marRight w:val="0"/>
      <w:marTop w:val="0"/>
      <w:marBottom w:val="0"/>
      <w:divBdr>
        <w:top w:val="none" w:sz="0" w:space="0" w:color="auto"/>
        <w:left w:val="none" w:sz="0" w:space="0" w:color="auto"/>
        <w:bottom w:val="none" w:sz="0" w:space="0" w:color="auto"/>
        <w:right w:val="none" w:sz="0" w:space="0" w:color="auto"/>
      </w:divBdr>
      <w:divsChild>
        <w:div w:id="1994992022">
          <w:marLeft w:val="0"/>
          <w:marRight w:val="0"/>
          <w:marTop w:val="0"/>
          <w:marBottom w:val="0"/>
          <w:divBdr>
            <w:top w:val="none" w:sz="0" w:space="0" w:color="auto"/>
            <w:left w:val="none" w:sz="0" w:space="0" w:color="auto"/>
            <w:bottom w:val="none" w:sz="0" w:space="0" w:color="auto"/>
            <w:right w:val="none" w:sz="0" w:space="0" w:color="auto"/>
          </w:divBdr>
        </w:div>
      </w:divsChild>
    </w:div>
    <w:div w:id="79452775">
      <w:bodyDiv w:val="1"/>
      <w:marLeft w:val="0"/>
      <w:marRight w:val="0"/>
      <w:marTop w:val="0"/>
      <w:marBottom w:val="0"/>
      <w:divBdr>
        <w:top w:val="none" w:sz="0" w:space="0" w:color="auto"/>
        <w:left w:val="none" w:sz="0" w:space="0" w:color="auto"/>
        <w:bottom w:val="none" w:sz="0" w:space="0" w:color="auto"/>
        <w:right w:val="none" w:sz="0" w:space="0" w:color="auto"/>
      </w:divBdr>
    </w:div>
    <w:div w:id="120268312">
      <w:bodyDiv w:val="1"/>
      <w:marLeft w:val="0"/>
      <w:marRight w:val="0"/>
      <w:marTop w:val="0"/>
      <w:marBottom w:val="0"/>
      <w:divBdr>
        <w:top w:val="none" w:sz="0" w:space="0" w:color="auto"/>
        <w:left w:val="none" w:sz="0" w:space="0" w:color="auto"/>
        <w:bottom w:val="none" w:sz="0" w:space="0" w:color="auto"/>
        <w:right w:val="none" w:sz="0" w:space="0" w:color="auto"/>
      </w:divBdr>
    </w:div>
    <w:div w:id="132530293">
      <w:bodyDiv w:val="1"/>
      <w:marLeft w:val="0"/>
      <w:marRight w:val="0"/>
      <w:marTop w:val="0"/>
      <w:marBottom w:val="0"/>
      <w:divBdr>
        <w:top w:val="none" w:sz="0" w:space="0" w:color="auto"/>
        <w:left w:val="none" w:sz="0" w:space="0" w:color="auto"/>
        <w:bottom w:val="none" w:sz="0" w:space="0" w:color="auto"/>
        <w:right w:val="none" w:sz="0" w:space="0" w:color="auto"/>
      </w:divBdr>
    </w:div>
    <w:div w:id="133066832">
      <w:bodyDiv w:val="1"/>
      <w:marLeft w:val="0"/>
      <w:marRight w:val="0"/>
      <w:marTop w:val="0"/>
      <w:marBottom w:val="0"/>
      <w:divBdr>
        <w:top w:val="none" w:sz="0" w:space="0" w:color="auto"/>
        <w:left w:val="none" w:sz="0" w:space="0" w:color="auto"/>
        <w:bottom w:val="none" w:sz="0" w:space="0" w:color="auto"/>
        <w:right w:val="none" w:sz="0" w:space="0" w:color="auto"/>
      </w:divBdr>
    </w:div>
    <w:div w:id="133448858">
      <w:bodyDiv w:val="1"/>
      <w:marLeft w:val="0"/>
      <w:marRight w:val="0"/>
      <w:marTop w:val="0"/>
      <w:marBottom w:val="0"/>
      <w:divBdr>
        <w:top w:val="none" w:sz="0" w:space="0" w:color="auto"/>
        <w:left w:val="none" w:sz="0" w:space="0" w:color="auto"/>
        <w:bottom w:val="none" w:sz="0" w:space="0" w:color="auto"/>
        <w:right w:val="none" w:sz="0" w:space="0" w:color="auto"/>
      </w:divBdr>
      <w:divsChild>
        <w:div w:id="722870341">
          <w:marLeft w:val="0"/>
          <w:marRight w:val="0"/>
          <w:marTop w:val="0"/>
          <w:marBottom w:val="0"/>
          <w:divBdr>
            <w:top w:val="none" w:sz="0" w:space="0" w:color="auto"/>
            <w:left w:val="none" w:sz="0" w:space="0" w:color="auto"/>
            <w:bottom w:val="none" w:sz="0" w:space="0" w:color="auto"/>
            <w:right w:val="none" w:sz="0" w:space="0" w:color="auto"/>
          </w:divBdr>
        </w:div>
      </w:divsChild>
    </w:div>
    <w:div w:id="153491365">
      <w:bodyDiv w:val="1"/>
      <w:marLeft w:val="0"/>
      <w:marRight w:val="0"/>
      <w:marTop w:val="0"/>
      <w:marBottom w:val="0"/>
      <w:divBdr>
        <w:top w:val="none" w:sz="0" w:space="0" w:color="auto"/>
        <w:left w:val="none" w:sz="0" w:space="0" w:color="auto"/>
        <w:bottom w:val="none" w:sz="0" w:space="0" w:color="auto"/>
        <w:right w:val="none" w:sz="0" w:space="0" w:color="auto"/>
      </w:divBdr>
      <w:divsChild>
        <w:div w:id="1641038403">
          <w:marLeft w:val="0"/>
          <w:marRight w:val="0"/>
          <w:marTop w:val="0"/>
          <w:marBottom w:val="0"/>
          <w:divBdr>
            <w:top w:val="none" w:sz="0" w:space="0" w:color="auto"/>
            <w:left w:val="none" w:sz="0" w:space="0" w:color="auto"/>
            <w:bottom w:val="none" w:sz="0" w:space="0" w:color="auto"/>
            <w:right w:val="none" w:sz="0" w:space="0" w:color="auto"/>
          </w:divBdr>
          <w:divsChild>
            <w:div w:id="2012486891">
              <w:marLeft w:val="0"/>
              <w:marRight w:val="0"/>
              <w:marTop w:val="0"/>
              <w:marBottom w:val="0"/>
              <w:divBdr>
                <w:top w:val="none" w:sz="0" w:space="0" w:color="auto"/>
                <w:left w:val="none" w:sz="0" w:space="0" w:color="auto"/>
                <w:bottom w:val="none" w:sz="0" w:space="0" w:color="auto"/>
                <w:right w:val="none" w:sz="0" w:space="0" w:color="auto"/>
              </w:divBdr>
              <w:divsChild>
                <w:div w:id="410740229">
                  <w:marLeft w:val="0"/>
                  <w:marRight w:val="0"/>
                  <w:marTop w:val="0"/>
                  <w:marBottom w:val="0"/>
                  <w:divBdr>
                    <w:top w:val="none" w:sz="0" w:space="0" w:color="auto"/>
                    <w:left w:val="none" w:sz="0" w:space="0" w:color="auto"/>
                    <w:bottom w:val="none" w:sz="0" w:space="0" w:color="auto"/>
                    <w:right w:val="none" w:sz="0" w:space="0" w:color="auto"/>
                  </w:divBdr>
                  <w:divsChild>
                    <w:div w:id="4352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882287">
          <w:marLeft w:val="0"/>
          <w:marRight w:val="0"/>
          <w:marTop w:val="0"/>
          <w:marBottom w:val="0"/>
          <w:divBdr>
            <w:top w:val="none" w:sz="0" w:space="0" w:color="auto"/>
            <w:left w:val="none" w:sz="0" w:space="0" w:color="auto"/>
            <w:bottom w:val="none" w:sz="0" w:space="0" w:color="auto"/>
            <w:right w:val="none" w:sz="0" w:space="0" w:color="auto"/>
          </w:divBdr>
          <w:divsChild>
            <w:div w:id="377708607">
              <w:marLeft w:val="0"/>
              <w:marRight w:val="0"/>
              <w:marTop w:val="0"/>
              <w:marBottom w:val="0"/>
              <w:divBdr>
                <w:top w:val="none" w:sz="0" w:space="0" w:color="auto"/>
                <w:left w:val="none" w:sz="0" w:space="0" w:color="auto"/>
                <w:bottom w:val="none" w:sz="0" w:space="0" w:color="auto"/>
                <w:right w:val="none" w:sz="0" w:space="0" w:color="auto"/>
              </w:divBdr>
              <w:divsChild>
                <w:div w:id="1778014845">
                  <w:marLeft w:val="0"/>
                  <w:marRight w:val="0"/>
                  <w:marTop w:val="0"/>
                  <w:marBottom w:val="0"/>
                  <w:divBdr>
                    <w:top w:val="none" w:sz="0" w:space="0" w:color="auto"/>
                    <w:left w:val="none" w:sz="0" w:space="0" w:color="auto"/>
                    <w:bottom w:val="none" w:sz="0" w:space="0" w:color="auto"/>
                    <w:right w:val="none" w:sz="0" w:space="0" w:color="auto"/>
                  </w:divBdr>
                  <w:divsChild>
                    <w:div w:id="838010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984796">
      <w:bodyDiv w:val="1"/>
      <w:marLeft w:val="0"/>
      <w:marRight w:val="0"/>
      <w:marTop w:val="0"/>
      <w:marBottom w:val="0"/>
      <w:divBdr>
        <w:top w:val="none" w:sz="0" w:space="0" w:color="auto"/>
        <w:left w:val="none" w:sz="0" w:space="0" w:color="auto"/>
        <w:bottom w:val="none" w:sz="0" w:space="0" w:color="auto"/>
        <w:right w:val="none" w:sz="0" w:space="0" w:color="auto"/>
      </w:divBdr>
      <w:divsChild>
        <w:div w:id="80834505">
          <w:marLeft w:val="0"/>
          <w:marRight w:val="0"/>
          <w:marTop w:val="0"/>
          <w:marBottom w:val="0"/>
          <w:divBdr>
            <w:top w:val="none" w:sz="0" w:space="0" w:color="auto"/>
            <w:left w:val="none" w:sz="0" w:space="0" w:color="auto"/>
            <w:bottom w:val="none" w:sz="0" w:space="0" w:color="auto"/>
            <w:right w:val="none" w:sz="0" w:space="0" w:color="auto"/>
          </w:divBdr>
        </w:div>
      </w:divsChild>
    </w:div>
    <w:div w:id="302933733">
      <w:bodyDiv w:val="1"/>
      <w:marLeft w:val="0"/>
      <w:marRight w:val="0"/>
      <w:marTop w:val="0"/>
      <w:marBottom w:val="0"/>
      <w:divBdr>
        <w:top w:val="none" w:sz="0" w:space="0" w:color="auto"/>
        <w:left w:val="none" w:sz="0" w:space="0" w:color="auto"/>
        <w:bottom w:val="none" w:sz="0" w:space="0" w:color="auto"/>
        <w:right w:val="none" w:sz="0" w:space="0" w:color="auto"/>
      </w:divBdr>
    </w:div>
    <w:div w:id="345718701">
      <w:bodyDiv w:val="1"/>
      <w:marLeft w:val="0"/>
      <w:marRight w:val="0"/>
      <w:marTop w:val="0"/>
      <w:marBottom w:val="0"/>
      <w:divBdr>
        <w:top w:val="none" w:sz="0" w:space="0" w:color="auto"/>
        <w:left w:val="none" w:sz="0" w:space="0" w:color="auto"/>
        <w:bottom w:val="none" w:sz="0" w:space="0" w:color="auto"/>
        <w:right w:val="none" w:sz="0" w:space="0" w:color="auto"/>
      </w:divBdr>
    </w:div>
    <w:div w:id="376664775">
      <w:bodyDiv w:val="1"/>
      <w:marLeft w:val="0"/>
      <w:marRight w:val="0"/>
      <w:marTop w:val="0"/>
      <w:marBottom w:val="0"/>
      <w:divBdr>
        <w:top w:val="none" w:sz="0" w:space="0" w:color="auto"/>
        <w:left w:val="none" w:sz="0" w:space="0" w:color="auto"/>
        <w:bottom w:val="none" w:sz="0" w:space="0" w:color="auto"/>
        <w:right w:val="none" w:sz="0" w:space="0" w:color="auto"/>
      </w:divBdr>
    </w:div>
    <w:div w:id="388380087">
      <w:bodyDiv w:val="1"/>
      <w:marLeft w:val="0"/>
      <w:marRight w:val="0"/>
      <w:marTop w:val="0"/>
      <w:marBottom w:val="0"/>
      <w:divBdr>
        <w:top w:val="none" w:sz="0" w:space="0" w:color="auto"/>
        <w:left w:val="none" w:sz="0" w:space="0" w:color="auto"/>
        <w:bottom w:val="none" w:sz="0" w:space="0" w:color="auto"/>
        <w:right w:val="none" w:sz="0" w:space="0" w:color="auto"/>
      </w:divBdr>
    </w:div>
    <w:div w:id="420420821">
      <w:bodyDiv w:val="1"/>
      <w:marLeft w:val="0"/>
      <w:marRight w:val="0"/>
      <w:marTop w:val="0"/>
      <w:marBottom w:val="0"/>
      <w:divBdr>
        <w:top w:val="none" w:sz="0" w:space="0" w:color="auto"/>
        <w:left w:val="none" w:sz="0" w:space="0" w:color="auto"/>
        <w:bottom w:val="none" w:sz="0" w:space="0" w:color="auto"/>
        <w:right w:val="none" w:sz="0" w:space="0" w:color="auto"/>
      </w:divBdr>
      <w:divsChild>
        <w:div w:id="2018270342">
          <w:marLeft w:val="0"/>
          <w:marRight w:val="0"/>
          <w:marTop w:val="0"/>
          <w:marBottom w:val="0"/>
          <w:divBdr>
            <w:top w:val="none" w:sz="0" w:space="0" w:color="auto"/>
            <w:left w:val="none" w:sz="0" w:space="0" w:color="auto"/>
            <w:bottom w:val="none" w:sz="0" w:space="0" w:color="auto"/>
            <w:right w:val="none" w:sz="0" w:space="0" w:color="auto"/>
          </w:divBdr>
          <w:divsChild>
            <w:div w:id="122702089">
              <w:marLeft w:val="0"/>
              <w:marRight w:val="0"/>
              <w:marTop w:val="0"/>
              <w:marBottom w:val="0"/>
              <w:divBdr>
                <w:top w:val="none" w:sz="0" w:space="0" w:color="auto"/>
                <w:left w:val="none" w:sz="0" w:space="0" w:color="auto"/>
                <w:bottom w:val="none" w:sz="0" w:space="0" w:color="auto"/>
                <w:right w:val="none" w:sz="0" w:space="0" w:color="auto"/>
              </w:divBdr>
              <w:divsChild>
                <w:div w:id="2145805789">
                  <w:marLeft w:val="0"/>
                  <w:marRight w:val="0"/>
                  <w:marTop w:val="0"/>
                  <w:marBottom w:val="0"/>
                  <w:divBdr>
                    <w:top w:val="none" w:sz="0" w:space="0" w:color="auto"/>
                    <w:left w:val="none" w:sz="0" w:space="0" w:color="auto"/>
                    <w:bottom w:val="none" w:sz="0" w:space="0" w:color="auto"/>
                    <w:right w:val="none" w:sz="0" w:space="0" w:color="auto"/>
                  </w:divBdr>
                  <w:divsChild>
                    <w:div w:id="887105792">
                      <w:marLeft w:val="0"/>
                      <w:marRight w:val="0"/>
                      <w:marTop w:val="0"/>
                      <w:marBottom w:val="0"/>
                      <w:divBdr>
                        <w:top w:val="none" w:sz="0" w:space="0" w:color="auto"/>
                        <w:left w:val="none" w:sz="0" w:space="0" w:color="auto"/>
                        <w:bottom w:val="none" w:sz="0" w:space="0" w:color="auto"/>
                        <w:right w:val="none" w:sz="0" w:space="0" w:color="auto"/>
                      </w:divBdr>
                      <w:divsChild>
                        <w:div w:id="677926859">
                          <w:marLeft w:val="0"/>
                          <w:marRight w:val="0"/>
                          <w:marTop w:val="0"/>
                          <w:marBottom w:val="0"/>
                          <w:divBdr>
                            <w:top w:val="none" w:sz="0" w:space="0" w:color="auto"/>
                            <w:left w:val="none" w:sz="0" w:space="0" w:color="auto"/>
                            <w:bottom w:val="none" w:sz="0" w:space="0" w:color="auto"/>
                            <w:right w:val="none" w:sz="0" w:space="0" w:color="auto"/>
                          </w:divBdr>
                          <w:divsChild>
                            <w:div w:id="1792822175">
                              <w:marLeft w:val="0"/>
                              <w:marRight w:val="0"/>
                              <w:marTop w:val="0"/>
                              <w:marBottom w:val="0"/>
                              <w:divBdr>
                                <w:top w:val="none" w:sz="0" w:space="0" w:color="auto"/>
                                <w:left w:val="none" w:sz="0" w:space="0" w:color="auto"/>
                                <w:bottom w:val="none" w:sz="0" w:space="0" w:color="auto"/>
                                <w:right w:val="none" w:sz="0" w:space="0" w:color="auto"/>
                              </w:divBdr>
                              <w:divsChild>
                                <w:div w:id="948852381">
                                  <w:marLeft w:val="0"/>
                                  <w:marRight w:val="0"/>
                                  <w:marTop w:val="0"/>
                                  <w:marBottom w:val="0"/>
                                  <w:divBdr>
                                    <w:top w:val="none" w:sz="0" w:space="0" w:color="auto"/>
                                    <w:left w:val="none" w:sz="0" w:space="0" w:color="auto"/>
                                    <w:bottom w:val="none" w:sz="0" w:space="0" w:color="auto"/>
                                    <w:right w:val="none" w:sz="0" w:space="0" w:color="auto"/>
                                  </w:divBdr>
                                  <w:divsChild>
                                    <w:div w:id="1140877684">
                                      <w:marLeft w:val="0"/>
                                      <w:marRight w:val="0"/>
                                      <w:marTop w:val="0"/>
                                      <w:marBottom w:val="0"/>
                                      <w:divBdr>
                                        <w:top w:val="none" w:sz="0" w:space="0" w:color="auto"/>
                                        <w:left w:val="none" w:sz="0" w:space="0" w:color="auto"/>
                                        <w:bottom w:val="none" w:sz="0" w:space="0" w:color="auto"/>
                                        <w:right w:val="none" w:sz="0" w:space="0" w:color="auto"/>
                                      </w:divBdr>
                                      <w:divsChild>
                                        <w:div w:id="19090757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54104722">
      <w:bodyDiv w:val="1"/>
      <w:marLeft w:val="0"/>
      <w:marRight w:val="0"/>
      <w:marTop w:val="0"/>
      <w:marBottom w:val="0"/>
      <w:divBdr>
        <w:top w:val="none" w:sz="0" w:space="0" w:color="auto"/>
        <w:left w:val="none" w:sz="0" w:space="0" w:color="auto"/>
        <w:bottom w:val="none" w:sz="0" w:space="0" w:color="auto"/>
        <w:right w:val="none" w:sz="0" w:space="0" w:color="auto"/>
      </w:divBdr>
    </w:div>
    <w:div w:id="458763469">
      <w:bodyDiv w:val="1"/>
      <w:marLeft w:val="0"/>
      <w:marRight w:val="0"/>
      <w:marTop w:val="0"/>
      <w:marBottom w:val="0"/>
      <w:divBdr>
        <w:top w:val="none" w:sz="0" w:space="0" w:color="auto"/>
        <w:left w:val="none" w:sz="0" w:space="0" w:color="auto"/>
        <w:bottom w:val="none" w:sz="0" w:space="0" w:color="auto"/>
        <w:right w:val="none" w:sz="0" w:space="0" w:color="auto"/>
      </w:divBdr>
      <w:divsChild>
        <w:div w:id="2109807415">
          <w:marLeft w:val="0"/>
          <w:marRight w:val="0"/>
          <w:marTop w:val="0"/>
          <w:marBottom w:val="0"/>
          <w:divBdr>
            <w:top w:val="none" w:sz="0" w:space="0" w:color="auto"/>
            <w:left w:val="none" w:sz="0" w:space="0" w:color="auto"/>
            <w:bottom w:val="none" w:sz="0" w:space="0" w:color="auto"/>
            <w:right w:val="none" w:sz="0" w:space="0" w:color="auto"/>
          </w:divBdr>
        </w:div>
      </w:divsChild>
    </w:div>
    <w:div w:id="473061957">
      <w:bodyDiv w:val="1"/>
      <w:marLeft w:val="0"/>
      <w:marRight w:val="0"/>
      <w:marTop w:val="0"/>
      <w:marBottom w:val="0"/>
      <w:divBdr>
        <w:top w:val="none" w:sz="0" w:space="0" w:color="auto"/>
        <w:left w:val="none" w:sz="0" w:space="0" w:color="auto"/>
        <w:bottom w:val="none" w:sz="0" w:space="0" w:color="auto"/>
        <w:right w:val="none" w:sz="0" w:space="0" w:color="auto"/>
      </w:divBdr>
    </w:div>
    <w:div w:id="517307531">
      <w:bodyDiv w:val="1"/>
      <w:marLeft w:val="0"/>
      <w:marRight w:val="0"/>
      <w:marTop w:val="0"/>
      <w:marBottom w:val="0"/>
      <w:divBdr>
        <w:top w:val="none" w:sz="0" w:space="0" w:color="auto"/>
        <w:left w:val="none" w:sz="0" w:space="0" w:color="auto"/>
        <w:bottom w:val="none" w:sz="0" w:space="0" w:color="auto"/>
        <w:right w:val="none" w:sz="0" w:space="0" w:color="auto"/>
      </w:divBdr>
    </w:div>
    <w:div w:id="569265973">
      <w:bodyDiv w:val="1"/>
      <w:marLeft w:val="0"/>
      <w:marRight w:val="0"/>
      <w:marTop w:val="0"/>
      <w:marBottom w:val="0"/>
      <w:divBdr>
        <w:top w:val="none" w:sz="0" w:space="0" w:color="auto"/>
        <w:left w:val="none" w:sz="0" w:space="0" w:color="auto"/>
        <w:bottom w:val="none" w:sz="0" w:space="0" w:color="auto"/>
        <w:right w:val="none" w:sz="0" w:space="0" w:color="auto"/>
      </w:divBdr>
      <w:divsChild>
        <w:div w:id="787510310">
          <w:marLeft w:val="0"/>
          <w:marRight w:val="0"/>
          <w:marTop w:val="0"/>
          <w:marBottom w:val="0"/>
          <w:divBdr>
            <w:top w:val="none" w:sz="0" w:space="0" w:color="auto"/>
            <w:left w:val="none" w:sz="0" w:space="0" w:color="auto"/>
            <w:bottom w:val="none" w:sz="0" w:space="0" w:color="auto"/>
            <w:right w:val="none" w:sz="0" w:space="0" w:color="auto"/>
          </w:divBdr>
          <w:divsChild>
            <w:div w:id="1221209639">
              <w:marLeft w:val="0"/>
              <w:marRight w:val="0"/>
              <w:marTop w:val="0"/>
              <w:marBottom w:val="0"/>
              <w:divBdr>
                <w:top w:val="none" w:sz="0" w:space="0" w:color="auto"/>
                <w:left w:val="none" w:sz="0" w:space="0" w:color="auto"/>
                <w:bottom w:val="none" w:sz="0" w:space="0" w:color="auto"/>
                <w:right w:val="none" w:sz="0" w:space="0" w:color="auto"/>
              </w:divBdr>
              <w:divsChild>
                <w:div w:id="1616213402">
                  <w:marLeft w:val="0"/>
                  <w:marRight w:val="0"/>
                  <w:marTop w:val="0"/>
                  <w:marBottom w:val="0"/>
                  <w:divBdr>
                    <w:top w:val="none" w:sz="0" w:space="0" w:color="auto"/>
                    <w:left w:val="none" w:sz="0" w:space="0" w:color="auto"/>
                    <w:bottom w:val="none" w:sz="0" w:space="0" w:color="auto"/>
                    <w:right w:val="none" w:sz="0" w:space="0" w:color="auto"/>
                  </w:divBdr>
                  <w:divsChild>
                    <w:div w:id="1413892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320894">
          <w:marLeft w:val="0"/>
          <w:marRight w:val="0"/>
          <w:marTop w:val="0"/>
          <w:marBottom w:val="0"/>
          <w:divBdr>
            <w:top w:val="none" w:sz="0" w:space="0" w:color="auto"/>
            <w:left w:val="none" w:sz="0" w:space="0" w:color="auto"/>
            <w:bottom w:val="none" w:sz="0" w:space="0" w:color="auto"/>
            <w:right w:val="none" w:sz="0" w:space="0" w:color="auto"/>
          </w:divBdr>
          <w:divsChild>
            <w:div w:id="2094935289">
              <w:marLeft w:val="0"/>
              <w:marRight w:val="0"/>
              <w:marTop w:val="0"/>
              <w:marBottom w:val="0"/>
              <w:divBdr>
                <w:top w:val="none" w:sz="0" w:space="0" w:color="auto"/>
                <w:left w:val="none" w:sz="0" w:space="0" w:color="auto"/>
                <w:bottom w:val="none" w:sz="0" w:space="0" w:color="auto"/>
                <w:right w:val="none" w:sz="0" w:space="0" w:color="auto"/>
              </w:divBdr>
              <w:divsChild>
                <w:div w:id="2079478529">
                  <w:marLeft w:val="0"/>
                  <w:marRight w:val="0"/>
                  <w:marTop w:val="0"/>
                  <w:marBottom w:val="0"/>
                  <w:divBdr>
                    <w:top w:val="none" w:sz="0" w:space="0" w:color="auto"/>
                    <w:left w:val="none" w:sz="0" w:space="0" w:color="auto"/>
                    <w:bottom w:val="none" w:sz="0" w:space="0" w:color="auto"/>
                    <w:right w:val="none" w:sz="0" w:space="0" w:color="auto"/>
                  </w:divBdr>
                  <w:divsChild>
                    <w:div w:id="6642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7289812">
      <w:bodyDiv w:val="1"/>
      <w:marLeft w:val="0"/>
      <w:marRight w:val="0"/>
      <w:marTop w:val="0"/>
      <w:marBottom w:val="0"/>
      <w:divBdr>
        <w:top w:val="none" w:sz="0" w:space="0" w:color="auto"/>
        <w:left w:val="none" w:sz="0" w:space="0" w:color="auto"/>
        <w:bottom w:val="none" w:sz="0" w:space="0" w:color="auto"/>
        <w:right w:val="none" w:sz="0" w:space="0" w:color="auto"/>
      </w:divBdr>
      <w:divsChild>
        <w:div w:id="1269123815">
          <w:marLeft w:val="0"/>
          <w:marRight w:val="0"/>
          <w:marTop w:val="0"/>
          <w:marBottom w:val="0"/>
          <w:divBdr>
            <w:top w:val="none" w:sz="0" w:space="0" w:color="auto"/>
            <w:left w:val="none" w:sz="0" w:space="0" w:color="auto"/>
            <w:bottom w:val="none" w:sz="0" w:space="0" w:color="auto"/>
            <w:right w:val="none" w:sz="0" w:space="0" w:color="auto"/>
          </w:divBdr>
        </w:div>
      </w:divsChild>
    </w:div>
    <w:div w:id="686372475">
      <w:bodyDiv w:val="1"/>
      <w:marLeft w:val="0"/>
      <w:marRight w:val="0"/>
      <w:marTop w:val="0"/>
      <w:marBottom w:val="0"/>
      <w:divBdr>
        <w:top w:val="none" w:sz="0" w:space="0" w:color="auto"/>
        <w:left w:val="none" w:sz="0" w:space="0" w:color="auto"/>
        <w:bottom w:val="none" w:sz="0" w:space="0" w:color="auto"/>
        <w:right w:val="none" w:sz="0" w:space="0" w:color="auto"/>
      </w:divBdr>
      <w:divsChild>
        <w:div w:id="772480894">
          <w:marLeft w:val="0"/>
          <w:marRight w:val="0"/>
          <w:marTop w:val="0"/>
          <w:marBottom w:val="0"/>
          <w:divBdr>
            <w:top w:val="none" w:sz="0" w:space="0" w:color="auto"/>
            <w:left w:val="none" w:sz="0" w:space="0" w:color="auto"/>
            <w:bottom w:val="none" w:sz="0" w:space="0" w:color="auto"/>
            <w:right w:val="none" w:sz="0" w:space="0" w:color="auto"/>
          </w:divBdr>
        </w:div>
      </w:divsChild>
    </w:div>
    <w:div w:id="744760047">
      <w:bodyDiv w:val="1"/>
      <w:marLeft w:val="0"/>
      <w:marRight w:val="0"/>
      <w:marTop w:val="0"/>
      <w:marBottom w:val="0"/>
      <w:divBdr>
        <w:top w:val="none" w:sz="0" w:space="0" w:color="auto"/>
        <w:left w:val="none" w:sz="0" w:space="0" w:color="auto"/>
        <w:bottom w:val="none" w:sz="0" w:space="0" w:color="auto"/>
        <w:right w:val="none" w:sz="0" w:space="0" w:color="auto"/>
      </w:divBdr>
    </w:div>
    <w:div w:id="768547632">
      <w:bodyDiv w:val="1"/>
      <w:marLeft w:val="0"/>
      <w:marRight w:val="0"/>
      <w:marTop w:val="0"/>
      <w:marBottom w:val="0"/>
      <w:divBdr>
        <w:top w:val="none" w:sz="0" w:space="0" w:color="auto"/>
        <w:left w:val="none" w:sz="0" w:space="0" w:color="auto"/>
        <w:bottom w:val="none" w:sz="0" w:space="0" w:color="auto"/>
        <w:right w:val="none" w:sz="0" w:space="0" w:color="auto"/>
      </w:divBdr>
    </w:div>
    <w:div w:id="778716160">
      <w:bodyDiv w:val="1"/>
      <w:marLeft w:val="0"/>
      <w:marRight w:val="0"/>
      <w:marTop w:val="0"/>
      <w:marBottom w:val="0"/>
      <w:divBdr>
        <w:top w:val="none" w:sz="0" w:space="0" w:color="auto"/>
        <w:left w:val="none" w:sz="0" w:space="0" w:color="auto"/>
        <w:bottom w:val="none" w:sz="0" w:space="0" w:color="auto"/>
        <w:right w:val="none" w:sz="0" w:space="0" w:color="auto"/>
      </w:divBdr>
    </w:div>
    <w:div w:id="851797746">
      <w:bodyDiv w:val="1"/>
      <w:marLeft w:val="0"/>
      <w:marRight w:val="0"/>
      <w:marTop w:val="0"/>
      <w:marBottom w:val="0"/>
      <w:divBdr>
        <w:top w:val="none" w:sz="0" w:space="0" w:color="auto"/>
        <w:left w:val="none" w:sz="0" w:space="0" w:color="auto"/>
        <w:bottom w:val="none" w:sz="0" w:space="0" w:color="auto"/>
        <w:right w:val="none" w:sz="0" w:space="0" w:color="auto"/>
      </w:divBdr>
    </w:div>
    <w:div w:id="853425586">
      <w:bodyDiv w:val="1"/>
      <w:marLeft w:val="0"/>
      <w:marRight w:val="0"/>
      <w:marTop w:val="0"/>
      <w:marBottom w:val="0"/>
      <w:divBdr>
        <w:top w:val="none" w:sz="0" w:space="0" w:color="auto"/>
        <w:left w:val="none" w:sz="0" w:space="0" w:color="auto"/>
        <w:bottom w:val="none" w:sz="0" w:space="0" w:color="auto"/>
        <w:right w:val="none" w:sz="0" w:space="0" w:color="auto"/>
      </w:divBdr>
      <w:divsChild>
        <w:div w:id="1774861377">
          <w:marLeft w:val="0"/>
          <w:marRight w:val="0"/>
          <w:marTop w:val="0"/>
          <w:marBottom w:val="0"/>
          <w:divBdr>
            <w:top w:val="none" w:sz="0" w:space="0" w:color="auto"/>
            <w:left w:val="none" w:sz="0" w:space="0" w:color="auto"/>
            <w:bottom w:val="none" w:sz="0" w:space="0" w:color="auto"/>
            <w:right w:val="none" w:sz="0" w:space="0" w:color="auto"/>
          </w:divBdr>
        </w:div>
      </w:divsChild>
    </w:div>
    <w:div w:id="890656907">
      <w:bodyDiv w:val="1"/>
      <w:marLeft w:val="0"/>
      <w:marRight w:val="0"/>
      <w:marTop w:val="0"/>
      <w:marBottom w:val="0"/>
      <w:divBdr>
        <w:top w:val="none" w:sz="0" w:space="0" w:color="auto"/>
        <w:left w:val="none" w:sz="0" w:space="0" w:color="auto"/>
        <w:bottom w:val="none" w:sz="0" w:space="0" w:color="auto"/>
        <w:right w:val="none" w:sz="0" w:space="0" w:color="auto"/>
      </w:divBdr>
      <w:divsChild>
        <w:div w:id="1902591859">
          <w:marLeft w:val="0"/>
          <w:marRight w:val="0"/>
          <w:marTop w:val="0"/>
          <w:marBottom w:val="0"/>
          <w:divBdr>
            <w:top w:val="none" w:sz="0" w:space="0" w:color="auto"/>
            <w:left w:val="none" w:sz="0" w:space="0" w:color="auto"/>
            <w:bottom w:val="none" w:sz="0" w:space="0" w:color="auto"/>
            <w:right w:val="none" w:sz="0" w:space="0" w:color="auto"/>
          </w:divBdr>
        </w:div>
      </w:divsChild>
    </w:div>
    <w:div w:id="929855466">
      <w:bodyDiv w:val="1"/>
      <w:marLeft w:val="0"/>
      <w:marRight w:val="0"/>
      <w:marTop w:val="0"/>
      <w:marBottom w:val="0"/>
      <w:divBdr>
        <w:top w:val="none" w:sz="0" w:space="0" w:color="auto"/>
        <w:left w:val="none" w:sz="0" w:space="0" w:color="auto"/>
        <w:bottom w:val="none" w:sz="0" w:space="0" w:color="auto"/>
        <w:right w:val="none" w:sz="0" w:space="0" w:color="auto"/>
      </w:divBdr>
    </w:div>
    <w:div w:id="936868476">
      <w:bodyDiv w:val="1"/>
      <w:marLeft w:val="0"/>
      <w:marRight w:val="0"/>
      <w:marTop w:val="0"/>
      <w:marBottom w:val="0"/>
      <w:divBdr>
        <w:top w:val="none" w:sz="0" w:space="0" w:color="auto"/>
        <w:left w:val="none" w:sz="0" w:space="0" w:color="auto"/>
        <w:bottom w:val="none" w:sz="0" w:space="0" w:color="auto"/>
        <w:right w:val="none" w:sz="0" w:space="0" w:color="auto"/>
      </w:divBdr>
    </w:div>
    <w:div w:id="970211338">
      <w:bodyDiv w:val="1"/>
      <w:marLeft w:val="0"/>
      <w:marRight w:val="0"/>
      <w:marTop w:val="0"/>
      <w:marBottom w:val="0"/>
      <w:divBdr>
        <w:top w:val="none" w:sz="0" w:space="0" w:color="auto"/>
        <w:left w:val="none" w:sz="0" w:space="0" w:color="auto"/>
        <w:bottom w:val="none" w:sz="0" w:space="0" w:color="auto"/>
        <w:right w:val="none" w:sz="0" w:space="0" w:color="auto"/>
      </w:divBdr>
    </w:div>
    <w:div w:id="1097210760">
      <w:bodyDiv w:val="1"/>
      <w:marLeft w:val="0"/>
      <w:marRight w:val="0"/>
      <w:marTop w:val="0"/>
      <w:marBottom w:val="0"/>
      <w:divBdr>
        <w:top w:val="none" w:sz="0" w:space="0" w:color="auto"/>
        <w:left w:val="none" w:sz="0" w:space="0" w:color="auto"/>
        <w:bottom w:val="none" w:sz="0" w:space="0" w:color="auto"/>
        <w:right w:val="none" w:sz="0" w:space="0" w:color="auto"/>
      </w:divBdr>
    </w:div>
    <w:div w:id="1105425004">
      <w:bodyDiv w:val="1"/>
      <w:marLeft w:val="0"/>
      <w:marRight w:val="0"/>
      <w:marTop w:val="0"/>
      <w:marBottom w:val="0"/>
      <w:divBdr>
        <w:top w:val="none" w:sz="0" w:space="0" w:color="auto"/>
        <w:left w:val="none" w:sz="0" w:space="0" w:color="auto"/>
        <w:bottom w:val="none" w:sz="0" w:space="0" w:color="auto"/>
        <w:right w:val="none" w:sz="0" w:space="0" w:color="auto"/>
      </w:divBdr>
    </w:div>
    <w:div w:id="1112939249">
      <w:bodyDiv w:val="1"/>
      <w:marLeft w:val="0"/>
      <w:marRight w:val="0"/>
      <w:marTop w:val="0"/>
      <w:marBottom w:val="0"/>
      <w:divBdr>
        <w:top w:val="none" w:sz="0" w:space="0" w:color="auto"/>
        <w:left w:val="none" w:sz="0" w:space="0" w:color="auto"/>
        <w:bottom w:val="none" w:sz="0" w:space="0" w:color="auto"/>
        <w:right w:val="none" w:sz="0" w:space="0" w:color="auto"/>
      </w:divBdr>
    </w:div>
    <w:div w:id="1207719211">
      <w:bodyDiv w:val="1"/>
      <w:marLeft w:val="0"/>
      <w:marRight w:val="0"/>
      <w:marTop w:val="0"/>
      <w:marBottom w:val="0"/>
      <w:divBdr>
        <w:top w:val="none" w:sz="0" w:space="0" w:color="auto"/>
        <w:left w:val="none" w:sz="0" w:space="0" w:color="auto"/>
        <w:bottom w:val="none" w:sz="0" w:space="0" w:color="auto"/>
        <w:right w:val="none" w:sz="0" w:space="0" w:color="auto"/>
      </w:divBdr>
      <w:divsChild>
        <w:div w:id="9271590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2666909">
      <w:bodyDiv w:val="1"/>
      <w:marLeft w:val="0"/>
      <w:marRight w:val="0"/>
      <w:marTop w:val="0"/>
      <w:marBottom w:val="0"/>
      <w:divBdr>
        <w:top w:val="none" w:sz="0" w:space="0" w:color="auto"/>
        <w:left w:val="none" w:sz="0" w:space="0" w:color="auto"/>
        <w:bottom w:val="none" w:sz="0" w:space="0" w:color="auto"/>
        <w:right w:val="none" w:sz="0" w:space="0" w:color="auto"/>
      </w:divBdr>
    </w:div>
    <w:div w:id="1277830455">
      <w:bodyDiv w:val="1"/>
      <w:marLeft w:val="0"/>
      <w:marRight w:val="0"/>
      <w:marTop w:val="0"/>
      <w:marBottom w:val="0"/>
      <w:divBdr>
        <w:top w:val="none" w:sz="0" w:space="0" w:color="auto"/>
        <w:left w:val="none" w:sz="0" w:space="0" w:color="auto"/>
        <w:bottom w:val="none" w:sz="0" w:space="0" w:color="auto"/>
        <w:right w:val="none" w:sz="0" w:space="0" w:color="auto"/>
      </w:divBdr>
    </w:div>
    <w:div w:id="1294019122">
      <w:bodyDiv w:val="1"/>
      <w:marLeft w:val="0"/>
      <w:marRight w:val="0"/>
      <w:marTop w:val="0"/>
      <w:marBottom w:val="0"/>
      <w:divBdr>
        <w:top w:val="none" w:sz="0" w:space="0" w:color="auto"/>
        <w:left w:val="none" w:sz="0" w:space="0" w:color="auto"/>
        <w:bottom w:val="none" w:sz="0" w:space="0" w:color="auto"/>
        <w:right w:val="none" w:sz="0" w:space="0" w:color="auto"/>
      </w:divBdr>
    </w:div>
    <w:div w:id="1321696053">
      <w:bodyDiv w:val="1"/>
      <w:marLeft w:val="0"/>
      <w:marRight w:val="0"/>
      <w:marTop w:val="0"/>
      <w:marBottom w:val="0"/>
      <w:divBdr>
        <w:top w:val="none" w:sz="0" w:space="0" w:color="auto"/>
        <w:left w:val="none" w:sz="0" w:space="0" w:color="auto"/>
        <w:bottom w:val="none" w:sz="0" w:space="0" w:color="auto"/>
        <w:right w:val="none" w:sz="0" w:space="0" w:color="auto"/>
      </w:divBdr>
    </w:div>
    <w:div w:id="1337032333">
      <w:bodyDiv w:val="1"/>
      <w:marLeft w:val="0"/>
      <w:marRight w:val="0"/>
      <w:marTop w:val="0"/>
      <w:marBottom w:val="0"/>
      <w:divBdr>
        <w:top w:val="none" w:sz="0" w:space="0" w:color="auto"/>
        <w:left w:val="none" w:sz="0" w:space="0" w:color="auto"/>
        <w:bottom w:val="none" w:sz="0" w:space="0" w:color="auto"/>
        <w:right w:val="none" w:sz="0" w:space="0" w:color="auto"/>
      </w:divBdr>
    </w:div>
    <w:div w:id="1344284917">
      <w:bodyDiv w:val="1"/>
      <w:marLeft w:val="0"/>
      <w:marRight w:val="0"/>
      <w:marTop w:val="0"/>
      <w:marBottom w:val="0"/>
      <w:divBdr>
        <w:top w:val="none" w:sz="0" w:space="0" w:color="auto"/>
        <w:left w:val="none" w:sz="0" w:space="0" w:color="auto"/>
        <w:bottom w:val="none" w:sz="0" w:space="0" w:color="auto"/>
        <w:right w:val="none" w:sz="0" w:space="0" w:color="auto"/>
      </w:divBdr>
    </w:div>
    <w:div w:id="1361660288">
      <w:bodyDiv w:val="1"/>
      <w:marLeft w:val="0"/>
      <w:marRight w:val="0"/>
      <w:marTop w:val="0"/>
      <w:marBottom w:val="0"/>
      <w:divBdr>
        <w:top w:val="none" w:sz="0" w:space="0" w:color="auto"/>
        <w:left w:val="none" w:sz="0" w:space="0" w:color="auto"/>
        <w:bottom w:val="none" w:sz="0" w:space="0" w:color="auto"/>
        <w:right w:val="none" w:sz="0" w:space="0" w:color="auto"/>
      </w:divBdr>
    </w:div>
    <w:div w:id="1420442099">
      <w:bodyDiv w:val="1"/>
      <w:marLeft w:val="0"/>
      <w:marRight w:val="0"/>
      <w:marTop w:val="0"/>
      <w:marBottom w:val="0"/>
      <w:divBdr>
        <w:top w:val="none" w:sz="0" w:space="0" w:color="auto"/>
        <w:left w:val="none" w:sz="0" w:space="0" w:color="auto"/>
        <w:bottom w:val="none" w:sz="0" w:space="0" w:color="auto"/>
        <w:right w:val="none" w:sz="0" w:space="0" w:color="auto"/>
      </w:divBdr>
      <w:divsChild>
        <w:div w:id="1341467073">
          <w:marLeft w:val="0"/>
          <w:marRight w:val="0"/>
          <w:marTop w:val="0"/>
          <w:marBottom w:val="0"/>
          <w:divBdr>
            <w:top w:val="none" w:sz="0" w:space="0" w:color="auto"/>
            <w:left w:val="none" w:sz="0" w:space="0" w:color="auto"/>
            <w:bottom w:val="none" w:sz="0" w:space="0" w:color="auto"/>
            <w:right w:val="none" w:sz="0" w:space="0" w:color="auto"/>
          </w:divBdr>
        </w:div>
      </w:divsChild>
    </w:div>
    <w:div w:id="1485662472">
      <w:bodyDiv w:val="1"/>
      <w:marLeft w:val="0"/>
      <w:marRight w:val="0"/>
      <w:marTop w:val="0"/>
      <w:marBottom w:val="0"/>
      <w:divBdr>
        <w:top w:val="none" w:sz="0" w:space="0" w:color="auto"/>
        <w:left w:val="none" w:sz="0" w:space="0" w:color="auto"/>
        <w:bottom w:val="none" w:sz="0" w:space="0" w:color="auto"/>
        <w:right w:val="none" w:sz="0" w:space="0" w:color="auto"/>
      </w:divBdr>
      <w:divsChild>
        <w:div w:id="1851024336">
          <w:marLeft w:val="0"/>
          <w:marRight w:val="0"/>
          <w:marTop w:val="0"/>
          <w:marBottom w:val="0"/>
          <w:divBdr>
            <w:top w:val="none" w:sz="0" w:space="0" w:color="auto"/>
            <w:left w:val="none" w:sz="0" w:space="0" w:color="auto"/>
            <w:bottom w:val="none" w:sz="0" w:space="0" w:color="auto"/>
            <w:right w:val="none" w:sz="0" w:space="0" w:color="auto"/>
          </w:divBdr>
        </w:div>
      </w:divsChild>
    </w:div>
    <w:div w:id="1539051884">
      <w:bodyDiv w:val="1"/>
      <w:marLeft w:val="0"/>
      <w:marRight w:val="0"/>
      <w:marTop w:val="0"/>
      <w:marBottom w:val="0"/>
      <w:divBdr>
        <w:top w:val="none" w:sz="0" w:space="0" w:color="auto"/>
        <w:left w:val="none" w:sz="0" w:space="0" w:color="auto"/>
        <w:bottom w:val="none" w:sz="0" w:space="0" w:color="auto"/>
        <w:right w:val="none" w:sz="0" w:space="0" w:color="auto"/>
      </w:divBdr>
    </w:div>
    <w:div w:id="1592667131">
      <w:bodyDiv w:val="1"/>
      <w:marLeft w:val="0"/>
      <w:marRight w:val="0"/>
      <w:marTop w:val="0"/>
      <w:marBottom w:val="0"/>
      <w:divBdr>
        <w:top w:val="none" w:sz="0" w:space="0" w:color="auto"/>
        <w:left w:val="none" w:sz="0" w:space="0" w:color="auto"/>
        <w:bottom w:val="none" w:sz="0" w:space="0" w:color="auto"/>
        <w:right w:val="none" w:sz="0" w:space="0" w:color="auto"/>
      </w:divBdr>
      <w:divsChild>
        <w:div w:id="810170865">
          <w:marLeft w:val="0"/>
          <w:marRight w:val="0"/>
          <w:marTop w:val="0"/>
          <w:marBottom w:val="0"/>
          <w:divBdr>
            <w:top w:val="none" w:sz="0" w:space="0" w:color="auto"/>
            <w:left w:val="none" w:sz="0" w:space="0" w:color="auto"/>
            <w:bottom w:val="none" w:sz="0" w:space="0" w:color="auto"/>
            <w:right w:val="none" w:sz="0" w:space="0" w:color="auto"/>
          </w:divBdr>
        </w:div>
      </w:divsChild>
    </w:div>
    <w:div w:id="1713577972">
      <w:bodyDiv w:val="1"/>
      <w:marLeft w:val="0"/>
      <w:marRight w:val="0"/>
      <w:marTop w:val="0"/>
      <w:marBottom w:val="0"/>
      <w:divBdr>
        <w:top w:val="none" w:sz="0" w:space="0" w:color="auto"/>
        <w:left w:val="none" w:sz="0" w:space="0" w:color="auto"/>
        <w:bottom w:val="none" w:sz="0" w:space="0" w:color="auto"/>
        <w:right w:val="none" w:sz="0" w:space="0" w:color="auto"/>
      </w:divBdr>
    </w:div>
    <w:div w:id="1742605508">
      <w:bodyDiv w:val="1"/>
      <w:marLeft w:val="0"/>
      <w:marRight w:val="0"/>
      <w:marTop w:val="0"/>
      <w:marBottom w:val="0"/>
      <w:divBdr>
        <w:top w:val="none" w:sz="0" w:space="0" w:color="auto"/>
        <w:left w:val="none" w:sz="0" w:space="0" w:color="auto"/>
        <w:bottom w:val="none" w:sz="0" w:space="0" w:color="auto"/>
        <w:right w:val="none" w:sz="0" w:space="0" w:color="auto"/>
      </w:divBdr>
    </w:div>
    <w:div w:id="1808278262">
      <w:bodyDiv w:val="1"/>
      <w:marLeft w:val="0"/>
      <w:marRight w:val="0"/>
      <w:marTop w:val="0"/>
      <w:marBottom w:val="0"/>
      <w:divBdr>
        <w:top w:val="none" w:sz="0" w:space="0" w:color="auto"/>
        <w:left w:val="none" w:sz="0" w:space="0" w:color="auto"/>
        <w:bottom w:val="none" w:sz="0" w:space="0" w:color="auto"/>
        <w:right w:val="none" w:sz="0" w:space="0" w:color="auto"/>
      </w:divBdr>
    </w:div>
    <w:div w:id="1910846753">
      <w:bodyDiv w:val="1"/>
      <w:marLeft w:val="0"/>
      <w:marRight w:val="0"/>
      <w:marTop w:val="0"/>
      <w:marBottom w:val="0"/>
      <w:divBdr>
        <w:top w:val="none" w:sz="0" w:space="0" w:color="auto"/>
        <w:left w:val="none" w:sz="0" w:space="0" w:color="auto"/>
        <w:bottom w:val="none" w:sz="0" w:space="0" w:color="auto"/>
        <w:right w:val="none" w:sz="0" w:space="0" w:color="auto"/>
      </w:divBdr>
    </w:div>
    <w:div w:id="1915435178">
      <w:bodyDiv w:val="1"/>
      <w:marLeft w:val="0"/>
      <w:marRight w:val="0"/>
      <w:marTop w:val="0"/>
      <w:marBottom w:val="0"/>
      <w:divBdr>
        <w:top w:val="none" w:sz="0" w:space="0" w:color="auto"/>
        <w:left w:val="none" w:sz="0" w:space="0" w:color="auto"/>
        <w:bottom w:val="none" w:sz="0" w:space="0" w:color="auto"/>
        <w:right w:val="none" w:sz="0" w:space="0" w:color="auto"/>
      </w:divBdr>
    </w:div>
    <w:div w:id="1981688026">
      <w:bodyDiv w:val="1"/>
      <w:marLeft w:val="0"/>
      <w:marRight w:val="0"/>
      <w:marTop w:val="0"/>
      <w:marBottom w:val="0"/>
      <w:divBdr>
        <w:top w:val="none" w:sz="0" w:space="0" w:color="auto"/>
        <w:left w:val="none" w:sz="0" w:space="0" w:color="auto"/>
        <w:bottom w:val="none" w:sz="0" w:space="0" w:color="auto"/>
        <w:right w:val="none" w:sz="0" w:space="0" w:color="auto"/>
      </w:divBdr>
      <w:divsChild>
        <w:div w:id="2059426495">
          <w:marLeft w:val="0"/>
          <w:marRight w:val="0"/>
          <w:marTop w:val="0"/>
          <w:marBottom w:val="0"/>
          <w:divBdr>
            <w:top w:val="none" w:sz="0" w:space="0" w:color="auto"/>
            <w:left w:val="none" w:sz="0" w:space="0" w:color="auto"/>
            <w:bottom w:val="none" w:sz="0" w:space="0" w:color="auto"/>
            <w:right w:val="none" w:sz="0" w:space="0" w:color="auto"/>
          </w:divBdr>
        </w:div>
      </w:divsChild>
    </w:div>
    <w:div w:id="2059817014">
      <w:bodyDiv w:val="1"/>
      <w:marLeft w:val="0"/>
      <w:marRight w:val="0"/>
      <w:marTop w:val="0"/>
      <w:marBottom w:val="0"/>
      <w:divBdr>
        <w:top w:val="none" w:sz="0" w:space="0" w:color="auto"/>
        <w:left w:val="none" w:sz="0" w:space="0" w:color="auto"/>
        <w:bottom w:val="none" w:sz="0" w:space="0" w:color="auto"/>
        <w:right w:val="none" w:sz="0" w:space="0" w:color="auto"/>
      </w:divBdr>
    </w:div>
    <w:div w:id="2072194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926D5C-257D-4AA2-8EDE-A2E9294108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11</Pages>
  <Words>4356</Words>
  <Characters>24834</Characters>
  <Application>Microsoft Office Word</Application>
  <DocSecurity>0</DocSecurity>
  <Lines>206</Lines>
  <Paragraphs>58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29132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Fortuna</dc:creator>
  <cp:keywords/>
  <dc:description/>
  <cp:lastModifiedBy>Stiharu Emilia</cp:lastModifiedBy>
  <cp:revision>9</cp:revision>
  <dcterms:created xsi:type="dcterms:W3CDTF">2026-07-24T07:22:00Z</dcterms:created>
  <dcterms:modified xsi:type="dcterms:W3CDTF">2026-08-17T05:04:00Z</dcterms:modified>
</cp:coreProperties>
</file>