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68F05" w14:textId="14967766" w:rsidR="008457F5" w:rsidRPr="008B1DD0" w:rsidRDefault="008457F5" w:rsidP="00C24FD7">
      <w:pPr>
        <w:tabs>
          <w:tab w:val="left" w:pos="16020"/>
        </w:tabs>
        <w:jc w:val="center"/>
        <w:rPr>
          <w:i/>
          <w:sz w:val="18"/>
          <w:szCs w:val="18"/>
        </w:rPr>
      </w:pPr>
      <w:r>
        <w:rPr>
          <w:b/>
          <w:sz w:val="26"/>
          <w:szCs w:val="26"/>
          <w:lang w:val="en-US"/>
        </w:rPr>
        <w:t xml:space="preserve">                                                                                                                                                                                                                       </w:t>
      </w:r>
      <w:bookmarkStart w:id="0" w:name="_GoBack"/>
      <w:bookmarkEnd w:id="0"/>
    </w:p>
    <w:p w14:paraId="35465F14" w14:textId="77777777" w:rsidR="005854DC" w:rsidRPr="00CE6A5D" w:rsidRDefault="00C934B1">
      <w:pPr>
        <w:pStyle w:val="Corp"/>
        <w:shd w:val="clear" w:color="auto" w:fill="FFFFFF"/>
        <w:jc w:val="center"/>
        <w:rPr>
          <w:color w:val="auto"/>
          <w:lang w:val="ro-RO"/>
        </w:rPr>
      </w:pP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r w:rsidRPr="00CE6A5D">
        <w:rPr>
          <w:b/>
          <w:bCs/>
          <w:color w:val="auto"/>
          <w:sz w:val="28"/>
          <w:szCs w:val="28"/>
          <w:lang w:val="ro-RO"/>
        </w:rPr>
        <w:tab/>
      </w:r>
    </w:p>
    <w:p w14:paraId="67BA518A" w14:textId="77777777" w:rsidR="005854DC" w:rsidRPr="00CE6A5D" w:rsidRDefault="00C934B1">
      <w:pPr>
        <w:pStyle w:val="Corp"/>
        <w:shd w:val="clear" w:color="auto" w:fill="FFFFFF"/>
        <w:jc w:val="center"/>
        <w:rPr>
          <w:color w:val="auto"/>
          <w:lang w:val="ro-RO"/>
        </w:rPr>
      </w:pPr>
      <w:r w:rsidRPr="00CE6A5D">
        <w:rPr>
          <w:b/>
          <w:bCs/>
          <w:color w:val="auto"/>
          <w:lang w:val="ro-RO"/>
        </w:rPr>
        <w:t>Raport privind progresul înregistrat în implementarea acțiunilor incluse în</w:t>
      </w:r>
    </w:p>
    <w:p w14:paraId="71D6FBB6" w14:textId="77777777" w:rsidR="005854DC" w:rsidRPr="00CE6A5D" w:rsidRDefault="00C934B1">
      <w:pPr>
        <w:pStyle w:val="Corp"/>
        <w:shd w:val="clear" w:color="auto" w:fill="FFFFFF"/>
        <w:jc w:val="center"/>
        <w:rPr>
          <w:color w:val="auto"/>
          <w:lang w:val="ro-RO"/>
        </w:rPr>
      </w:pPr>
      <w:r w:rsidRPr="00CE6A5D">
        <w:rPr>
          <w:b/>
          <w:bCs/>
          <w:i/>
          <w:iCs/>
          <w:color w:val="auto"/>
          <w:lang w:val="ro-RO"/>
        </w:rPr>
        <w:t>Planul anual de acțiuni al Ministerului Finanţelor pentru anul 2018</w:t>
      </w:r>
    </w:p>
    <w:p w14:paraId="5F837A7D" w14:textId="51BD7984" w:rsidR="005854DC" w:rsidRPr="00CE6A5D" w:rsidRDefault="00C934B1">
      <w:pPr>
        <w:pStyle w:val="Corp"/>
        <w:shd w:val="clear" w:color="auto" w:fill="FFFFFF"/>
        <w:jc w:val="center"/>
        <w:rPr>
          <w:color w:val="auto"/>
          <w:lang w:val="ro-RO"/>
        </w:rPr>
      </w:pPr>
      <w:r w:rsidRPr="00CE6A5D">
        <w:rPr>
          <w:b/>
          <w:bCs/>
          <w:i/>
          <w:iCs/>
          <w:color w:val="auto"/>
          <w:lang w:val="ro-RO"/>
        </w:rPr>
        <w:t>perioada de raportare: (</w:t>
      </w:r>
      <w:r w:rsidR="0045118D" w:rsidRPr="00CE6A5D">
        <w:rPr>
          <w:b/>
          <w:bCs/>
          <w:i/>
          <w:iCs/>
          <w:color w:val="auto"/>
          <w:u w:val="single"/>
          <w:lang w:val="ro-RO"/>
        </w:rPr>
        <w:t>anul</w:t>
      </w:r>
      <w:r w:rsidRPr="00CE6A5D">
        <w:rPr>
          <w:b/>
          <w:bCs/>
          <w:i/>
          <w:iCs/>
          <w:color w:val="auto"/>
          <w:u w:val="single"/>
          <w:lang w:val="ro-RO"/>
        </w:rPr>
        <w:t xml:space="preserve"> 2018</w:t>
      </w:r>
      <w:r w:rsidRPr="00CE6A5D">
        <w:rPr>
          <w:b/>
          <w:bCs/>
          <w:i/>
          <w:iCs/>
          <w:color w:val="auto"/>
          <w:lang w:val="ro-RO"/>
        </w:rPr>
        <w:t>)</w:t>
      </w:r>
    </w:p>
    <w:p w14:paraId="51FEF389" w14:textId="77777777" w:rsidR="005854DC" w:rsidRPr="00CE6A5D" w:rsidRDefault="005854DC">
      <w:pPr>
        <w:pStyle w:val="Corp"/>
        <w:jc w:val="center"/>
        <w:rPr>
          <w:color w:val="auto"/>
          <w:lang w:val="ro-RO"/>
        </w:rPr>
      </w:pPr>
    </w:p>
    <w:tbl>
      <w:tblPr>
        <w:tblW w:w="154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firstRow="1" w:lastRow="0" w:firstColumn="1" w:lastColumn="0" w:noHBand="0" w:noVBand="1"/>
      </w:tblPr>
      <w:tblGrid>
        <w:gridCol w:w="1985"/>
        <w:gridCol w:w="2693"/>
        <w:gridCol w:w="1418"/>
        <w:gridCol w:w="1559"/>
        <w:gridCol w:w="1134"/>
        <w:gridCol w:w="1276"/>
        <w:gridCol w:w="5379"/>
      </w:tblGrid>
      <w:tr w:rsidR="002B64C1" w:rsidRPr="00CE6A5D" w14:paraId="1E7917A3" w14:textId="77777777" w:rsidTr="00270A3B">
        <w:trPr>
          <w:trHeight w:val="1102"/>
          <w:tblHeade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3CD1BEB7" w14:textId="77777777" w:rsidR="005854DC" w:rsidRPr="00CE6A5D" w:rsidRDefault="00C934B1">
            <w:pPr>
              <w:pStyle w:val="Corp"/>
              <w:jc w:val="center"/>
              <w:rPr>
                <w:color w:val="auto"/>
                <w:lang w:val="ro-RO"/>
              </w:rPr>
            </w:pPr>
            <w:r w:rsidRPr="00CE6A5D">
              <w:rPr>
                <w:b/>
                <w:bCs/>
                <w:color w:val="auto"/>
                <w:sz w:val="20"/>
                <w:szCs w:val="20"/>
                <w:lang w:val="ro-RO"/>
              </w:rPr>
              <w:t>Acţiuni</w:t>
            </w:r>
          </w:p>
        </w:tc>
        <w:tc>
          <w:tcPr>
            <w:tcW w:w="269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558E3431" w14:textId="77777777" w:rsidR="005854DC" w:rsidRPr="00CE6A5D" w:rsidRDefault="00C934B1">
            <w:pPr>
              <w:pStyle w:val="Corp"/>
              <w:jc w:val="center"/>
              <w:rPr>
                <w:color w:val="auto"/>
                <w:lang w:val="ro-RO"/>
              </w:rPr>
            </w:pPr>
            <w:r w:rsidRPr="00CE6A5D">
              <w:rPr>
                <w:b/>
                <w:bCs/>
                <w:color w:val="auto"/>
                <w:sz w:val="20"/>
                <w:szCs w:val="20"/>
                <w:lang w:val="ro-RO"/>
              </w:rPr>
              <w:t>Subacţiuni</w:t>
            </w: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4B75211A" w14:textId="77777777" w:rsidR="005854DC" w:rsidRPr="00CE6A5D" w:rsidRDefault="00C934B1">
            <w:pPr>
              <w:pStyle w:val="Corp"/>
              <w:jc w:val="center"/>
              <w:rPr>
                <w:color w:val="auto"/>
                <w:lang w:val="ro-RO"/>
              </w:rPr>
            </w:pPr>
            <w:r w:rsidRPr="00CE6A5D">
              <w:rPr>
                <w:b/>
                <w:bCs/>
                <w:color w:val="auto"/>
                <w:sz w:val="20"/>
                <w:szCs w:val="20"/>
                <w:lang w:val="ro-RO"/>
              </w:rPr>
              <w:t>Termen de realizare MF/ Termen de realizare conform DP*</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6783D276" w14:textId="77777777" w:rsidR="005854DC" w:rsidRPr="00CE6A5D" w:rsidRDefault="00C934B1">
            <w:pPr>
              <w:pStyle w:val="Corp"/>
              <w:jc w:val="center"/>
              <w:rPr>
                <w:color w:val="auto"/>
                <w:lang w:val="ro-RO"/>
              </w:rPr>
            </w:pPr>
            <w:r w:rsidRPr="00CE6A5D">
              <w:rPr>
                <w:b/>
                <w:bCs/>
                <w:color w:val="auto"/>
                <w:sz w:val="20"/>
                <w:szCs w:val="20"/>
                <w:lang w:val="ro-RO"/>
              </w:rPr>
              <w:t>Indicatori de produs/rezultat, inclusiv conform DP**</w:t>
            </w:r>
          </w:p>
        </w:tc>
        <w:tc>
          <w:tcPr>
            <w:tcW w:w="11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472DE7E9" w14:textId="77777777" w:rsidR="005854DC" w:rsidRPr="00CE6A5D" w:rsidRDefault="00C934B1">
            <w:pPr>
              <w:pStyle w:val="Corp"/>
              <w:jc w:val="center"/>
              <w:rPr>
                <w:color w:val="auto"/>
                <w:lang w:val="ro-RO"/>
              </w:rPr>
            </w:pPr>
            <w:r w:rsidRPr="00CE6A5D">
              <w:rPr>
                <w:b/>
                <w:bCs/>
                <w:color w:val="auto"/>
                <w:sz w:val="18"/>
                <w:szCs w:val="18"/>
                <w:lang w:val="ro-RO"/>
              </w:rPr>
              <w:t>Responsabil</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4726B6D4" w14:textId="77777777" w:rsidR="005854DC" w:rsidRPr="00CE6A5D" w:rsidRDefault="00C934B1">
            <w:pPr>
              <w:pStyle w:val="Corp"/>
              <w:jc w:val="center"/>
              <w:rPr>
                <w:color w:val="auto"/>
                <w:lang w:val="ro-RO"/>
              </w:rPr>
            </w:pPr>
            <w:r w:rsidRPr="00CE6A5D">
              <w:rPr>
                <w:b/>
                <w:bCs/>
                <w:color w:val="auto"/>
                <w:sz w:val="20"/>
                <w:szCs w:val="20"/>
                <w:lang w:val="ro-RO"/>
              </w:rPr>
              <w:t>Documente de referinţă</w:t>
            </w:r>
          </w:p>
        </w:tc>
        <w:tc>
          <w:tcPr>
            <w:tcW w:w="537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tcPr>
          <w:p w14:paraId="3340AD0C" w14:textId="77777777" w:rsidR="005854DC" w:rsidRPr="00CE6A5D" w:rsidRDefault="005854DC">
            <w:pPr>
              <w:pStyle w:val="Corp"/>
              <w:jc w:val="center"/>
              <w:rPr>
                <w:b/>
                <w:bCs/>
                <w:color w:val="auto"/>
                <w:sz w:val="20"/>
                <w:szCs w:val="20"/>
                <w:lang w:val="ro-RO"/>
              </w:rPr>
            </w:pPr>
          </w:p>
          <w:p w14:paraId="533B6A84" w14:textId="77777777" w:rsidR="005854DC" w:rsidRPr="00CE6A5D" w:rsidRDefault="005854DC">
            <w:pPr>
              <w:pStyle w:val="Corp"/>
              <w:jc w:val="center"/>
              <w:rPr>
                <w:b/>
                <w:bCs/>
                <w:color w:val="auto"/>
                <w:sz w:val="20"/>
                <w:szCs w:val="20"/>
                <w:lang w:val="ro-RO"/>
              </w:rPr>
            </w:pPr>
          </w:p>
          <w:p w14:paraId="29723CE5" w14:textId="77777777" w:rsidR="005854DC" w:rsidRPr="00CE6A5D" w:rsidRDefault="00C934B1">
            <w:pPr>
              <w:pStyle w:val="Corp"/>
              <w:jc w:val="center"/>
              <w:rPr>
                <w:b/>
                <w:bCs/>
                <w:color w:val="auto"/>
                <w:sz w:val="20"/>
                <w:szCs w:val="20"/>
                <w:lang w:val="ro-RO"/>
              </w:rPr>
            </w:pPr>
            <w:r w:rsidRPr="00CE6A5D">
              <w:rPr>
                <w:b/>
                <w:bCs/>
                <w:color w:val="auto"/>
                <w:sz w:val="20"/>
                <w:szCs w:val="20"/>
                <w:lang w:val="ro-RO"/>
              </w:rPr>
              <w:t xml:space="preserve">Nivel de realizare***/ </w:t>
            </w:r>
          </w:p>
          <w:p w14:paraId="1E96E919" w14:textId="77777777" w:rsidR="005854DC" w:rsidRPr="00CE6A5D" w:rsidRDefault="006F265D">
            <w:pPr>
              <w:pStyle w:val="Corp"/>
              <w:jc w:val="center"/>
              <w:rPr>
                <w:color w:val="auto"/>
                <w:lang w:val="ro-RO"/>
              </w:rPr>
            </w:pPr>
            <w:r w:rsidRPr="00CE6A5D">
              <w:rPr>
                <w:b/>
                <w:bCs/>
                <w:color w:val="auto"/>
                <w:sz w:val="20"/>
                <w:szCs w:val="20"/>
                <w:lang w:val="ro-RO"/>
              </w:rPr>
              <w:t xml:space="preserve">Notă </w:t>
            </w:r>
            <w:r w:rsidR="00C934B1" w:rsidRPr="00CE6A5D">
              <w:rPr>
                <w:b/>
                <w:bCs/>
                <w:color w:val="auto"/>
                <w:sz w:val="20"/>
                <w:szCs w:val="20"/>
                <w:lang w:val="ro-RO"/>
              </w:rPr>
              <w:t>p</w:t>
            </w:r>
            <w:r w:rsidRPr="00CE6A5D">
              <w:rPr>
                <w:b/>
                <w:bCs/>
                <w:color w:val="auto"/>
                <w:sz w:val="20"/>
                <w:szCs w:val="20"/>
                <w:lang w:val="ro-RO"/>
              </w:rPr>
              <w:t>r</w:t>
            </w:r>
            <w:r w:rsidR="00C934B1" w:rsidRPr="00CE6A5D">
              <w:rPr>
                <w:b/>
                <w:bCs/>
                <w:color w:val="auto"/>
                <w:sz w:val="20"/>
                <w:szCs w:val="20"/>
                <w:lang w:val="ro-RO"/>
              </w:rPr>
              <w:t>ivind executarea</w:t>
            </w:r>
          </w:p>
        </w:tc>
      </w:tr>
      <w:tr w:rsidR="002B64C1" w:rsidRPr="00CE6A5D" w14:paraId="64C7FA86" w14:textId="77777777" w:rsidTr="00270A3B">
        <w:trPr>
          <w:trHeight w:val="222"/>
          <w:jc w:val="center"/>
        </w:trPr>
        <w:tc>
          <w:tcPr>
            <w:tcW w:w="1985" w:type="dxa"/>
            <w:tcBorders>
              <w:top w:val="single" w:sz="4" w:space="0" w:color="000000"/>
              <w:left w:val="single" w:sz="4" w:space="0" w:color="000000"/>
              <w:bottom w:val="single" w:sz="4" w:space="0" w:color="auto"/>
              <w:right w:val="single" w:sz="4" w:space="0" w:color="000000"/>
            </w:tcBorders>
            <w:shd w:val="clear" w:color="auto" w:fill="9CC2E5" w:themeFill="accent1" w:themeFillTint="99"/>
            <w:tcMar>
              <w:top w:w="80" w:type="dxa"/>
              <w:left w:w="80" w:type="dxa"/>
              <w:bottom w:w="80" w:type="dxa"/>
              <w:right w:w="80" w:type="dxa"/>
            </w:tcMar>
          </w:tcPr>
          <w:p w14:paraId="268C7A7E" w14:textId="77777777" w:rsidR="005854DC" w:rsidRPr="00CE6A5D" w:rsidRDefault="00C934B1">
            <w:pPr>
              <w:pStyle w:val="Corp"/>
              <w:jc w:val="center"/>
              <w:rPr>
                <w:color w:val="auto"/>
                <w:lang w:val="ro-RO"/>
              </w:rPr>
            </w:pPr>
            <w:r w:rsidRPr="00CE6A5D">
              <w:rPr>
                <w:b/>
                <w:bCs/>
                <w:i/>
                <w:iCs/>
                <w:color w:val="auto"/>
                <w:sz w:val="20"/>
                <w:szCs w:val="20"/>
                <w:lang w:val="ro-RO"/>
              </w:rPr>
              <w:t>1</w:t>
            </w:r>
          </w:p>
        </w:tc>
        <w:tc>
          <w:tcPr>
            <w:tcW w:w="2693" w:type="dxa"/>
            <w:tcBorders>
              <w:top w:val="single" w:sz="4" w:space="0" w:color="000000"/>
              <w:left w:val="single" w:sz="4" w:space="0" w:color="000000"/>
              <w:bottom w:val="single" w:sz="4" w:space="0" w:color="auto"/>
              <w:right w:val="single" w:sz="4" w:space="0" w:color="000000"/>
            </w:tcBorders>
            <w:shd w:val="clear" w:color="auto" w:fill="9CC2E5" w:themeFill="accent1" w:themeFillTint="99"/>
            <w:tcMar>
              <w:top w:w="80" w:type="dxa"/>
              <w:left w:w="80" w:type="dxa"/>
              <w:bottom w:w="80" w:type="dxa"/>
              <w:right w:w="80" w:type="dxa"/>
            </w:tcMar>
          </w:tcPr>
          <w:p w14:paraId="7644090A" w14:textId="77777777" w:rsidR="005854DC" w:rsidRPr="00CE6A5D" w:rsidRDefault="00C934B1">
            <w:pPr>
              <w:pStyle w:val="Corp"/>
              <w:jc w:val="center"/>
              <w:rPr>
                <w:color w:val="auto"/>
                <w:lang w:val="ro-RO"/>
              </w:rPr>
            </w:pPr>
            <w:r w:rsidRPr="00CE6A5D">
              <w:rPr>
                <w:b/>
                <w:bCs/>
                <w:i/>
                <w:iCs/>
                <w:color w:val="auto"/>
                <w:sz w:val="20"/>
                <w:szCs w:val="20"/>
                <w:lang w:val="ro-RO"/>
              </w:rPr>
              <w:t>2</w:t>
            </w:r>
          </w:p>
        </w:tc>
        <w:tc>
          <w:tcPr>
            <w:tcW w:w="1418" w:type="dxa"/>
            <w:tcBorders>
              <w:top w:val="single" w:sz="4" w:space="0" w:color="000000"/>
              <w:left w:val="single" w:sz="4" w:space="0" w:color="000000"/>
              <w:bottom w:val="single" w:sz="4" w:space="0" w:color="auto"/>
              <w:right w:val="single" w:sz="4" w:space="0" w:color="000000"/>
            </w:tcBorders>
            <w:shd w:val="clear" w:color="auto" w:fill="9CC2E5" w:themeFill="accent1" w:themeFillTint="99"/>
            <w:tcMar>
              <w:top w:w="80" w:type="dxa"/>
              <w:left w:w="80" w:type="dxa"/>
              <w:bottom w:w="80" w:type="dxa"/>
              <w:right w:w="80" w:type="dxa"/>
            </w:tcMar>
          </w:tcPr>
          <w:p w14:paraId="2B1BB999" w14:textId="77777777" w:rsidR="005854DC" w:rsidRPr="00CE6A5D" w:rsidRDefault="00C934B1">
            <w:pPr>
              <w:pStyle w:val="Corp"/>
              <w:jc w:val="center"/>
              <w:rPr>
                <w:color w:val="auto"/>
                <w:lang w:val="ro-RO"/>
              </w:rPr>
            </w:pPr>
            <w:r w:rsidRPr="00CE6A5D">
              <w:rPr>
                <w:b/>
                <w:bCs/>
                <w:i/>
                <w:iCs/>
                <w:color w:val="auto"/>
                <w:sz w:val="20"/>
                <w:szCs w:val="20"/>
                <w:lang w:val="ro-RO"/>
              </w:rPr>
              <w:t>3</w:t>
            </w:r>
          </w:p>
        </w:tc>
        <w:tc>
          <w:tcPr>
            <w:tcW w:w="1559" w:type="dxa"/>
            <w:tcBorders>
              <w:top w:val="single" w:sz="4" w:space="0" w:color="000000"/>
              <w:left w:val="single" w:sz="4" w:space="0" w:color="000000"/>
              <w:bottom w:val="single" w:sz="4" w:space="0" w:color="auto"/>
              <w:right w:val="single" w:sz="4" w:space="0" w:color="000000"/>
            </w:tcBorders>
            <w:shd w:val="clear" w:color="auto" w:fill="9CC2E5" w:themeFill="accent1" w:themeFillTint="99"/>
            <w:tcMar>
              <w:top w:w="80" w:type="dxa"/>
              <w:left w:w="80" w:type="dxa"/>
              <w:bottom w:w="80" w:type="dxa"/>
              <w:right w:w="80" w:type="dxa"/>
            </w:tcMar>
          </w:tcPr>
          <w:p w14:paraId="61ABEAE3" w14:textId="77777777" w:rsidR="005854DC" w:rsidRPr="00CE6A5D" w:rsidRDefault="00C934B1">
            <w:pPr>
              <w:pStyle w:val="Corp"/>
              <w:jc w:val="center"/>
              <w:rPr>
                <w:color w:val="auto"/>
                <w:lang w:val="ro-RO"/>
              </w:rPr>
            </w:pPr>
            <w:r w:rsidRPr="00CE6A5D">
              <w:rPr>
                <w:b/>
                <w:bCs/>
                <w:i/>
                <w:iCs/>
                <w:color w:val="auto"/>
                <w:sz w:val="20"/>
                <w:szCs w:val="20"/>
                <w:lang w:val="ro-RO"/>
              </w:rPr>
              <w:t>5</w:t>
            </w:r>
          </w:p>
        </w:tc>
        <w:tc>
          <w:tcPr>
            <w:tcW w:w="1134" w:type="dxa"/>
            <w:tcBorders>
              <w:top w:val="single" w:sz="4" w:space="0" w:color="000000"/>
              <w:left w:val="single" w:sz="4" w:space="0" w:color="000000"/>
              <w:bottom w:val="single" w:sz="4" w:space="0" w:color="auto"/>
              <w:right w:val="single" w:sz="4" w:space="0" w:color="000000"/>
            </w:tcBorders>
            <w:shd w:val="clear" w:color="auto" w:fill="9CC2E5" w:themeFill="accent1" w:themeFillTint="99"/>
            <w:tcMar>
              <w:top w:w="80" w:type="dxa"/>
              <w:left w:w="80" w:type="dxa"/>
              <w:bottom w:w="80" w:type="dxa"/>
              <w:right w:w="80" w:type="dxa"/>
            </w:tcMar>
          </w:tcPr>
          <w:p w14:paraId="1B5EEB2C" w14:textId="77777777" w:rsidR="005854DC" w:rsidRPr="00CE6A5D" w:rsidRDefault="00C934B1">
            <w:pPr>
              <w:pStyle w:val="Corp"/>
              <w:jc w:val="center"/>
              <w:rPr>
                <w:color w:val="auto"/>
                <w:lang w:val="ro-RO"/>
              </w:rPr>
            </w:pPr>
            <w:r w:rsidRPr="00CE6A5D">
              <w:rPr>
                <w:b/>
                <w:bCs/>
                <w:i/>
                <w:iCs/>
                <w:color w:val="auto"/>
                <w:sz w:val="18"/>
                <w:szCs w:val="18"/>
                <w:lang w:val="ro-RO"/>
              </w:rPr>
              <w:t>6</w:t>
            </w:r>
          </w:p>
        </w:tc>
        <w:tc>
          <w:tcPr>
            <w:tcW w:w="1276" w:type="dxa"/>
            <w:tcBorders>
              <w:top w:val="single" w:sz="4" w:space="0" w:color="000000"/>
              <w:left w:val="single" w:sz="4" w:space="0" w:color="000000"/>
              <w:bottom w:val="single" w:sz="4" w:space="0" w:color="auto"/>
              <w:right w:val="single" w:sz="4" w:space="0" w:color="000000"/>
            </w:tcBorders>
            <w:shd w:val="clear" w:color="auto" w:fill="9CC2E5" w:themeFill="accent1" w:themeFillTint="99"/>
            <w:tcMar>
              <w:top w:w="80" w:type="dxa"/>
              <w:left w:w="80" w:type="dxa"/>
              <w:bottom w:w="80" w:type="dxa"/>
              <w:right w:w="80" w:type="dxa"/>
            </w:tcMar>
          </w:tcPr>
          <w:p w14:paraId="2370AF42" w14:textId="77777777" w:rsidR="005854DC" w:rsidRPr="00CE6A5D" w:rsidRDefault="00C934B1">
            <w:pPr>
              <w:pStyle w:val="Corp"/>
              <w:jc w:val="center"/>
              <w:rPr>
                <w:color w:val="auto"/>
                <w:lang w:val="ro-RO"/>
              </w:rPr>
            </w:pPr>
            <w:r w:rsidRPr="00CE6A5D">
              <w:rPr>
                <w:b/>
                <w:bCs/>
                <w:i/>
                <w:iCs/>
                <w:color w:val="auto"/>
                <w:sz w:val="20"/>
                <w:szCs w:val="20"/>
                <w:lang w:val="ro-RO"/>
              </w:rPr>
              <w:t>7</w:t>
            </w:r>
          </w:p>
        </w:tc>
        <w:tc>
          <w:tcPr>
            <w:tcW w:w="5379" w:type="dxa"/>
            <w:tcBorders>
              <w:top w:val="single" w:sz="4" w:space="0" w:color="000000"/>
              <w:left w:val="single" w:sz="4" w:space="0" w:color="000000"/>
              <w:bottom w:val="single" w:sz="4" w:space="0" w:color="auto"/>
              <w:right w:val="single" w:sz="4" w:space="0" w:color="000000"/>
            </w:tcBorders>
            <w:shd w:val="clear" w:color="auto" w:fill="9CC2E5" w:themeFill="accent1" w:themeFillTint="99"/>
            <w:tcMar>
              <w:top w:w="80" w:type="dxa"/>
              <w:left w:w="80" w:type="dxa"/>
              <w:bottom w:w="80" w:type="dxa"/>
              <w:right w:w="80" w:type="dxa"/>
            </w:tcMar>
          </w:tcPr>
          <w:p w14:paraId="35003A43" w14:textId="77777777" w:rsidR="005854DC" w:rsidRPr="00CE6A5D" w:rsidRDefault="00C934B1">
            <w:pPr>
              <w:pStyle w:val="Corp"/>
              <w:jc w:val="center"/>
              <w:rPr>
                <w:color w:val="auto"/>
                <w:lang w:val="ro-RO"/>
              </w:rPr>
            </w:pPr>
            <w:r w:rsidRPr="00CE6A5D">
              <w:rPr>
                <w:b/>
                <w:bCs/>
                <w:i/>
                <w:iCs/>
                <w:color w:val="auto"/>
                <w:sz w:val="20"/>
                <w:szCs w:val="20"/>
                <w:lang w:val="ro-RO"/>
              </w:rPr>
              <w:t>8</w:t>
            </w:r>
          </w:p>
        </w:tc>
      </w:tr>
      <w:tr w:rsidR="002B64C1" w:rsidRPr="00CE6A5D" w14:paraId="25DACAA7" w14:textId="77777777" w:rsidTr="00270A3B">
        <w:trPr>
          <w:trHeight w:val="222"/>
          <w:jc w:val="center"/>
        </w:trPr>
        <w:tc>
          <w:tcPr>
            <w:tcW w:w="15444"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6E2CCE1" w14:textId="77777777" w:rsidR="00DC50D9" w:rsidRPr="00CE6A5D" w:rsidRDefault="00DC50D9" w:rsidP="00DC50D9">
            <w:pPr>
              <w:jc w:val="both"/>
              <w:rPr>
                <w:b/>
                <w:sz w:val="20"/>
                <w:szCs w:val="20"/>
              </w:rPr>
            </w:pPr>
            <w:r w:rsidRPr="00CE6A5D">
              <w:rPr>
                <w:b/>
                <w:sz w:val="20"/>
                <w:szCs w:val="20"/>
              </w:rPr>
              <w:t>Obiectivul nr. 1: Îmbunătățirea calității previziunilor macroeconomice și fiscale pentru a asigura elaborarea bugetului în baza unui cadru macro-bugetar realist și previzibil</w:t>
            </w:r>
          </w:p>
        </w:tc>
      </w:tr>
      <w:tr w:rsidR="002B64C1" w:rsidRPr="00CE6A5D" w14:paraId="6BB3CE29" w14:textId="77777777" w:rsidTr="00270A3B">
        <w:trPr>
          <w:trHeight w:val="222"/>
          <w:jc w:val="center"/>
        </w:trPr>
        <w:tc>
          <w:tcPr>
            <w:tcW w:w="15444"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59D2642" w14:textId="77777777" w:rsidR="00DC50D9" w:rsidRPr="00CE6A5D" w:rsidRDefault="00DC50D9" w:rsidP="00DC50D9">
            <w:pPr>
              <w:jc w:val="both"/>
              <w:rPr>
                <w:b/>
                <w:sz w:val="20"/>
                <w:szCs w:val="20"/>
                <w:u w:val="single"/>
              </w:rPr>
            </w:pPr>
            <w:r w:rsidRPr="00CE6A5D">
              <w:rPr>
                <w:b/>
                <w:sz w:val="20"/>
                <w:szCs w:val="20"/>
                <w:u w:val="single"/>
              </w:rPr>
              <w:t>Riscuri externe:</w:t>
            </w:r>
          </w:p>
          <w:p w14:paraId="08D197A8" w14:textId="77777777" w:rsidR="00DC50D9" w:rsidRPr="00CE6A5D" w:rsidRDefault="00DC50D9" w:rsidP="008808F6">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246" w:hanging="141"/>
              <w:contextualSpacing/>
              <w:jc w:val="both"/>
              <w:rPr>
                <w:color w:val="auto"/>
                <w:sz w:val="20"/>
                <w:szCs w:val="20"/>
                <w:lang w:val="ro-RO"/>
              </w:rPr>
            </w:pPr>
            <w:r w:rsidRPr="00CE6A5D">
              <w:rPr>
                <w:color w:val="auto"/>
                <w:sz w:val="20"/>
                <w:szCs w:val="20"/>
                <w:lang w:val="ro-RO"/>
              </w:rPr>
              <w:t>diminuarea/ întreruperea asistenței tehnice din partea partenerilor de dezvoltare.</w:t>
            </w:r>
          </w:p>
        </w:tc>
      </w:tr>
      <w:tr w:rsidR="002B64C1" w:rsidRPr="00CE6A5D" w14:paraId="453D427A" w14:textId="77777777" w:rsidTr="00270A3B">
        <w:trPr>
          <w:trHeight w:val="222"/>
          <w:jc w:val="center"/>
        </w:trPr>
        <w:tc>
          <w:tcPr>
            <w:tcW w:w="1985" w:type="dxa"/>
            <w:vMerge w:val="restart"/>
            <w:tcBorders>
              <w:top w:val="single" w:sz="4" w:space="0" w:color="auto"/>
              <w:left w:val="single" w:sz="4" w:space="0" w:color="auto"/>
              <w:right w:val="single" w:sz="4" w:space="0" w:color="auto"/>
            </w:tcBorders>
            <w:shd w:val="clear" w:color="auto" w:fill="FFFFFF" w:themeFill="background1"/>
            <w:tcMar>
              <w:top w:w="80" w:type="dxa"/>
              <w:left w:w="80" w:type="dxa"/>
              <w:bottom w:w="80" w:type="dxa"/>
              <w:right w:w="80" w:type="dxa"/>
            </w:tcMar>
          </w:tcPr>
          <w:p w14:paraId="6BF8FBB2" w14:textId="77777777" w:rsidR="006A76CF" w:rsidRPr="00CE6A5D" w:rsidRDefault="006A76CF" w:rsidP="006A76CF">
            <w:pPr>
              <w:jc w:val="both"/>
              <w:rPr>
                <w:sz w:val="20"/>
                <w:szCs w:val="20"/>
              </w:rPr>
            </w:pPr>
            <w:r w:rsidRPr="00CE6A5D">
              <w:rPr>
                <w:sz w:val="20"/>
                <w:szCs w:val="20"/>
              </w:rPr>
              <w:t>1.1. Perfecționarea continuă a metodologiei de estimare a veniturilor prin preluarea practicilor și instrumentelor informaționale moderne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9DCBECB" w14:textId="77777777" w:rsidR="006A76CF" w:rsidRPr="00CE6A5D" w:rsidRDefault="006A76CF" w:rsidP="006A76CF">
            <w:pPr>
              <w:tabs>
                <w:tab w:val="left" w:pos="1245"/>
              </w:tabs>
              <w:jc w:val="both"/>
              <w:rPr>
                <w:sz w:val="20"/>
                <w:szCs w:val="20"/>
              </w:rPr>
            </w:pPr>
            <w:r w:rsidRPr="00CE6A5D">
              <w:rPr>
                <w:sz w:val="20"/>
                <w:szCs w:val="20"/>
              </w:rPr>
              <w:t>1.1.1. Perfecționarea capitolului „Prognoza veniturilor” din setul metodologic privind elaborarea aprobarea și modificarea bugetului”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4905793" w14:textId="77777777" w:rsidR="006A76CF" w:rsidRPr="00CE6A5D" w:rsidRDefault="006A76CF" w:rsidP="006A76CF">
            <w:pPr>
              <w:tabs>
                <w:tab w:val="left" w:pos="1245"/>
              </w:tabs>
              <w:jc w:val="center"/>
              <w:rPr>
                <w:sz w:val="20"/>
                <w:szCs w:val="20"/>
              </w:rPr>
            </w:pPr>
            <w:r w:rsidRPr="00CE6A5D">
              <w:rPr>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07C7679" w14:textId="77777777" w:rsidR="006A76CF" w:rsidRPr="00CE6A5D" w:rsidRDefault="006A76CF" w:rsidP="006A76CF">
            <w:pPr>
              <w:jc w:val="center"/>
              <w:rPr>
                <w:sz w:val="20"/>
                <w:szCs w:val="20"/>
              </w:rPr>
            </w:pPr>
            <w:r w:rsidRPr="00CE6A5D">
              <w:rPr>
                <w:sz w:val="20"/>
                <w:szCs w:val="20"/>
              </w:rPr>
              <w:t>Capitolul 4.5.2. din Setul metodologic modificat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1D9D227" w14:textId="77777777" w:rsidR="006A76CF" w:rsidRPr="00CE6A5D" w:rsidRDefault="006A76CF" w:rsidP="006A76CF">
            <w:pPr>
              <w:tabs>
                <w:tab w:val="left" w:pos="1245"/>
              </w:tabs>
              <w:jc w:val="center"/>
              <w:rPr>
                <w:b/>
                <w:sz w:val="20"/>
                <w:szCs w:val="20"/>
              </w:rPr>
            </w:pPr>
            <w:r w:rsidRPr="00CE6A5D">
              <w:rPr>
                <w:b/>
                <w:sz w:val="20"/>
                <w:szCs w:val="20"/>
              </w:rPr>
              <w:t>DPBSB</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C6005F8" w14:textId="77777777" w:rsidR="006A76CF" w:rsidRPr="00CE6A5D" w:rsidRDefault="006A76CF" w:rsidP="006A76CF">
            <w:pPr>
              <w:jc w:val="center"/>
              <w:rPr>
                <w:sz w:val="20"/>
                <w:szCs w:val="20"/>
                <w:vertAlign w:val="subscript"/>
              </w:rPr>
            </w:pPr>
            <w:r w:rsidRPr="00CE6A5D">
              <w:rPr>
                <w:sz w:val="20"/>
                <w:szCs w:val="20"/>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AD1F934" w14:textId="77777777" w:rsidR="006A76CF" w:rsidRPr="00CE6A5D" w:rsidRDefault="006A76CF" w:rsidP="006A76CF">
            <w:pPr>
              <w:jc w:val="both"/>
              <w:rPr>
                <w:rFonts w:eastAsia="MS Mincho"/>
                <w:b/>
                <w:sz w:val="20"/>
                <w:szCs w:val="20"/>
                <w:u w:val="single"/>
              </w:rPr>
            </w:pPr>
            <w:r w:rsidRPr="00CE6A5D">
              <w:rPr>
                <w:rFonts w:eastAsia="MS Mincho"/>
                <w:b/>
                <w:sz w:val="20"/>
                <w:szCs w:val="20"/>
                <w:u w:val="single"/>
              </w:rPr>
              <w:t>În curs de realizare</w:t>
            </w:r>
          </w:p>
          <w:p w14:paraId="3451E7FA" w14:textId="77777777" w:rsidR="006A76CF" w:rsidRPr="00CE6A5D" w:rsidRDefault="006A76CF" w:rsidP="006A76CF">
            <w:pPr>
              <w:jc w:val="both"/>
              <w:rPr>
                <w:sz w:val="20"/>
                <w:szCs w:val="20"/>
                <w:vertAlign w:val="subscript"/>
              </w:rPr>
            </w:pPr>
            <w:r w:rsidRPr="00CE6A5D">
              <w:rPr>
                <w:sz w:val="20"/>
                <w:szCs w:val="20"/>
              </w:rPr>
              <w:t>Capitolul 4.5.2 „Prognoza veniturilor” din setul metodologic a fost perfectat, și urmează a fi elaborat proiectul de ordin privind modificarea Ordinului ministrului finanțelor nr. 209/2015.</w:t>
            </w:r>
          </w:p>
        </w:tc>
      </w:tr>
      <w:tr w:rsidR="002B64C1" w:rsidRPr="00CE6A5D" w14:paraId="4FFBC05D" w14:textId="77777777" w:rsidTr="00270A3B">
        <w:trPr>
          <w:trHeight w:val="222"/>
          <w:jc w:val="center"/>
        </w:trPr>
        <w:tc>
          <w:tcPr>
            <w:tcW w:w="1985" w:type="dxa"/>
            <w:vMerge/>
            <w:tcBorders>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A2C284C" w14:textId="77777777" w:rsidR="006A76CF" w:rsidRPr="00CE6A5D" w:rsidRDefault="006A76CF" w:rsidP="006A76CF">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B12CD9D" w14:textId="77777777" w:rsidR="006A76CF" w:rsidRPr="00CE6A5D" w:rsidRDefault="006A76CF" w:rsidP="006A76CF">
            <w:pPr>
              <w:tabs>
                <w:tab w:val="left" w:pos="1245"/>
              </w:tabs>
              <w:jc w:val="both"/>
              <w:rPr>
                <w:sz w:val="20"/>
                <w:szCs w:val="20"/>
              </w:rPr>
            </w:pPr>
            <w:r w:rsidRPr="00CE6A5D">
              <w:rPr>
                <w:sz w:val="20"/>
                <w:szCs w:val="20"/>
              </w:rPr>
              <w:t xml:space="preserve">1.1.2. Elaborarea îndrumarului pentru uz intern privind prognozarea unor tipuri de venituri (TVA intern, TVA la mărfurile importate, restituirile TVA, impozitele pe venit persoanelor fizice și juridice), prin utilizarea modelelor econometrice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B66F05A" w14:textId="77777777" w:rsidR="006A76CF" w:rsidRPr="00CE6A5D" w:rsidRDefault="006A76CF" w:rsidP="006A76CF">
            <w:pPr>
              <w:tabs>
                <w:tab w:val="left" w:pos="1245"/>
              </w:tabs>
              <w:jc w:val="center"/>
              <w:rPr>
                <w:sz w:val="20"/>
                <w:szCs w:val="20"/>
              </w:rPr>
            </w:pPr>
            <w:r w:rsidRPr="00CE6A5D">
              <w:rPr>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71F9153" w14:textId="77777777" w:rsidR="006A76CF" w:rsidRPr="00CE6A5D" w:rsidRDefault="006A76CF" w:rsidP="006A76CF">
            <w:pPr>
              <w:tabs>
                <w:tab w:val="center" w:pos="1000"/>
                <w:tab w:val="left" w:pos="1245"/>
              </w:tabs>
              <w:jc w:val="center"/>
              <w:rPr>
                <w:sz w:val="20"/>
                <w:szCs w:val="20"/>
              </w:rPr>
            </w:pPr>
            <w:r w:rsidRPr="00CE6A5D">
              <w:rPr>
                <w:sz w:val="20"/>
                <w:szCs w:val="20"/>
              </w:rPr>
              <w:t>Îndrumar elaborat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116F4D2" w14:textId="77777777" w:rsidR="006A76CF" w:rsidRPr="00CE6A5D" w:rsidRDefault="006A76CF" w:rsidP="006A76CF">
            <w:pPr>
              <w:tabs>
                <w:tab w:val="left" w:pos="1245"/>
              </w:tabs>
              <w:jc w:val="center"/>
              <w:rPr>
                <w:b/>
                <w:sz w:val="20"/>
                <w:szCs w:val="20"/>
              </w:rPr>
            </w:pPr>
            <w:r w:rsidRPr="00CE6A5D">
              <w:rPr>
                <w:b/>
                <w:sz w:val="20"/>
                <w:szCs w:val="20"/>
              </w:rPr>
              <w:t>DPBSB</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8BAE3B3" w14:textId="77777777" w:rsidR="006A76CF" w:rsidRPr="00CE6A5D" w:rsidRDefault="006A76CF" w:rsidP="006A76CF">
            <w:pPr>
              <w:jc w:val="center"/>
              <w:rPr>
                <w:sz w:val="20"/>
                <w:szCs w:val="20"/>
              </w:rPr>
            </w:pPr>
            <w:r w:rsidRPr="00CE6A5D">
              <w:rPr>
                <w:sz w:val="20"/>
                <w:szCs w:val="20"/>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4BE017A" w14:textId="2C7D129C" w:rsidR="006A76CF" w:rsidRPr="00CE6A5D" w:rsidRDefault="00466280" w:rsidP="006A76CF">
            <w:pPr>
              <w:jc w:val="both"/>
              <w:rPr>
                <w:rFonts w:eastAsia="MS Mincho"/>
                <w:b/>
                <w:sz w:val="20"/>
                <w:szCs w:val="20"/>
                <w:u w:val="single"/>
              </w:rPr>
            </w:pPr>
            <w:r w:rsidRPr="00CE6A5D">
              <w:rPr>
                <w:rFonts w:eastAsia="MS Mincho"/>
                <w:b/>
                <w:sz w:val="20"/>
                <w:szCs w:val="20"/>
                <w:u w:val="single"/>
              </w:rPr>
              <w:t>Realizat în termen</w:t>
            </w:r>
          </w:p>
          <w:p w14:paraId="553FA8A3" w14:textId="7C618494" w:rsidR="00466280" w:rsidRPr="00CE6A5D" w:rsidRDefault="00466280" w:rsidP="006A76CF">
            <w:pPr>
              <w:jc w:val="both"/>
              <w:rPr>
                <w:rFonts w:eastAsia="MS Mincho"/>
                <w:b/>
                <w:sz w:val="20"/>
                <w:szCs w:val="20"/>
                <w:u w:val="single"/>
              </w:rPr>
            </w:pPr>
            <w:r w:rsidRPr="00CE6A5D">
              <w:rPr>
                <w:rFonts w:eastAsia="MS Mincho"/>
                <w:sz w:val="20"/>
                <w:szCs w:val="20"/>
              </w:rPr>
              <w:t xml:space="preserve">Îndrumarul a fost elaborat, cu suportul </w:t>
            </w:r>
            <w:r w:rsidRPr="00CE6A5D">
              <w:rPr>
                <w:sz w:val="20"/>
                <w:szCs w:val="20"/>
              </w:rPr>
              <w:t xml:space="preserve">asistenței tehnice (cu implicarea expertului al Consiliului UE), și </w:t>
            </w:r>
            <w:r w:rsidRPr="00CE6A5D">
              <w:rPr>
                <w:b/>
                <w:sz w:val="20"/>
                <w:szCs w:val="20"/>
              </w:rPr>
              <w:t>aprobat</w:t>
            </w:r>
            <w:r w:rsidRPr="00CE6A5D">
              <w:rPr>
                <w:sz w:val="20"/>
                <w:szCs w:val="20"/>
              </w:rPr>
              <w:t xml:space="preserve"> la data de 17.12.2018.</w:t>
            </w:r>
          </w:p>
          <w:p w14:paraId="3F45C395" w14:textId="77777777" w:rsidR="00466280" w:rsidRPr="00CE6A5D" w:rsidRDefault="00466280" w:rsidP="006A76CF">
            <w:pPr>
              <w:jc w:val="both"/>
              <w:rPr>
                <w:sz w:val="20"/>
                <w:szCs w:val="20"/>
              </w:rPr>
            </w:pPr>
          </w:p>
          <w:p w14:paraId="4E9232A3" w14:textId="77777777" w:rsidR="00466280" w:rsidRPr="00CE6A5D" w:rsidRDefault="00466280" w:rsidP="006A76CF">
            <w:pPr>
              <w:jc w:val="both"/>
              <w:rPr>
                <w:sz w:val="20"/>
                <w:szCs w:val="20"/>
              </w:rPr>
            </w:pPr>
          </w:p>
          <w:p w14:paraId="084B68AF" w14:textId="0B2AAB83" w:rsidR="006A76CF" w:rsidRPr="00CE6A5D" w:rsidRDefault="006A76CF" w:rsidP="00466280">
            <w:pPr>
              <w:jc w:val="both"/>
              <w:rPr>
                <w:sz w:val="20"/>
                <w:szCs w:val="20"/>
              </w:rPr>
            </w:pPr>
          </w:p>
        </w:tc>
      </w:tr>
      <w:tr w:rsidR="002B64C1" w:rsidRPr="00CE6A5D" w14:paraId="585BC292" w14:textId="77777777" w:rsidTr="00270A3B">
        <w:trPr>
          <w:trHeight w:val="662"/>
          <w:jc w:val="center"/>
        </w:trPr>
        <w:tc>
          <w:tcPr>
            <w:tcW w:w="15444" w:type="dxa"/>
            <w:gridSpan w:val="7"/>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0F91DF" w14:textId="77777777" w:rsidR="006A76CF" w:rsidRPr="00CE6A5D" w:rsidRDefault="006A76CF" w:rsidP="006A76CF">
            <w:pPr>
              <w:pStyle w:val="Corp"/>
              <w:jc w:val="both"/>
              <w:rPr>
                <w:color w:val="auto"/>
                <w:lang w:val="ro-RO"/>
              </w:rPr>
            </w:pPr>
            <w:r w:rsidRPr="00CE6A5D">
              <w:rPr>
                <w:b/>
                <w:bCs/>
                <w:color w:val="auto"/>
                <w:sz w:val="20"/>
                <w:szCs w:val="20"/>
                <w:lang w:val="ro-RO"/>
              </w:rPr>
              <w:t>Obiectivul nr. 2: Elaborarea bugetului public național în conformitate cu cadrul legal național,  asigurarea alocării resurselor financiare publice în strînsă corelare cu prioritățile de politici,  limitele de cheltuieli stabilite în cadrul bugetar pe termen mediu, precum și sporirea eficacității și transparenței procesului de pregătire a bugetului prin implementarea bugetării bazate pe performanță</w:t>
            </w:r>
          </w:p>
        </w:tc>
      </w:tr>
      <w:tr w:rsidR="002B64C1" w:rsidRPr="00CE6A5D" w14:paraId="73D4ECBB" w14:textId="77777777" w:rsidTr="00270A3B">
        <w:trPr>
          <w:trHeight w:val="28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443B79" w14:textId="77777777" w:rsidR="006A76CF" w:rsidRPr="00CE6A5D" w:rsidRDefault="006A76CF" w:rsidP="006A76CF">
            <w:pPr>
              <w:pStyle w:val="Corp"/>
              <w:jc w:val="both"/>
              <w:rPr>
                <w:b/>
                <w:bCs/>
                <w:color w:val="auto"/>
                <w:sz w:val="18"/>
                <w:szCs w:val="18"/>
                <w:u w:val="single"/>
                <w:lang w:val="ro-RO"/>
              </w:rPr>
            </w:pPr>
            <w:r w:rsidRPr="00CE6A5D">
              <w:rPr>
                <w:b/>
                <w:bCs/>
                <w:color w:val="auto"/>
                <w:sz w:val="18"/>
                <w:szCs w:val="18"/>
                <w:u w:val="single"/>
                <w:lang w:val="ro-RO"/>
              </w:rPr>
              <w:lastRenderedPageBreak/>
              <w:t>Riscuri externe:</w:t>
            </w:r>
          </w:p>
          <w:p w14:paraId="7BAA6207"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imprevizibilitatea deciziilor politice;</w:t>
            </w:r>
          </w:p>
          <w:p w14:paraId="527F94E9"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lipsa de consecvență și susținere politică în promovarea și implementarea reformelor inițiate;</w:t>
            </w:r>
          </w:p>
          <w:p w14:paraId="03809DEB"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reținerea luării deciziilor referitor la obiectivele politicii fiscale pe termen mediu;</w:t>
            </w:r>
          </w:p>
          <w:p w14:paraId="7836E9BA"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instabilitatea economică în plan național și la nivel regional;</w:t>
            </w:r>
          </w:p>
          <w:p w14:paraId="6DB18EF6"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diminuarea/întreruperea asistenței tehnice din partea partenerilor de dezvoltare;</w:t>
            </w:r>
          </w:p>
          <w:p w14:paraId="4FC66016"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prezentarea informațiilor necalitative/neconforme și depășirea termenelor de prezentare a informațiilor de către factorii implicați;</w:t>
            </w:r>
          </w:p>
          <w:p w14:paraId="08611B6A"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tergiversarea avizării proiectelor de acte normative/legislative de către factorii implicați;</w:t>
            </w:r>
          </w:p>
          <w:p w14:paraId="106568CF"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tergiversarea examinării și aprobării/adoptării proiectelor de acte normative.</w:t>
            </w:r>
          </w:p>
          <w:p w14:paraId="1D7282A0" w14:textId="77777777" w:rsidR="006A76CF" w:rsidRPr="00CE6A5D" w:rsidRDefault="006A76CF" w:rsidP="006A76CF">
            <w:pPr>
              <w:pStyle w:val="Corp"/>
              <w:jc w:val="both"/>
              <w:rPr>
                <w:b/>
                <w:bCs/>
                <w:color w:val="auto"/>
                <w:sz w:val="18"/>
                <w:szCs w:val="18"/>
                <w:u w:val="single"/>
                <w:lang w:val="ro-RO"/>
              </w:rPr>
            </w:pPr>
            <w:r w:rsidRPr="00CE6A5D">
              <w:rPr>
                <w:b/>
                <w:bCs/>
                <w:color w:val="auto"/>
                <w:sz w:val="18"/>
                <w:szCs w:val="18"/>
                <w:u w:val="single"/>
                <w:lang w:val="ro-RO"/>
              </w:rPr>
              <w:t>Riscuri interne:</w:t>
            </w:r>
          </w:p>
          <w:p w14:paraId="4D09FB28"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prezentarea informațiilor necalitative și depășirea termenelor de prezentare a informațiilor de către subdiviziunile implicate;</w:t>
            </w:r>
          </w:p>
          <w:p w14:paraId="12F50EDE"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managementul ineficient al delegării sarcinilor pe parcursul absenței unor colaboratori din cadrul subdiviziunilor;</w:t>
            </w:r>
          </w:p>
          <w:p w14:paraId="5E480C40"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defecțiuni tehnice ale SIMF;</w:t>
            </w:r>
          </w:p>
          <w:p w14:paraId="0D0AD689" w14:textId="77777777" w:rsidR="006A76CF" w:rsidRPr="00CE6A5D" w:rsidRDefault="006A76CF" w:rsidP="006A76CF">
            <w:pPr>
              <w:pStyle w:val="ListParagraph"/>
              <w:numPr>
                <w:ilvl w:val="0"/>
                <w:numId w:val="1"/>
              </w:numPr>
              <w:jc w:val="both"/>
              <w:rPr>
                <w:color w:val="auto"/>
                <w:sz w:val="18"/>
                <w:szCs w:val="18"/>
                <w:lang w:val="ro-RO"/>
              </w:rPr>
            </w:pPr>
            <w:r w:rsidRPr="00CE6A5D">
              <w:rPr>
                <w:color w:val="auto"/>
                <w:sz w:val="18"/>
                <w:szCs w:val="18"/>
                <w:lang w:val="ro-RO"/>
              </w:rPr>
              <w:t>solicitări ad-hoc.</w:t>
            </w:r>
          </w:p>
        </w:tc>
      </w:tr>
      <w:tr w:rsidR="002B64C1" w:rsidRPr="00CE6A5D" w14:paraId="63B55E19" w14:textId="77777777" w:rsidTr="00270A3B">
        <w:trPr>
          <w:trHeight w:val="2370"/>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A8AAD28" w14:textId="77777777" w:rsidR="006A76CF" w:rsidRPr="00CE6A5D" w:rsidRDefault="006A76CF" w:rsidP="006A76CF">
            <w:pPr>
              <w:pStyle w:val="Corp"/>
              <w:jc w:val="both"/>
              <w:rPr>
                <w:color w:val="auto"/>
                <w:sz w:val="20"/>
                <w:szCs w:val="20"/>
                <w:lang w:val="ro-RO"/>
              </w:rPr>
            </w:pPr>
            <w:r w:rsidRPr="00CE6A5D">
              <w:rPr>
                <w:color w:val="auto"/>
                <w:sz w:val="20"/>
                <w:szCs w:val="20"/>
                <w:lang w:val="ro-RO"/>
              </w:rPr>
              <w:t xml:space="preserve">2.1. Implementarea deplină a legii privind finanțele publice și responsabilității bugetar-fiscale: </w:t>
            </w:r>
          </w:p>
          <w:p w14:paraId="4521AEAC" w14:textId="77777777" w:rsidR="006A76CF" w:rsidRPr="00CE6A5D" w:rsidRDefault="006A76CF" w:rsidP="006A76CF">
            <w:pPr>
              <w:pStyle w:val="Corp"/>
              <w:jc w:val="both"/>
              <w:rPr>
                <w:color w:val="auto"/>
                <w:sz w:val="20"/>
                <w:szCs w:val="20"/>
                <w:lang w:val="ro-RO"/>
              </w:rPr>
            </w:pPr>
            <w:r w:rsidRPr="00CE6A5D">
              <w:rPr>
                <w:color w:val="auto"/>
                <w:sz w:val="20"/>
                <w:szCs w:val="20"/>
                <w:lang w:val="ro-RO"/>
              </w:rPr>
              <w:t>restricționarea modificărilor bugetare pe parcursul anului;</w:t>
            </w:r>
          </w:p>
          <w:p w14:paraId="3836DFD7" w14:textId="77777777" w:rsidR="006A76CF" w:rsidRPr="00CE6A5D" w:rsidRDefault="006A76CF" w:rsidP="006A76CF">
            <w:pPr>
              <w:pStyle w:val="Corp"/>
              <w:jc w:val="both"/>
              <w:rPr>
                <w:color w:val="auto"/>
                <w:sz w:val="20"/>
                <w:szCs w:val="20"/>
                <w:lang w:val="ro-RO"/>
              </w:rPr>
            </w:pPr>
            <w:r w:rsidRPr="00CE6A5D">
              <w:rPr>
                <w:color w:val="auto"/>
                <w:sz w:val="20"/>
                <w:szCs w:val="20"/>
                <w:lang w:val="ro-RO"/>
              </w:rPr>
              <w:t>aplicarea regulilor bugetar-fiscale stabilite de legislație;</w:t>
            </w:r>
          </w:p>
          <w:p w14:paraId="2C360F67" w14:textId="77777777" w:rsidR="006A76CF" w:rsidRPr="00CE6A5D" w:rsidRDefault="006A76CF" w:rsidP="006A76CF">
            <w:pPr>
              <w:pStyle w:val="Corp"/>
              <w:jc w:val="both"/>
              <w:rPr>
                <w:color w:val="auto"/>
                <w:lang w:val="ro-RO"/>
              </w:rPr>
            </w:pPr>
            <w:r w:rsidRPr="00CE6A5D">
              <w:rPr>
                <w:color w:val="auto"/>
                <w:sz w:val="20"/>
                <w:szCs w:val="20"/>
                <w:lang w:val="ro-RO"/>
              </w:rPr>
              <w:lastRenderedPageBreak/>
              <w:t>eliminarea practicii de adoptare a strategiilor și programelor sectoriale fără acoperire financiară</w:t>
            </w:r>
          </w:p>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30F9A328" w14:textId="77777777" w:rsidR="006A76CF" w:rsidRPr="00CE6A5D" w:rsidRDefault="006A76CF" w:rsidP="006A76CF">
            <w:pPr>
              <w:pStyle w:val="Corp"/>
              <w:jc w:val="both"/>
              <w:rPr>
                <w:color w:val="auto"/>
                <w:lang w:val="ro-RO"/>
              </w:rPr>
            </w:pPr>
            <w:r w:rsidRPr="00CE6A5D">
              <w:rPr>
                <w:color w:val="auto"/>
                <w:sz w:val="20"/>
                <w:szCs w:val="20"/>
                <w:lang w:val="ro-RO"/>
              </w:rPr>
              <w:lastRenderedPageBreak/>
              <w:t>2.1.1. Elaborarea proiectului legii pentru modificarea Legii bugetului de stat pe anul 2018, în dependență de mersul executării bugetului de stat în anul curent  și a altor factori neprevăzuți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F50CF8" w14:textId="77777777" w:rsidR="006A76CF" w:rsidRPr="00CE6A5D" w:rsidRDefault="006A76CF" w:rsidP="006A76CF">
            <w:pPr>
              <w:pStyle w:val="Corp"/>
              <w:jc w:val="center"/>
              <w:rPr>
                <w:color w:val="auto"/>
                <w:sz w:val="20"/>
                <w:szCs w:val="20"/>
                <w:lang w:val="ro-RO"/>
              </w:rPr>
            </w:pPr>
            <w:r w:rsidRPr="00CE6A5D">
              <w:rPr>
                <w:color w:val="auto"/>
                <w:sz w:val="20"/>
                <w:szCs w:val="20"/>
                <w:lang w:val="ro-RO"/>
              </w:rPr>
              <w:t>La necesitate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FF8553" w14:textId="77777777" w:rsidR="006A76CF" w:rsidRPr="00CE6A5D" w:rsidRDefault="006A76CF" w:rsidP="006A76CF">
            <w:pPr>
              <w:pStyle w:val="Corp"/>
              <w:jc w:val="center"/>
              <w:rPr>
                <w:color w:val="auto"/>
                <w:lang w:val="ro-RO"/>
              </w:rPr>
            </w:pPr>
            <w:r w:rsidRPr="00CE6A5D">
              <w:rPr>
                <w:color w:val="auto"/>
                <w:sz w:val="20"/>
                <w:szCs w:val="20"/>
                <w:lang w:val="ro-RO"/>
              </w:rPr>
              <w:t>Proiect elaborat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AA851C" w14:textId="77777777" w:rsidR="006A76CF" w:rsidRPr="00CE6A5D" w:rsidRDefault="006A76CF" w:rsidP="006A76CF">
            <w:pPr>
              <w:pStyle w:val="Corp"/>
              <w:jc w:val="center"/>
              <w:rPr>
                <w:color w:val="auto"/>
                <w:lang w:val="ro-RO"/>
              </w:rPr>
            </w:pPr>
            <w:r w:rsidRPr="00CE6A5D">
              <w:rPr>
                <w:b/>
                <w:bCs/>
                <w:color w:val="auto"/>
                <w:sz w:val="20"/>
                <w:szCs w:val="20"/>
                <w:lang w:val="ro-RO"/>
              </w:rPr>
              <w:t>DPBSB</w:t>
            </w:r>
          </w:p>
          <w:p w14:paraId="43C179B5" w14:textId="77777777" w:rsidR="006A76CF" w:rsidRPr="00CE6A5D" w:rsidRDefault="006A76CF" w:rsidP="006A76CF">
            <w:pPr>
              <w:pStyle w:val="Corp"/>
              <w:jc w:val="center"/>
              <w:rPr>
                <w:color w:val="auto"/>
                <w:lang w:val="ro-RO"/>
              </w:rPr>
            </w:pPr>
            <w:r w:rsidRPr="00CE6A5D">
              <w:rPr>
                <w:b/>
                <w:bCs/>
                <w:color w:val="auto"/>
                <w:sz w:val="20"/>
                <w:szCs w:val="20"/>
                <w:lang w:val="ro-RO"/>
              </w:rPr>
              <w:t xml:space="preserve"> în comun cu subdiviziunile ministerului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66FC3A" w14:textId="77777777" w:rsidR="006A76CF" w:rsidRPr="00CE6A5D" w:rsidRDefault="006A76CF" w:rsidP="006A76CF">
            <w:pPr>
              <w:pStyle w:val="Corp"/>
              <w:jc w:val="center"/>
              <w:rPr>
                <w:color w:val="auto"/>
                <w:sz w:val="20"/>
                <w:szCs w:val="20"/>
                <w:lang w:val="ro-RO"/>
              </w:rPr>
            </w:pPr>
            <w:r w:rsidRPr="00CE6A5D">
              <w:rPr>
                <w:color w:val="auto"/>
                <w:sz w:val="20"/>
                <w:szCs w:val="20"/>
                <w:lang w:val="ro-RO"/>
              </w:rPr>
              <w:t>Legea nr.181 din 25.07.2014</w:t>
            </w:r>
          </w:p>
          <w:p w14:paraId="3FCAFCC1" w14:textId="77777777" w:rsidR="006A76CF" w:rsidRPr="00CE6A5D" w:rsidRDefault="006A76CF" w:rsidP="006A76CF">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443</w:t>
            </w:r>
          </w:p>
          <w:p w14:paraId="39E7375B" w14:textId="753C86B6" w:rsidR="00FE6670" w:rsidRPr="00CE6A5D" w:rsidRDefault="00FE6670" w:rsidP="006A76CF">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12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436251" w14:textId="77777777" w:rsidR="006A76CF" w:rsidRPr="00CE6A5D" w:rsidRDefault="006A76CF" w:rsidP="006A76CF">
            <w:pPr>
              <w:pStyle w:val="Corp"/>
              <w:jc w:val="both"/>
              <w:rPr>
                <w:color w:val="auto"/>
                <w:sz w:val="20"/>
                <w:szCs w:val="20"/>
                <w:u w:val="single"/>
                <w:lang w:val="ro-RO"/>
              </w:rPr>
            </w:pPr>
            <w:r w:rsidRPr="00CE6A5D">
              <w:rPr>
                <w:b/>
                <w:bCs/>
                <w:color w:val="auto"/>
                <w:sz w:val="20"/>
                <w:szCs w:val="20"/>
                <w:u w:val="single"/>
                <w:lang w:val="ro-RO"/>
              </w:rPr>
              <w:t>Realizat în termen</w:t>
            </w:r>
          </w:p>
          <w:p w14:paraId="121FA97A" w14:textId="1D7A8D76" w:rsidR="006A76CF" w:rsidRPr="00CE6A5D" w:rsidRDefault="006A76CF" w:rsidP="000C5A8E">
            <w:pP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 xml:space="preserve">Proiectul </w:t>
            </w:r>
            <w:r w:rsidRPr="00CE6A5D">
              <w:rPr>
                <w:sz w:val="20"/>
                <w:szCs w:val="20"/>
              </w:rPr>
              <w:t xml:space="preserve">legii pentru modificarea Legii bugetului de stat pe anul 2018 </w:t>
            </w:r>
            <w:r w:rsidRPr="00CE6A5D">
              <w:rPr>
                <w:rFonts w:eastAsia="Times New Roman"/>
                <w:bCs/>
                <w:sz w:val="20"/>
                <w:szCs w:val="20"/>
                <w:bdr w:val="none" w:sz="0" w:space="0" w:color="auto"/>
                <w:lang w:eastAsia="ru-RU"/>
              </w:rPr>
              <w:t xml:space="preserve">a fost prezentat Guvernului, prin scrisoarea nr. 06/1-3/23/444 din 10.05.2018, fiind aprobat prin </w:t>
            </w:r>
            <w:r w:rsidR="000C5A8E" w:rsidRPr="00CE6A5D">
              <w:rPr>
                <w:rFonts w:eastAsia="Times New Roman"/>
                <w:b/>
                <w:bCs/>
                <w:sz w:val="20"/>
                <w:szCs w:val="20"/>
                <w:bdr w:val="none" w:sz="0" w:space="0" w:color="auto"/>
                <w:lang w:eastAsia="ru-RU"/>
              </w:rPr>
              <w:t>Hotărîrea Guvernului nr. 418/</w:t>
            </w:r>
            <w:r w:rsidRPr="00CE6A5D">
              <w:rPr>
                <w:rFonts w:eastAsia="Times New Roman"/>
                <w:b/>
                <w:bCs/>
                <w:sz w:val="20"/>
                <w:szCs w:val="20"/>
                <w:bdr w:val="none" w:sz="0" w:space="0" w:color="auto"/>
                <w:lang w:eastAsia="ru-RU"/>
              </w:rPr>
              <w:t>2018</w:t>
            </w:r>
            <w:r w:rsidRPr="00CE6A5D">
              <w:rPr>
                <w:rFonts w:eastAsia="Times New Roman"/>
                <w:bCs/>
                <w:sz w:val="20"/>
                <w:szCs w:val="20"/>
                <w:bdr w:val="none" w:sz="0" w:space="0" w:color="auto"/>
                <w:lang w:eastAsia="ru-RU"/>
              </w:rPr>
              <w:t xml:space="preserve"> „Privind aprobarea proiectului de lege pentru modificarea şi completarea Legii bugetului de stat pe anul 2018 nr. 289 din 15</w:t>
            </w:r>
            <w:r w:rsidR="00D03076" w:rsidRPr="00CE6A5D">
              <w:rPr>
                <w:rFonts w:eastAsia="Times New Roman"/>
                <w:bCs/>
                <w:sz w:val="20"/>
                <w:szCs w:val="20"/>
                <w:bdr w:val="none" w:sz="0" w:space="0" w:color="auto"/>
                <w:lang w:eastAsia="ru-RU"/>
              </w:rPr>
              <w:t>.12.</w:t>
            </w:r>
            <w:r w:rsidRPr="00CE6A5D">
              <w:rPr>
                <w:rFonts w:eastAsia="Times New Roman"/>
                <w:bCs/>
                <w:sz w:val="20"/>
                <w:szCs w:val="20"/>
                <w:bdr w:val="none" w:sz="0" w:space="0" w:color="auto"/>
                <w:lang w:eastAsia="ru-RU"/>
              </w:rPr>
              <w:t xml:space="preserve">2017, precum și </w:t>
            </w:r>
            <w:r w:rsidRPr="00CE6A5D">
              <w:rPr>
                <w:rFonts w:eastAsia="Times New Roman"/>
                <w:b/>
                <w:bCs/>
                <w:sz w:val="20"/>
                <w:szCs w:val="20"/>
                <w:bdr w:val="none" w:sz="0" w:space="0" w:color="auto"/>
                <w:lang w:eastAsia="ru-RU"/>
              </w:rPr>
              <w:t>Hotărîr</w:t>
            </w:r>
            <w:r w:rsidR="000C5A8E" w:rsidRPr="00CE6A5D">
              <w:rPr>
                <w:rFonts w:eastAsia="Times New Roman"/>
                <w:b/>
                <w:bCs/>
                <w:sz w:val="20"/>
                <w:szCs w:val="20"/>
                <w:bdr w:val="none" w:sz="0" w:space="0" w:color="auto"/>
                <w:lang w:eastAsia="ru-RU"/>
              </w:rPr>
              <w:t>ea Guvernului nr. 509/</w:t>
            </w:r>
            <w:r w:rsidRPr="00CE6A5D">
              <w:rPr>
                <w:rFonts w:eastAsia="Times New Roman"/>
                <w:b/>
                <w:bCs/>
                <w:sz w:val="20"/>
                <w:szCs w:val="20"/>
                <w:bdr w:val="none" w:sz="0" w:space="0" w:color="auto"/>
                <w:lang w:eastAsia="ru-RU"/>
              </w:rPr>
              <w:t>2018</w:t>
            </w:r>
            <w:r w:rsidRPr="00CE6A5D">
              <w:rPr>
                <w:rFonts w:eastAsia="Times New Roman"/>
                <w:bCs/>
                <w:sz w:val="20"/>
                <w:szCs w:val="20"/>
                <w:bdr w:val="none" w:sz="0" w:space="0" w:color="auto"/>
                <w:lang w:eastAsia="ru-RU"/>
              </w:rPr>
              <w:t xml:space="preserve"> „Pentru aprobarea Avizului asupra amendamentelor la proiectul de lege cu privire la modificarea şi completarea Legii bugetului de stat pentru anul 2018 nr.289 din 15</w:t>
            </w:r>
            <w:r w:rsidR="00D03076" w:rsidRPr="00CE6A5D">
              <w:rPr>
                <w:rFonts w:eastAsia="Times New Roman"/>
                <w:bCs/>
                <w:sz w:val="20"/>
                <w:szCs w:val="20"/>
                <w:bdr w:val="none" w:sz="0" w:space="0" w:color="auto"/>
                <w:lang w:eastAsia="ru-RU"/>
              </w:rPr>
              <w:t>.12.</w:t>
            </w:r>
            <w:r w:rsidRPr="00CE6A5D">
              <w:rPr>
                <w:rFonts w:eastAsia="Times New Roman"/>
                <w:bCs/>
                <w:sz w:val="20"/>
                <w:szCs w:val="20"/>
                <w:bdr w:val="none" w:sz="0" w:space="0" w:color="auto"/>
                <w:lang w:eastAsia="ru-RU"/>
              </w:rPr>
              <w:t xml:space="preserve">2017” și </w:t>
            </w:r>
            <w:r w:rsidRPr="00CE6A5D">
              <w:rPr>
                <w:rFonts w:eastAsia="Times New Roman"/>
                <w:b/>
                <w:bCs/>
                <w:sz w:val="20"/>
                <w:szCs w:val="20"/>
                <w:bdr w:val="none" w:sz="0" w:space="0" w:color="auto"/>
                <w:lang w:eastAsia="ru-RU"/>
              </w:rPr>
              <w:t xml:space="preserve">adoptat </w:t>
            </w:r>
            <w:r w:rsidRPr="00CE6A5D">
              <w:rPr>
                <w:rFonts w:eastAsia="Times New Roman"/>
                <w:bCs/>
                <w:sz w:val="20"/>
                <w:szCs w:val="20"/>
                <w:bdr w:val="none" w:sz="0" w:space="0" w:color="auto"/>
                <w:lang w:eastAsia="ru-RU"/>
              </w:rPr>
              <w:t xml:space="preserve">prin </w:t>
            </w:r>
            <w:r w:rsidR="000C5A8E" w:rsidRPr="00CE6A5D">
              <w:rPr>
                <w:rFonts w:eastAsia="Times New Roman"/>
                <w:b/>
                <w:bCs/>
                <w:sz w:val="20"/>
                <w:szCs w:val="20"/>
                <w:bdr w:val="none" w:sz="0" w:space="0" w:color="auto"/>
                <w:lang w:eastAsia="ru-RU"/>
              </w:rPr>
              <w:t>Legea nr. 101/</w:t>
            </w:r>
            <w:r w:rsidRPr="00CE6A5D">
              <w:rPr>
                <w:rFonts w:eastAsia="Times New Roman"/>
                <w:b/>
                <w:bCs/>
                <w:sz w:val="20"/>
                <w:szCs w:val="20"/>
                <w:bdr w:val="none" w:sz="0" w:space="0" w:color="auto"/>
                <w:lang w:eastAsia="ru-RU"/>
              </w:rPr>
              <w:t>2018</w:t>
            </w:r>
            <w:r w:rsidRPr="00CE6A5D">
              <w:rPr>
                <w:rFonts w:eastAsia="Times New Roman"/>
                <w:bCs/>
                <w:sz w:val="20"/>
                <w:szCs w:val="20"/>
                <w:bdr w:val="none" w:sz="0" w:space="0" w:color="auto"/>
                <w:lang w:eastAsia="ru-RU"/>
              </w:rPr>
              <w:t xml:space="preserve"> (</w:t>
            </w:r>
            <w:r w:rsidR="003A7629" w:rsidRPr="00CE6A5D">
              <w:rPr>
                <w:rFonts w:eastAsia="Times New Roman"/>
                <w:bCs/>
                <w:i/>
                <w:sz w:val="20"/>
                <w:szCs w:val="20"/>
                <w:bdr w:val="none" w:sz="0" w:space="0" w:color="auto"/>
                <w:lang w:eastAsia="ru-RU"/>
              </w:rPr>
              <w:t>M.O. al RM</w:t>
            </w:r>
            <w:r w:rsidRPr="00CE6A5D">
              <w:rPr>
                <w:rFonts w:eastAsia="Times New Roman"/>
                <w:bCs/>
                <w:i/>
                <w:sz w:val="20"/>
                <w:szCs w:val="20"/>
                <w:bdr w:val="none" w:sz="0" w:space="0" w:color="auto"/>
                <w:lang w:eastAsia="ru-RU"/>
              </w:rPr>
              <w:t xml:space="preserve"> nr. 210-223 art. 356 din 22.06.2018</w:t>
            </w:r>
            <w:r w:rsidRPr="00CE6A5D">
              <w:rPr>
                <w:rFonts w:eastAsia="Times New Roman"/>
                <w:bCs/>
                <w:sz w:val="20"/>
                <w:szCs w:val="20"/>
                <w:bdr w:val="none" w:sz="0" w:space="0" w:color="auto"/>
                <w:lang w:eastAsia="ru-RU"/>
              </w:rPr>
              <w:t>).</w:t>
            </w:r>
          </w:p>
        </w:tc>
      </w:tr>
      <w:tr w:rsidR="002B64C1" w:rsidRPr="00CE6A5D" w14:paraId="501F9660" w14:textId="77777777" w:rsidTr="00270A3B">
        <w:trPr>
          <w:trHeight w:val="242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FE7C870" w14:textId="77777777" w:rsidR="006A76CF" w:rsidRPr="00CE6A5D" w:rsidRDefault="006A76CF" w:rsidP="006A76CF"/>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3A0144FC" w14:textId="77777777" w:rsidR="006A76CF" w:rsidRPr="00CE6A5D" w:rsidRDefault="006A76CF" w:rsidP="006A76CF">
            <w:pPr>
              <w:pStyle w:val="Corp"/>
              <w:spacing w:before="40" w:after="40"/>
              <w:jc w:val="both"/>
              <w:rPr>
                <w:color w:val="auto"/>
                <w:lang w:val="ro-RO"/>
              </w:rPr>
            </w:pPr>
            <w:r w:rsidRPr="00CE6A5D">
              <w:rPr>
                <w:color w:val="auto"/>
                <w:sz w:val="20"/>
                <w:szCs w:val="20"/>
                <w:lang w:val="ro-RO"/>
              </w:rPr>
              <w:t>2.1.2. Elaborarea CBTM (2019-2021)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DC03849" w14:textId="77777777" w:rsidR="006A76CF" w:rsidRPr="00CE6A5D" w:rsidRDefault="006A76CF" w:rsidP="006A76CF">
            <w:pPr>
              <w:pStyle w:val="Corp"/>
              <w:jc w:val="center"/>
              <w:rPr>
                <w:color w:val="auto"/>
                <w:lang w:val="ro-RO"/>
              </w:rPr>
            </w:pPr>
            <w:r w:rsidRPr="00CE6A5D">
              <w:rPr>
                <w:color w:val="auto"/>
                <w:sz w:val="20"/>
                <w:szCs w:val="20"/>
                <w:lang w:val="ro-RO"/>
              </w:rPr>
              <w:t>01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23C1FF6" w14:textId="77777777" w:rsidR="006A76CF" w:rsidRPr="00CE6A5D" w:rsidRDefault="006A76CF" w:rsidP="006A76CF">
            <w:pPr>
              <w:pStyle w:val="Corp"/>
              <w:jc w:val="center"/>
              <w:rPr>
                <w:color w:val="auto"/>
                <w:lang w:val="ro-RO"/>
              </w:rPr>
            </w:pPr>
            <w:r w:rsidRPr="00CE6A5D">
              <w:rPr>
                <w:color w:val="auto"/>
                <w:sz w:val="20"/>
                <w:szCs w:val="20"/>
                <w:lang w:val="ro-RO"/>
              </w:rPr>
              <w:t>Proiect elaborat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A2F93B" w14:textId="77777777" w:rsidR="006A76CF" w:rsidRPr="00CE6A5D" w:rsidRDefault="006A76CF" w:rsidP="006A76CF">
            <w:pPr>
              <w:pStyle w:val="Corp"/>
              <w:jc w:val="center"/>
              <w:rPr>
                <w:color w:val="auto"/>
                <w:lang w:val="ro-RO"/>
              </w:rPr>
            </w:pPr>
            <w:r w:rsidRPr="00CE6A5D">
              <w:rPr>
                <w:b/>
                <w:bCs/>
                <w:color w:val="auto"/>
                <w:sz w:val="18"/>
                <w:szCs w:val="18"/>
                <w:lang w:val="ro-RO"/>
              </w:rPr>
              <w:t>DPBSB</w:t>
            </w:r>
          </w:p>
          <w:p w14:paraId="5240369B" w14:textId="77777777" w:rsidR="006A76CF" w:rsidRPr="00CE6A5D" w:rsidRDefault="006A76CF" w:rsidP="006A76CF">
            <w:pPr>
              <w:pStyle w:val="Corp"/>
              <w:jc w:val="center"/>
              <w:rPr>
                <w:color w:val="auto"/>
                <w:lang w:val="ro-RO"/>
              </w:rPr>
            </w:pPr>
            <w:r w:rsidRPr="00CE6A5D">
              <w:rPr>
                <w:b/>
                <w:bCs/>
                <w:color w:val="auto"/>
                <w:sz w:val="18"/>
                <w:szCs w:val="18"/>
                <w:lang w:val="ro-RO"/>
              </w:rPr>
              <w:t xml:space="preserve"> în comun cu subdiviziunile ministerului şi autorităţile administrative din subordine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47BC0EA" w14:textId="77777777" w:rsidR="006A76CF" w:rsidRPr="00CE6A5D" w:rsidRDefault="006A76CF" w:rsidP="006A76CF">
            <w:pPr>
              <w:pStyle w:val="Corp"/>
              <w:jc w:val="center"/>
              <w:rPr>
                <w:color w:val="auto"/>
                <w:sz w:val="20"/>
                <w:szCs w:val="20"/>
                <w:lang w:val="ro-RO"/>
              </w:rPr>
            </w:pPr>
            <w:r w:rsidRPr="00CE6A5D">
              <w:rPr>
                <w:color w:val="auto"/>
                <w:sz w:val="20"/>
                <w:szCs w:val="20"/>
                <w:lang w:val="ro-RO"/>
              </w:rPr>
              <w:t>Legea nr.181 din 25.07.2014</w:t>
            </w:r>
          </w:p>
          <w:p w14:paraId="1AA47400" w14:textId="77777777" w:rsidR="006A76CF" w:rsidRPr="00CE6A5D" w:rsidRDefault="006A76CF" w:rsidP="006A76CF">
            <w:pPr>
              <w:pStyle w:val="Corp"/>
              <w:jc w:val="center"/>
              <w:rPr>
                <w:color w:val="auto"/>
                <w:sz w:val="20"/>
                <w:szCs w:val="20"/>
                <w:vertAlign w:val="subscript"/>
                <w:lang w:val="ro-RO"/>
              </w:rPr>
            </w:pPr>
            <w:r w:rsidRPr="00CE6A5D">
              <w:rPr>
                <w:color w:val="auto"/>
                <w:sz w:val="20"/>
                <w:szCs w:val="20"/>
                <w:lang w:val="ro-RO"/>
              </w:rPr>
              <w:t>HG nr.82 din 24.01.2006</w:t>
            </w:r>
          </w:p>
          <w:p w14:paraId="3202F72C" w14:textId="77777777" w:rsidR="006A76CF" w:rsidRPr="00CE6A5D" w:rsidRDefault="006A76CF" w:rsidP="006A76CF">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IV (D) 2.1 şiVII (B)14</w:t>
            </w:r>
          </w:p>
          <w:p w14:paraId="36D11E4A" w14:textId="484347F2" w:rsidR="006A76CF" w:rsidRPr="00CE6A5D" w:rsidRDefault="006A76CF" w:rsidP="006A76CF">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443, 463 (33H)</w:t>
            </w:r>
          </w:p>
          <w:p w14:paraId="0F83C56B" w14:textId="5D70E1B6" w:rsidR="006A76CF" w:rsidRPr="00CE6A5D" w:rsidRDefault="00A27331" w:rsidP="00A27331">
            <w:pPr>
              <w:pStyle w:val="Corp"/>
              <w:jc w:val="center"/>
              <w:rPr>
                <w:color w:val="auto"/>
                <w:sz w:val="20"/>
                <w:szCs w:val="20"/>
                <w:vertAlign w:val="subscript"/>
                <w:lang w:val="ro-RO"/>
              </w:rPr>
            </w:pPr>
            <w:r w:rsidRPr="00CE6A5D">
              <w:rPr>
                <w:color w:val="auto"/>
                <w:sz w:val="20"/>
                <w:szCs w:val="20"/>
                <w:lang w:val="ro-RO"/>
              </w:rPr>
              <w:t xml:space="preserve">Ordinul nr. 94 din 07.05.2018, </w:t>
            </w:r>
            <w:r w:rsidRPr="00CE6A5D">
              <w:rPr>
                <w:color w:val="auto"/>
                <w:sz w:val="20"/>
                <w:szCs w:val="20"/>
                <w:vertAlign w:val="subscript"/>
                <w:lang w:val="ro-RO"/>
              </w:rPr>
              <w:t>30</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D3946C1" w14:textId="77777777" w:rsidR="006A76CF" w:rsidRPr="00CE6A5D" w:rsidRDefault="005058CC" w:rsidP="006A76CF">
            <w:pPr>
              <w:pStyle w:val="Corp"/>
              <w:jc w:val="both"/>
              <w:rPr>
                <w:color w:val="auto"/>
                <w:sz w:val="20"/>
                <w:szCs w:val="20"/>
                <w:u w:val="single"/>
                <w:lang w:val="ro-RO"/>
              </w:rPr>
            </w:pPr>
            <w:r w:rsidRPr="00CE6A5D">
              <w:rPr>
                <w:b/>
                <w:bCs/>
                <w:color w:val="auto"/>
                <w:sz w:val="20"/>
                <w:szCs w:val="20"/>
                <w:u w:val="single"/>
                <w:lang w:val="ro-RO"/>
              </w:rPr>
              <w:t>Realizat cu depășirea termenului</w:t>
            </w:r>
          </w:p>
          <w:p w14:paraId="1F794F6F" w14:textId="77777777" w:rsidR="009F5303" w:rsidRDefault="005058CC" w:rsidP="009F5303">
            <w:pPr>
              <w:pStyle w:val="Corp"/>
              <w:jc w:val="both"/>
              <w:rPr>
                <w:color w:val="auto"/>
                <w:sz w:val="20"/>
                <w:szCs w:val="20"/>
                <w:lang w:val="ro-RO"/>
              </w:rPr>
            </w:pPr>
            <w:r w:rsidRPr="00CE6A5D">
              <w:rPr>
                <w:color w:val="auto"/>
                <w:sz w:val="20"/>
                <w:szCs w:val="20"/>
                <w:lang w:val="ro-RO"/>
              </w:rPr>
              <w:t xml:space="preserve">Proiectul CBTM (2019-2021) a fost elaborat și prezentat Guvernului prin scr. nr. </w:t>
            </w:r>
            <w:r w:rsidR="0074101B" w:rsidRPr="00CE6A5D">
              <w:rPr>
                <w:color w:val="auto"/>
                <w:sz w:val="20"/>
                <w:szCs w:val="20"/>
                <w:lang w:val="ro-RO"/>
              </w:rPr>
              <w:t>06/4-3/14</w:t>
            </w:r>
            <w:r w:rsidRPr="00CE6A5D">
              <w:rPr>
                <w:color w:val="auto"/>
                <w:sz w:val="20"/>
                <w:szCs w:val="20"/>
                <w:lang w:val="ro-RO"/>
              </w:rPr>
              <w:t xml:space="preserve"> din 20.08.2018, iar ulterior aprobat prin </w:t>
            </w:r>
            <w:r w:rsidRPr="00CE6A5D">
              <w:rPr>
                <w:b/>
                <w:color w:val="auto"/>
                <w:sz w:val="20"/>
                <w:szCs w:val="20"/>
                <w:lang w:val="ro-RO"/>
              </w:rPr>
              <w:t>Hotărîr</w:t>
            </w:r>
            <w:r w:rsidR="000C5A8E" w:rsidRPr="00CE6A5D">
              <w:rPr>
                <w:b/>
                <w:color w:val="auto"/>
                <w:sz w:val="20"/>
                <w:szCs w:val="20"/>
                <w:lang w:val="ro-RO"/>
              </w:rPr>
              <w:t>ea Guvernului nr. 851/</w:t>
            </w:r>
            <w:r w:rsidRPr="00CE6A5D">
              <w:rPr>
                <w:b/>
                <w:color w:val="auto"/>
                <w:sz w:val="20"/>
                <w:szCs w:val="20"/>
                <w:lang w:val="ro-RO"/>
              </w:rPr>
              <w:t>2018</w:t>
            </w:r>
            <w:r w:rsidR="009F5303">
              <w:rPr>
                <w:b/>
                <w:color w:val="auto"/>
                <w:sz w:val="20"/>
                <w:szCs w:val="20"/>
                <w:lang w:val="ro-RO"/>
              </w:rPr>
              <w:t xml:space="preserve"> </w:t>
            </w:r>
            <w:r w:rsidR="003D1F64" w:rsidRPr="00CE6A5D">
              <w:rPr>
                <w:b/>
                <w:color w:val="auto"/>
                <w:sz w:val="20"/>
                <w:szCs w:val="20"/>
                <w:lang w:val="ro-RO"/>
              </w:rPr>
              <w:t>(</w:t>
            </w:r>
            <w:r w:rsidR="00B43CAF" w:rsidRPr="00CE6A5D">
              <w:rPr>
                <w:i/>
                <w:color w:val="auto"/>
                <w:sz w:val="20"/>
                <w:szCs w:val="20"/>
                <w:lang w:val="ro-RO"/>
              </w:rPr>
              <w:t xml:space="preserve">M.O. al RM </w:t>
            </w:r>
            <w:r w:rsidR="003D1F64" w:rsidRPr="00CE6A5D">
              <w:rPr>
                <w:i/>
                <w:color w:val="auto"/>
                <w:sz w:val="20"/>
                <w:szCs w:val="20"/>
                <w:lang w:val="ro-RO"/>
              </w:rPr>
              <w:t xml:space="preserve"> nr. 366-376 art. 965 din 28.09.2018</w:t>
            </w:r>
            <w:r w:rsidR="003D1F64" w:rsidRPr="00CE6A5D">
              <w:rPr>
                <w:b/>
                <w:color w:val="auto"/>
                <w:sz w:val="20"/>
                <w:szCs w:val="20"/>
                <w:lang w:val="ro-RO"/>
              </w:rPr>
              <w:t>)</w:t>
            </w:r>
            <w:r w:rsidRPr="00CE6A5D">
              <w:rPr>
                <w:color w:val="auto"/>
                <w:sz w:val="20"/>
                <w:szCs w:val="20"/>
                <w:lang w:val="ro-RO"/>
              </w:rPr>
              <w:t>.</w:t>
            </w:r>
            <w:r w:rsidR="009F5303" w:rsidRPr="009F5303">
              <w:rPr>
                <w:color w:val="auto"/>
                <w:sz w:val="20"/>
                <w:szCs w:val="20"/>
                <w:lang w:val="ro-RO"/>
              </w:rPr>
              <w:t xml:space="preserve"> </w:t>
            </w:r>
          </w:p>
          <w:p w14:paraId="295C2C63" w14:textId="7AA60761" w:rsidR="006A76CF" w:rsidRPr="00CE6A5D" w:rsidRDefault="009F5303" w:rsidP="009F5303">
            <w:pPr>
              <w:pStyle w:val="Corp"/>
              <w:jc w:val="both"/>
              <w:rPr>
                <w:b/>
                <w:color w:val="auto"/>
                <w:sz w:val="20"/>
                <w:szCs w:val="20"/>
                <w:lang w:val="ro-RO"/>
              </w:rPr>
            </w:pPr>
            <w:r>
              <w:rPr>
                <w:color w:val="auto"/>
                <w:sz w:val="20"/>
                <w:szCs w:val="20"/>
                <w:lang w:val="ro-RO"/>
              </w:rPr>
              <w:t>T</w:t>
            </w:r>
            <w:r w:rsidRPr="009F5303">
              <w:rPr>
                <w:color w:val="auto"/>
                <w:sz w:val="20"/>
                <w:szCs w:val="20"/>
                <w:lang w:val="ro-RO"/>
              </w:rPr>
              <w:t>ermenul stabilit prin Legea nr.181/2014</w:t>
            </w:r>
            <w:r>
              <w:rPr>
                <w:color w:val="auto"/>
                <w:sz w:val="20"/>
                <w:szCs w:val="20"/>
                <w:lang w:val="ro-RO"/>
              </w:rPr>
              <w:t xml:space="preserve"> a fost depășit</w:t>
            </w:r>
            <w:r w:rsidRPr="009F5303">
              <w:rPr>
                <w:color w:val="auto"/>
                <w:sz w:val="20"/>
                <w:szCs w:val="20"/>
                <w:lang w:val="ro-RO"/>
              </w:rPr>
              <w:t xml:space="preserve"> urmare a necesității coordonării indicatorilor bugetar-fiscali cu FMI.</w:t>
            </w:r>
          </w:p>
        </w:tc>
      </w:tr>
      <w:tr w:rsidR="005017EF" w:rsidRPr="00CE6A5D" w14:paraId="6E69083C" w14:textId="77777777" w:rsidTr="00270A3B">
        <w:trPr>
          <w:trHeight w:val="2691"/>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6D8B47E" w14:textId="77777777" w:rsidR="005017EF" w:rsidRPr="00CE6A5D" w:rsidRDefault="005017EF" w:rsidP="005017EF"/>
        </w:tc>
        <w:tc>
          <w:tcPr>
            <w:tcW w:w="2693"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22913AE3" w14:textId="77777777" w:rsidR="005017EF" w:rsidRPr="00CE6A5D" w:rsidRDefault="005017EF" w:rsidP="005017EF">
            <w:pPr>
              <w:pStyle w:val="Corp"/>
              <w:jc w:val="both"/>
              <w:rPr>
                <w:color w:val="auto"/>
                <w:lang w:val="ro-RO"/>
              </w:rPr>
            </w:pPr>
            <w:r w:rsidRPr="00CE6A5D">
              <w:rPr>
                <w:color w:val="auto"/>
                <w:sz w:val="20"/>
                <w:szCs w:val="20"/>
                <w:lang w:val="ro-RO"/>
              </w:rPr>
              <w:t>2.1.3. Elaborarea proiectului legii bugetului de stat pe anul 2019</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88CECA2" w14:textId="77777777" w:rsidR="005017EF" w:rsidRPr="00CE6A5D" w:rsidRDefault="005017EF" w:rsidP="005017EF">
            <w:pPr>
              <w:pStyle w:val="Corp"/>
              <w:jc w:val="center"/>
              <w:rPr>
                <w:color w:val="auto"/>
                <w:lang w:val="ro-RO"/>
              </w:rPr>
            </w:pPr>
            <w:r w:rsidRPr="00CE6A5D">
              <w:rPr>
                <w:color w:val="auto"/>
                <w:sz w:val="20"/>
                <w:szCs w:val="20"/>
                <w:lang w:val="ro-RO"/>
              </w:rPr>
              <w:t>Trimestrul IV</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15ED859" w14:textId="77777777" w:rsidR="005017EF" w:rsidRPr="00CE6A5D" w:rsidRDefault="005017EF" w:rsidP="005017EF">
            <w:pPr>
              <w:pStyle w:val="Corp"/>
              <w:jc w:val="center"/>
              <w:rPr>
                <w:color w:val="auto"/>
                <w:lang w:val="ro-RO"/>
              </w:rPr>
            </w:pPr>
            <w:r w:rsidRPr="00CE6A5D">
              <w:rPr>
                <w:color w:val="auto"/>
                <w:sz w:val="20"/>
                <w:szCs w:val="20"/>
                <w:lang w:val="ro-RO"/>
              </w:rPr>
              <w:t>Proiect elaborat în conformitate cu indicatorii din Acordul FMI şi prezentat Guvernului</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E9E8B78" w14:textId="77777777" w:rsidR="005017EF" w:rsidRPr="00CE6A5D" w:rsidRDefault="005017EF" w:rsidP="005017EF">
            <w:pPr>
              <w:pStyle w:val="Corp"/>
              <w:jc w:val="center"/>
              <w:rPr>
                <w:color w:val="auto"/>
                <w:lang w:val="ro-RO"/>
              </w:rPr>
            </w:pPr>
            <w:r w:rsidRPr="00CE6A5D">
              <w:rPr>
                <w:b/>
                <w:bCs/>
                <w:color w:val="auto"/>
                <w:sz w:val="20"/>
                <w:szCs w:val="20"/>
                <w:lang w:val="ro-RO"/>
              </w:rPr>
              <w:t>DPBSB</w:t>
            </w:r>
          </w:p>
          <w:p w14:paraId="23598331" w14:textId="77777777" w:rsidR="005017EF" w:rsidRPr="00CE6A5D" w:rsidRDefault="005017EF" w:rsidP="005017EF">
            <w:pPr>
              <w:pStyle w:val="Corp"/>
              <w:jc w:val="center"/>
              <w:rPr>
                <w:color w:val="auto"/>
                <w:lang w:val="ro-RO"/>
              </w:rPr>
            </w:pPr>
            <w:r w:rsidRPr="00CE6A5D">
              <w:rPr>
                <w:b/>
                <w:bCs/>
                <w:color w:val="auto"/>
                <w:sz w:val="20"/>
                <w:szCs w:val="20"/>
                <w:lang w:val="ro-RO"/>
              </w:rPr>
              <w:t xml:space="preserve"> în comun cu subdiviziunile ministerului</w:t>
            </w:r>
          </w:p>
        </w:tc>
        <w:tc>
          <w:tcPr>
            <w:tcW w:w="1276" w:type="dxa"/>
            <w:tcBorders>
              <w:top w:val="single" w:sz="4" w:space="0" w:color="000000"/>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14:paraId="3C0AA75F" w14:textId="77777777" w:rsidR="005017EF" w:rsidRPr="00CE6A5D" w:rsidRDefault="005017EF" w:rsidP="005017EF">
            <w:pPr>
              <w:jc w:val="center"/>
              <w:rPr>
                <w:sz w:val="20"/>
                <w:szCs w:val="20"/>
              </w:rPr>
            </w:pPr>
            <w:r w:rsidRPr="00CE6A5D">
              <w:rPr>
                <w:sz w:val="20"/>
                <w:szCs w:val="20"/>
              </w:rPr>
              <w:t>Legea nr.181 din 25.07.2014</w:t>
            </w:r>
          </w:p>
          <w:p w14:paraId="7FC3C6AB" w14:textId="77777777" w:rsidR="005017EF" w:rsidRPr="00CE6A5D" w:rsidRDefault="005017EF" w:rsidP="005017EF">
            <w:pPr>
              <w:jc w:val="center"/>
              <w:rPr>
                <w:sz w:val="20"/>
                <w:szCs w:val="20"/>
                <w:vertAlign w:val="subscript"/>
              </w:rPr>
            </w:pPr>
            <w:r w:rsidRPr="00CE6A5D">
              <w:rPr>
                <w:sz w:val="20"/>
                <w:szCs w:val="20"/>
              </w:rPr>
              <w:t xml:space="preserve">HG nr.1472 din 30.12.2016, </w:t>
            </w:r>
            <w:r w:rsidRPr="00CE6A5D">
              <w:rPr>
                <w:sz w:val="20"/>
                <w:szCs w:val="20"/>
                <w:vertAlign w:val="subscript"/>
              </w:rPr>
              <w:t xml:space="preserve"> IV, 47, I1</w:t>
            </w:r>
          </w:p>
          <w:p w14:paraId="14A98230" w14:textId="77777777" w:rsidR="005017EF" w:rsidRPr="00CE6A5D" w:rsidRDefault="005017EF" w:rsidP="005017EF">
            <w:pPr>
              <w:jc w:val="center"/>
              <w:rPr>
                <w:bCs/>
                <w:sz w:val="20"/>
                <w:szCs w:val="20"/>
                <w:vertAlign w:val="subscript"/>
              </w:rPr>
            </w:pPr>
            <w:r w:rsidRPr="00CE6A5D">
              <w:rPr>
                <w:bCs/>
                <w:sz w:val="20"/>
                <w:szCs w:val="20"/>
              </w:rPr>
              <w:t>HG nr.890 din 20.07.2016</w:t>
            </w:r>
            <w:r w:rsidRPr="00CE6A5D">
              <w:rPr>
                <w:bCs/>
                <w:sz w:val="20"/>
                <w:szCs w:val="20"/>
                <w:vertAlign w:val="subscript"/>
              </w:rPr>
              <w:t xml:space="preserve"> VII (B) 3.1</w:t>
            </w:r>
          </w:p>
          <w:p w14:paraId="45F42CDA" w14:textId="77777777" w:rsidR="005017EF" w:rsidRPr="00CE6A5D" w:rsidRDefault="005017EF" w:rsidP="005017EF">
            <w:pPr>
              <w:jc w:val="center"/>
              <w:rPr>
                <w:bCs/>
                <w:sz w:val="20"/>
                <w:szCs w:val="20"/>
              </w:rPr>
            </w:pPr>
            <w:r w:rsidRPr="00CE6A5D">
              <w:rPr>
                <w:bCs/>
                <w:sz w:val="20"/>
                <w:szCs w:val="20"/>
              </w:rPr>
              <w:t>PAC</w:t>
            </w:r>
            <w:r w:rsidRPr="00CE6A5D">
              <w:rPr>
                <w:bCs/>
                <w:sz w:val="20"/>
                <w:szCs w:val="20"/>
                <w:vertAlign w:val="subscript"/>
              </w:rPr>
              <w:t xml:space="preserve"> 443</w:t>
            </w:r>
          </w:p>
          <w:p w14:paraId="436970A0" w14:textId="77777777" w:rsidR="005017EF" w:rsidRPr="00CE6A5D" w:rsidRDefault="005017EF" w:rsidP="005017EF">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7</w:t>
            </w:r>
          </w:p>
        </w:tc>
        <w:tc>
          <w:tcPr>
            <w:tcW w:w="5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F128444" w14:textId="77777777" w:rsidR="005017EF" w:rsidRPr="00CE6A5D" w:rsidRDefault="005017EF" w:rsidP="005017EF">
            <w:pPr>
              <w:jc w:val="both"/>
              <w:rPr>
                <w:b/>
                <w:sz w:val="20"/>
                <w:szCs w:val="20"/>
                <w:u w:val="single"/>
              </w:rPr>
            </w:pPr>
            <w:r w:rsidRPr="00CE6A5D">
              <w:rPr>
                <w:b/>
                <w:sz w:val="20"/>
                <w:szCs w:val="20"/>
                <w:u w:val="single"/>
              </w:rPr>
              <w:t>Realizat în termen</w:t>
            </w:r>
          </w:p>
          <w:p w14:paraId="4468EBE3" w14:textId="2A2A0251" w:rsidR="005017EF" w:rsidRPr="00CE6A5D" w:rsidRDefault="005017EF" w:rsidP="005017EF">
            <w:pPr>
              <w:autoSpaceDE w:val="0"/>
              <w:autoSpaceDN w:val="0"/>
              <w:adjustRightInd w:val="0"/>
              <w:jc w:val="both"/>
              <w:rPr>
                <w:sz w:val="20"/>
                <w:szCs w:val="20"/>
              </w:rPr>
            </w:pPr>
            <w:r w:rsidRPr="00CE6A5D">
              <w:rPr>
                <w:sz w:val="20"/>
                <w:szCs w:val="20"/>
              </w:rPr>
              <w:t xml:space="preserve">Proiectul </w:t>
            </w:r>
            <w:r w:rsidRPr="00CE6A5D">
              <w:rPr>
                <w:b/>
                <w:sz w:val="20"/>
                <w:szCs w:val="20"/>
              </w:rPr>
              <w:t>a fost aprobat prin Hotărîrea Guvernului nr.1092</w:t>
            </w:r>
            <w:r w:rsidR="00014631" w:rsidRPr="00CE6A5D">
              <w:rPr>
                <w:sz w:val="20"/>
                <w:szCs w:val="20"/>
              </w:rPr>
              <w:t>/</w:t>
            </w:r>
            <w:r w:rsidRPr="00CE6A5D">
              <w:rPr>
                <w:b/>
                <w:sz w:val="20"/>
                <w:szCs w:val="20"/>
              </w:rPr>
              <w:t>2018</w:t>
            </w:r>
            <w:r w:rsidRPr="00CE6A5D">
              <w:rPr>
                <w:sz w:val="20"/>
                <w:szCs w:val="20"/>
              </w:rPr>
              <w:t xml:space="preserve"> și </w:t>
            </w:r>
            <w:r w:rsidR="00014631" w:rsidRPr="00CE6A5D">
              <w:rPr>
                <w:b/>
                <w:sz w:val="20"/>
                <w:szCs w:val="20"/>
              </w:rPr>
              <w:t>adoptat prin Legea nr. 303/</w:t>
            </w:r>
            <w:r w:rsidRPr="00CE6A5D">
              <w:rPr>
                <w:b/>
                <w:sz w:val="20"/>
                <w:szCs w:val="20"/>
              </w:rPr>
              <w:t>2018</w:t>
            </w:r>
            <w:r w:rsidRPr="00CE6A5D">
              <w:rPr>
                <w:sz w:val="20"/>
                <w:szCs w:val="20"/>
              </w:rPr>
              <w:t xml:space="preserve"> bugetului de stat pentru anul 2019 (</w:t>
            </w:r>
            <w:r w:rsidRPr="00CE6A5D">
              <w:rPr>
                <w:i/>
                <w:sz w:val="20"/>
                <w:szCs w:val="20"/>
              </w:rPr>
              <w:t>M.O. al R.M. nr. 504-511 art. 842 din 22.12.2018</w:t>
            </w:r>
            <w:r w:rsidRPr="00CE6A5D">
              <w:rPr>
                <w:sz w:val="20"/>
                <w:szCs w:val="20"/>
              </w:rPr>
              <w:t>).</w:t>
            </w:r>
          </w:p>
          <w:p w14:paraId="082E2C60" w14:textId="77777777" w:rsidR="005017EF" w:rsidRPr="00CE6A5D" w:rsidRDefault="005017EF" w:rsidP="005017EF">
            <w:pPr>
              <w:autoSpaceDE w:val="0"/>
              <w:autoSpaceDN w:val="0"/>
              <w:adjustRightInd w:val="0"/>
              <w:jc w:val="both"/>
              <w:rPr>
                <w:sz w:val="20"/>
                <w:szCs w:val="20"/>
              </w:rPr>
            </w:pPr>
            <w:r w:rsidRPr="00CE6A5D">
              <w:rPr>
                <w:sz w:val="20"/>
                <w:szCs w:val="20"/>
              </w:rPr>
              <w:t>Proiectul de lege privind bugetul de stat pentru anul 2019 a fost elaborat în conformitate cu indicatorii din Acordul FMI.</w:t>
            </w:r>
          </w:p>
        </w:tc>
      </w:tr>
      <w:tr w:rsidR="00AB2F49" w:rsidRPr="00CE6A5D" w14:paraId="21F02AAF" w14:textId="77777777" w:rsidTr="00270A3B">
        <w:trPr>
          <w:trHeight w:val="86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187F071" w14:textId="77777777" w:rsidR="00AB2F49" w:rsidRPr="00CE6A5D" w:rsidRDefault="00AB2F49" w:rsidP="00AB2F49"/>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71FEC00" w14:textId="0CC3B0A3" w:rsidR="00AB2F49" w:rsidRPr="00CE6A5D" w:rsidRDefault="00AB2F49" w:rsidP="00AB2F49">
            <w:pPr>
              <w:pStyle w:val="Corp"/>
              <w:jc w:val="both"/>
              <w:rPr>
                <w:color w:val="auto"/>
                <w:sz w:val="20"/>
                <w:szCs w:val="20"/>
                <w:lang w:val="ro-RO"/>
              </w:rPr>
            </w:pPr>
            <w:r w:rsidRPr="00CE6A5D">
              <w:rPr>
                <w:color w:val="auto"/>
                <w:sz w:val="20"/>
                <w:szCs w:val="20"/>
                <w:lang w:val="ro-RO"/>
              </w:rPr>
              <w:t xml:space="preserve">2.1.4. Elaborarea bugetului pentru cetățeni pe anul 2019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EADAABF" w14:textId="4A5C0F7E" w:rsidR="00AB2F49" w:rsidRPr="00CE6A5D" w:rsidRDefault="00AB2F49" w:rsidP="00AB2F49">
            <w:pPr>
              <w:pStyle w:val="Corp"/>
              <w:jc w:val="center"/>
              <w:rPr>
                <w:color w:val="auto"/>
                <w:sz w:val="20"/>
                <w:szCs w:val="20"/>
                <w:lang w:val="ro-RO"/>
              </w:rPr>
            </w:pPr>
            <w:r w:rsidRPr="00CE6A5D">
              <w:rPr>
                <w:color w:val="auto"/>
                <w:sz w:val="20"/>
                <w:szCs w:val="20"/>
                <w:lang w:val="ro-RO"/>
              </w:rPr>
              <w:t>După adoptarea în parlament a legii bugetului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77C26D9" w14:textId="48CB2A0B" w:rsidR="00AB2F49" w:rsidRPr="00CE6A5D" w:rsidRDefault="00AB2F49" w:rsidP="00AB2F49">
            <w:pPr>
              <w:pStyle w:val="Corp"/>
              <w:jc w:val="center"/>
              <w:rPr>
                <w:color w:val="auto"/>
                <w:sz w:val="20"/>
                <w:szCs w:val="20"/>
                <w:lang w:val="ro-RO"/>
              </w:rPr>
            </w:pPr>
            <w:r w:rsidRPr="00CE6A5D">
              <w:rPr>
                <w:color w:val="auto"/>
                <w:sz w:val="20"/>
                <w:szCs w:val="20"/>
                <w:lang w:val="ro-RO"/>
              </w:rPr>
              <w:t xml:space="preserve">Bugetul pentru cetăţeni elaborat și publicat pe </w:t>
            </w:r>
            <w:r w:rsidRPr="00CE6A5D">
              <w:rPr>
                <w:color w:val="auto"/>
                <w:sz w:val="20"/>
                <w:szCs w:val="20"/>
                <w:lang w:val="ro-RO"/>
              </w:rPr>
              <w:lastRenderedPageBreak/>
              <w:t xml:space="preserve">pagina web </w:t>
            </w:r>
            <w:hyperlink r:id="rId8" w:history="1">
              <w:r w:rsidRPr="00CE6A5D">
                <w:rPr>
                  <w:rStyle w:val="Hyperlink"/>
                  <w:color w:val="auto"/>
                  <w:sz w:val="20"/>
                  <w:szCs w:val="20"/>
                  <w:lang w:val="ro-RO"/>
                </w:rPr>
                <w:t>www.mf.gov.md</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18B699" w14:textId="77777777" w:rsidR="00AB2F49" w:rsidRPr="00CE6A5D" w:rsidRDefault="00AB2F49" w:rsidP="00AB2F49">
            <w:pPr>
              <w:jc w:val="center"/>
              <w:rPr>
                <w:b/>
                <w:sz w:val="20"/>
                <w:szCs w:val="20"/>
              </w:rPr>
            </w:pPr>
            <w:r w:rsidRPr="00CE6A5D">
              <w:rPr>
                <w:b/>
                <w:sz w:val="20"/>
                <w:szCs w:val="20"/>
              </w:rPr>
              <w:lastRenderedPageBreak/>
              <w:t>DPBSB</w:t>
            </w:r>
          </w:p>
          <w:p w14:paraId="40EB14EB" w14:textId="1021D3D1" w:rsidR="00AB2F49" w:rsidRPr="00CE6A5D" w:rsidRDefault="00AB2F49" w:rsidP="00AB2F49">
            <w:pPr>
              <w:pStyle w:val="Corp"/>
              <w:jc w:val="center"/>
              <w:rPr>
                <w:b/>
                <w:bCs/>
                <w:color w:val="auto"/>
                <w:sz w:val="20"/>
                <w:szCs w:val="20"/>
                <w:lang w:val="ro-RO"/>
              </w:rPr>
            </w:pPr>
            <w:r w:rsidRPr="00CE6A5D">
              <w:rPr>
                <w:b/>
                <w:color w:val="auto"/>
                <w:sz w:val="20"/>
                <w:szCs w:val="20"/>
                <w:lang w:val="ro-RO"/>
              </w:rPr>
              <w:t xml:space="preserve"> în comun cu subdiviziu</w:t>
            </w:r>
            <w:r w:rsidRPr="00CE6A5D">
              <w:rPr>
                <w:b/>
                <w:color w:val="auto"/>
                <w:sz w:val="20"/>
                <w:szCs w:val="20"/>
                <w:lang w:val="ro-RO"/>
              </w:rPr>
              <w:lastRenderedPageBreak/>
              <w:t>nile ministerului</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CC7B04B" w14:textId="77777777" w:rsidR="00AB2F49" w:rsidRPr="00CE6A5D" w:rsidRDefault="00AB2F49" w:rsidP="00AB2F49">
            <w:pPr>
              <w:jc w:val="center"/>
              <w:rPr>
                <w:bCs/>
                <w:sz w:val="20"/>
                <w:szCs w:val="20"/>
              </w:rPr>
            </w:pPr>
            <w:r w:rsidRPr="00CE6A5D">
              <w:rPr>
                <w:bCs/>
                <w:sz w:val="20"/>
                <w:szCs w:val="20"/>
              </w:rPr>
              <w:lastRenderedPageBreak/>
              <w:t>HG nr. 573 din 06.08.2013</w:t>
            </w:r>
          </w:p>
          <w:p w14:paraId="13C3365E" w14:textId="77777777" w:rsidR="00AB2F49" w:rsidRPr="00CE6A5D" w:rsidRDefault="00AB2F49" w:rsidP="00AB2F49">
            <w:pPr>
              <w:jc w:val="center"/>
              <w:rPr>
                <w:sz w:val="20"/>
                <w:szCs w:val="20"/>
                <w:vertAlign w:val="subscript"/>
              </w:rPr>
            </w:pPr>
            <w:r w:rsidRPr="00CE6A5D">
              <w:rPr>
                <w:sz w:val="20"/>
                <w:szCs w:val="20"/>
              </w:rPr>
              <w:lastRenderedPageBreak/>
              <w:t xml:space="preserve">HG nr. 1432 din 29.12.2016 </w:t>
            </w:r>
            <w:r w:rsidRPr="00CE6A5D">
              <w:rPr>
                <w:sz w:val="20"/>
                <w:szCs w:val="20"/>
                <w:vertAlign w:val="subscript"/>
              </w:rPr>
              <w:t>1, 2.4</w:t>
            </w:r>
          </w:p>
          <w:p w14:paraId="43097736" w14:textId="77777777" w:rsidR="00AB2F49" w:rsidRPr="00CE6A5D" w:rsidRDefault="00AB2F49" w:rsidP="00AB2F49">
            <w:pPr>
              <w:jc w:val="center"/>
              <w:rPr>
                <w:sz w:val="20"/>
                <w:szCs w:val="20"/>
              </w:rPr>
            </w:pPr>
            <w:r w:rsidRPr="00CE6A5D">
              <w:rPr>
                <w:sz w:val="20"/>
                <w:szCs w:val="20"/>
              </w:rPr>
              <w:t xml:space="preserve">HG nr. 890 din 20.07.2016, </w:t>
            </w:r>
            <w:r w:rsidRPr="00CE6A5D">
              <w:rPr>
                <w:sz w:val="20"/>
                <w:szCs w:val="20"/>
                <w:vertAlign w:val="subscript"/>
              </w:rPr>
              <w:t>VII (B) 5</w:t>
            </w:r>
          </w:p>
          <w:p w14:paraId="5D2F1BE5" w14:textId="77777777" w:rsidR="00AB2F49" w:rsidRPr="00CE6A5D" w:rsidRDefault="00AB2F49" w:rsidP="00AB2F49">
            <w:pPr>
              <w:jc w:val="center"/>
              <w:rPr>
                <w:sz w:val="20"/>
                <w:szCs w:val="20"/>
                <w:vertAlign w:val="subscript"/>
              </w:rPr>
            </w:pPr>
            <w:r w:rsidRPr="00CE6A5D">
              <w:rPr>
                <w:sz w:val="20"/>
                <w:szCs w:val="20"/>
              </w:rPr>
              <w:t>HG nr. 921 din 12.11.2014</w:t>
            </w:r>
            <w:r w:rsidRPr="00CE6A5D">
              <w:rPr>
                <w:sz w:val="20"/>
                <w:szCs w:val="20"/>
                <w:vertAlign w:val="subscript"/>
              </w:rPr>
              <w:t>A.2.2.</w:t>
            </w:r>
          </w:p>
          <w:p w14:paraId="158E5D28" w14:textId="734E12C1" w:rsidR="00AB2F49" w:rsidRPr="00CE6A5D" w:rsidRDefault="00AB2F49" w:rsidP="00AB2F49">
            <w:pPr>
              <w:jc w:val="center"/>
              <w:rPr>
                <w:sz w:val="20"/>
                <w:szCs w:val="20"/>
              </w:rPr>
            </w:pPr>
            <w:r w:rsidRPr="00CE6A5D">
              <w:rPr>
                <w:sz w:val="20"/>
                <w:szCs w:val="20"/>
              </w:rPr>
              <w:t xml:space="preserve">HG nr. 1432 din 29.12.2016 </w:t>
            </w:r>
            <w:r w:rsidRPr="00CE6A5D">
              <w:rPr>
                <w:sz w:val="20"/>
                <w:szCs w:val="20"/>
                <w:vertAlign w:val="subscript"/>
              </w:rPr>
              <w:t>1, 2.4</w:t>
            </w:r>
          </w:p>
        </w:tc>
        <w:tc>
          <w:tcPr>
            <w:tcW w:w="5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F0703F9" w14:textId="77777777" w:rsidR="00DB37B2" w:rsidRPr="00CE6A5D" w:rsidRDefault="00DB37B2" w:rsidP="00DB37B2">
            <w:pPr>
              <w:jc w:val="both"/>
              <w:rPr>
                <w:b/>
                <w:sz w:val="20"/>
                <w:szCs w:val="20"/>
                <w:u w:val="single"/>
              </w:rPr>
            </w:pPr>
            <w:r w:rsidRPr="00CE6A5D">
              <w:rPr>
                <w:b/>
                <w:sz w:val="20"/>
                <w:szCs w:val="20"/>
                <w:u w:val="single"/>
              </w:rPr>
              <w:lastRenderedPageBreak/>
              <w:t>În curs de realizare</w:t>
            </w:r>
          </w:p>
          <w:p w14:paraId="1A99FCAC" w14:textId="7FDD7CBB" w:rsidR="00DB37B2" w:rsidRPr="00CE6A5D" w:rsidRDefault="00DB37B2" w:rsidP="00DB37B2">
            <w:pPr>
              <w:jc w:val="both"/>
              <w:rPr>
                <w:sz w:val="20"/>
                <w:szCs w:val="20"/>
              </w:rPr>
            </w:pPr>
            <w:r w:rsidRPr="00CE6A5D">
              <w:rPr>
                <w:sz w:val="20"/>
                <w:szCs w:val="20"/>
              </w:rPr>
              <w:t>Cu suportul Centrului Analitic „Expert Grup” este în proces de elaborare versiunea bugetului pentru cetățeni pe anul 2019.</w:t>
            </w:r>
          </w:p>
          <w:p w14:paraId="11987C95" w14:textId="77777777" w:rsidR="00AB2F49" w:rsidRPr="00CE6A5D" w:rsidRDefault="00AB2F49" w:rsidP="00AB2F49">
            <w:pPr>
              <w:jc w:val="both"/>
              <w:rPr>
                <w:sz w:val="20"/>
                <w:szCs w:val="20"/>
              </w:rPr>
            </w:pPr>
          </w:p>
        </w:tc>
      </w:tr>
      <w:tr w:rsidR="005017EF" w:rsidRPr="00CE6A5D" w14:paraId="0FF6E68F" w14:textId="77777777" w:rsidTr="00270A3B">
        <w:trPr>
          <w:trHeight w:val="154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E6DC9D3" w14:textId="77777777" w:rsidR="005017EF" w:rsidRPr="00CE6A5D" w:rsidRDefault="005017EF" w:rsidP="005017EF"/>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4E4905F" w14:textId="77777777" w:rsidR="005017EF" w:rsidRPr="00CE6A5D" w:rsidRDefault="005017EF" w:rsidP="005017EF">
            <w:pPr>
              <w:pStyle w:val="Corp"/>
              <w:jc w:val="both"/>
              <w:rPr>
                <w:color w:val="auto"/>
                <w:lang w:val="ro-RO"/>
              </w:rPr>
            </w:pPr>
            <w:r w:rsidRPr="00CE6A5D">
              <w:rPr>
                <w:color w:val="auto"/>
                <w:sz w:val="20"/>
                <w:szCs w:val="20"/>
                <w:lang w:val="ro-RO"/>
              </w:rPr>
              <w:t>2.1.5. Definitivarea  proiectului legii  privind modificarea și completarea unor acte legislative, reieșind din prevederile Legii finanțelor publice și responsabilității bugetar-fiscale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F837BDB" w14:textId="77777777" w:rsidR="005017EF" w:rsidRPr="00CE6A5D" w:rsidRDefault="005017EF" w:rsidP="005017EF">
            <w:pPr>
              <w:pStyle w:val="Corp"/>
              <w:jc w:val="center"/>
              <w:rPr>
                <w:color w:val="auto"/>
                <w:lang w:val="ro-RO"/>
              </w:rPr>
            </w:pPr>
            <w:r w:rsidRPr="00CE6A5D">
              <w:rPr>
                <w:color w:val="auto"/>
                <w:sz w:val="20"/>
                <w:szCs w:val="20"/>
                <w:lang w:val="ro-RO"/>
              </w:rPr>
              <w:t>01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335740" w14:textId="77777777" w:rsidR="005017EF" w:rsidRPr="00CE6A5D" w:rsidRDefault="005017EF" w:rsidP="005017EF">
            <w:pPr>
              <w:pStyle w:val="Corp"/>
              <w:jc w:val="center"/>
              <w:rPr>
                <w:color w:val="auto"/>
                <w:lang w:val="ro-RO"/>
              </w:rPr>
            </w:pPr>
            <w:r w:rsidRPr="00CE6A5D">
              <w:rPr>
                <w:color w:val="auto"/>
                <w:sz w:val="20"/>
                <w:szCs w:val="20"/>
                <w:lang w:val="ro-RO"/>
              </w:rPr>
              <w:t xml:space="preserve">Proiect definitivat și prezentat Guvernului </w:t>
            </w:r>
          </w:p>
          <w:p w14:paraId="66A71228" w14:textId="77777777" w:rsidR="005017EF" w:rsidRPr="00CE6A5D" w:rsidRDefault="005017EF" w:rsidP="005017EF">
            <w:pPr>
              <w:pStyle w:val="Corp"/>
              <w:jc w:val="center"/>
              <w:rPr>
                <w:color w:val="auto"/>
                <w:lang w:val="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270758E" w14:textId="77777777" w:rsidR="005017EF" w:rsidRPr="00CE6A5D" w:rsidRDefault="005017EF" w:rsidP="005017EF">
            <w:pPr>
              <w:pStyle w:val="Corp"/>
              <w:jc w:val="center"/>
              <w:rPr>
                <w:color w:val="auto"/>
                <w:lang w:val="ro-RO"/>
              </w:rPr>
            </w:pPr>
            <w:r w:rsidRPr="00CE6A5D">
              <w:rPr>
                <w:b/>
                <w:bCs/>
                <w:color w:val="auto"/>
                <w:sz w:val="18"/>
                <w:szCs w:val="18"/>
                <w:lang w:val="ro-RO"/>
              </w:rPr>
              <w:t xml:space="preserve">DPBSB </w:t>
            </w:r>
          </w:p>
          <w:p w14:paraId="1F5A8714" w14:textId="77777777" w:rsidR="005017EF" w:rsidRPr="00CE6A5D" w:rsidRDefault="005017EF" w:rsidP="005017EF">
            <w:pPr>
              <w:pStyle w:val="Corp"/>
              <w:jc w:val="center"/>
              <w:rPr>
                <w:color w:val="auto"/>
                <w:lang w:val="ro-RO"/>
              </w:rPr>
            </w:pPr>
            <w:r w:rsidRPr="00CE6A5D">
              <w:rPr>
                <w:b/>
                <w:bCs/>
                <w:color w:val="auto"/>
                <w:sz w:val="18"/>
                <w:szCs w:val="18"/>
                <w:lang w:val="ro-RO"/>
              </w:rPr>
              <w:t xml:space="preserve">în comun cu subdiviziunile ministerului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FCD079"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Legea nr.181 din 25.07.2014</w:t>
            </w:r>
          </w:p>
          <w:p w14:paraId="73D6935C"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HG nr. 573 din 06.08.2013</w:t>
            </w:r>
          </w:p>
          <w:p w14:paraId="09E035B9" w14:textId="1C6323C4" w:rsidR="005017EF" w:rsidRPr="00072191" w:rsidRDefault="00E81392" w:rsidP="00072191">
            <w:pPr>
              <w:pStyle w:val="Corp"/>
              <w:jc w:val="center"/>
              <w:rPr>
                <w:color w:val="auto"/>
                <w:sz w:val="20"/>
                <w:szCs w:val="20"/>
                <w:lang w:val="ro-RO"/>
              </w:rPr>
            </w:pPr>
            <w:r w:rsidRPr="00CE6A5D">
              <w:rPr>
                <w:color w:val="auto"/>
                <w:sz w:val="20"/>
                <w:szCs w:val="20"/>
                <w:lang w:val="ro-RO"/>
              </w:rPr>
              <w:t xml:space="preserve">Ordinul nr. 94 din 07.05.2018, </w:t>
            </w:r>
            <w:r w:rsidRPr="00CE6A5D">
              <w:rPr>
                <w:color w:val="auto"/>
                <w:sz w:val="20"/>
                <w:szCs w:val="20"/>
                <w:vertAlign w:val="subscript"/>
                <w:lang w:val="ro-RO"/>
              </w:rPr>
              <w:t>1</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979B313" w14:textId="77777777" w:rsidR="005017EF" w:rsidRPr="00CE6A5D" w:rsidRDefault="005017EF" w:rsidP="005017EF">
            <w:pPr>
              <w:pStyle w:val="Corp"/>
              <w:jc w:val="both"/>
              <w:rPr>
                <w:color w:val="auto"/>
                <w:sz w:val="20"/>
                <w:szCs w:val="20"/>
                <w:u w:val="single"/>
                <w:lang w:val="ro-RO"/>
              </w:rPr>
            </w:pPr>
            <w:r w:rsidRPr="00CE6A5D">
              <w:rPr>
                <w:b/>
                <w:bCs/>
                <w:color w:val="auto"/>
                <w:sz w:val="20"/>
                <w:szCs w:val="20"/>
                <w:u w:val="single"/>
                <w:lang w:val="ro-RO"/>
              </w:rPr>
              <w:t>Realizat în termen</w:t>
            </w:r>
          </w:p>
          <w:p w14:paraId="4CD7DAEF" w14:textId="2DDA231D" w:rsidR="005017EF" w:rsidRPr="00CE6A5D" w:rsidRDefault="005017EF" w:rsidP="000133E2">
            <w:pPr>
              <w:pStyle w:val="Corp"/>
              <w:jc w:val="both"/>
              <w:rPr>
                <w:b/>
                <w:color w:val="auto"/>
                <w:sz w:val="20"/>
                <w:szCs w:val="20"/>
                <w:lang w:val="ro-RO"/>
              </w:rPr>
            </w:pPr>
            <w:r w:rsidRPr="00CE6A5D">
              <w:rPr>
                <w:color w:val="auto"/>
                <w:sz w:val="20"/>
                <w:szCs w:val="20"/>
                <w:lang w:val="ro-RO"/>
              </w:rPr>
              <w:t xml:space="preserve">Proiectul a fost definitivat și prezentat Guvernului spre examinare și aprobare, prin scrisoarea nr. 06/4-3/8/4/2 din 26.04.2018, și </w:t>
            </w:r>
            <w:r w:rsidRPr="00CE6A5D">
              <w:rPr>
                <w:b/>
                <w:color w:val="auto"/>
                <w:sz w:val="20"/>
                <w:szCs w:val="20"/>
                <w:lang w:val="ro-RO"/>
              </w:rPr>
              <w:t>aprobat</w:t>
            </w:r>
            <w:r w:rsidRPr="00CE6A5D">
              <w:rPr>
                <w:color w:val="auto"/>
                <w:sz w:val="20"/>
                <w:szCs w:val="20"/>
                <w:lang w:val="ro-RO"/>
              </w:rPr>
              <w:t xml:space="preserve"> prin </w:t>
            </w:r>
            <w:r w:rsidRPr="00CE6A5D">
              <w:rPr>
                <w:b/>
                <w:color w:val="auto"/>
                <w:sz w:val="20"/>
                <w:szCs w:val="20"/>
                <w:lang w:val="ro-RO"/>
              </w:rPr>
              <w:t>Hotarîrea</w:t>
            </w:r>
            <w:r w:rsidR="000133E2" w:rsidRPr="00CE6A5D">
              <w:rPr>
                <w:b/>
                <w:color w:val="auto"/>
                <w:sz w:val="20"/>
                <w:szCs w:val="20"/>
                <w:lang w:val="ro-RO"/>
              </w:rPr>
              <w:t xml:space="preserve"> Guvernului nr. 511/</w:t>
            </w:r>
            <w:r w:rsidRPr="00CE6A5D">
              <w:rPr>
                <w:b/>
                <w:color w:val="auto"/>
                <w:sz w:val="20"/>
                <w:szCs w:val="20"/>
                <w:lang w:val="ro-RO"/>
              </w:rPr>
              <w:t>2018</w:t>
            </w:r>
            <w:r w:rsidRPr="00CE6A5D">
              <w:rPr>
                <w:color w:val="auto"/>
                <w:sz w:val="20"/>
                <w:szCs w:val="20"/>
                <w:lang w:val="ro-RO"/>
              </w:rPr>
              <w:t xml:space="preserve"> „Cu privire la aproba</w:t>
            </w:r>
            <w:r w:rsidR="00A22B36" w:rsidRPr="00CE6A5D">
              <w:rPr>
                <w:color w:val="auto"/>
                <w:sz w:val="20"/>
                <w:szCs w:val="20"/>
                <w:lang w:val="ro-RO"/>
              </w:rPr>
              <w:t>rea proiectului de lege pentru m</w:t>
            </w:r>
            <w:r w:rsidRPr="00CE6A5D">
              <w:rPr>
                <w:color w:val="auto"/>
                <w:sz w:val="20"/>
                <w:szCs w:val="20"/>
                <w:lang w:val="ro-RO"/>
              </w:rPr>
              <w:t xml:space="preserve">odificarea şi completarea unor acte legislative”, iar ulterior adoptat prin </w:t>
            </w:r>
            <w:r w:rsidRPr="00CE6A5D">
              <w:rPr>
                <w:b/>
                <w:color w:val="auto"/>
                <w:sz w:val="20"/>
                <w:szCs w:val="20"/>
                <w:lang w:val="ro-RO"/>
              </w:rPr>
              <w:t>Legea pentru modificare</w:t>
            </w:r>
            <w:r w:rsidR="000133E2" w:rsidRPr="00CE6A5D">
              <w:rPr>
                <w:b/>
                <w:color w:val="auto"/>
                <w:sz w:val="20"/>
                <w:szCs w:val="20"/>
                <w:lang w:val="ro-RO"/>
              </w:rPr>
              <w:t>a unor acte legislative nr. 172/</w:t>
            </w:r>
            <w:r w:rsidRPr="00CE6A5D">
              <w:rPr>
                <w:b/>
                <w:color w:val="auto"/>
                <w:sz w:val="20"/>
                <w:szCs w:val="20"/>
                <w:lang w:val="ro-RO"/>
              </w:rPr>
              <w:t>2018</w:t>
            </w:r>
            <w:r w:rsidR="003D1F64" w:rsidRPr="00CE6A5D">
              <w:rPr>
                <w:b/>
                <w:color w:val="auto"/>
                <w:sz w:val="20"/>
                <w:szCs w:val="20"/>
                <w:lang w:val="ro-RO"/>
              </w:rPr>
              <w:t xml:space="preserve"> </w:t>
            </w:r>
            <w:r w:rsidR="003D1F64" w:rsidRPr="00CE6A5D">
              <w:rPr>
                <w:i/>
                <w:color w:val="auto"/>
                <w:sz w:val="20"/>
                <w:szCs w:val="20"/>
                <w:lang w:val="ro-RO"/>
              </w:rPr>
              <w:t>(</w:t>
            </w:r>
            <w:r w:rsidR="00B43CAF" w:rsidRPr="00CE6A5D">
              <w:rPr>
                <w:i/>
                <w:color w:val="auto"/>
                <w:sz w:val="20"/>
                <w:szCs w:val="20"/>
                <w:lang w:val="ro-RO"/>
              </w:rPr>
              <w:t xml:space="preserve">M.O. al RM </w:t>
            </w:r>
            <w:r w:rsidR="003D1F64" w:rsidRPr="00CE6A5D">
              <w:rPr>
                <w:i/>
                <w:color w:val="auto"/>
                <w:sz w:val="20"/>
                <w:szCs w:val="20"/>
                <w:lang w:val="ro-RO"/>
              </w:rPr>
              <w:t xml:space="preserve"> nr. 321-332 art. 529 din 24.08.2018)</w:t>
            </w:r>
            <w:r w:rsidRPr="00CE6A5D">
              <w:rPr>
                <w:i/>
                <w:color w:val="auto"/>
                <w:sz w:val="20"/>
                <w:szCs w:val="20"/>
                <w:lang w:val="ro-RO"/>
              </w:rPr>
              <w:t>.</w:t>
            </w:r>
          </w:p>
        </w:tc>
      </w:tr>
      <w:tr w:rsidR="005017EF" w:rsidRPr="00CE6A5D" w14:paraId="7DC30F5F" w14:textId="77777777" w:rsidTr="00270A3B">
        <w:trPr>
          <w:trHeight w:val="571"/>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DF7A65D" w14:textId="77777777" w:rsidR="005017EF" w:rsidRPr="00CE6A5D" w:rsidRDefault="005017EF" w:rsidP="005017EF"/>
        </w:tc>
        <w:tc>
          <w:tcPr>
            <w:tcW w:w="2693"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70B5E9EA" w14:textId="77777777" w:rsidR="005017EF" w:rsidRPr="00CE6A5D" w:rsidRDefault="005017EF" w:rsidP="005017EF">
            <w:pPr>
              <w:pStyle w:val="Corp"/>
              <w:spacing w:before="40" w:after="40"/>
              <w:jc w:val="both"/>
              <w:rPr>
                <w:color w:val="auto"/>
                <w:lang w:val="ro-RO"/>
              </w:rPr>
            </w:pPr>
            <w:r w:rsidRPr="00CE6A5D">
              <w:rPr>
                <w:color w:val="auto"/>
                <w:sz w:val="20"/>
                <w:szCs w:val="20"/>
                <w:lang w:val="ro-RO"/>
              </w:rPr>
              <w:t>2.1.6. Elaborarea proiectului de lege privind modificarea şi completarea Legii finanțelor publice şi responsabilității bugetar-fiscale nr.181 din 25.07.2014</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DDBB5B0" w14:textId="77777777" w:rsidR="005017EF" w:rsidRPr="00CE6A5D" w:rsidRDefault="005017EF" w:rsidP="005017EF">
            <w:pPr>
              <w:pStyle w:val="Corp"/>
              <w:jc w:val="center"/>
              <w:rPr>
                <w:color w:val="auto"/>
                <w:lang w:val="ro-RO"/>
              </w:rPr>
            </w:pPr>
            <w:r w:rsidRPr="00CE6A5D">
              <w:rPr>
                <w:color w:val="auto"/>
                <w:sz w:val="20"/>
                <w:szCs w:val="20"/>
                <w:lang w:val="ro-RO"/>
              </w:rPr>
              <w:t>01 iunie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0D5E832" w14:textId="77777777" w:rsidR="005017EF" w:rsidRPr="00CE6A5D" w:rsidRDefault="005017EF" w:rsidP="005017EF">
            <w:pPr>
              <w:pStyle w:val="Corp"/>
              <w:jc w:val="center"/>
              <w:rPr>
                <w:color w:val="auto"/>
                <w:lang w:val="ro-RO"/>
              </w:rPr>
            </w:pPr>
            <w:r w:rsidRPr="00CE6A5D">
              <w:rPr>
                <w:color w:val="auto"/>
                <w:sz w:val="20"/>
                <w:szCs w:val="20"/>
                <w:lang w:val="ro-RO"/>
              </w:rPr>
              <w:t>Proiect elaborat și prezentat Guvernului</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9399609" w14:textId="77777777" w:rsidR="005017EF" w:rsidRPr="00CE6A5D" w:rsidRDefault="005017EF" w:rsidP="005017EF">
            <w:pPr>
              <w:pStyle w:val="Corp"/>
              <w:jc w:val="center"/>
              <w:rPr>
                <w:color w:val="auto"/>
                <w:lang w:val="ro-RO"/>
              </w:rPr>
            </w:pPr>
            <w:r w:rsidRPr="00CE6A5D">
              <w:rPr>
                <w:b/>
                <w:bCs/>
                <w:color w:val="auto"/>
                <w:sz w:val="18"/>
                <w:szCs w:val="18"/>
                <w:lang w:val="ro-RO"/>
              </w:rPr>
              <w:t xml:space="preserve">DPBSB </w:t>
            </w:r>
          </w:p>
          <w:p w14:paraId="613DC93C" w14:textId="77777777" w:rsidR="005017EF" w:rsidRPr="00CE6A5D" w:rsidRDefault="005017EF" w:rsidP="005017EF">
            <w:pPr>
              <w:pStyle w:val="Corp"/>
              <w:jc w:val="center"/>
              <w:rPr>
                <w:color w:val="auto"/>
                <w:lang w:val="ro-RO"/>
              </w:rPr>
            </w:pPr>
            <w:r w:rsidRPr="00CE6A5D">
              <w:rPr>
                <w:b/>
                <w:bCs/>
                <w:color w:val="auto"/>
                <w:sz w:val="18"/>
                <w:szCs w:val="18"/>
                <w:lang w:val="ro-RO"/>
              </w:rPr>
              <w:t xml:space="preserve">în comun cu subdiviziunile ministerului </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A5DE734" w14:textId="33E2F5F3" w:rsidR="005017EF" w:rsidRPr="00CE6A5D" w:rsidRDefault="00E81392" w:rsidP="005017EF">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8</w:t>
            </w:r>
          </w:p>
        </w:tc>
        <w:tc>
          <w:tcPr>
            <w:tcW w:w="5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F7B78A7" w14:textId="77777777" w:rsidR="005017EF" w:rsidRPr="00CE6A5D" w:rsidRDefault="005017EF" w:rsidP="005017EF">
            <w:pPr>
              <w:pStyle w:val="Corp"/>
              <w:rPr>
                <w:b/>
                <w:bCs/>
                <w:color w:val="auto"/>
                <w:sz w:val="20"/>
                <w:szCs w:val="20"/>
                <w:u w:val="single"/>
                <w:lang w:val="ro-RO"/>
              </w:rPr>
            </w:pPr>
            <w:r w:rsidRPr="00CE6A5D">
              <w:rPr>
                <w:b/>
                <w:bCs/>
                <w:color w:val="auto"/>
                <w:sz w:val="20"/>
                <w:szCs w:val="20"/>
                <w:u w:val="single"/>
                <w:lang w:val="ro-RO"/>
              </w:rPr>
              <w:t>Realizat în termen</w:t>
            </w:r>
          </w:p>
          <w:p w14:paraId="5ED07270" w14:textId="5A537750" w:rsidR="005017EF" w:rsidRPr="00CE6A5D" w:rsidRDefault="005017EF" w:rsidP="00BF35CF">
            <w:pPr>
              <w:pStyle w:val="Corp"/>
              <w:jc w:val="both"/>
              <w:rPr>
                <w:rFonts w:eastAsia="Times New Roman"/>
                <w:b/>
                <w:color w:val="auto"/>
                <w:sz w:val="20"/>
                <w:szCs w:val="20"/>
                <w:lang w:val="ro-RO"/>
              </w:rPr>
            </w:pPr>
            <w:r w:rsidRPr="00CE6A5D">
              <w:rPr>
                <w:color w:val="auto"/>
                <w:sz w:val="20"/>
                <w:szCs w:val="20"/>
                <w:lang w:val="ro-RO"/>
              </w:rPr>
              <w:t xml:space="preserve">Proiectul a fost elaborat, prezentat Guvernului spre examinare și aprobare, prin scrisoarea nr. 06/4-3/8/4/2 din 26.04.2018, </w:t>
            </w:r>
            <w:r w:rsidRPr="00CE6A5D">
              <w:rPr>
                <w:rFonts w:eastAsia="Times New Roman"/>
                <w:color w:val="auto"/>
                <w:sz w:val="20"/>
                <w:szCs w:val="20"/>
                <w:lang w:val="ro-RO"/>
              </w:rPr>
              <w:t xml:space="preserve">și aprobat prin </w:t>
            </w:r>
            <w:r w:rsidRPr="00CE6A5D">
              <w:rPr>
                <w:rFonts w:eastAsia="Times New Roman"/>
                <w:b/>
                <w:color w:val="auto"/>
                <w:sz w:val="20"/>
                <w:szCs w:val="20"/>
                <w:lang w:val="ro-RO"/>
              </w:rPr>
              <w:t>Hotarîrea</w:t>
            </w:r>
            <w:r w:rsidR="00E9079D" w:rsidRPr="00CE6A5D">
              <w:rPr>
                <w:rFonts w:eastAsia="Times New Roman"/>
                <w:b/>
                <w:color w:val="auto"/>
                <w:sz w:val="20"/>
                <w:szCs w:val="20"/>
                <w:lang w:val="ro-RO"/>
              </w:rPr>
              <w:t xml:space="preserve"> Guvernului nr. 510/</w:t>
            </w:r>
            <w:r w:rsidRPr="00CE6A5D">
              <w:rPr>
                <w:rFonts w:eastAsia="Times New Roman"/>
                <w:b/>
                <w:color w:val="auto"/>
                <w:sz w:val="20"/>
                <w:szCs w:val="20"/>
                <w:lang w:val="ro-RO"/>
              </w:rPr>
              <w:t>2018</w:t>
            </w:r>
            <w:r w:rsidRPr="00CE6A5D">
              <w:rPr>
                <w:rFonts w:eastAsia="Times New Roman"/>
                <w:color w:val="auto"/>
                <w:sz w:val="20"/>
                <w:szCs w:val="20"/>
                <w:lang w:val="ro-RO"/>
              </w:rPr>
              <w:t xml:space="preserve"> „Cu privire la aprobarea proiectului de lege pentru modificarea şi completarea Legii finanţelor publice şi responsabilităţii bugetar-fiscale nr.181 din 25.07.2014”, iar ulterior adoptat prin </w:t>
            </w:r>
            <w:r w:rsidRPr="00CE6A5D">
              <w:rPr>
                <w:rFonts w:eastAsia="Times New Roman"/>
                <w:b/>
                <w:color w:val="auto"/>
                <w:sz w:val="20"/>
                <w:szCs w:val="20"/>
                <w:lang w:val="ro-RO"/>
              </w:rPr>
              <w:t xml:space="preserve">Legea </w:t>
            </w:r>
            <w:r w:rsidR="00E9079D" w:rsidRPr="00CE6A5D">
              <w:rPr>
                <w:rFonts w:eastAsia="Times New Roman"/>
                <w:b/>
                <w:color w:val="auto"/>
                <w:sz w:val="20"/>
                <w:szCs w:val="20"/>
                <w:lang w:val="ro-RO"/>
              </w:rPr>
              <w:t>nr. 147/</w:t>
            </w:r>
            <w:r w:rsidR="00BF35CF" w:rsidRPr="00CE6A5D">
              <w:rPr>
                <w:rFonts w:eastAsia="Times New Roman"/>
                <w:b/>
                <w:color w:val="auto"/>
                <w:sz w:val="20"/>
                <w:szCs w:val="20"/>
                <w:lang w:val="ro-RO"/>
              </w:rPr>
              <w:t xml:space="preserve">2018 </w:t>
            </w:r>
            <w:r w:rsidRPr="00CE6A5D">
              <w:rPr>
                <w:rFonts w:eastAsia="Times New Roman"/>
                <w:b/>
                <w:color w:val="auto"/>
                <w:sz w:val="20"/>
                <w:szCs w:val="20"/>
                <w:lang w:val="ro-RO"/>
              </w:rPr>
              <w:t xml:space="preserve">pentru modificarea și completarea Legii finanțelor publice și </w:t>
            </w:r>
            <w:r w:rsidRPr="00CE6A5D">
              <w:rPr>
                <w:rFonts w:eastAsia="Times New Roman"/>
                <w:b/>
                <w:color w:val="auto"/>
                <w:sz w:val="20"/>
                <w:szCs w:val="20"/>
                <w:lang w:val="ro-RO"/>
              </w:rPr>
              <w:lastRenderedPageBreak/>
              <w:t>responsabilității bugetar-fiscale nr. 181/2014</w:t>
            </w:r>
            <w:r w:rsidR="00BF35CF" w:rsidRPr="00CE6A5D">
              <w:rPr>
                <w:rFonts w:ascii="Arial" w:eastAsia="Times New Roman" w:hAnsi="Arial" w:cs="Arial"/>
                <w:color w:val="auto"/>
                <w:sz w:val="22"/>
                <w:szCs w:val="22"/>
                <w:bdr w:val="none" w:sz="0" w:space="0" w:color="auto"/>
                <w:lang w:val="ro-RO"/>
              </w:rPr>
              <w:t xml:space="preserve"> </w:t>
            </w:r>
            <w:r w:rsidR="00BF35CF" w:rsidRPr="00CE6A5D">
              <w:rPr>
                <w:rFonts w:ascii="Arial" w:eastAsia="Times New Roman" w:hAnsi="Arial" w:cs="Arial"/>
                <w:i/>
                <w:color w:val="auto"/>
                <w:sz w:val="22"/>
                <w:szCs w:val="22"/>
                <w:bdr w:val="none" w:sz="0" w:space="0" w:color="auto"/>
                <w:lang w:val="ro-RO"/>
              </w:rPr>
              <w:t>(</w:t>
            </w:r>
            <w:r w:rsidR="00B43CAF" w:rsidRPr="00CE6A5D">
              <w:rPr>
                <w:rFonts w:eastAsia="Times New Roman"/>
                <w:i/>
                <w:color w:val="auto"/>
                <w:sz w:val="20"/>
                <w:szCs w:val="20"/>
                <w:lang w:val="ro-RO"/>
              </w:rPr>
              <w:t xml:space="preserve">M.O. al RM </w:t>
            </w:r>
            <w:r w:rsidR="00BF35CF" w:rsidRPr="00CE6A5D">
              <w:rPr>
                <w:rFonts w:eastAsia="Times New Roman"/>
                <w:i/>
                <w:color w:val="auto"/>
                <w:sz w:val="20"/>
                <w:szCs w:val="20"/>
                <w:lang w:val="ro-RO"/>
              </w:rPr>
              <w:t xml:space="preserve"> nr. 309-320 art. 484 din 17.08.2018)</w:t>
            </w:r>
            <w:r w:rsidRPr="00CE6A5D">
              <w:rPr>
                <w:rFonts w:eastAsia="Times New Roman"/>
                <w:i/>
                <w:color w:val="auto"/>
                <w:sz w:val="20"/>
                <w:szCs w:val="20"/>
                <w:lang w:val="ro-RO"/>
              </w:rPr>
              <w:t>.</w:t>
            </w:r>
          </w:p>
        </w:tc>
      </w:tr>
      <w:tr w:rsidR="005017EF" w:rsidRPr="00CE6A5D" w14:paraId="4FAD270E" w14:textId="77777777" w:rsidTr="00270A3B">
        <w:trPr>
          <w:trHeight w:val="571"/>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F31A3CD" w14:textId="77777777" w:rsidR="005017EF" w:rsidRPr="00CE6A5D" w:rsidRDefault="005017EF" w:rsidP="005017EF"/>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E65C5B6" w14:textId="77777777" w:rsidR="005017EF" w:rsidRPr="00CE6A5D" w:rsidRDefault="005017EF" w:rsidP="005017EF">
            <w:pPr>
              <w:jc w:val="both"/>
              <w:rPr>
                <w:sz w:val="20"/>
                <w:szCs w:val="20"/>
              </w:rPr>
            </w:pPr>
            <w:r w:rsidRPr="00CE6A5D">
              <w:rPr>
                <w:sz w:val="20"/>
                <w:szCs w:val="20"/>
              </w:rPr>
              <w:t>2.1.7. Elaborarea proiectului hotărârii de Guvern  privind modificarea și completarea unor acte normative, reieșind din prevederile Legii finanțelor publice și responsabilității bugetar-fiscale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15ED9F1" w14:textId="77777777" w:rsidR="005017EF" w:rsidRPr="00CE6A5D" w:rsidRDefault="005017EF" w:rsidP="005017EF">
            <w:pPr>
              <w:jc w:val="center"/>
              <w:rPr>
                <w:sz w:val="20"/>
                <w:szCs w:val="20"/>
              </w:rPr>
            </w:pPr>
            <w:r w:rsidRPr="00CE6A5D">
              <w:rPr>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EDBD216" w14:textId="77777777" w:rsidR="005017EF" w:rsidRPr="00CE6A5D" w:rsidRDefault="005017EF" w:rsidP="005017EF">
            <w:pPr>
              <w:jc w:val="center"/>
              <w:rPr>
                <w:sz w:val="20"/>
                <w:szCs w:val="20"/>
              </w:rPr>
            </w:pPr>
            <w:r w:rsidRPr="00CE6A5D">
              <w:rPr>
                <w:sz w:val="20"/>
                <w:szCs w:val="20"/>
              </w:rPr>
              <w:t>Proiect elaborat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217602D" w14:textId="77777777" w:rsidR="005017EF" w:rsidRPr="00CE6A5D" w:rsidRDefault="005017EF" w:rsidP="005017EF">
            <w:pPr>
              <w:jc w:val="center"/>
              <w:rPr>
                <w:b/>
                <w:sz w:val="20"/>
                <w:szCs w:val="20"/>
              </w:rPr>
            </w:pPr>
            <w:r w:rsidRPr="00CE6A5D">
              <w:rPr>
                <w:b/>
                <w:sz w:val="20"/>
                <w:szCs w:val="20"/>
              </w:rPr>
              <w:t xml:space="preserve">DPBSB </w:t>
            </w:r>
          </w:p>
          <w:p w14:paraId="25D14B15" w14:textId="77777777" w:rsidR="005017EF" w:rsidRPr="00CE6A5D" w:rsidRDefault="005017EF" w:rsidP="005017EF">
            <w:pPr>
              <w:jc w:val="center"/>
              <w:rPr>
                <w:b/>
                <w:sz w:val="20"/>
                <w:szCs w:val="20"/>
              </w:rPr>
            </w:pPr>
            <w:r w:rsidRPr="00CE6A5D">
              <w:rPr>
                <w:b/>
                <w:sz w:val="20"/>
                <w:szCs w:val="20"/>
              </w:rPr>
              <w:t>în comun cu subdiviziunile ministerului şi autorităţile administrative din subordine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93A28F6" w14:textId="77777777" w:rsidR="005017EF" w:rsidRPr="00CE6A5D" w:rsidRDefault="005017EF" w:rsidP="005017EF">
            <w:pPr>
              <w:jc w:val="center"/>
              <w:rPr>
                <w:bCs/>
                <w:sz w:val="20"/>
                <w:szCs w:val="20"/>
              </w:rPr>
            </w:pPr>
            <w:r w:rsidRPr="00CE6A5D">
              <w:rPr>
                <w:bCs/>
                <w:sz w:val="20"/>
                <w:szCs w:val="20"/>
              </w:rPr>
              <w:t>Legea nr. 181 din 25.07.2014</w:t>
            </w:r>
          </w:p>
          <w:p w14:paraId="77425861" w14:textId="77777777" w:rsidR="005017EF" w:rsidRPr="00CE6A5D" w:rsidRDefault="005017EF" w:rsidP="005017EF">
            <w:pPr>
              <w:jc w:val="center"/>
              <w:rPr>
                <w:bCs/>
                <w:sz w:val="20"/>
                <w:szCs w:val="20"/>
              </w:rPr>
            </w:pPr>
            <w:r w:rsidRPr="00CE6A5D">
              <w:rPr>
                <w:bCs/>
                <w:sz w:val="20"/>
                <w:szCs w:val="20"/>
              </w:rPr>
              <w:t>HG nr. 573 din 06.08.2013</w:t>
            </w:r>
          </w:p>
          <w:p w14:paraId="47457A79" w14:textId="77777777" w:rsidR="005017EF" w:rsidRPr="00CE6A5D" w:rsidRDefault="005017EF" w:rsidP="005017EF">
            <w:pPr>
              <w:jc w:val="center"/>
              <w:rPr>
                <w:bCs/>
                <w:sz w:val="20"/>
                <w:szCs w:val="20"/>
              </w:rPr>
            </w:pPr>
            <w:r w:rsidRPr="00CE6A5D">
              <w:rPr>
                <w:sz w:val="20"/>
                <w:szCs w:val="20"/>
              </w:rPr>
              <w:t xml:space="preserve">Ordinul nr. 94 din 07.05.2018, </w:t>
            </w:r>
            <w:r w:rsidRPr="00CE6A5D">
              <w:rPr>
                <w:sz w:val="20"/>
                <w:szCs w:val="20"/>
                <w:vertAlign w:val="subscript"/>
              </w:rPr>
              <w:t>40</w:t>
            </w:r>
          </w:p>
          <w:p w14:paraId="4F7849E6" w14:textId="77777777" w:rsidR="005017EF" w:rsidRPr="00CE6A5D" w:rsidRDefault="005017EF" w:rsidP="005017EF">
            <w:pPr>
              <w:jc w:val="center"/>
              <w:rPr>
                <w:bCs/>
                <w:sz w:val="20"/>
                <w:szCs w:val="20"/>
              </w:rPr>
            </w:pPr>
          </w:p>
        </w:tc>
        <w:tc>
          <w:tcPr>
            <w:tcW w:w="5379"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5BBAB3E6" w14:textId="77777777" w:rsidR="00267387" w:rsidRPr="00CE6A5D" w:rsidRDefault="00267387" w:rsidP="00267387">
            <w:pPr>
              <w:pStyle w:val="Corp"/>
              <w:rPr>
                <w:b/>
                <w:bCs/>
                <w:color w:val="auto"/>
                <w:sz w:val="20"/>
                <w:szCs w:val="20"/>
                <w:u w:val="single"/>
                <w:lang w:val="ro-RO"/>
              </w:rPr>
            </w:pPr>
            <w:r w:rsidRPr="00CE6A5D">
              <w:rPr>
                <w:b/>
                <w:bCs/>
                <w:color w:val="auto"/>
                <w:sz w:val="20"/>
                <w:szCs w:val="20"/>
                <w:u w:val="single"/>
                <w:lang w:val="ro-RO"/>
              </w:rPr>
              <w:t>Realizat în termen</w:t>
            </w:r>
          </w:p>
          <w:p w14:paraId="63F1D60A" w14:textId="26C179CA" w:rsidR="005017EF" w:rsidRPr="00CE6A5D" w:rsidRDefault="004B4DEE" w:rsidP="005017EF">
            <w:pPr>
              <w:pStyle w:val="Corp"/>
              <w:jc w:val="both"/>
              <w:rPr>
                <w:b/>
                <w:bCs/>
                <w:color w:val="auto"/>
                <w:sz w:val="20"/>
                <w:szCs w:val="20"/>
                <w:lang w:val="ro-RO"/>
              </w:rPr>
            </w:pPr>
            <w:r w:rsidRPr="00CE6A5D">
              <w:rPr>
                <w:bCs/>
                <w:color w:val="auto"/>
                <w:sz w:val="20"/>
                <w:szCs w:val="20"/>
                <w:lang w:val="ro-RO"/>
              </w:rPr>
              <w:t xml:space="preserve">Proiectul  a fost elaborat și </w:t>
            </w:r>
            <w:r w:rsidR="00267387" w:rsidRPr="00CE6A5D">
              <w:rPr>
                <w:bCs/>
                <w:color w:val="auto"/>
                <w:sz w:val="20"/>
                <w:szCs w:val="20"/>
                <w:lang w:val="ro-RO"/>
              </w:rPr>
              <w:t>prezentat Guvernului s</w:t>
            </w:r>
            <w:r w:rsidR="00565DCB" w:rsidRPr="00CE6A5D">
              <w:rPr>
                <w:bCs/>
                <w:color w:val="auto"/>
                <w:sz w:val="20"/>
                <w:szCs w:val="20"/>
                <w:lang w:val="ro-RO"/>
              </w:rPr>
              <w:t>pre examinare și aprobare, prin</w:t>
            </w:r>
            <w:r w:rsidR="00267387" w:rsidRPr="00CE6A5D">
              <w:rPr>
                <w:bCs/>
                <w:color w:val="auto"/>
                <w:sz w:val="20"/>
                <w:szCs w:val="20"/>
                <w:lang w:val="ro-RO"/>
              </w:rPr>
              <w:t xml:space="preserve"> scrisoarea nr.06/4-3/1213 din 05.12.2018 și aprobat prin </w:t>
            </w:r>
            <w:r w:rsidR="00267387" w:rsidRPr="00CE6A5D">
              <w:rPr>
                <w:b/>
                <w:bCs/>
                <w:color w:val="auto"/>
                <w:sz w:val="20"/>
                <w:szCs w:val="20"/>
                <w:lang w:val="ro-RO"/>
              </w:rPr>
              <w:t>Hotărîr</w:t>
            </w:r>
            <w:r w:rsidR="00E9079D" w:rsidRPr="00CE6A5D">
              <w:rPr>
                <w:b/>
                <w:bCs/>
                <w:color w:val="auto"/>
                <w:sz w:val="20"/>
                <w:szCs w:val="20"/>
                <w:lang w:val="ro-RO"/>
              </w:rPr>
              <w:t>ea Guvernului nr. 1240/</w:t>
            </w:r>
            <w:r w:rsidR="00267387" w:rsidRPr="00CE6A5D">
              <w:rPr>
                <w:b/>
                <w:bCs/>
                <w:color w:val="auto"/>
                <w:sz w:val="20"/>
                <w:szCs w:val="20"/>
                <w:lang w:val="ro-RO"/>
              </w:rPr>
              <w:t>2018</w:t>
            </w:r>
            <w:r w:rsidR="00267387" w:rsidRPr="00CE6A5D">
              <w:rPr>
                <w:rFonts w:ascii="Arial" w:eastAsia="Times New Roman" w:hAnsi="Arial" w:cs="Arial"/>
                <w:color w:val="auto"/>
                <w:sz w:val="22"/>
                <w:szCs w:val="22"/>
                <w:bdr w:val="none" w:sz="0" w:space="0" w:color="auto"/>
                <w:lang w:val="ro-RO"/>
              </w:rPr>
              <w:t xml:space="preserve"> </w:t>
            </w:r>
            <w:r w:rsidR="00267387" w:rsidRPr="00CE6A5D">
              <w:rPr>
                <w:rFonts w:eastAsia="Times New Roman" w:cs="Times New Roman"/>
                <w:color w:val="auto"/>
                <w:sz w:val="22"/>
                <w:szCs w:val="22"/>
                <w:bdr w:val="none" w:sz="0" w:space="0" w:color="auto"/>
                <w:lang w:val="ro-RO"/>
              </w:rPr>
              <w:t>„</w:t>
            </w:r>
            <w:r w:rsidR="00267387" w:rsidRPr="00CE6A5D">
              <w:rPr>
                <w:bCs/>
                <w:color w:val="auto"/>
                <w:sz w:val="20"/>
                <w:szCs w:val="20"/>
                <w:lang w:val="ro-RO"/>
              </w:rPr>
              <w:t xml:space="preserve">Privind aprobarea modificărilor ce se operează în unele hotărîri ale Guvernului şi abrogarea unei hotărîri de Guvern” </w:t>
            </w:r>
            <w:r w:rsidR="00267387" w:rsidRPr="00CE6A5D">
              <w:rPr>
                <w:bCs/>
                <w:i/>
                <w:color w:val="auto"/>
                <w:sz w:val="20"/>
                <w:szCs w:val="20"/>
                <w:lang w:val="ro-RO"/>
              </w:rPr>
              <w:t>(</w:t>
            </w:r>
            <w:r w:rsidR="00B43CAF" w:rsidRPr="00CE6A5D">
              <w:rPr>
                <w:bCs/>
                <w:i/>
                <w:color w:val="auto"/>
                <w:sz w:val="20"/>
                <w:szCs w:val="20"/>
                <w:lang w:val="ro-RO"/>
              </w:rPr>
              <w:t xml:space="preserve">M.O. al RM </w:t>
            </w:r>
            <w:r w:rsidR="00267387" w:rsidRPr="00CE6A5D">
              <w:rPr>
                <w:bCs/>
                <w:i/>
                <w:color w:val="auto"/>
                <w:sz w:val="20"/>
                <w:szCs w:val="20"/>
                <w:lang w:val="ro-RO"/>
              </w:rPr>
              <w:t xml:space="preserve"> nr. 526-528 art. 1366 din 29.12.2018).</w:t>
            </w:r>
          </w:p>
        </w:tc>
      </w:tr>
      <w:tr w:rsidR="005017EF" w:rsidRPr="00CE6A5D" w14:paraId="1CA76132" w14:textId="77777777" w:rsidTr="00270A3B">
        <w:trPr>
          <w:trHeight w:val="571"/>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0C033BB" w14:textId="77777777" w:rsidR="005017EF" w:rsidRPr="00CE6A5D" w:rsidRDefault="005017EF" w:rsidP="005017EF"/>
        </w:tc>
        <w:tc>
          <w:tcPr>
            <w:tcW w:w="2693"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288D5923" w14:textId="77777777" w:rsidR="005017EF" w:rsidRPr="00CE6A5D" w:rsidRDefault="005017EF" w:rsidP="005017EF">
            <w:pPr>
              <w:jc w:val="both"/>
              <w:rPr>
                <w:sz w:val="20"/>
                <w:szCs w:val="20"/>
              </w:rPr>
            </w:pPr>
            <w:r w:rsidRPr="00CE6A5D">
              <w:rPr>
                <w:sz w:val="20"/>
                <w:szCs w:val="20"/>
              </w:rPr>
              <w:t xml:space="preserve">2.1.8. Elaborarea proiectelor de hotărîri ale Guvernului privind redistribuirea unor </w:t>
            </w:r>
            <w:r w:rsidRPr="00CE6A5D">
              <w:rPr>
                <w:rFonts w:cs="Arial Unicode MS"/>
                <w:sz w:val="20"/>
                <w:szCs w:val="20"/>
                <w:u w:color="000000"/>
                <w:lang w:eastAsia="ru-RU"/>
              </w:rPr>
              <w:t>alocații bugetare aprobate prin Legea bugetului de stat pentru anul 2018 nr. 289/2017</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1A16323" w14:textId="77777777" w:rsidR="005017EF" w:rsidRPr="00CE6A5D" w:rsidRDefault="005017EF" w:rsidP="005017EF">
            <w:pPr>
              <w:jc w:val="center"/>
              <w:rPr>
                <w:sz w:val="20"/>
                <w:szCs w:val="20"/>
              </w:rPr>
            </w:pPr>
            <w:r w:rsidRPr="00CE6A5D">
              <w:rPr>
                <w:sz w:val="20"/>
                <w:szCs w:val="20"/>
              </w:rPr>
              <w:t>Pe parcursul anului</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765243C" w14:textId="77777777" w:rsidR="005017EF" w:rsidRPr="00CE6A5D" w:rsidRDefault="005017EF" w:rsidP="005017EF">
            <w:pPr>
              <w:jc w:val="center"/>
              <w:rPr>
                <w:sz w:val="20"/>
                <w:szCs w:val="20"/>
              </w:rPr>
            </w:pPr>
            <w:r w:rsidRPr="00CE6A5D">
              <w:rPr>
                <w:sz w:val="20"/>
                <w:szCs w:val="20"/>
              </w:rPr>
              <w:t>Proiecte elaborate și prezentate Guvernului</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E2BE890" w14:textId="77777777" w:rsidR="005017EF" w:rsidRPr="00CE6A5D" w:rsidRDefault="005017EF" w:rsidP="005017EF">
            <w:pPr>
              <w:tabs>
                <w:tab w:val="left" w:pos="1245"/>
              </w:tabs>
              <w:jc w:val="center"/>
              <w:rPr>
                <w:b/>
                <w:sz w:val="20"/>
                <w:szCs w:val="20"/>
              </w:rPr>
            </w:pPr>
            <w:r w:rsidRPr="00CE6A5D">
              <w:rPr>
                <w:b/>
                <w:sz w:val="20"/>
                <w:szCs w:val="20"/>
              </w:rPr>
              <w:t>DPBSB</w:t>
            </w:r>
          </w:p>
          <w:p w14:paraId="3585C331" w14:textId="77777777" w:rsidR="005017EF" w:rsidRPr="00CE6A5D" w:rsidRDefault="005017EF" w:rsidP="005017EF">
            <w:pPr>
              <w:jc w:val="center"/>
              <w:rPr>
                <w:b/>
                <w:sz w:val="20"/>
                <w:szCs w:val="20"/>
              </w:rPr>
            </w:pPr>
            <w:r w:rsidRPr="00CE6A5D">
              <w:rPr>
                <w:b/>
                <w:sz w:val="20"/>
                <w:szCs w:val="20"/>
              </w:rPr>
              <w:t>În comun cu subdiviziunile ministerului</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79DF156" w14:textId="77777777" w:rsidR="005017EF" w:rsidRPr="00CE6A5D" w:rsidRDefault="005017EF" w:rsidP="005017EF">
            <w:pPr>
              <w:jc w:val="center"/>
              <w:rPr>
                <w:sz w:val="20"/>
                <w:szCs w:val="20"/>
              </w:rPr>
            </w:pPr>
            <w:r w:rsidRPr="00CE6A5D">
              <w:rPr>
                <w:sz w:val="20"/>
                <w:szCs w:val="20"/>
              </w:rPr>
              <w:t>Legea nr.181 din 25.07.2014</w:t>
            </w:r>
          </w:p>
          <w:p w14:paraId="31405579" w14:textId="77777777" w:rsidR="005017EF" w:rsidRPr="00CE6A5D" w:rsidRDefault="005017EF" w:rsidP="005017EF">
            <w:pPr>
              <w:jc w:val="center"/>
              <w:rPr>
                <w:sz w:val="20"/>
                <w:szCs w:val="20"/>
                <w:vertAlign w:val="subscript"/>
              </w:rPr>
            </w:pPr>
            <w:r w:rsidRPr="00CE6A5D">
              <w:rPr>
                <w:sz w:val="20"/>
                <w:szCs w:val="20"/>
              </w:rPr>
              <w:t xml:space="preserve">Legea nr. 289 din 15.12.2017, </w:t>
            </w:r>
            <w:r w:rsidRPr="00CE6A5D">
              <w:rPr>
                <w:sz w:val="20"/>
                <w:szCs w:val="20"/>
                <w:vertAlign w:val="subscript"/>
              </w:rPr>
              <w:t>art.16</w:t>
            </w:r>
          </w:p>
          <w:p w14:paraId="0C1BC5A6" w14:textId="77777777" w:rsidR="005017EF" w:rsidRPr="00CE6A5D" w:rsidRDefault="005017EF" w:rsidP="005017EF">
            <w:pPr>
              <w:jc w:val="center"/>
              <w:rPr>
                <w:bCs/>
                <w:sz w:val="20"/>
                <w:szCs w:val="20"/>
              </w:rPr>
            </w:pPr>
            <w:r w:rsidRPr="00CE6A5D">
              <w:rPr>
                <w:sz w:val="20"/>
                <w:szCs w:val="20"/>
              </w:rPr>
              <w:t xml:space="preserve">Ordinul nr. 94 din 07.05.2018, </w:t>
            </w:r>
            <w:r w:rsidRPr="00CE6A5D">
              <w:rPr>
                <w:sz w:val="20"/>
                <w:szCs w:val="20"/>
                <w:vertAlign w:val="subscript"/>
              </w:rPr>
              <w:t>37</w:t>
            </w:r>
            <w:r w:rsidRPr="00CE6A5D">
              <w:rPr>
                <w:sz w:val="20"/>
                <w:szCs w:val="20"/>
                <w:vertAlign w:val="superscript"/>
              </w:rPr>
              <w:t>11</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29CE47C" w14:textId="77777777" w:rsidR="007D7FA6" w:rsidRPr="00CE6A5D" w:rsidRDefault="007D7FA6" w:rsidP="007D7FA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t>Realizat în termen</w:t>
            </w:r>
          </w:p>
          <w:p w14:paraId="06EDB4D6" w14:textId="70ED3452" w:rsidR="005017EF" w:rsidRPr="00CE6A5D" w:rsidRDefault="007D7FA6" w:rsidP="005017E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Pe p</w:t>
            </w:r>
            <w:r w:rsidR="005017EF" w:rsidRPr="00CE6A5D">
              <w:rPr>
                <w:rFonts w:eastAsia="Times New Roman"/>
                <w:bCs/>
                <w:sz w:val="20"/>
                <w:szCs w:val="20"/>
                <w:bdr w:val="none" w:sz="0" w:space="0" w:color="auto"/>
                <w:lang w:eastAsia="ru-RU"/>
              </w:rPr>
              <w:t>a</w:t>
            </w:r>
            <w:r w:rsidRPr="00CE6A5D">
              <w:rPr>
                <w:rFonts w:eastAsia="Times New Roman"/>
                <w:bCs/>
                <w:sz w:val="20"/>
                <w:szCs w:val="20"/>
                <w:bdr w:val="none" w:sz="0" w:space="0" w:color="auto"/>
                <w:lang w:eastAsia="ru-RU"/>
              </w:rPr>
              <w:t>r</w:t>
            </w:r>
            <w:r w:rsidR="005017EF" w:rsidRPr="00CE6A5D">
              <w:rPr>
                <w:rFonts w:eastAsia="Times New Roman"/>
                <w:bCs/>
                <w:sz w:val="20"/>
                <w:szCs w:val="20"/>
                <w:bdr w:val="none" w:sz="0" w:space="0" w:color="auto"/>
                <w:lang w:eastAsia="ru-RU"/>
              </w:rPr>
              <w:t>cursul perioadei de raportare au fost elaborate și aprobate</w:t>
            </w:r>
            <w:r w:rsidR="00B24A0A" w:rsidRPr="00CE6A5D">
              <w:rPr>
                <w:rFonts w:eastAsia="Times New Roman"/>
                <w:bCs/>
                <w:sz w:val="20"/>
                <w:szCs w:val="20"/>
                <w:bdr w:val="none" w:sz="0" w:space="0" w:color="auto"/>
                <w:lang w:eastAsia="ru-RU"/>
              </w:rPr>
              <w:t xml:space="preserve"> </w:t>
            </w:r>
            <w:r w:rsidR="00263228" w:rsidRPr="00CE6A5D">
              <w:rPr>
                <w:rFonts w:eastAsia="Times New Roman"/>
                <w:bCs/>
                <w:sz w:val="20"/>
                <w:szCs w:val="20"/>
                <w:bdr w:val="none" w:sz="0" w:space="0" w:color="auto"/>
                <w:lang w:eastAsia="ru-RU"/>
              </w:rPr>
              <w:t>13</w:t>
            </w:r>
            <w:r w:rsidR="005017EF" w:rsidRPr="00CE6A5D">
              <w:rPr>
                <w:rFonts w:eastAsia="Times New Roman"/>
                <w:bCs/>
                <w:sz w:val="20"/>
                <w:szCs w:val="20"/>
                <w:bdr w:val="none" w:sz="0" w:space="0" w:color="auto"/>
                <w:lang w:eastAsia="ru-RU"/>
              </w:rPr>
              <w:t xml:space="preserve"> proiecte de </w:t>
            </w:r>
            <w:r w:rsidR="005017EF" w:rsidRPr="00CE6A5D">
              <w:rPr>
                <w:sz w:val="20"/>
                <w:szCs w:val="20"/>
              </w:rPr>
              <w:t>hotărîri ale Guvernului privind redistribuirea unor alocații bugetare aprobate prin Legea bugetului de stat pentru anul 2018 nr. 289/2017, după cum urmează</w:t>
            </w:r>
            <w:r w:rsidR="005017EF" w:rsidRPr="00CE6A5D">
              <w:rPr>
                <w:rFonts w:eastAsia="Times New Roman"/>
                <w:bCs/>
                <w:sz w:val="20"/>
                <w:szCs w:val="20"/>
                <w:bdr w:val="none" w:sz="0" w:space="0" w:color="auto"/>
                <w:lang w:eastAsia="ru-RU"/>
              </w:rPr>
              <w:t>:</w:t>
            </w:r>
          </w:p>
          <w:p w14:paraId="675EBDC9" w14:textId="2445F260" w:rsidR="00263228" w:rsidRPr="00CE6A5D" w:rsidRDefault="00B24A0A"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nr.278/2018;</w:t>
            </w:r>
          </w:p>
          <w:p w14:paraId="2A70109D" w14:textId="4CCDEF89" w:rsidR="00263228" w:rsidRPr="00CE6A5D" w:rsidRDefault="00263228"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nr.454/2018;</w:t>
            </w:r>
          </w:p>
          <w:p w14:paraId="136B398F" w14:textId="44C97768" w:rsidR="00263228" w:rsidRPr="00CE6A5D" w:rsidRDefault="00263228"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nr.583/2018;</w:t>
            </w:r>
          </w:p>
          <w:p w14:paraId="2F3E6959" w14:textId="1EBA2D0B" w:rsidR="00263228" w:rsidRPr="00CE6A5D" w:rsidRDefault="00263228"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 628/2018;</w:t>
            </w:r>
          </w:p>
          <w:p w14:paraId="0936FC7C" w14:textId="77777777" w:rsidR="00B24A0A" w:rsidRPr="00CE6A5D" w:rsidRDefault="00B24A0A"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nr.798/2018;</w:t>
            </w:r>
          </w:p>
          <w:p w14:paraId="1D80D8CC" w14:textId="77777777" w:rsidR="00B24A0A" w:rsidRPr="00CE6A5D" w:rsidRDefault="00B24A0A"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nr.852/2018;</w:t>
            </w:r>
          </w:p>
          <w:p w14:paraId="7309C2FA" w14:textId="77777777" w:rsidR="00B24A0A" w:rsidRPr="00CE6A5D" w:rsidRDefault="00B24A0A"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nr.877/2018;</w:t>
            </w:r>
          </w:p>
          <w:p w14:paraId="5889EBDA" w14:textId="77777777" w:rsidR="00B24A0A" w:rsidRPr="00CE6A5D" w:rsidRDefault="00B24A0A"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nr.1017/2018;</w:t>
            </w:r>
          </w:p>
          <w:p w14:paraId="3E29EDED" w14:textId="77777777" w:rsidR="00B24A0A" w:rsidRPr="00CE6A5D" w:rsidRDefault="00B24A0A"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nr.1121/2018;</w:t>
            </w:r>
          </w:p>
          <w:p w14:paraId="69996DDE" w14:textId="77777777" w:rsidR="00B24A0A" w:rsidRPr="00CE6A5D" w:rsidRDefault="00B24A0A"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nr.1151/2018;</w:t>
            </w:r>
          </w:p>
          <w:p w14:paraId="3E18D682" w14:textId="4E9FBDF4" w:rsidR="00B24A0A" w:rsidRPr="00CE6A5D" w:rsidRDefault="00B24A0A"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nr.1215/2018;</w:t>
            </w:r>
          </w:p>
          <w:p w14:paraId="61470970" w14:textId="49F80619" w:rsidR="00263228" w:rsidRPr="00CE6A5D" w:rsidRDefault="00263228"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Hotărîrea Guvernului nr.1259/2018;</w:t>
            </w:r>
          </w:p>
          <w:p w14:paraId="697084E6" w14:textId="59EA128A" w:rsidR="005017EF" w:rsidRPr="00CE6A5D" w:rsidRDefault="00B24A0A" w:rsidP="008808F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Cs/>
                <w:sz w:val="20"/>
                <w:szCs w:val="20"/>
                <w:bdr w:val="none" w:sz="0" w:space="0" w:color="auto"/>
                <w:lang w:eastAsia="ru-RU"/>
              </w:rPr>
            </w:pPr>
            <w:r w:rsidRPr="00CE6A5D">
              <w:rPr>
                <w:rFonts w:eastAsia="Times New Roman"/>
                <w:b/>
                <w:bCs/>
                <w:sz w:val="20"/>
                <w:szCs w:val="20"/>
                <w:bdr w:val="none" w:sz="0" w:space="0" w:color="auto"/>
                <w:lang w:eastAsia="ru-RU"/>
              </w:rPr>
              <w:t>Hotărîrea Guvernului nr.1232/2018.</w:t>
            </w:r>
          </w:p>
        </w:tc>
      </w:tr>
      <w:tr w:rsidR="00340F96" w:rsidRPr="00CE6A5D" w14:paraId="16A53964" w14:textId="77777777" w:rsidTr="00270A3B">
        <w:trPr>
          <w:trHeight w:val="571"/>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7D4D8FB" w14:textId="1E2EC4E8" w:rsidR="00340F96" w:rsidRPr="00CE6A5D" w:rsidRDefault="00340F96" w:rsidP="00340F96">
            <w:r w:rsidRPr="00CE6A5D">
              <w:rPr>
                <w:sz w:val="20"/>
                <w:szCs w:val="20"/>
              </w:rPr>
              <w:lastRenderedPageBreak/>
              <w:t>2.2. Atingerea unui nivel performant de prezentare a bugetului și raportare a informației bugetare</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B950820" w14:textId="0344C16A" w:rsidR="00340F96" w:rsidRPr="00CE6A5D" w:rsidRDefault="00340F96" w:rsidP="00340F96">
            <w:pPr>
              <w:jc w:val="both"/>
              <w:rPr>
                <w:sz w:val="20"/>
                <w:szCs w:val="20"/>
              </w:rPr>
            </w:pPr>
            <w:r w:rsidRPr="00CE6A5D">
              <w:rPr>
                <w:sz w:val="20"/>
                <w:szCs w:val="20"/>
              </w:rPr>
              <w:t>2.2.1. Revizuirea și perfecționarea sistemului de bugetare pe programe bazat pe performanță</w:t>
            </w:r>
            <w:r w:rsidRPr="00CE6A5D">
              <w:rPr>
                <w:rFonts w:eastAsia="Calibri"/>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FBCBDC5" w14:textId="77777777" w:rsidR="00340F96" w:rsidRPr="00CE6A5D" w:rsidRDefault="00340F96" w:rsidP="00340F96">
            <w:pPr>
              <w:jc w:val="center"/>
              <w:rPr>
                <w:sz w:val="20"/>
                <w:szCs w:val="20"/>
              </w:rPr>
            </w:pPr>
            <w:r w:rsidRPr="00CE6A5D">
              <w:rPr>
                <w:sz w:val="20"/>
                <w:szCs w:val="20"/>
              </w:rPr>
              <w:t>28 decembrie</w:t>
            </w:r>
          </w:p>
          <w:p w14:paraId="5F657FAD" w14:textId="77777777" w:rsidR="00340F96" w:rsidRPr="00CE6A5D" w:rsidRDefault="00340F96" w:rsidP="00340F9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3DFF7B3" w14:textId="06C92C9A" w:rsidR="00340F96" w:rsidRPr="00CE6A5D" w:rsidRDefault="00340F96" w:rsidP="00340F96">
            <w:pPr>
              <w:jc w:val="center"/>
              <w:rPr>
                <w:sz w:val="20"/>
                <w:szCs w:val="20"/>
              </w:rPr>
            </w:pPr>
            <w:r w:rsidRPr="00CE6A5D">
              <w:rPr>
                <w:sz w:val="20"/>
                <w:szCs w:val="20"/>
              </w:rPr>
              <w:t>Programe bugetare revizuite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EC0C810" w14:textId="77777777" w:rsidR="00340F96" w:rsidRPr="00CE6A5D" w:rsidRDefault="00340F96" w:rsidP="00340F96">
            <w:pPr>
              <w:jc w:val="center"/>
              <w:rPr>
                <w:b/>
                <w:sz w:val="20"/>
                <w:szCs w:val="20"/>
              </w:rPr>
            </w:pPr>
            <w:r w:rsidRPr="00CE6A5D">
              <w:rPr>
                <w:b/>
                <w:sz w:val="20"/>
                <w:szCs w:val="20"/>
              </w:rPr>
              <w:t xml:space="preserve">DPBSB </w:t>
            </w:r>
          </w:p>
          <w:p w14:paraId="522E5E6D" w14:textId="74C80FE3" w:rsidR="00340F96" w:rsidRPr="00CE6A5D" w:rsidRDefault="00340F96" w:rsidP="00340F96">
            <w:pPr>
              <w:tabs>
                <w:tab w:val="left" w:pos="1245"/>
              </w:tabs>
              <w:jc w:val="center"/>
              <w:rPr>
                <w:b/>
                <w:sz w:val="20"/>
                <w:szCs w:val="20"/>
              </w:rPr>
            </w:pPr>
            <w:r w:rsidRPr="00CE6A5D">
              <w:rPr>
                <w:b/>
                <w:sz w:val="20"/>
                <w:szCs w:val="20"/>
              </w:rPr>
              <w:t>în comun cu subdiviziunile ministerului</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A165DE4" w14:textId="77777777" w:rsidR="00340F96" w:rsidRPr="00CE6A5D" w:rsidRDefault="00340F96" w:rsidP="00340F96">
            <w:pPr>
              <w:jc w:val="center"/>
              <w:rPr>
                <w:sz w:val="20"/>
                <w:szCs w:val="20"/>
              </w:rPr>
            </w:pPr>
            <w:r w:rsidRPr="00CE6A5D">
              <w:rPr>
                <w:sz w:val="20"/>
                <w:szCs w:val="20"/>
              </w:rPr>
              <w:t xml:space="preserve">HG nr. 890 din 20.07.2016 </w:t>
            </w:r>
            <w:r w:rsidRPr="00CE6A5D">
              <w:rPr>
                <w:sz w:val="20"/>
                <w:szCs w:val="20"/>
                <w:vertAlign w:val="subscript"/>
              </w:rPr>
              <w:t>VII (B) 4.3</w:t>
            </w:r>
          </w:p>
          <w:p w14:paraId="071CD95C" w14:textId="77777777" w:rsidR="00340F96" w:rsidRPr="00CE6A5D" w:rsidRDefault="00340F96" w:rsidP="00340F96">
            <w:pPr>
              <w:jc w:val="center"/>
              <w:rPr>
                <w:sz w:val="20"/>
                <w:szCs w:val="20"/>
                <w:vertAlign w:val="subscript"/>
              </w:rPr>
            </w:pPr>
            <w:r w:rsidRPr="00CE6A5D">
              <w:rPr>
                <w:sz w:val="20"/>
                <w:szCs w:val="20"/>
              </w:rPr>
              <w:t>PAC</w:t>
            </w:r>
            <w:r w:rsidRPr="00CE6A5D">
              <w:rPr>
                <w:sz w:val="20"/>
                <w:szCs w:val="20"/>
                <w:vertAlign w:val="subscript"/>
              </w:rPr>
              <w:t xml:space="preserve"> 448</w:t>
            </w:r>
          </w:p>
          <w:p w14:paraId="57E9519D" w14:textId="78CB569D" w:rsidR="00340F96" w:rsidRPr="00CE6A5D" w:rsidRDefault="00340F96" w:rsidP="00340F96">
            <w:pPr>
              <w:jc w:val="center"/>
              <w:rPr>
                <w:sz w:val="20"/>
                <w:szCs w:val="20"/>
              </w:rPr>
            </w:pPr>
            <w:r w:rsidRPr="00CE6A5D">
              <w:rPr>
                <w:sz w:val="20"/>
                <w:szCs w:val="20"/>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BFA2044" w14:textId="7CA7704A" w:rsidR="007D7FA6" w:rsidRPr="00CE6A5D" w:rsidRDefault="007D7FA6" w:rsidP="007D7FA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t>Realizat în termen</w:t>
            </w:r>
          </w:p>
          <w:p w14:paraId="2CECE1F5" w14:textId="05B4A081" w:rsidR="00340F96" w:rsidRPr="00CE6A5D" w:rsidRDefault="007D7FA6" w:rsidP="007D7FA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La etapa elaborării propunerilor de buget pentru anii 2019-2021, programele bugetare au fost revizuite pentru asigurarea implementării măsurilor de politici demarate.</w:t>
            </w:r>
          </w:p>
        </w:tc>
      </w:tr>
      <w:tr w:rsidR="005017EF" w:rsidRPr="00CE6A5D" w14:paraId="2D2B931D" w14:textId="77777777" w:rsidTr="00270A3B">
        <w:trPr>
          <w:trHeight w:val="3522"/>
          <w:jc w:val="center"/>
        </w:trPr>
        <w:tc>
          <w:tcPr>
            <w:tcW w:w="1985"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C487562" w14:textId="77777777" w:rsidR="005017EF" w:rsidRPr="00CE6A5D" w:rsidRDefault="005017EF" w:rsidP="005017EF">
            <w:pPr>
              <w:pStyle w:val="Corp"/>
              <w:jc w:val="both"/>
              <w:rPr>
                <w:color w:val="auto"/>
                <w:lang w:val="ro-RO"/>
              </w:rPr>
            </w:pPr>
            <w:r w:rsidRPr="00CE6A5D">
              <w:rPr>
                <w:color w:val="auto"/>
                <w:sz w:val="20"/>
                <w:szCs w:val="20"/>
                <w:lang w:val="ro-RO"/>
              </w:rPr>
              <w:t>2.3. Dezvoltarea continuă a capacităților personalului ce activează în domeniul managementului finanțelor publice prin participarea la instruiri și colaborarea cu experții care oferă asistență tehnică îndomeniu</w:t>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18" w:type="dxa"/>
            </w:tcMar>
          </w:tcPr>
          <w:p w14:paraId="62CC0F9C" w14:textId="77777777" w:rsidR="005017EF" w:rsidRPr="00CE6A5D" w:rsidRDefault="005017EF" w:rsidP="005017EF">
            <w:pPr>
              <w:pStyle w:val="Corp"/>
              <w:ind w:right="38"/>
              <w:jc w:val="both"/>
              <w:rPr>
                <w:color w:val="auto"/>
                <w:lang w:val="ro-RO"/>
              </w:rPr>
            </w:pPr>
            <w:r w:rsidRPr="00CE6A5D">
              <w:rPr>
                <w:color w:val="auto"/>
                <w:sz w:val="20"/>
                <w:szCs w:val="20"/>
                <w:lang w:val="ro-RO"/>
              </w:rPr>
              <w:t>2.3.1. Participarea la instruirile aferente elaborării Notei privind riscurile bugetar-fiscale ca parte componentă a documentației bugetare la proiectul Legii anuale a bugetului de stat</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7FB9CD" w14:textId="77777777" w:rsidR="005017EF" w:rsidRPr="00CE6A5D" w:rsidRDefault="005017EF" w:rsidP="005017EF">
            <w:pPr>
              <w:pStyle w:val="Corp"/>
              <w:jc w:val="center"/>
              <w:rPr>
                <w:color w:val="auto"/>
                <w:lang w:val="ro-RO"/>
              </w:rPr>
            </w:pPr>
            <w:r w:rsidRPr="00CE6A5D">
              <w:rPr>
                <w:color w:val="auto"/>
                <w:sz w:val="20"/>
                <w:szCs w:val="20"/>
                <w:lang w:val="ro-RO"/>
              </w:rPr>
              <w:t>Pe parcursul anului</w:t>
            </w:r>
          </w:p>
          <w:p w14:paraId="4407B70D" w14:textId="77777777" w:rsidR="005017EF" w:rsidRPr="00CE6A5D" w:rsidRDefault="005017EF" w:rsidP="005017EF">
            <w:pPr>
              <w:pStyle w:val="Corp"/>
              <w:jc w:val="center"/>
              <w:rPr>
                <w:color w:val="auto"/>
                <w:lang w:val="ro-RO"/>
              </w:rPr>
            </w:pPr>
          </w:p>
          <w:p w14:paraId="770655CC" w14:textId="77777777" w:rsidR="005017EF" w:rsidRPr="00CE6A5D" w:rsidRDefault="005017EF" w:rsidP="005017EF">
            <w:pPr>
              <w:pStyle w:val="Corp"/>
              <w:jc w:val="center"/>
              <w:rPr>
                <w:color w:val="auto"/>
                <w:lang w:val="ro-RO"/>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16586A" w14:textId="77777777" w:rsidR="005017EF" w:rsidRPr="00CE6A5D" w:rsidRDefault="005017EF" w:rsidP="005017EF">
            <w:pPr>
              <w:pStyle w:val="Corp"/>
              <w:jc w:val="center"/>
              <w:rPr>
                <w:color w:val="auto"/>
                <w:lang w:val="ro-RO"/>
              </w:rPr>
            </w:pPr>
            <w:r w:rsidRPr="00CE6A5D">
              <w:rPr>
                <w:color w:val="auto"/>
                <w:sz w:val="20"/>
                <w:szCs w:val="20"/>
                <w:lang w:val="ro-RO"/>
              </w:rPr>
              <w:t>Nr.de participări la instruiri</w:t>
            </w:r>
          </w:p>
          <w:p w14:paraId="794AA429" w14:textId="77777777" w:rsidR="005017EF" w:rsidRPr="00CE6A5D" w:rsidRDefault="005017EF" w:rsidP="005017EF">
            <w:pPr>
              <w:pStyle w:val="Corp"/>
              <w:jc w:val="center"/>
              <w:rPr>
                <w:color w:val="auto"/>
                <w:lang w:val="ro-RO"/>
              </w:rPr>
            </w:pPr>
          </w:p>
          <w:p w14:paraId="3F88A7F0" w14:textId="77777777" w:rsidR="005017EF" w:rsidRPr="00CE6A5D" w:rsidRDefault="005017EF" w:rsidP="005017EF">
            <w:pPr>
              <w:pStyle w:val="Corp"/>
              <w:jc w:val="center"/>
              <w:rPr>
                <w:color w:val="auto"/>
                <w:lang w:val="ro-RO"/>
              </w:rPr>
            </w:pPr>
          </w:p>
          <w:p w14:paraId="789F8384" w14:textId="77777777" w:rsidR="005017EF" w:rsidRPr="00CE6A5D" w:rsidRDefault="005017EF" w:rsidP="005017EF">
            <w:pPr>
              <w:pStyle w:val="Corp"/>
              <w:jc w:val="center"/>
              <w:rPr>
                <w:color w:val="auto"/>
                <w:lang w:val="ro-RO"/>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855D49" w14:textId="77777777" w:rsidR="005017EF" w:rsidRPr="00CE6A5D" w:rsidRDefault="005017EF" w:rsidP="005017EF">
            <w:pPr>
              <w:pStyle w:val="Corp"/>
              <w:jc w:val="center"/>
              <w:rPr>
                <w:color w:val="auto"/>
                <w:lang w:val="ro-RO"/>
              </w:rPr>
            </w:pPr>
            <w:r w:rsidRPr="00CE6A5D">
              <w:rPr>
                <w:b/>
                <w:bCs/>
                <w:color w:val="auto"/>
                <w:sz w:val="18"/>
                <w:szCs w:val="18"/>
                <w:lang w:val="ro-RO"/>
              </w:rPr>
              <w:t>DPBSB</w:t>
            </w:r>
          </w:p>
          <w:p w14:paraId="09587697" w14:textId="77777777" w:rsidR="005017EF" w:rsidRPr="00CE6A5D" w:rsidRDefault="005017EF" w:rsidP="005017EF">
            <w:pPr>
              <w:pStyle w:val="Corp"/>
              <w:jc w:val="center"/>
              <w:rPr>
                <w:color w:val="auto"/>
                <w:lang w:val="ro-RO"/>
              </w:rPr>
            </w:pPr>
            <w:r w:rsidRPr="00CE6A5D">
              <w:rPr>
                <w:b/>
                <w:bCs/>
                <w:color w:val="auto"/>
                <w:sz w:val="18"/>
                <w:szCs w:val="18"/>
                <w:lang w:val="ro-RO"/>
              </w:rPr>
              <w:t>în comun cu subdiviziunile ministerului</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CA33C2" w14:textId="77777777" w:rsidR="005017EF" w:rsidRPr="00CE6A5D" w:rsidRDefault="005017EF" w:rsidP="005017EF">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305617" w14:textId="022DF55B" w:rsidR="005017EF" w:rsidRPr="00CE6A5D" w:rsidRDefault="0087055F" w:rsidP="005017EF">
            <w:pPr>
              <w:pStyle w:val="Corp"/>
              <w:jc w:val="both"/>
              <w:rPr>
                <w:b/>
                <w:bCs/>
                <w:color w:val="auto"/>
                <w:sz w:val="20"/>
                <w:szCs w:val="20"/>
                <w:u w:val="single"/>
                <w:lang w:val="ro-RO"/>
              </w:rPr>
            </w:pPr>
            <w:r w:rsidRPr="00CE6A5D">
              <w:rPr>
                <w:b/>
                <w:bCs/>
                <w:color w:val="auto"/>
                <w:sz w:val="20"/>
                <w:szCs w:val="20"/>
                <w:u w:val="single"/>
                <w:lang w:val="ro-RO"/>
              </w:rPr>
              <w:t>Realizat în termen</w:t>
            </w:r>
          </w:p>
          <w:p w14:paraId="0734C4C2" w14:textId="77777777" w:rsidR="007D7FA6" w:rsidRPr="00CE6A5D" w:rsidRDefault="005017EF" w:rsidP="007D7FA6">
            <w:pPr>
              <w:pStyle w:val="Corp"/>
              <w:jc w:val="both"/>
              <w:rPr>
                <w:color w:val="auto"/>
                <w:sz w:val="20"/>
                <w:szCs w:val="20"/>
                <w:lang w:val="ro-RO"/>
              </w:rPr>
            </w:pPr>
            <w:r w:rsidRPr="00CE6A5D">
              <w:rPr>
                <w:color w:val="auto"/>
                <w:sz w:val="20"/>
                <w:szCs w:val="20"/>
                <w:lang w:val="ro-RO"/>
              </w:rPr>
              <w:t xml:space="preserve">În februarie 2018 de către expertul din cadrul Departamentului de Afaceri Fiscale al FMI a fost  organizată o </w:t>
            </w:r>
            <w:r w:rsidRPr="00CE6A5D">
              <w:rPr>
                <w:i/>
                <w:iCs/>
                <w:color w:val="auto"/>
                <w:sz w:val="20"/>
                <w:szCs w:val="20"/>
                <w:lang w:val="ro-RO"/>
              </w:rPr>
              <w:t>instruire privind examinarea situației financiare ale întreprinderilor de stat/municipale</w:t>
            </w:r>
            <w:r w:rsidRPr="00CE6A5D">
              <w:rPr>
                <w:color w:val="auto"/>
                <w:sz w:val="20"/>
                <w:szCs w:val="20"/>
                <w:lang w:val="ro-RO"/>
              </w:rPr>
              <w:t xml:space="preserve">, la care au participat </w:t>
            </w:r>
            <w:r w:rsidRPr="00CE6A5D">
              <w:rPr>
                <w:b/>
                <w:bCs/>
                <w:color w:val="auto"/>
                <w:sz w:val="20"/>
                <w:szCs w:val="20"/>
                <w:lang w:val="ro-RO"/>
              </w:rPr>
              <w:t xml:space="preserve">8 colaboratori </w:t>
            </w:r>
            <w:r w:rsidRPr="00CE6A5D">
              <w:rPr>
                <w:color w:val="auto"/>
                <w:sz w:val="20"/>
                <w:szCs w:val="20"/>
                <w:lang w:val="ro-RO"/>
              </w:rPr>
              <w:t>ai Ministerului Finanțelor. Pe parcurs, a fost examinată  situația financiară la unele întreprinderi de stat/municipale și elaborate propuneri/recomandări pentru îmbunătățirea managementului riscurilor bugetar-fiscale, în special a capitolului „Riscuri asociate întreprinderilor de stat și societăților comerciale cu capitalul i</w:t>
            </w:r>
            <w:r w:rsidR="007D7FA6" w:rsidRPr="00CE6A5D">
              <w:rPr>
                <w:color w:val="auto"/>
                <w:sz w:val="20"/>
                <w:szCs w:val="20"/>
                <w:lang w:val="ro-RO"/>
              </w:rPr>
              <w:t>ntegral sau majoritar de stat”.</w:t>
            </w:r>
          </w:p>
          <w:p w14:paraId="0A63AE8A" w14:textId="0010B4A6" w:rsidR="005017EF" w:rsidRPr="00CE6A5D" w:rsidRDefault="007D7FA6" w:rsidP="007D7FA6">
            <w:pPr>
              <w:pStyle w:val="Corp"/>
              <w:jc w:val="both"/>
              <w:rPr>
                <w:color w:val="auto"/>
                <w:sz w:val="20"/>
                <w:szCs w:val="20"/>
                <w:lang w:val="ro-RO"/>
              </w:rPr>
            </w:pPr>
            <w:r w:rsidRPr="00CE6A5D">
              <w:rPr>
                <w:color w:val="auto"/>
                <w:sz w:val="20"/>
                <w:szCs w:val="20"/>
                <w:lang w:val="ro-RO"/>
              </w:rPr>
              <w:t>Nota</w:t>
            </w:r>
            <w:r w:rsidR="005017EF" w:rsidRPr="00CE6A5D">
              <w:rPr>
                <w:color w:val="auto"/>
                <w:sz w:val="20"/>
                <w:szCs w:val="20"/>
                <w:lang w:val="ro-RO"/>
              </w:rPr>
              <w:t xml:space="preserve"> privind riscurile bugetar-fiscale</w:t>
            </w:r>
            <w:r w:rsidRPr="00CE6A5D">
              <w:rPr>
                <w:color w:val="auto"/>
                <w:sz w:val="20"/>
                <w:szCs w:val="20"/>
                <w:lang w:val="ro-RO"/>
              </w:rPr>
              <w:t xml:space="preserve"> a fost </w:t>
            </w:r>
            <w:r w:rsidR="0087055F" w:rsidRPr="00CE6A5D">
              <w:rPr>
                <w:color w:val="auto"/>
                <w:sz w:val="20"/>
                <w:szCs w:val="20"/>
                <w:lang w:val="ro-RO"/>
              </w:rPr>
              <w:t>elaborată</w:t>
            </w:r>
            <w:r w:rsidRPr="00CE6A5D">
              <w:rPr>
                <w:color w:val="auto"/>
                <w:sz w:val="20"/>
                <w:szCs w:val="20"/>
                <w:lang w:val="ro-RO"/>
              </w:rPr>
              <w:t xml:space="preserve"> și </w:t>
            </w:r>
            <w:r w:rsidR="0087055F" w:rsidRPr="00CE6A5D">
              <w:rPr>
                <w:color w:val="auto"/>
                <w:sz w:val="20"/>
                <w:szCs w:val="20"/>
                <w:lang w:val="ro-RO"/>
              </w:rPr>
              <w:t>integrată</w:t>
            </w:r>
            <w:r w:rsidRPr="00CE6A5D">
              <w:rPr>
                <w:color w:val="auto"/>
                <w:sz w:val="20"/>
                <w:szCs w:val="20"/>
                <w:lang w:val="ro-RO"/>
              </w:rPr>
              <w:t xml:space="preserve"> în </w:t>
            </w:r>
            <w:r w:rsidR="005017EF" w:rsidRPr="00CE6A5D">
              <w:rPr>
                <w:color w:val="auto"/>
                <w:sz w:val="20"/>
                <w:szCs w:val="20"/>
                <w:lang w:val="ro-RO"/>
              </w:rPr>
              <w:t>documentația bugetară la proiectul legii bugetului de stat pentru anul 2019.</w:t>
            </w:r>
          </w:p>
        </w:tc>
      </w:tr>
      <w:tr w:rsidR="005017EF" w:rsidRPr="00CE6A5D" w14:paraId="582AF4BF" w14:textId="77777777" w:rsidTr="00270A3B">
        <w:trPr>
          <w:trHeight w:val="312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B7951A" w14:textId="77777777" w:rsidR="005017EF" w:rsidRPr="00CE6A5D" w:rsidRDefault="005017EF" w:rsidP="005017EF"/>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18" w:type="dxa"/>
            </w:tcMar>
          </w:tcPr>
          <w:p w14:paraId="4CDFF0EB" w14:textId="77777777" w:rsidR="005017EF" w:rsidRPr="00CE6A5D" w:rsidRDefault="005017EF" w:rsidP="005017EF">
            <w:pPr>
              <w:pStyle w:val="Corp"/>
              <w:ind w:right="38"/>
              <w:jc w:val="both"/>
              <w:rPr>
                <w:color w:val="auto"/>
                <w:lang w:val="ro-RO"/>
              </w:rPr>
            </w:pPr>
            <w:r w:rsidRPr="00CE6A5D">
              <w:rPr>
                <w:color w:val="auto"/>
                <w:sz w:val="20"/>
                <w:szCs w:val="20"/>
                <w:lang w:val="ro-RO"/>
              </w:rPr>
              <w:t>2.3.2. Participarea la instruirile privind organizarea procesului de raționalizare a cheltuielilor bugetare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62A458E" w14:textId="77777777" w:rsidR="005017EF" w:rsidRPr="00CE6A5D" w:rsidRDefault="005017EF" w:rsidP="005017EF">
            <w:pPr>
              <w:pStyle w:val="Corp"/>
              <w:jc w:val="center"/>
              <w:rPr>
                <w:color w:val="auto"/>
                <w:lang w:val="ro-RO"/>
              </w:rPr>
            </w:pPr>
            <w:r w:rsidRPr="00CE6A5D">
              <w:rPr>
                <w:color w:val="auto"/>
                <w:sz w:val="20"/>
                <w:szCs w:val="20"/>
                <w:lang w:val="ro-RO"/>
              </w:rPr>
              <w:t>Pe parcursul anului</w:t>
            </w:r>
          </w:p>
          <w:p w14:paraId="5EBB3EC9" w14:textId="77777777" w:rsidR="005017EF" w:rsidRPr="00CE6A5D" w:rsidRDefault="005017EF" w:rsidP="005017EF">
            <w:pPr>
              <w:pStyle w:val="Corp"/>
              <w:jc w:val="center"/>
              <w:rPr>
                <w:color w:val="auto"/>
                <w:lang w:val="ro-RO"/>
              </w:rPr>
            </w:pPr>
          </w:p>
          <w:p w14:paraId="50649BEE" w14:textId="77777777" w:rsidR="005017EF" w:rsidRPr="00CE6A5D" w:rsidRDefault="005017EF" w:rsidP="005017EF">
            <w:pPr>
              <w:pStyle w:val="Corp"/>
              <w:jc w:val="center"/>
              <w:rPr>
                <w:color w:val="auto"/>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tcMar>
          </w:tcPr>
          <w:p w14:paraId="3EBEDD6A" w14:textId="77777777" w:rsidR="005017EF" w:rsidRPr="00CE6A5D" w:rsidRDefault="005017EF" w:rsidP="005017EF">
            <w:pPr>
              <w:pStyle w:val="Corp"/>
              <w:jc w:val="center"/>
              <w:rPr>
                <w:color w:val="auto"/>
                <w:lang w:val="ro-RO"/>
              </w:rPr>
            </w:pPr>
            <w:r w:rsidRPr="00CE6A5D">
              <w:rPr>
                <w:color w:val="auto"/>
                <w:sz w:val="20"/>
                <w:szCs w:val="20"/>
                <w:lang w:val="ro-RO"/>
              </w:rPr>
              <w:t>Nr.de participări la instruiri</w:t>
            </w:r>
          </w:p>
          <w:p w14:paraId="3B411130" w14:textId="77777777" w:rsidR="005017EF" w:rsidRPr="00CE6A5D" w:rsidRDefault="005017EF" w:rsidP="005017EF">
            <w:pPr>
              <w:pStyle w:val="Corp"/>
              <w:jc w:val="center"/>
              <w:rPr>
                <w:color w:val="auto"/>
                <w:lang w:val="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tcMar>
          </w:tcPr>
          <w:p w14:paraId="4A3D2492" w14:textId="77777777" w:rsidR="005017EF" w:rsidRPr="00CE6A5D" w:rsidRDefault="005017EF" w:rsidP="005017EF">
            <w:pPr>
              <w:pStyle w:val="Corp"/>
              <w:jc w:val="center"/>
              <w:rPr>
                <w:color w:val="auto"/>
                <w:lang w:val="ro-RO"/>
              </w:rPr>
            </w:pPr>
            <w:r w:rsidRPr="00CE6A5D">
              <w:rPr>
                <w:b/>
                <w:bCs/>
                <w:color w:val="auto"/>
                <w:sz w:val="18"/>
                <w:szCs w:val="18"/>
                <w:lang w:val="ro-RO"/>
              </w:rPr>
              <w:t>DPBSB</w:t>
            </w:r>
          </w:p>
          <w:p w14:paraId="26B0CF7B" w14:textId="77777777" w:rsidR="005017EF" w:rsidRPr="00CE6A5D" w:rsidRDefault="005017EF" w:rsidP="005017EF">
            <w:pPr>
              <w:pStyle w:val="Corp"/>
              <w:jc w:val="center"/>
              <w:rPr>
                <w:color w:val="auto"/>
                <w:lang w:val="ro-RO"/>
              </w:rPr>
            </w:pPr>
            <w:r w:rsidRPr="00CE6A5D">
              <w:rPr>
                <w:b/>
                <w:bCs/>
                <w:color w:val="auto"/>
                <w:sz w:val="18"/>
                <w:szCs w:val="18"/>
                <w:lang w:val="ro-RO"/>
              </w:rPr>
              <w:t>în comun cu subdiviziunile ministerului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tcMar>
          </w:tcPr>
          <w:p w14:paraId="68145E60" w14:textId="77777777" w:rsidR="005017EF" w:rsidRPr="00CE6A5D" w:rsidRDefault="005017EF" w:rsidP="005017EF">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tcMar>
          </w:tcPr>
          <w:p w14:paraId="707567A8" w14:textId="0A343E04" w:rsidR="005017EF" w:rsidRPr="00CE6A5D" w:rsidRDefault="001E4272" w:rsidP="005017EF">
            <w:pPr>
              <w:pStyle w:val="Corp"/>
              <w:jc w:val="both"/>
              <w:rPr>
                <w:b/>
                <w:bCs/>
                <w:color w:val="auto"/>
                <w:sz w:val="20"/>
                <w:szCs w:val="20"/>
                <w:u w:val="single"/>
                <w:lang w:val="ro-RO"/>
              </w:rPr>
            </w:pPr>
            <w:r w:rsidRPr="00CE6A5D">
              <w:rPr>
                <w:b/>
                <w:bCs/>
                <w:color w:val="auto"/>
                <w:sz w:val="20"/>
                <w:szCs w:val="20"/>
                <w:u w:val="single"/>
                <w:lang w:val="ro-RO"/>
              </w:rPr>
              <w:t>Realizat în termen</w:t>
            </w:r>
          </w:p>
          <w:p w14:paraId="63168F9D" w14:textId="77777777" w:rsidR="005017EF" w:rsidRPr="00CE6A5D" w:rsidRDefault="005017EF" w:rsidP="005017EF">
            <w:pPr>
              <w:pStyle w:val="Corp"/>
              <w:jc w:val="both"/>
              <w:rPr>
                <w:color w:val="auto"/>
                <w:sz w:val="20"/>
                <w:szCs w:val="20"/>
                <w:lang w:val="ro-RO"/>
              </w:rPr>
            </w:pPr>
            <w:r w:rsidRPr="00CE6A5D">
              <w:rPr>
                <w:color w:val="auto"/>
                <w:sz w:val="20"/>
                <w:szCs w:val="20"/>
                <w:lang w:val="ro-RO"/>
              </w:rPr>
              <w:t xml:space="preserve">În perioada 24 ianuarie – 7 februarie 2018 a avut loc vizita </w:t>
            </w:r>
            <w:r w:rsidRPr="00CE6A5D">
              <w:rPr>
                <w:i/>
                <w:iCs/>
                <w:color w:val="auto"/>
                <w:sz w:val="20"/>
                <w:szCs w:val="20"/>
                <w:lang w:val="ro-RO"/>
              </w:rPr>
              <w:t>Misiunii Fondului Monetar Internațional (FMI) de asistență tehnică privind raționalizarea cheltuielilor publice</w:t>
            </w:r>
            <w:r w:rsidRPr="00CE6A5D">
              <w:rPr>
                <w:color w:val="auto"/>
                <w:sz w:val="20"/>
                <w:szCs w:val="20"/>
                <w:lang w:val="ro-RO"/>
              </w:rPr>
              <w:t>. Scopul Misiunii a fost de a oferi suport autorităților în procesul de implementare a exercițiului de raționalizare a cheltuielilor publice.</w:t>
            </w:r>
          </w:p>
          <w:p w14:paraId="73907657" w14:textId="77777777" w:rsidR="005017EF" w:rsidRPr="00CE6A5D" w:rsidRDefault="005017EF" w:rsidP="005017EF">
            <w:pPr>
              <w:pStyle w:val="Corp"/>
              <w:jc w:val="both"/>
              <w:rPr>
                <w:color w:val="auto"/>
                <w:sz w:val="20"/>
                <w:szCs w:val="20"/>
                <w:lang w:val="ro-RO"/>
              </w:rPr>
            </w:pPr>
            <w:r w:rsidRPr="00CE6A5D">
              <w:rPr>
                <w:color w:val="auto"/>
                <w:sz w:val="20"/>
                <w:szCs w:val="20"/>
                <w:lang w:val="ro-RO"/>
              </w:rPr>
              <w:t xml:space="preserve">Pe parcursul misiunii au fost organizate o serie de seminare și întruniri cu reprezentanții APC și personalul din cadrul Ministerului Finanțelor (a avut loc </w:t>
            </w:r>
            <w:r w:rsidRPr="00CE6A5D">
              <w:rPr>
                <w:b/>
                <w:bCs/>
                <w:color w:val="auto"/>
                <w:sz w:val="20"/>
                <w:szCs w:val="20"/>
                <w:lang w:val="ro-RO"/>
              </w:rPr>
              <w:t>6 seminare</w:t>
            </w:r>
            <w:r w:rsidRPr="00CE6A5D">
              <w:rPr>
                <w:color w:val="auto"/>
                <w:sz w:val="20"/>
                <w:szCs w:val="20"/>
                <w:lang w:val="ro-RO"/>
              </w:rPr>
              <w:t xml:space="preserve">, la care au participat </w:t>
            </w:r>
            <w:r w:rsidRPr="00CE6A5D">
              <w:rPr>
                <w:b/>
                <w:bCs/>
                <w:color w:val="auto"/>
                <w:sz w:val="20"/>
                <w:szCs w:val="20"/>
                <w:lang w:val="ro-RO"/>
              </w:rPr>
              <w:t>cîte 17 participanți</w:t>
            </w:r>
            <w:r w:rsidRPr="00CE6A5D">
              <w:rPr>
                <w:color w:val="auto"/>
                <w:sz w:val="20"/>
                <w:szCs w:val="20"/>
                <w:lang w:val="ro-RO"/>
              </w:rPr>
              <w:t>). De asemenea, în acest context, la data de 6 februarie curent Ministerul Finanțelor a organizat o ședință comună cu secretarii generali de stat și secretarii de stat din cadrul autorităților publice centrale din țară (</w:t>
            </w:r>
            <w:r w:rsidRPr="00CE6A5D">
              <w:rPr>
                <w:i/>
                <w:iCs/>
                <w:color w:val="auto"/>
                <w:sz w:val="20"/>
                <w:szCs w:val="20"/>
                <w:lang w:val="ro-RO"/>
              </w:rPr>
              <w:t>28 participanți</w:t>
            </w:r>
            <w:r w:rsidRPr="00CE6A5D">
              <w:rPr>
                <w:color w:val="auto"/>
                <w:sz w:val="20"/>
                <w:szCs w:val="20"/>
                <w:lang w:val="ro-RO"/>
              </w:rPr>
              <w:t>) și Misiunea FMI dedicată „Raționalizării cheltuielilor”. Întrunirea a fost organizată pentru a familiariza conducătorii de rang superior din ministere despre exercițiul de raționalizare a cheltuielilor publice și a facilita procesul de luare a deciziilor în acest domeniu.</w:t>
            </w:r>
          </w:p>
          <w:p w14:paraId="0818CE90" w14:textId="77777777" w:rsidR="005017EF" w:rsidRPr="00CE6A5D" w:rsidRDefault="005017EF" w:rsidP="005017EF">
            <w:pPr>
              <w:pStyle w:val="Corp"/>
              <w:jc w:val="both"/>
              <w:rPr>
                <w:color w:val="auto"/>
                <w:sz w:val="20"/>
                <w:szCs w:val="20"/>
                <w:lang w:val="ro-RO"/>
              </w:rPr>
            </w:pPr>
            <w:r w:rsidRPr="00CE6A5D">
              <w:rPr>
                <w:color w:val="auto"/>
                <w:sz w:val="20"/>
                <w:szCs w:val="20"/>
                <w:lang w:val="ro-RO"/>
              </w:rPr>
              <w:t>Totodată, în perioada 27-29 iunie curent cu suportul experților FMI, a avut loc instruirea în cadrul Ministerului Finanțelor și Ministerului Educației Culturii și Cercetării în scopul facilitării pilotării exercițiului de raționalizare a cheltuielilor în sectorul educației.</w:t>
            </w:r>
          </w:p>
          <w:p w14:paraId="3AB90D9B" w14:textId="003DBF9B" w:rsidR="005017EF" w:rsidRPr="00CE6A5D" w:rsidRDefault="005017EF" w:rsidP="005017EF">
            <w:pPr>
              <w:pStyle w:val="Corp"/>
              <w:jc w:val="both"/>
              <w:rPr>
                <w:rFonts w:eastAsiaTheme="minorHAnsi"/>
                <w:color w:val="auto"/>
                <w:sz w:val="20"/>
                <w:szCs w:val="20"/>
                <w:lang w:val="ro-RO"/>
              </w:rPr>
            </w:pPr>
            <w:r w:rsidRPr="00CE6A5D">
              <w:rPr>
                <w:rFonts w:eastAsiaTheme="minorHAnsi"/>
                <w:color w:val="auto"/>
                <w:sz w:val="20"/>
                <w:szCs w:val="20"/>
                <w:lang w:val="ro-RO"/>
              </w:rPr>
              <w:t>În perioada 3-12.09.2018, cu suportul experților  Misiunii FMI de asistență tehnică privind raționalizarea cheltuielilor publice, au fost organizate ateliere de lucru cu membrii Grupului de lucru interministerial responsabil de raționalizarea cheltuielilor în sectorul educațional, constituit prin Ordinul comun al MF nr. 116 din 26.06.2018 și MECC nr. 980 din 26.06.2018 (</w:t>
            </w:r>
            <w:r w:rsidRPr="00CE6A5D">
              <w:rPr>
                <w:rFonts w:eastAsiaTheme="minorHAnsi"/>
                <w:b/>
                <w:color w:val="auto"/>
                <w:sz w:val="20"/>
                <w:szCs w:val="20"/>
                <w:lang w:val="ro-RO"/>
              </w:rPr>
              <w:t>8 participanți</w:t>
            </w:r>
            <w:r w:rsidRPr="00CE6A5D">
              <w:rPr>
                <w:rFonts w:eastAsiaTheme="minorHAnsi"/>
                <w:color w:val="auto"/>
                <w:sz w:val="20"/>
                <w:szCs w:val="20"/>
                <w:lang w:val="ro-RO"/>
              </w:rPr>
              <w:t xml:space="preserve"> la fiecare din </w:t>
            </w:r>
            <w:r w:rsidRPr="00CE6A5D">
              <w:rPr>
                <w:rFonts w:eastAsiaTheme="minorHAnsi"/>
                <w:b/>
                <w:color w:val="auto"/>
                <w:sz w:val="20"/>
                <w:szCs w:val="20"/>
                <w:lang w:val="ro-RO"/>
              </w:rPr>
              <w:t>6 ateliere</w:t>
            </w:r>
            <w:r w:rsidR="00144877" w:rsidRPr="00CE6A5D">
              <w:rPr>
                <w:rFonts w:eastAsiaTheme="minorHAnsi"/>
                <w:b/>
                <w:color w:val="auto"/>
                <w:sz w:val="20"/>
                <w:szCs w:val="20"/>
                <w:lang w:val="ro-RO"/>
              </w:rPr>
              <w:t xml:space="preserve"> </w:t>
            </w:r>
            <w:r w:rsidRPr="00CE6A5D">
              <w:rPr>
                <w:rFonts w:eastAsiaTheme="minorHAnsi"/>
                <w:b/>
                <w:color w:val="auto"/>
                <w:sz w:val="20"/>
                <w:szCs w:val="20"/>
                <w:lang w:val="ro-RO"/>
              </w:rPr>
              <w:t>de lucru</w:t>
            </w:r>
            <w:r w:rsidRPr="00CE6A5D">
              <w:rPr>
                <w:rFonts w:eastAsiaTheme="minorHAnsi"/>
                <w:color w:val="auto"/>
                <w:sz w:val="20"/>
                <w:szCs w:val="20"/>
                <w:lang w:val="ro-RO"/>
              </w:rPr>
              <w:t>)</w:t>
            </w:r>
            <w:r w:rsidR="00565DCB" w:rsidRPr="00CE6A5D">
              <w:rPr>
                <w:rFonts w:eastAsiaTheme="minorHAnsi"/>
                <w:color w:val="auto"/>
                <w:sz w:val="20"/>
                <w:szCs w:val="20"/>
                <w:lang w:val="ro-RO"/>
              </w:rPr>
              <w:t>,</w:t>
            </w:r>
            <w:r w:rsidRPr="00CE6A5D">
              <w:rPr>
                <w:rFonts w:eastAsiaTheme="minorHAnsi"/>
                <w:color w:val="auto"/>
                <w:sz w:val="20"/>
                <w:szCs w:val="20"/>
                <w:lang w:val="ro-RO"/>
              </w:rPr>
              <w:t xml:space="preserve"> unde au fost prezentate metode/tehnici de analiză a impactului acțiunilor de raționalizare a cheltuielilor (spre exemplu: cu 5%, cu 7%, cu 10% etc.).</w:t>
            </w:r>
          </w:p>
          <w:p w14:paraId="684BBBFD" w14:textId="6E289803" w:rsidR="005017EF" w:rsidRPr="00CE6A5D" w:rsidRDefault="00AB566E" w:rsidP="005017EF">
            <w:pPr>
              <w:pStyle w:val="Corp"/>
              <w:jc w:val="both"/>
              <w:rPr>
                <w:rFonts w:eastAsiaTheme="minorHAnsi"/>
                <w:color w:val="auto"/>
                <w:sz w:val="20"/>
                <w:szCs w:val="20"/>
                <w:lang w:val="ro-RO"/>
              </w:rPr>
            </w:pPr>
            <w:r w:rsidRPr="00CE6A5D">
              <w:rPr>
                <w:rFonts w:eastAsiaTheme="minorHAnsi"/>
                <w:color w:val="auto"/>
                <w:sz w:val="20"/>
                <w:szCs w:val="20"/>
                <w:lang w:val="ro-RO"/>
              </w:rPr>
              <w:t>L</w:t>
            </w:r>
            <w:r w:rsidR="005017EF" w:rsidRPr="00CE6A5D">
              <w:rPr>
                <w:rFonts w:eastAsiaTheme="minorHAnsi"/>
                <w:color w:val="auto"/>
                <w:sz w:val="20"/>
                <w:szCs w:val="20"/>
                <w:lang w:val="ro-RO"/>
              </w:rPr>
              <w:t xml:space="preserve">a 7.09.2018 a fost desfășurată ședința </w:t>
            </w:r>
            <w:r w:rsidR="005017EF" w:rsidRPr="00CE6A5D">
              <w:rPr>
                <w:color w:val="auto"/>
                <w:sz w:val="20"/>
                <w:szCs w:val="20"/>
                <w:lang w:val="ro-RO"/>
              </w:rPr>
              <w:t>Comitetului</w:t>
            </w:r>
            <w:r w:rsidR="005017EF" w:rsidRPr="00CE6A5D">
              <w:rPr>
                <w:rFonts w:eastAsiaTheme="minorHAnsi"/>
                <w:color w:val="auto"/>
                <w:sz w:val="20"/>
                <w:szCs w:val="20"/>
                <w:lang w:val="ro-RO"/>
              </w:rPr>
              <w:t xml:space="preserve"> de supraveghere cu participarea secretarilor generali de stat și </w:t>
            </w:r>
            <w:r w:rsidR="005017EF" w:rsidRPr="00CE6A5D">
              <w:rPr>
                <w:rFonts w:eastAsiaTheme="minorHAnsi"/>
                <w:color w:val="auto"/>
                <w:sz w:val="20"/>
                <w:szCs w:val="20"/>
                <w:lang w:val="ro-RO"/>
              </w:rPr>
              <w:lastRenderedPageBreak/>
              <w:t>secretarilor de stat ai MF, MECC și MADRM (total 19 participanți).</w:t>
            </w:r>
          </w:p>
          <w:p w14:paraId="0AA54387" w14:textId="77777777" w:rsidR="005017EF" w:rsidRPr="00CE6A5D" w:rsidRDefault="005017EF" w:rsidP="005017EF">
            <w:pPr>
              <w:pStyle w:val="Corp"/>
              <w:jc w:val="both"/>
              <w:rPr>
                <w:rFonts w:eastAsiaTheme="minorHAnsi"/>
                <w:color w:val="auto"/>
                <w:sz w:val="20"/>
                <w:szCs w:val="20"/>
                <w:lang w:val="ro-RO" w:eastAsia="en-US"/>
              </w:rPr>
            </w:pPr>
            <w:r w:rsidRPr="00CE6A5D">
              <w:rPr>
                <w:rFonts w:eastAsiaTheme="minorHAnsi"/>
                <w:color w:val="auto"/>
                <w:sz w:val="20"/>
                <w:szCs w:val="20"/>
                <w:lang w:val="ro-RO" w:eastAsia="en-US"/>
              </w:rPr>
              <w:t>De asemenea, în scopul pilotării exercițiului de raționalizare a cheltuielilor în sectorul educației Guvernul a aprobat</w:t>
            </w:r>
            <w:r w:rsidR="00AB566E" w:rsidRPr="00CE6A5D">
              <w:rPr>
                <w:rFonts w:eastAsiaTheme="minorHAnsi"/>
                <w:color w:val="auto"/>
                <w:sz w:val="20"/>
                <w:szCs w:val="20"/>
                <w:lang w:val="ro-RO" w:eastAsia="en-US"/>
              </w:rPr>
              <w:t>,</w:t>
            </w:r>
            <w:r w:rsidRPr="00CE6A5D">
              <w:rPr>
                <w:rFonts w:eastAsiaTheme="minorHAnsi"/>
                <w:color w:val="auto"/>
                <w:sz w:val="20"/>
                <w:szCs w:val="20"/>
                <w:lang w:val="ro-RO" w:eastAsia="en-US"/>
              </w:rPr>
              <w:t xml:space="preserve"> prin Dispoziția nr.107-d din 1.08.2018</w:t>
            </w:r>
            <w:r w:rsidR="00AB566E" w:rsidRPr="00CE6A5D">
              <w:rPr>
                <w:rFonts w:eastAsiaTheme="minorHAnsi"/>
                <w:color w:val="auto"/>
                <w:sz w:val="20"/>
                <w:szCs w:val="20"/>
                <w:lang w:val="ro-RO" w:eastAsia="en-US"/>
              </w:rPr>
              <w:t>,</w:t>
            </w:r>
            <w:r w:rsidRPr="00CE6A5D">
              <w:rPr>
                <w:rFonts w:eastAsiaTheme="minorHAnsi"/>
                <w:color w:val="auto"/>
                <w:sz w:val="20"/>
                <w:szCs w:val="20"/>
                <w:lang w:val="ro-RO" w:eastAsia="en-US"/>
              </w:rPr>
              <w:t xml:space="preserve"> setul de materiale (Nota de concept, instituirea Comitetului interministerial de raționalizare a cheltuielilor, Memorandumul dintre MF și MECC, Termenii de referință).</w:t>
            </w:r>
          </w:p>
          <w:p w14:paraId="39ECB49D" w14:textId="3736E6F7" w:rsidR="00AB566E" w:rsidRPr="00CE6A5D" w:rsidRDefault="00AB566E" w:rsidP="00AB566E">
            <w:pPr>
              <w:jc w:val="both"/>
              <w:rPr>
                <w:rFonts w:eastAsia="Calibri"/>
                <w:sz w:val="20"/>
                <w:szCs w:val="20"/>
              </w:rPr>
            </w:pPr>
            <w:r w:rsidRPr="00CE6A5D">
              <w:rPr>
                <w:rFonts w:eastAsia="Calibri"/>
                <w:sz w:val="20"/>
                <w:szCs w:val="20"/>
              </w:rPr>
              <w:t>În perioada 29 octombrie - 01 noiembrie 2018, Grupul de lucru interministerial responsabil de raționalizarea cheltuielilor în sectorul educațional a beneficiat de asistența experților PNUD/SlovakAids</w:t>
            </w:r>
            <w:r w:rsidR="00565DCB" w:rsidRPr="00CE6A5D">
              <w:rPr>
                <w:rFonts w:eastAsia="Calibri"/>
                <w:sz w:val="20"/>
                <w:szCs w:val="20"/>
              </w:rPr>
              <w:t>,</w:t>
            </w:r>
            <w:r w:rsidRPr="00CE6A5D">
              <w:rPr>
                <w:rFonts w:eastAsia="Calibri"/>
                <w:sz w:val="20"/>
                <w:szCs w:val="20"/>
              </w:rPr>
              <w:t xml:space="preserve"> ce au oferit comentarii/recomandări asupra proiectului Raportului privind raționalizarea cheltuielilor în sectorul educațional (</w:t>
            </w:r>
            <w:r w:rsidRPr="00CE6A5D">
              <w:rPr>
                <w:rFonts w:eastAsia="Calibri"/>
                <w:i/>
                <w:sz w:val="20"/>
                <w:szCs w:val="20"/>
              </w:rPr>
              <w:t>7 participanți la fiecare din 5 ședințe de lucru</w:t>
            </w:r>
            <w:r w:rsidRPr="00CE6A5D">
              <w:rPr>
                <w:rFonts w:eastAsia="Calibri"/>
                <w:sz w:val="20"/>
                <w:szCs w:val="20"/>
              </w:rPr>
              <w:t>).</w:t>
            </w:r>
          </w:p>
          <w:p w14:paraId="3C77BA18" w14:textId="08F5B25A" w:rsidR="00AB566E" w:rsidRPr="00CE6A5D" w:rsidRDefault="00565DCB" w:rsidP="00AB566E">
            <w:pPr>
              <w:shd w:val="clear" w:color="auto" w:fill="FFFFFF"/>
              <w:jc w:val="both"/>
              <w:rPr>
                <w:rFonts w:eastAsia="Calibri"/>
                <w:sz w:val="20"/>
                <w:szCs w:val="20"/>
              </w:rPr>
            </w:pPr>
            <w:r w:rsidRPr="00CE6A5D">
              <w:rPr>
                <w:rFonts w:eastAsia="Calibri"/>
                <w:sz w:val="20"/>
                <w:szCs w:val="20"/>
              </w:rPr>
              <w:t>Concomitent</w:t>
            </w:r>
            <w:r w:rsidR="00AB566E" w:rsidRPr="00CE6A5D">
              <w:rPr>
                <w:rFonts w:eastAsia="Calibri"/>
                <w:sz w:val="20"/>
                <w:szCs w:val="20"/>
              </w:rPr>
              <w:t>, în perioada 13-19 decembrie 2018, Grupul de lucru menționat mai sus a fost ghidat de experții Misiunii FMI de asistență tehnică priv</w:t>
            </w:r>
            <w:r w:rsidR="00144877" w:rsidRPr="00CE6A5D">
              <w:rPr>
                <w:rFonts w:eastAsia="Calibri"/>
                <w:sz w:val="20"/>
                <w:szCs w:val="20"/>
              </w:rPr>
              <w:t>i</w:t>
            </w:r>
            <w:r w:rsidR="00AB566E" w:rsidRPr="00CE6A5D">
              <w:rPr>
                <w:rFonts w:eastAsia="Calibri"/>
                <w:sz w:val="20"/>
                <w:szCs w:val="20"/>
              </w:rPr>
              <w:t>nd raționalizarea cheltuielilor publice în finalizarea proiectului Raportului privind raționalizarea cheltuielilor în sectorul educațional (</w:t>
            </w:r>
            <w:r w:rsidR="00AB566E" w:rsidRPr="00CE6A5D">
              <w:rPr>
                <w:rFonts w:eastAsia="Calibri"/>
                <w:i/>
                <w:sz w:val="20"/>
                <w:szCs w:val="20"/>
              </w:rPr>
              <w:t>7 participanți la fiecare din 5 ședințe de lucru</w:t>
            </w:r>
            <w:r w:rsidR="00AB566E" w:rsidRPr="00CE6A5D">
              <w:rPr>
                <w:rFonts w:eastAsia="Calibri"/>
                <w:sz w:val="20"/>
                <w:szCs w:val="20"/>
              </w:rPr>
              <w:t>). După definitivarea Raportului dat, urmează a fi organizată ședința Comitetului de supraveghere pentru prezentarea și discutarea Raportului, iar ulterior acesta va fi prezentat Comitetului interministerial de raționalizare a cheltuielilor publice.</w:t>
            </w:r>
          </w:p>
        </w:tc>
      </w:tr>
      <w:tr w:rsidR="005017EF" w:rsidRPr="00CE6A5D" w14:paraId="00CFF933" w14:textId="77777777" w:rsidTr="00072191">
        <w:trPr>
          <w:trHeight w:val="42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2FC2EEA" w14:textId="77777777" w:rsidR="005017EF" w:rsidRPr="00CE6A5D" w:rsidRDefault="005017EF" w:rsidP="005017EF">
            <w:pPr>
              <w:pStyle w:val="Corp"/>
              <w:spacing w:after="40"/>
              <w:jc w:val="both"/>
              <w:rPr>
                <w:color w:val="auto"/>
                <w:lang w:val="ro-RO"/>
              </w:rPr>
            </w:pPr>
            <w:r w:rsidRPr="00CE6A5D">
              <w:rPr>
                <w:color w:val="auto"/>
                <w:sz w:val="20"/>
                <w:szCs w:val="20"/>
                <w:lang w:val="ro-RO"/>
              </w:rPr>
              <w:lastRenderedPageBreak/>
              <w:t>2.4. Stabilirea și aprobarea priorităţilor sectoriale pe termen mediu</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FA06D39" w14:textId="77777777" w:rsidR="005017EF" w:rsidRPr="00CE6A5D" w:rsidRDefault="005017EF" w:rsidP="005017EF">
            <w:pPr>
              <w:pStyle w:val="Corp"/>
              <w:spacing w:after="40"/>
              <w:jc w:val="both"/>
              <w:rPr>
                <w:color w:val="auto"/>
                <w:lang w:val="ro-RO"/>
              </w:rPr>
            </w:pPr>
            <w:r w:rsidRPr="00CE6A5D">
              <w:rPr>
                <w:color w:val="auto"/>
                <w:sz w:val="20"/>
                <w:szCs w:val="20"/>
                <w:lang w:val="ro-RO"/>
              </w:rPr>
              <w:t xml:space="preserve">2.4.1. Elaborarea proiectului de hotărîre cu privire la aprobarea   priorităților sectoriale pe termen mediu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8AEF9C" w14:textId="77777777" w:rsidR="005017EF" w:rsidRPr="00CE6A5D" w:rsidRDefault="005017EF" w:rsidP="005017EF">
            <w:pPr>
              <w:pStyle w:val="Corp"/>
              <w:jc w:val="center"/>
              <w:rPr>
                <w:color w:val="auto"/>
                <w:lang w:val="ro-RO"/>
              </w:rPr>
            </w:pPr>
            <w:r w:rsidRPr="00CE6A5D">
              <w:rPr>
                <w:color w:val="auto"/>
                <w:sz w:val="20"/>
                <w:szCs w:val="20"/>
                <w:lang w:val="ro-RO"/>
              </w:rPr>
              <w:t>28 februarie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172497" w14:textId="77777777" w:rsidR="005017EF" w:rsidRPr="00CE6A5D" w:rsidRDefault="005017EF" w:rsidP="005017EF">
            <w:pPr>
              <w:pStyle w:val="Corp"/>
              <w:jc w:val="center"/>
              <w:rPr>
                <w:color w:val="auto"/>
                <w:lang w:val="ro-RO"/>
              </w:rPr>
            </w:pPr>
            <w:r w:rsidRPr="00CE6A5D">
              <w:rPr>
                <w:color w:val="auto"/>
                <w:sz w:val="20"/>
                <w:szCs w:val="20"/>
                <w:lang w:val="ro-RO"/>
              </w:rPr>
              <w:t>Proiect elaborat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E3846E" w14:textId="77777777" w:rsidR="005017EF" w:rsidRPr="00CE6A5D" w:rsidRDefault="005017EF" w:rsidP="005017EF">
            <w:pPr>
              <w:pStyle w:val="Corp"/>
              <w:jc w:val="center"/>
              <w:rPr>
                <w:color w:val="auto"/>
                <w:lang w:val="ro-RO"/>
              </w:rPr>
            </w:pPr>
            <w:r w:rsidRPr="00CE6A5D">
              <w:rPr>
                <w:b/>
                <w:bCs/>
                <w:color w:val="auto"/>
                <w:sz w:val="18"/>
                <w:szCs w:val="18"/>
                <w:lang w:val="ro-RO"/>
              </w:rPr>
              <w:t xml:space="preserve">DIPAAFE </w:t>
            </w:r>
          </w:p>
          <w:p w14:paraId="5A5C460D" w14:textId="77777777" w:rsidR="005017EF" w:rsidRPr="00CE6A5D" w:rsidRDefault="005017EF" w:rsidP="005017EF">
            <w:pPr>
              <w:pStyle w:val="Corp"/>
              <w:jc w:val="center"/>
              <w:rPr>
                <w:color w:val="auto"/>
                <w:lang w:val="ro-RO"/>
              </w:rPr>
            </w:pPr>
            <w:r w:rsidRPr="00CE6A5D">
              <w:rPr>
                <w:b/>
                <w:bCs/>
                <w:color w:val="auto"/>
                <w:sz w:val="18"/>
                <w:szCs w:val="18"/>
                <w:lang w:val="ro-RO"/>
              </w:rPr>
              <w:t>în comun cu subdiviziunile ministerului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F8559D"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Legea nr.181 din 25.07.2014</w:t>
            </w:r>
          </w:p>
          <w:p w14:paraId="71F9294C" w14:textId="77777777"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1139</w:t>
            </w:r>
          </w:p>
          <w:p w14:paraId="2A2B52F0" w14:textId="77777777"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VII (B) 2 (67A)</w:t>
            </w:r>
          </w:p>
          <w:p w14:paraId="7EB22A76" w14:textId="19107DF5" w:rsidR="008E488D" w:rsidRPr="00CE6A5D" w:rsidRDefault="008E488D" w:rsidP="005017EF">
            <w:pPr>
              <w:pStyle w:val="Corp"/>
              <w:jc w:val="center"/>
              <w:rPr>
                <w:color w:val="auto"/>
                <w:sz w:val="20"/>
                <w:szCs w:val="20"/>
                <w:lang w:val="ro-RO"/>
              </w:rPr>
            </w:pPr>
            <w:r w:rsidRPr="00CE6A5D">
              <w:rPr>
                <w:color w:val="auto"/>
                <w:sz w:val="20"/>
                <w:szCs w:val="20"/>
                <w:lang w:val="ro-RO"/>
              </w:rPr>
              <w:t xml:space="preserve">Ordinul nr. 94 din </w:t>
            </w:r>
            <w:r w:rsidRPr="00CE6A5D">
              <w:rPr>
                <w:color w:val="auto"/>
                <w:sz w:val="20"/>
                <w:szCs w:val="20"/>
                <w:lang w:val="ro-RO"/>
              </w:rPr>
              <w:lastRenderedPageBreak/>
              <w:t xml:space="preserve">07.05.2018, </w:t>
            </w:r>
            <w:r w:rsidRPr="00CE6A5D">
              <w:rPr>
                <w:color w:val="auto"/>
                <w:sz w:val="20"/>
                <w:szCs w:val="20"/>
                <w:vertAlign w:val="subscript"/>
                <w:lang w:val="ro-RO"/>
              </w:rPr>
              <w:t>34</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13F9C4" w14:textId="77777777" w:rsidR="005017EF" w:rsidRPr="00CE6A5D" w:rsidRDefault="005017EF" w:rsidP="005017EF">
            <w:pPr>
              <w:pStyle w:val="Corp"/>
              <w:jc w:val="both"/>
              <w:rPr>
                <w:color w:val="auto"/>
                <w:sz w:val="20"/>
                <w:szCs w:val="20"/>
                <w:u w:val="single"/>
                <w:lang w:val="ro-RO"/>
              </w:rPr>
            </w:pPr>
            <w:r w:rsidRPr="00CE6A5D">
              <w:rPr>
                <w:b/>
                <w:bCs/>
                <w:color w:val="auto"/>
                <w:sz w:val="20"/>
                <w:szCs w:val="20"/>
                <w:u w:val="single"/>
                <w:lang w:val="ro-RO"/>
              </w:rPr>
              <w:lastRenderedPageBreak/>
              <w:t>Realizat cu depășirea termenului</w:t>
            </w:r>
          </w:p>
          <w:p w14:paraId="5D618248" w14:textId="179CB692" w:rsidR="005017EF" w:rsidRPr="00CE6A5D" w:rsidRDefault="005017EF" w:rsidP="005017EF">
            <w:pPr>
              <w:pStyle w:val="Corp"/>
              <w:jc w:val="both"/>
              <w:rPr>
                <w:color w:val="auto"/>
                <w:lang w:val="ro-RO"/>
              </w:rPr>
            </w:pPr>
            <w:r w:rsidRPr="00CE6A5D">
              <w:rPr>
                <w:color w:val="auto"/>
                <w:sz w:val="20"/>
                <w:szCs w:val="20"/>
                <w:lang w:val="ro-RO"/>
              </w:rPr>
              <w:t>Proiectul a fost elaborat și prezentat Guvernului spre aprobare</w:t>
            </w:r>
            <w:r w:rsidR="003F09CF" w:rsidRPr="00CE6A5D">
              <w:rPr>
                <w:color w:val="auto"/>
                <w:sz w:val="20"/>
                <w:szCs w:val="20"/>
                <w:lang w:val="ro-RO"/>
              </w:rPr>
              <w:t>,</w:t>
            </w:r>
            <w:r w:rsidRPr="00CE6A5D">
              <w:rPr>
                <w:color w:val="auto"/>
                <w:sz w:val="20"/>
                <w:szCs w:val="20"/>
                <w:lang w:val="ro-RO"/>
              </w:rPr>
              <w:t xml:space="preserve"> prin scrisoarea nr. 11/2-03/147 din 03.03.2018</w:t>
            </w:r>
            <w:r w:rsidR="003F09CF" w:rsidRPr="00CE6A5D">
              <w:rPr>
                <w:color w:val="auto"/>
                <w:sz w:val="20"/>
                <w:szCs w:val="20"/>
                <w:lang w:val="ro-RO"/>
              </w:rPr>
              <w:t>,</w:t>
            </w:r>
            <w:r w:rsidRPr="00CE6A5D">
              <w:rPr>
                <w:color w:val="auto"/>
                <w:sz w:val="20"/>
                <w:szCs w:val="20"/>
                <w:lang w:val="ro-RO"/>
              </w:rPr>
              <w:t xml:space="preserve"> și </w:t>
            </w:r>
            <w:r w:rsidRPr="00CE6A5D">
              <w:rPr>
                <w:b/>
                <w:bCs/>
                <w:color w:val="auto"/>
                <w:sz w:val="20"/>
                <w:szCs w:val="20"/>
                <w:lang w:val="ro-RO"/>
              </w:rPr>
              <w:t xml:space="preserve">aprobat prin Hotărîrea </w:t>
            </w:r>
            <w:r w:rsidR="00E9079D" w:rsidRPr="00CE6A5D">
              <w:rPr>
                <w:b/>
                <w:bCs/>
                <w:color w:val="auto"/>
                <w:sz w:val="20"/>
                <w:szCs w:val="20"/>
                <w:lang w:val="ro-RO"/>
              </w:rPr>
              <w:t>Guvernului nr. 350/</w:t>
            </w:r>
            <w:r w:rsidRPr="00CE6A5D">
              <w:rPr>
                <w:b/>
                <w:bCs/>
                <w:color w:val="auto"/>
                <w:sz w:val="20"/>
                <w:szCs w:val="20"/>
                <w:lang w:val="ro-RO"/>
              </w:rPr>
              <w:t>2018</w:t>
            </w:r>
            <w:r w:rsidRPr="00CE6A5D">
              <w:rPr>
                <w:color w:val="auto"/>
                <w:sz w:val="20"/>
                <w:szCs w:val="20"/>
                <w:lang w:val="ro-RO"/>
              </w:rPr>
              <w:t xml:space="preserve"> „Cu privire la aprobarea priorităților de politici sectoriale pe termen mediu (2019-2021)”</w:t>
            </w:r>
            <w:r w:rsidRPr="00CE6A5D">
              <w:rPr>
                <w:i/>
                <w:iCs/>
                <w:color w:val="auto"/>
                <w:sz w:val="20"/>
                <w:szCs w:val="20"/>
                <w:lang w:val="ro-RO"/>
              </w:rPr>
              <w:t xml:space="preserve"> (M.O. al RM nr. 126-132 art. 392 din 20.04.2018)</w:t>
            </w:r>
            <w:r w:rsidRPr="00CE6A5D">
              <w:rPr>
                <w:color w:val="auto"/>
                <w:sz w:val="20"/>
                <w:szCs w:val="20"/>
                <w:lang w:val="ro-RO"/>
              </w:rPr>
              <w:t>.</w:t>
            </w:r>
          </w:p>
        </w:tc>
      </w:tr>
      <w:tr w:rsidR="005017EF" w:rsidRPr="00CE6A5D" w14:paraId="708AD465" w14:textId="77777777" w:rsidTr="00270A3B">
        <w:trPr>
          <w:trHeight w:val="132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97C25D" w14:textId="77777777" w:rsidR="005017EF" w:rsidRPr="00CE6A5D" w:rsidRDefault="005017EF" w:rsidP="005017EF">
            <w:pPr>
              <w:pStyle w:val="Corp"/>
              <w:jc w:val="both"/>
              <w:rPr>
                <w:color w:val="auto"/>
                <w:lang w:val="ro-RO"/>
              </w:rPr>
            </w:pPr>
            <w:r w:rsidRPr="00CE6A5D">
              <w:rPr>
                <w:color w:val="auto"/>
                <w:sz w:val="20"/>
                <w:szCs w:val="20"/>
                <w:lang w:val="ro-RO"/>
              </w:rPr>
              <w:lastRenderedPageBreak/>
              <w:t>2.5. Asigurarea consistenței în prezentarea cheltuielilor în CBTM și în bugetul anual</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084366" w14:textId="77777777" w:rsidR="005017EF" w:rsidRPr="00CE6A5D" w:rsidRDefault="005017EF" w:rsidP="005017EF">
            <w:pPr>
              <w:pStyle w:val="Corp"/>
              <w:jc w:val="both"/>
              <w:rPr>
                <w:color w:val="auto"/>
                <w:lang w:val="ro-RO"/>
              </w:rPr>
            </w:pPr>
            <w:r w:rsidRPr="00CE6A5D">
              <w:rPr>
                <w:color w:val="auto"/>
                <w:sz w:val="20"/>
                <w:szCs w:val="20"/>
                <w:lang w:val="ro-RO"/>
              </w:rPr>
              <w:t>2.5.1. Revizuirea/ actualizarea tabelelor  privind estimarea cheltuielilor de personal de către instituții și aprobarea metodologiei de completare a acestora.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85" w:type="dxa"/>
              <w:bottom w:w="80" w:type="dxa"/>
              <w:right w:w="80" w:type="dxa"/>
            </w:tcMar>
          </w:tcPr>
          <w:p w14:paraId="5A0E8EA6" w14:textId="77777777" w:rsidR="005017EF" w:rsidRPr="00CE6A5D" w:rsidRDefault="005017EF" w:rsidP="005017EF">
            <w:pPr>
              <w:pStyle w:val="Corp"/>
              <w:ind w:left="105"/>
              <w:jc w:val="center"/>
              <w:rPr>
                <w:color w:val="auto"/>
                <w:lang w:val="ro-RO"/>
              </w:rPr>
            </w:pPr>
            <w:r w:rsidRPr="00CE6A5D">
              <w:rPr>
                <w:color w:val="auto"/>
                <w:sz w:val="20"/>
                <w:szCs w:val="20"/>
                <w:lang w:val="ro-RO"/>
              </w:rPr>
              <w:t>Trimestru II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B835409" w14:textId="77777777" w:rsidR="005017EF" w:rsidRPr="00CE6A5D" w:rsidRDefault="005017EF" w:rsidP="005017EF">
            <w:pPr>
              <w:pStyle w:val="Corp"/>
              <w:ind w:left="105"/>
              <w:jc w:val="center"/>
              <w:rPr>
                <w:color w:val="auto"/>
                <w:lang w:val="ro-RO"/>
              </w:rPr>
            </w:pPr>
            <w:r w:rsidRPr="00CE6A5D">
              <w:rPr>
                <w:color w:val="auto"/>
                <w:sz w:val="20"/>
                <w:szCs w:val="20"/>
                <w:lang w:val="ro-RO"/>
              </w:rPr>
              <w:t>Tabele revizuite / actualizate</w:t>
            </w:r>
          </w:p>
          <w:p w14:paraId="783BE663" w14:textId="77777777" w:rsidR="005017EF" w:rsidRPr="00CE6A5D" w:rsidRDefault="005017EF" w:rsidP="005017EF">
            <w:pPr>
              <w:pStyle w:val="Corp"/>
              <w:ind w:left="105"/>
              <w:jc w:val="center"/>
              <w:rPr>
                <w:color w:val="auto"/>
                <w:lang w:val="ro-RO"/>
              </w:rPr>
            </w:pPr>
            <w:r w:rsidRPr="00CE6A5D">
              <w:rPr>
                <w:color w:val="auto"/>
                <w:sz w:val="20"/>
                <w:szCs w:val="20"/>
                <w:lang w:val="ro-RO"/>
              </w:rPr>
              <w:t>Metodologie aprobată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024D64" w14:textId="77777777" w:rsidR="005017EF" w:rsidRPr="00CE6A5D" w:rsidRDefault="005017EF" w:rsidP="005017EF">
            <w:pPr>
              <w:pStyle w:val="Corp"/>
              <w:ind w:left="105"/>
              <w:jc w:val="center"/>
              <w:rPr>
                <w:color w:val="auto"/>
                <w:lang w:val="ro-RO"/>
              </w:rPr>
            </w:pPr>
            <w:r w:rsidRPr="00CE6A5D">
              <w:rPr>
                <w:b/>
                <w:bCs/>
                <w:color w:val="auto"/>
                <w:sz w:val="20"/>
                <w:szCs w:val="20"/>
                <w:lang w:val="ro-RO"/>
              </w:rPr>
              <w:t>DPSMASB</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C5FBEAF" w14:textId="77777777" w:rsidR="005017EF" w:rsidRPr="00CE6A5D" w:rsidRDefault="005017EF" w:rsidP="005017EF">
            <w:pPr>
              <w:pStyle w:val="Corp"/>
              <w:ind w:left="105"/>
              <w:jc w:val="center"/>
              <w:rPr>
                <w:color w:val="auto"/>
                <w:lang w:val="ro-RO"/>
              </w:rPr>
            </w:pPr>
            <w:r w:rsidRPr="00CE6A5D">
              <w:rPr>
                <w:color w:val="auto"/>
                <w:sz w:val="20"/>
                <w:szCs w:val="20"/>
                <w:lang w:val="ro-RO"/>
              </w:rPr>
              <w:t>HG nr. 573 din 06.08.2013</w:t>
            </w:r>
          </w:p>
          <w:p w14:paraId="102312BF" w14:textId="77777777" w:rsidR="005017EF" w:rsidRPr="00CE6A5D" w:rsidRDefault="005017EF" w:rsidP="005017EF">
            <w:pPr>
              <w:pStyle w:val="Corp"/>
              <w:ind w:left="105"/>
              <w:jc w:val="center"/>
              <w:rPr>
                <w:color w:val="auto"/>
                <w:lang w:val="ro-RO"/>
              </w:rPr>
            </w:pP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C92F4B1" w14:textId="17C204E2" w:rsidR="005017EF" w:rsidRPr="00CE6A5D" w:rsidRDefault="00D935F1" w:rsidP="00501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sz w:val="20"/>
                <w:szCs w:val="20"/>
                <w:bdr w:val="none" w:sz="0" w:space="0" w:color="auto"/>
                <w:lang w:eastAsia="ru-RU"/>
              </w:rPr>
            </w:pPr>
            <w:r w:rsidRPr="00CE6A5D">
              <w:rPr>
                <w:rFonts w:eastAsia="Times New Roman"/>
                <w:b/>
                <w:sz w:val="20"/>
                <w:szCs w:val="20"/>
                <w:u w:val="single"/>
                <w:bdr w:val="none" w:sz="0" w:space="0" w:color="auto"/>
                <w:lang w:eastAsia="ru-RU"/>
              </w:rPr>
              <w:t>Realizat cu depășirea termenului</w:t>
            </w:r>
          </w:p>
          <w:p w14:paraId="253B44CE" w14:textId="77777777" w:rsidR="005017EF" w:rsidRPr="00CE6A5D" w:rsidRDefault="005017EF" w:rsidP="00D935F1">
            <w:pPr>
              <w:jc w:val="both"/>
              <w:rPr>
                <w:rFonts w:eastAsia="Times New Roman"/>
                <w:b/>
                <w:sz w:val="20"/>
                <w:szCs w:val="20"/>
                <w:bdr w:val="none" w:sz="0" w:space="0" w:color="auto"/>
                <w:lang w:eastAsia="ru-RU"/>
              </w:rPr>
            </w:pPr>
            <w:r w:rsidRPr="00CE6A5D">
              <w:rPr>
                <w:rFonts w:eastAsia="Times New Roman"/>
                <w:sz w:val="20"/>
                <w:szCs w:val="20"/>
                <w:bdr w:val="none" w:sz="0" w:space="0" w:color="auto"/>
                <w:lang w:eastAsia="ru-RU"/>
              </w:rPr>
              <w:t xml:space="preserve">Tabelele privind estimarea cheltuielilor de personal au fost </w:t>
            </w:r>
            <w:r w:rsidRPr="00CE6A5D">
              <w:rPr>
                <w:rFonts w:eastAsia="Times New Roman"/>
                <w:b/>
                <w:sz w:val="20"/>
                <w:szCs w:val="20"/>
                <w:bdr w:val="none" w:sz="0" w:space="0" w:color="auto"/>
                <w:lang w:eastAsia="ru-RU"/>
              </w:rPr>
              <w:t>reviz</w:t>
            </w:r>
            <w:r w:rsidR="00D935F1" w:rsidRPr="00CE6A5D">
              <w:rPr>
                <w:rFonts w:eastAsia="Times New Roman"/>
                <w:b/>
                <w:sz w:val="20"/>
                <w:szCs w:val="20"/>
                <w:bdr w:val="none" w:sz="0" w:space="0" w:color="auto"/>
                <w:lang w:eastAsia="ru-RU"/>
              </w:rPr>
              <w:t>uite</w:t>
            </w:r>
            <w:r w:rsidR="00D935F1" w:rsidRPr="00CE6A5D">
              <w:rPr>
                <w:rFonts w:eastAsia="Times New Roman"/>
                <w:sz w:val="20"/>
                <w:szCs w:val="20"/>
                <w:bdr w:val="none" w:sz="0" w:space="0" w:color="auto"/>
                <w:lang w:eastAsia="ru-RU"/>
              </w:rPr>
              <w:t>,</w:t>
            </w:r>
            <w:r w:rsidR="00D935F1" w:rsidRPr="00CE6A5D">
              <w:rPr>
                <w:rFonts w:eastAsia="Times New Roman"/>
                <w:b/>
                <w:sz w:val="20"/>
                <w:szCs w:val="20"/>
                <w:bdr w:val="none" w:sz="0" w:space="0" w:color="auto"/>
                <w:lang w:eastAsia="ru-RU"/>
              </w:rPr>
              <w:t xml:space="preserve"> </w:t>
            </w:r>
            <w:r w:rsidRPr="00CE6A5D">
              <w:rPr>
                <w:rFonts w:eastAsia="Times New Roman"/>
                <w:b/>
                <w:sz w:val="20"/>
                <w:szCs w:val="20"/>
                <w:bdr w:val="none" w:sz="0" w:space="0" w:color="auto"/>
                <w:lang w:eastAsia="ru-RU"/>
              </w:rPr>
              <w:t>actualizate</w:t>
            </w:r>
            <w:r w:rsidR="00D935F1" w:rsidRPr="00CE6A5D">
              <w:rPr>
                <w:rFonts w:eastAsia="Times New Roman"/>
                <w:b/>
                <w:sz w:val="20"/>
                <w:szCs w:val="20"/>
                <w:bdr w:val="none" w:sz="0" w:space="0" w:color="auto"/>
                <w:lang w:eastAsia="ru-RU"/>
              </w:rPr>
              <w:t xml:space="preserve"> </w:t>
            </w:r>
            <w:r w:rsidR="00D935F1" w:rsidRPr="00CE6A5D">
              <w:rPr>
                <w:rFonts w:eastAsia="Times New Roman"/>
                <w:sz w:val="20"/>
                <w:szCs w:val="20"/>
                <w:bdr w:val="none" w:sz="0" w:space="0" w:color="auto"/>
                <w:lang w:eastAsia="ru-RU"/>
              </w:rPr>
              <w:t xml:space="preserve">și, împreună cu </w:t>
            </w:r>
            <w:r w:rsidRPr="00CE6A5D">
              <w:rPr>
                <w:rFonts w:eastAsia="Times New Roman"/>
                <w:sz w:val="20"/>
                <w:szCs w:val="20"/>
                <w:bdr w:val="none" w:sz="0" w:space="0" w:color="auto"/>
                <w:lang w:eastAsia="ru-RU"/>
              </w:rPr>
              <w:t>metodologia de completare a acestora</w:t>
            </w:r>
            <w:r w:rsidR="00D935F1" w:rsidRPr="00CE6A5D">
              <w:rPr>
                <w:rFonts w:eastAsia="Times New Roman"/>
                <w:sz w:val="20"/>
                <w:szCs w:val="20"/>
                <w:bdr w:val="none" w:sz="0" w:space="0" w:color="auto"/>
                <w:lang w:eastAsia="ru-RU"/>
              </w:rPr>
              <w:t>, au fost</w:t>
            </w:r>
            <w:r w:rsidR="00D935F1" w:rsidRPr="00CE6A5D">
              <w:rPr>
                <w:rFonts w:eastAsia="Times New Roman"/>
                <w:b/>
                <w:sz w:val="20"/>
                <w:szCs w:val="20"/>
                <w:bdr w:val="none" w:sz="0" w:space="0" w:color="auto"/>
                <w:lang w:eastAsia="ru-RU"/>
              </w:rPr>
              <w:t xml:space="preserve"> </w:t>
            </w:r>
            <w:r w:rsidR="00D935F1" w:rsidRPr="00CE6A5D">
              <w:rPr>
                <w:rFonts w:eastAsia="Times New Roman"/>
                <w:sz w:val="20"/>
                <w:szCs w:val="20"/>
                <w:bdr w:val="none" w:sz="0" w:space="0" w:color="auto"/>
                <w:lang w:eastAsia="ru-RU"/>
              </w:rPr>
              <w:t>plasate pe pagina web a ministerului:</w:t>
            </w:r>
          </w:p>
          <w:p w14:paraId="578DA8A0" w14:textId="37B211A4" w:rsidR="00D935F1" w:rsidRPr="00CE6A5D" w:rsidRDefault="00D935F1" w:rsidP="00D935F1">
            <w:pP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http://mf.gov.md/ro/buget/informa%C8%9Bie-cu-caracter-metodologic</w:t>
            </w:r>
          </w:p>
        </w:tc>
      </w:tr>
      <w:tr w:rsidR="005017EF" w:rsidRPr="00CE6A5D" w14:paraId="574921B7" w14:textId="77777777" w:rsidTr="00270A3B">
        <w:trPr>
          <w:trHeight w:val="132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9031178" w14:textId="77777777" w:rsidR="005017EF" w:rsidRPr="00CE6A5D" w:rsidRDefault="005017EF" w:rsidP="005017EF"/>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5C1D5ED" w14:textId="77777777" w:rsidR="005017EF" w:rsidRPr="00CE6A5D" w:rsidRDefault="005017EF" w:rsidP="005017EF">
            <w:pPr>
              <w:pStyle w:val="Corp"/>
              <w:jc w:val="both"/>
              <w:rPr>
                <w:color w:val="auto"/>
                <w:lang w:val="ro-RO"/>
              </w:rPr>
            </w:pPr>
            <w:r w:rsidRPr="00CE6A5D">
              <w:rPr>
                <w:color w:val="auto"/>
                <w:sz w:val="20"/>
                <w:szCs w:val="20"/>
                <w:lang w:val="ro-RO"/>
              </w:rPr>
              <w:t>2.5.2. Estimarea cheltuielilor de personal cu respectarea volumului cheltuielilor de personal la nivelul stabilit</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185" w:type="dxa"/>
              <w:bottom w:w="80" w:type="dxa"/>
              <w:right w:w="80" w:type="dxa"/>
            </w:tcMar>
          </w:tcPr>
          <w:p w14:paraId="1838BAD2" w14:textId="77777777" w:rsidR="005017EF" w:rsidRPr="00CE6A5D" w:rsidRDefault="005017EF" w:rsidP="005017EF">
            <w:pPr>
              <w:pStyle w:val="Corp"/>
              <w:ind w:left="105"/>
              <w:jc w:val="center"/>
              <w:rPr>
                <w:color w:val="auto"/>
                <w:lang w:val="ro-RO"/>
              </w:rPr>
            </w:pPr>
            <w:r w:rsidRPr="00CE6A5D">
              <w:rPr>
                <w:color w:val="auto"/>
                <w:sz w:val="20"/>
                <w:szCs w:val="20"/>
                <w:lang w:val="ro-RO"/>
              </w:rPr>
              <w:t>Pe parcursul anului</w:t>
            </w:r>
          </w:p>
          <w:p w14:paraId="5363B5F9" w14:textId="77777777" w:rsidR="005017EF" w:rsidRPr="00CE6A5D" w:rsidRDefault="005017EF" w:rsidP="005017EF">
            <w:pPr>
              <w:pStyle w:val="Corp"/>
              <w:ind w:left="105"/>
              <w:jc w:val="center"/>
              <w:rPr>
                <w:color w:val="auto"/>
                <w:lang w:val="ro-RO"/>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348E753" w14:textId="77777777" w:rsidR="005017EF" w:rsidRPr="00CE6A5D" w:rsidRDefault="005017EF" w:rsidP="005017EF">
            <w:pPr>
              <w:pStyle w:val="Corp"/>
              <w:ind w:left="105"/>
              <w:jc w:val="center"/>
              <w:rPr>
                <w:color w:val="auto"/>
                <w:lang w:val="ro-RO"/>
              </w:rPr>
            </w:pPr>
            <w:r w:rsidRPr="00CE6A5D">
              <w:rPr>
                <w:color w:val="auto"/>
                <w:sz w:val="20"/>
                <w:szCs w:val="20"/>
                <w:lang w:val="ro-RO"/>
              </w:rPr>
              <w:t>Ponderea cheltuielilor de personal în raport cu ținta stabilită</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EDF3B24" w14:textId="77777777" w:rsidR="005017EF" w:rsidRPr="00CE6A5D" w:rsidRDefault="005017EF" w:rsidP="005017EF">
            <w:pPr>
              <w:pStyle w:val="Corp"/>
              <w:ind w:left="105"/>
              <w:jc w:val="center"/>
              <w:rPr>
                <w:color w:val="auto"/>
                <w:lang w:val="ro-RO"/>
              </w:rPr>
            </w:pPr>
            <w:r w:rsidRPr="00CE6A5D">
              <w:rPr>
                <w:b/>
                <w:bCs/>
                <w:color w:val="auto"/>
                <w:sz w:val="18"/>
                <w:szCs w:val="18"/>
                <w:lang w:val="ro-RO"/>
              </w:rPr>
              <w:t>DPSMASB</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4EC7B58" w14:textId="77777777" w:rsidR="005017EF" w:rsidRPr="00CE6A5D" w:rsidRDefault="005017EF" w:rsidP="005017EF">
            <w:pPr>
              <w:pStyle w:val="Corp"/>
              <w:ind w:left="105"/>
              <w:jc w:val="center"/>
              <w:rPr>
                <w:color w:val="auto"/>
                <w:lang w:val="ro-RO"/>
              </w:rPr>
            </w:pPr>
            <w:r w:rsidRPr="00CE6A5D">
              <w:rPr>
                <w:color w:val="auto"/>
                <w:sz w:val="20"/>
                <w:szCs w:val="20"/>
                <w:lang w:val="ro-RO"/>
              </w:rPr>
              <w:t>HG nr. 573 din 06.08.2013</w:t>
            </w:r>
          </w:p>
          <w:p w14:paraId="1F449957" w14:textId="77777777" w:rsidR="005017EF" w:rsidRPr="00CE6A5D" w:rsidRDefault="005017EF" w:rsidP="005017EF">
            <w:pPr>
              <w:pStyle w:val="Corp"/>
              <w:ind w:left="105"/>
              <w:jc w:val="center"/>
              <w:rPr>
                <w:color w:val="auto"/>
                <w:lang w:val="ro-RO"/>
              </w:rPr>
            </w:pPr>
            <w:r w:rsidRPr="00CE6A5D">
              <w:rPr>
                <w:color w:val="auto"/>
                <w:sz w:val="20"/>
                <w:szCs w:val="20"/>
                <w:lang w:val="ro-RO"/>
              </w:rPr>
              <w:t>MSPEF</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BB6531" w14:textId="45AD0D87" w:rsidR="005017EF" w:rsidRPr="00CE6A5D" w:rsidRDefault="00E77600" w:rsidP="005017EF">
            <w:pPr>
              <w:pStyle w:val="Corp"/>
              <w:jc w:val="both"/>
              <w:rPr>
                <w:b/>
                <w:bCs/>
                <w:color w:val="auto"/>
                <w:sz w:val="20"/>
                <w:szCs w:val="20"/>
                <w:u w:val="single"/>
                <w:lang w:val="ro-RO"/>
              </w:rPr>
            </w:pPr>
            <w:r w:rsidRPr="00CE6A5D">
              <w:rPr>
                <w:b/>
                <w:bCs/>
                <w:color w:val="auto"/>
                <w:sz w:val="20"/>
                <w:szCs w:val="20"/>
                <w:u w:val="single"/>
                <w:lang w:val="ro-RO"/>
              </w:rPr>
              <w:t>Realizat în termen</w:t>
            </w:r>
          </w:p>
          <w:p w14:paraId="2125C053" w14:textId="77777777" w:rsidR="005017EF" w:rsidRPr="00CE6A5D" w:rsidRDefault="005017EF" w:rsidP="005017EF">
            <w:pPr>
              <w:pStyle w:val="Corp"/>
              <w:jc w:val="both"/>
              <w:rPr>
                <w:color w:val="auto"/>
                <w:sz w:val="20"/>
                <w:szCs w:val="20"/>
                <w:lang w:val="ro-RO"/>
              </w:rPr>
            </w:pPr>
            <w:r w:rsidRPr="00CE6A5D">
              <w:rPr>
                <w:color w:val="auto"/>
                <w:sz w:val="20"/>
                <w:szCs w:val="20"/>
                <w:lang w:val="ro-RO"/>
              </w:rPr>
              <w:t>Volumul cheltuielilor de personal pentru anul 2019 la etapa de elaborare a CBTM a fost estimat în sumă de      14 390,75 mii lei, ceea ce s-a încadrat în indicatorii țintă stabiliți în Memorandumul suplimentar cu privire la politicile economice și financiare.</w:t>
            </w:r>
          </w:p>
          <w:p w14:paraId="404FFA7B" w14:textId="60D91C27" w:rsidR="005017EF" w:rsidRPr="00CE6A5D" w:rsidRDefault="00E77600" w:rsidP="00E77600">
            <w:pPr>
              <w:pStyle w:val="Corp"/>
              <w:jc w:val="both"/>
              <w:rPr>
                <w:color w:val="auto"/>
                <w:lang w:val="ro-RO"/>
              </w:rPr>
            </w:pPr>
            <w:r w:rsidRPr="00CE6A5D">
              <w:rPr>
                <w:rFonts w:eastAsia="Times New Roman" w:cs="Times New Roman"/>
                <w:color w:val="auto"/>
                <w:sz w:val="20"/>
                <w:szCs w:val="20"/>
                <w:bdr w:val="none" w:sz="0" w:space="0" w:color="auto"/>
                <w:lang w:val="ro-RO"/>
              </w:rPr>
              <w:t>V</w:t>
            </w:r>
            <w:r w:rsidR="005017EF" w:rsidRPr="00CE6A5D">
              <w:rPr>
                <w:rFonts w:eastAsia="Times New Roman" w:cs="Times New Roman"/>
                <w:color w:val="auto"/>
                <w:sz w:val="20"/>
                <w:szCs w:val="20"/>
                <w:bdr w:val="none" w:sz="0" w:space="0" w:color="auto"/>
                <w:lang w:val="ro-RO"/>
              </w:rPr>
              <w:t>olumul cheltuielilor de personal</w:t>
            </w:r>
            <w:r w:rsidRPr="00CE6A5D">
              <w:rPr>
                <w:rFonts w:eastAsia="Times New Roman" w:cs="Times New Roman"/>
                <w:color w:val="auto"/>
                <w:sz w:val="20"/>
                <w:szCs w:val="20"/>
                <w:bdr w:val="none" w:sz="0" w:space="0" w:color="auto"/>
                <w:lang w:val="ro-RO"/>
              </w:rPr>
              <w:t xml:space="preserve">  pentru anul 2019 (revizuit)</w:t>
            </w:r>
            <w:r w:rsidR="005017EF" w:rsidRPr="00CE6A5D">
              <w:rPr>
                <w:rFonts w:eastAsia="Times New Roman" w:cs="Times New Roman"/>
                <w:color w:val="auto"/>
                <w:sz w:val="20"/>
                <w:szCs w:val="20"/>
                <w:bdr w:val="none" w:sz="0" w:space="0" w:color="auto"/>
                <w:lang w:val="ro-RO"/>
              </w:rPr>
              <w:t xml:space="preserve"> </w:t>
            </w:r>
            <w:r w:rsidRPr="00CE6A5D">
              <w:rPr>
                <w:rFonts w:eastAsia="Times New Roman" w:cs="Times New Roman"/>
                <w:color w:val="auto"/>
                <w:sz w:val="20"/>
                <w:szCs w:val="20"/>
                <w:bdr w:val="none" w:sz="0" w:space="0" w:color="auto"/>
                <w:lang w:val="ro-RO"/>
              </w:rPr>
              <w:t xml:space="preserve">inclus în  CBTM 2019-2021 </w:t>
            </w:r>
            <w:r w:rsidR="005017EF" w:rsidRPr="00CE6A5D">
              <w:rPr>
                <w:rFonts w:eastAsia="Times New Roman" w:cs="Times New Roman"/>
                <w:color w:val="auto"/>
                <w:sz w:val="20"/>
                <w:szCs w:val="20"/>
                <w:bdr w:val="none" w:sz="0" w:space="0" w:color="auto"/>
                <w:lang w:val="ro-RO"/>
              </w:rPr>
              <w:t xml:space="preserve">constituie </w:t>
            </w:r>
            <w:r w:rsidRPr="00CE6A5D">
              <w:rPr>
                <w:rFonts w:eastAsia="Times New Roman" w:cs="Times New Roman"/>
                <w:color w:val="auto"/>
                <w:sz w:val="20"/>
                <w:szCs w:val="20"/>
                <w:bdr w:val="none" w:sz="0" w:space="0" w:color="auto"/>
                <w:lang w:val="ro-RO"/>
              </w:rPr>
              <w:t xml:space="preserve">         </w:t>
            </w:r>
            <w:r w:rsidR="00144877" w:rsidRPr="00CE6A5D">
              <w:rPr>
                <w:rFonts w:eastAsia="Times New Roman" w:cs="Times New Roman"/>
                <w:color w:val="auto"/>
                <w:sz w:val="20"/>
                <w:szCs w:val="20"/>
                <w:bdr w:val="none" w:sz="0" w:space="0" w:color="auto"/>
                <w:lang w:val="ro-RO"/>
              </w:rPr>
              <w:t xml:space="preserve">14 946,8 mii </w:t>
            </w:r>
            <w:r w:rsidR="005017EF" w:rsidRPr="00CE6A5D">
              <w:rPr>
                <w:rFonts w:eastAsia="Times New Roman" w:cs="Times New Roman"/>
                <w:color w:val="auto"/>
                <w:sz w:val="20"/>
                <w:szCs w:val="20"/>
                <w:bdr w:val="none" w:sz="0" w:space="0" w:color="auto"/>
                <w:lang w:val="ro-RO"/>
              </w:rPr>
              <w:t xml:space="preserve">lei, </w:t>
            </w:r>
            <w:r w:rsidR="005017EF" w:rsidRPr="00CE6A5D">
              <w:rPr>
                <w:color w:val="auto"/>
                <w:sz w:val="20"/>
                <w:szCs w:val="20"/>
                <w:lang w:val="ro-RO"/>
              </w:rPr>
              <w:t>ceea ce se încadrează în indicatorii țintă revizuiți, stabiliți în Memorandumul suplimentar cu privire la politicile economice și financiare</w:t>
            </w:r>
            <w:r w:rsidR="005017EF" w:rsidRPr="00CE6A5D">
              <w:rPr>
                <w:rFonts w:eastAsia="Times New Roman" w:cs="Times New Roman"/>
                <w:color w:val="auto"/>
                <w:sz w:val="20"/>
                <w:szCs w:val="20"/>
                <w:bdr w:val="none" w:sz="0" w:space="0" w:color="auto"/>
                <w:lang w:val="ro-RO"/>
              </w:rPr>
              <w:t>.</w:t>
            </w:r>
          </w:p>
        </w:tc>
      </w:tr>
      <w:tr w:rsidR="008E488D" w:rsidRPr="00CE6A5D" w14:paraId="3CE62610" w14:textId="77777777" w:rsidTr="00270A3B">
        <w:trPr>
          <w:trHeight w:val="1322"/>
          <w:jc w:val="center"/>
        </w:trPr>
        <w:tc>
          <w:tcPr>
            <w:tcW w:w="1985" w:type="dxa"/>
            <w:vMerge/>
            <w:tcBorders>
              <w:top w:val="single" w:sz="4" w:space="0" w:color="000000"/>
              <w:left w:val="single" w:sz="4" w:space="0" w:color="000000"/>
              <w:bottom w:val="single" w:sz="4" w:space="0" w:color="000000"/>
              <w:right w:val="single" w:sz="4" w:space="0" w:color="auto"/>
            </w:tcBorders>
            <w:shd w:val="clear" w:color="auto" w:fill="FFFFFF" w:themeFill="background1"/>
          </w:tcPr>
          <w:p w14:paraId="7FCE1DB8" w14:textId="77777777" w:rsidR="008E488D" w:rsidRPr="00CE6A5D" w:rsidRDefault="008E488D" w:rsidP="008E488D"/>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1570CD6" w14:textId="2E6877C2" w:rsidR="008E488D" w:rsidRPr="00CE6A5D" w:rsidRDefault="008E488D" w:rsidP="008E488D">
            <w:pPr>
              <w:pStyle w:val="Corp"/>
              <w:jc w:val="both"/>
              <w:rPr>
                <w:color w:val="auto"/>
                <w:sz w:val="20"/>
                <w:szCs w:val="20"/>
                <w:lang w:val="ro-RO"/>
              </w:rPr>
            </w:pPr>
            <w:r w:rsidRPr="00CE6A5D">
              <w:rPr>
                <w:color w:val="auto"/>
                <w:sz w:val="20"/>
                <w:szCs w:val="20"/>
                <w:lang w:val="ro-RO"/>
              </w:rPr>
              <w:t>2.5.3. Minimizarea/ excluderea variației cheltuielilor în CBTM și bugetul anual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185" w:type="dxa"/>
              <w:bottom w:w="80" w:type="dxa"/>
              <w:right w:w="80" w:type="dxa"/>
            </w:tcMar>
          </w:tcPr>
          <w:p w14:paraId="23944449" w14:textId="78C709A4" w:rsidR="008E488D" w:rsidRPr="00CE6A5D" w:rsidRDefault="008E488D" w:rsidP="008E488D">
            <w:pPr>
              <w:pStyle w:val="Corp"/>
              <w:ind w:left="105"/>
              <w:jc w:val="center"/>
              <w:rPr>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A0C767F" w14:textId="06C9D351" w:rsidR="008E488D" w:rsidRPr="00CE6A5D" w:rsidRDefault="008E488D" w:rsidP="008E488D">
            <w:pPr>
              <w:pStyle w:val="Corp"/>
              <w:ind w:left="105"/>
              <w:jc w:val="center"/>
              <w:rPr>
                <w:color w:val="auto"/>
                <w:sz w:val="20"/>
                <w:szCs w:val="20"/>
                <w:lang w:val="ro-RO"/>
              </w:rPr>
            </w:pPr>
            <w:r w:rsidRPr="00CE6A5D">
              <w:rPr>
                <w:color w:val="auto"/>
                <w:sz w:val="20"/>
                <w:szCs w:val="20"/>
                <w:lang w:val="ro-RO"/>
              </w:rPr>
              <w:t>Cheltuielile bugetului anual consistente cu CBTM</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7BC6BEC" w14:textId="77777777" w:rsidR="008E488D" w:rsidRPr="00CE6A5D" w:rsidRDefault="008E488D" w:rsidP="008E488D">
            <w:pPr>
              <w:pStyle w:val="NormalWeb"/>
              <w:ind w:firstLine="0"/>
              <w:jc w:val="center"/>
              <w:rPr>
                <w:b/>
                <w:color w:val="auto"/>
                <w:sz w:val="20"/>
                <w:szCs w:val="20"/>
                <w:lang w:val="ro-RO"/>
              </w:rPr>
            </w:pPr>
            <w:r w:rsidRPr="00CE6A5D">
              <w:rPr>
                <w:b/>
                <w:color w:val="auto"/>
                <w:sz w:val="20"/>
                <w:szCs w:val="20"/>
                <w:lang w:val="ro-RO"/>
              </w:rPr>
              <w:t xml:space="preserve">DPBSB </w:t>
            </w:r>
          </w:p>
          <w:p w14:paraId="1B2A8EAD" w14:textId="6284F7A0" w:rsidR="008E488D" w:rsidRPr="00CE6A5D" w:rsidRDefault="008E488D" w:rsidP="008E488D">
            <w:pPr>
              <w:pStyle w:val="Corp"/>
              <w:ind w:left="105"/>
              <w:jc w:val="center"/>
              <w:rPr>
                <w:b/>
                <w:bCs/>
                <w:color w:val="auto"/>
                <w:sz w:val="18"/>
                <w:szCs w:val="18"/>
                <w:lang w:val="ro-RO"/>
              </w:rPr>
            </w:pPr>
            <w:r w:rsidRPr="00CE6A5D">
              <w:rPr>
                <w:b/>
                <w:color w:val="auto"/>
                <w:sz w:val="20"/>
                <w:szCs w:val="20"/>
                <w:lang w:val="ro-RO"/>
              </w:rPr>
              <w:t>în comun cu subdiviziunile ministerului</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AB04097" w14:textId="221CAC7D" w:rsidR="008E488D" w:rsidRPr="00CE6A5D" w:rsidRDefault="008E488D" w:rsidP="008E488D">
            <w:pPr>
              <w:pStyle w:val="Corp"/>
              <w:ind w:left="105"/>
              <w:jc w:val="center"/>
              <w:rPr>
                <w:color w:val="auto"/>
                <w:sz w:val="20"/>
                <w:szCs w:val="20"/>
                <w:lang w:val="ro-RO"/>
              </w:rPr>
            </w:pPr>
            <w:r w:rsidRPr="00CE6A5D">
              <w:rPr>
                <w:color w:val="auto"/>
                <w:sz w:val="20"/>
                <w:szCs w:val="20"/>
                <w:lang w:val="ro-RO"/>
              </w:rPr>
              <w:t>HG nr. 573 din 06.08.2013</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0BF5CF79" w14:textId="3FC9AA89" w:rsidR="00AB566E" w:rsidRPr="00CE6A5D" w:rsidRDefault="00AB566E" w:rsidP="00AB566E">
            <w:pPr>
              <w:pStyle w:val="Corp"/>
              <w:rPr>
                <w:b/>
                <w:bCs/>
                <w:color w:val="auto"/>
                <w:sz w:val="20"/>
                <w:szCs w:val="20"/>
                <w:u w:val="single"/>
                <w:lang w:val="ro-RO"/>
              </w:rPr>
            </w:pPr>
            <w:r w:rsidRPr="00CE6A5D">
              <w:rPr>
                <w:b/>
                <w:bCs/>
                <w:color w:val="auto"/>
                <w:sz w:val="20"/>
                <w:szCs w:val="20"/>
                <w:u w:val="single"/>
                <w:lang w:val="ro-RO"/>
              </w:rPr>
              <w:t>Realizat în termen</w:t>
            </w:r>
          </w:p>
          <w:p w14:paraId="66AAAE1B" w14:textId="2C2B8C6D" w:rsidR="008E488D" w:rsidRPr="00CE6A5D" w:rsidRDefault="00AB566E" w:rsidP="00AB566E">
            <w:pPr>
              <w:pStyle w:val="Corp"/>
              <w:jc w:val="both"/>
              <w:rPr>
                <w:b/>
                <w:bCs/>
                <w:color w:val="auto"/>
                <w:sz w:val="20"/>
                <w:szCs w:val="20"/>
                <w:u w:val="single"/>
                <w:lang w:val="ro-RO"/>
              </w:rPr>
            </w:pPr>
            <w:r w:rsidRPr="00CE6A5D">
              <w:rPr>
                <w:bCs/>
                <w:color w:val="auto"/>
                <w:sz w:val="20"/>
                <w:szCs w:val="20"/>
                <w:lang w:val="ro-RO"/>
              </w:rPr>
              <w:t>Reieșind din cadrul de resurse actualizat, cheltuielile incluse în Legea bugetului de stat pentru anul 2019</w:t>
            </w:r>
            <w:r w:rsidR="003D6F61" w:rsidRPr="00CE6A5D">
              <w:rPr>
                <w:bCs/>
                <w:color w:val="auto"/>
                <w:sz w:val="20"/>
                <w:szCs w:val="20"/>
                <w:lang w:val="ro-RO"/>
              </w:rPr>
              <w:t>,</w:t>
            </w:r>
            <w:r w:rsidRPr="00CE6A5D">
              <w:rPr>
                <w:bCs/>
                <w:color w:val="auto"/>
                <w:sz w:val="20"/>
                <w:szCs w:val="20"/>
                <w:lang w:val="ro-RO"/>
              </w:rPr>
              <w:t xml:space="preserve"> comparativ cu cele prevăzute în CBTM (2019-2021), au o deviere de 5%, ceea ce corespunde indicatorilor de performanță stabiliți.</w:t>
            </w:r>
          </w:p>
        </w:tc>
      </w:tr>
      <w:tr w:rsidR="005017EF" w:rsidRPr="00CE6A5D" w14:paraId="57E24D12" w14:textId="77777777" w:rsidTr="00270A3B">
        <w:trPr>
          <w:trHeight w:val="1547"/>
          <w:jc w:val="center"/>
        </w:trPr>
        <w:tc>
          <w:tcPr>
            <w:tcW w:w="1985" w:type="dxa"/>
            <w:vMerge/>
            <w:tcBorders>
              <w:top w:val="single" w:sz="4" w:space="0" w:color="000000"/>
              <w:left w:val="single" w:sz="4" w:space="0" w:color="000000"/>
              <w:bottom w:val="single" w:sz="4" w:space="0" w:color="000000"/>
              <w:right w:val="single" w:sz="4" w:space="0" w:color="auto"/>
            </w:tcBorders>
            <w:shd w:val="clear" w:color="auto" w:fill="FFFFFF" w:themeFill="background1"/>
          </w:tcPr>
          <w:p w14:paraId="2B9F4BF0" w14:textId="77777777" w:rsidR="005017EF" w:rsidRPr="00CE6A5D" w:rsidRDefault="005017EF" w:rsidP="005017EF"/>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9310397" w14:textId="77777777" w:rsidR="005017EF" w:rsidRPr="00CE6A5D" w:rsidRDefault="005017EF" w:rsidP="005017EF">
            <w:pPr>
              <w:pStyle w:val="Corp"/>
              <w:jc w:val="both"/>
              <w:rPr>
                <w:color w:val="auto"/>
                <w:lang w:val="ro-RO"/>
              </w:rPr>
            </w:pPr>
            <w:r w:rsidRPr="00CE6A5D">
              <w:rPr>
                <w:color w:val="auto"/>
                <w:sz w:val="20"/>
                <w:szCs w:val="20"/>
                <w:shd w:val="clear" w:color="auto" w:fill="FEFEFC"/>
                <w:lang w:val="ro-RO"/>
              </w:rPr>
              <w:t>2.5.4. Examinarea prognozei bugetului asigurărilor sociale de stat și fondurilor asigurării obligatorii de asistență medicală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185" w:type="dxa"/>
              <w:bottom w:w="80" w:type="dxa"/>
              <w:right w:w="80" w:type="dxa"/>
            </w:tcMar>
          </w:tcPr>
          <w:p w14:paraId="086383B0" w14:textId="77777777" w:rsidR="005017EF" w:rsidRPr="00CE6A5D" w:rsidRDefault="005017EF" w:rsidP="005017EF">
            <w:pPr>
              <w:pStyle w:val="Corp"/>
              <w:ind w:left="105"/>
              <w:jc w:val="center"/>
              <w:rPr>
                <w:color w:val="auto"/>
                <w:lang w:val="ro-RO"/>
              </w:rPr>
            </w:pPr>
            <w:r w:rsidRPr="00CE6A5D">
              <w:rPr>
                <w:color w:val="auto"/>
                <w:sz w:val="20"/>
                <w:szCs w:val="20"/>
                <w:lang w:val="ro-RO"/>
              </w:rPr>
              <w:t>30 martie</w:t>
            </w:r>
          </w:p>
        </w:tc>
        <w:tc>
          <w:tcPr>
            <w:tcW w:w="1559" w:type="dxa"/>
            <w:tcBorders>
              <w:top w:val="single" w:sz="4" w:space="0" w:color="auto"/>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CBFA384" w14:textId="77777777" w:rsidR="005017EF" w:rsidRPr="00CE6A5D" w:rsidRDefault="005017EF" w:rsidP="005017EF">
            <w:pPr>
              <w:pStyle w:val="Corp"/>
              <w:ind w:left="105"/>
              <w:jc w:val="center"/>
              <w:rPr>
                <w:color w:val="auto"/>
                <w:lang w:val="ro-RO"/>
              </w:rPr>
            </w:pPr>
            <w:r w:rsidRPr="00CE6A5D">
              <w:rPr>
                <w:color w:val="auto"/>
                <w:sz w:val="20"/>
                <w:szCs w:val="20"/>
                <w:lang w:val="ro-RO"/>
              </w:rPr>
              <w:t>Limite incluse în CBTM</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F10215" w14:textId="77777777" w:rsidR="005017EF" w:rsidRPr="00CE6A5D" w:rsidRDefault="005017EF" w:rsidP="005017EF">
            <w:pPr>
              <w:pStyle w:val="ListParagraph"/>
              <w:ind w:left="0"/>
              <w:jc w:val="center"/>
              <w:rPr>
                <w:b/>
                <w:bCs/>
                <w:color w:val="auto"/>
                <w:sz w:val="18"/>
                <w:szCs w:val="18"/>
                <w:lang w:val="ro-RO"/>
              </w:rPr>
            </w:pPr>
            <w:r w:rsidRPr="00CE6A5D">
              <w:rPr>
                <w:b/>
                <w:bCs/>
                <w:color w:val="auto"/>
                <w:sz w:val="18"/>
                <w:szCs w:val="18"/>
                <w:lang w:val="ro-RO"/>
              </w:rPr>
              <w:t>DPBS</w:t>
            </w:r>
          </w:p>
          <w:p w14:paraId="4EE98E4F" w14:textId="77777777" w:rsidR="005017EF" w:rsidRPr="00CE6A5D" w:rsidRDefault="005017EF" w:rsidP="005017EF">
            <w:pPr>
              <w:pStyle w:val="Corp"/>
              <w:ind w:left="105"/>
              <w:jc w:val="center"/>
              <w:rPr>
                <w:color w:val="auto"/>
                <w:lang w:val="ro-RO"/>
              </w:rPr>
            </w:pPr>
            <w:r w:rsidRPr="00CE6A5D">
              <w:rPr>
                <w:b/>
                <w:bCs/>
                <w:color w:val="auto"/>
                <w:sz w:val="18"/>
                <w:szCs w:val="18"/>
                <w:lang w:val="ro-RO"/>
              </w:rPr>
              <w:t>(SFSPS)</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185" w:type="dxa"/>
              <w:bottom w:w="80" w:type="dxa"/>
              <w:right w:w="80" w:type="dxa"/>
            </w:tcMar>
          </w:tcPr>
          <w:p w14:paraId="71054CC1" w14:textId="77777777" w:rsidR="005017EF" w:rsidRPr="00CE6A5D" w:rsidRDefault="005017EF" w:rsidP="005017EF">
            <w:pPr>
              <w:pStyle w:val="Corp"/>
              <w:ind w:left="105"/>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5E8311" w14:textId="77777777" w:rsidR="005017EF" w:rsidRPr="00CE6A5D" w:rsidRDefault="005017EF" w:rsidP="005017EF">
            <w:pPr>
              <w:pStyle w:val="Corp"/>
              <w:jc w:val="both"/>
              <w:rPr>
                <w:b/>
                <w:bCs/>
                <w:color w:val="auto"/>
                <w:sz w:val="20"/>
                <w:szCs w:val="20"/>
                <w:u w:val="single"/>
                <w:lang w:val="ro-RO"/>
              </w:rPr>
            </w:pPr>
            <w:r w:rsidRPr="00CE6A5D">
              <w:rPr>
                <w:b/>
                <w:bCs/>
                <w:color w:val="auto"/>
                <w:sz w:val="20"/>
                <w:szCs w:val="20"/>
                <w:u w:val="single"/>
                <w:lang w:val="ro-RO"/>
              </w:rPr>
              <w:t>Realizat cu depășirea termenului</w:t>
            </w:r>
          </w:p>
          <w:p w14:paraId="0BD7263B" w14:textId="12D779F6" w:rsidR="005017EF" w:rsidRPr="00CE6A5D" w:rsidRDefault="005017EF" w:rsidP="005017EF">
            <w:pPr>
              <w:pStyle w:val="Corp"/>
              <w:jc w:val="both"/>
              <w:rPr>
                <w:color w:val="auto"/>
                <w:lang w:val="ro-RO"/>
              </w:rPr>
            </w:pPr>
            <w:r w:rsidRPr="00CE6A5D">
              <w:rPr>
                <w:color w:val="auto"/>
                <w:sz w:val="20"/>
                <w:szCs w:val="20"/>
                <w:lang w:val="ro-RO"/>
              </w:rPr>
              <w:t>Prognoza bugetului asigurării sociale de stat și fondurilor asigurării obligatorie de asistență medicală pentru anii 2019-2021 a fost prezentată de autoritățile responsabile. Propuneri</w:t>
            </w:r>
            <w:r w:rsidR="00AA05E7" w:rsidRPr="00CE6A5D">
              <w:rPr>
                <w:color w:val="auto"/>
                <w:sz w:val="20"/>
                <w:szCs w:val="20"/>
                <w:lang w:val="ro-RO"/>
              </w:rPr>
              <w:t>le respective au fost examinate</w:t>
            </w:r>
            <w:r w:rsidRPr="00CE6A5D">
              <w:rPr>
                <w:color w:val="auto"/>
                <w:sz w:val="20"/>
                <w:szCs w:val="20"/>
                <w:lang w:val="ro-RO"/>
              </w:rPr>
              <w:t xml:space="preserve"> și discutate în cadrul consultărilor bugetare.</w:t>
            </w:r>
          </w:p>
        </w:tc>
      </w:tr>
      <w:tr w:rsidR="005017EF" w:rsidRPr="00CE6A5D" w14:paraId="3C88E355" w14:textId="77777777" w:rsidTr="00270A3B">
        <w:trPr>
          <w:trHeight w:val="2647"/>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FB388C1" w14:textId="77777777" w:rsidR="005017EF" w:rsidRPr="00CE6A5D" w:rsidRDefault="005017EF" w:rsidP="005017EF">
            <w:pPr>
              <w:pStyle w:val="Corp"/>
              <w:jc w:val="both"/>
              <w:rPr>
                <w:color w:val="auto"/>
                <w:lang w:val="ro-RO"/>
              </w:rPr>
            </w:pPr>
            <w:r w:rsidRPr="00CE6A5D">
              <w:rPr>
                <w:color w:val="auto"/>
                <w:sz w:val="20"/>
                <w:szCs w:val="20"/>
                <w:lang w:val="ro-RO"/>
              </w:rPr>
              <w:lastRenderedPageBreak/>
              <w:t>2.6. Elaborarea proiectului de ordin cu privire la modificarea şi completarea Ordinului ministrului finanţelor nr. 49 din 01.04.2014 cu                                                                                                                               privire la aprobarea formularului Raportului operativ lunar privind statele şi efectivul de personal din instituţiile publice în sectorul bugetar</w:t>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920617" w14:textId="77777777" w:rsidR="005017EF" w:rsidRPr="00CE6A5D" w:rsidRDefault="005017EF" w:rsidP="005017EF">
            <w:pPr>
              <w:pStyle w:val="Corp"/>
              <w:jc w:val="center"/>
              <w:rPr>
                <w:color w:val="auto"/>
                <w:lang w:val="ro-RO"/>
              </w:rPr>
            </w:pPr>
            <w:r w:rsidRPr="00CE6A5D">
              <w:rPr>
                <w:color w:val="auto"/>
                <w:sz w:val="20"/>
                <w:szCs w:val="20"/>
                <w:lang w:val="ro-RO"/>
              </w:rPr>
              <w:t>-</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00801E" w14:textId="77777777" w:rsidR="005017EF" w:rsidRPr="00CE6A5D" w:rsidRDefault="005017EF" w:rsidP="005017EF">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3FB79F" w14:textId="77777777" w:rsidR="005017EF" w:rsidRPr="00CE6A5D" w:rsidRDefault="005017EF" w:rsidP="005017EF">
            <w:pPr>
              <w:pStyle w:val="Corp"/>
              <w:jc w:val="center"/>
              <w:rPr>
                <w:color w:val="auto"/>
                <w:lang w:val="ro-RO"/>
              </w:rPr>
            </w:pPr>
            <w:r w:rsidRPr="00CE6A5D">
              <w:rPr>
                <w:color w:val="auto"/>
                <w:sz w:val="20"/>
                <w:szCs w:val="20"/>
                <w:lang w:val="ro-RO"/>
              </w:rPr>
              <w:t>Proiect definitivat şi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74157E" w14:textId="77777777" w:rsidR="005017EF" w:rsidRPr="00CE6A5D" w:rsidRDefault="005017EF" w:rsidP="005017EF">
            <w:pPr>
              <w:pStyle w:val="Corp"/>
              <w:jc w:val="center"/>
              <w:rPr>
                <w:color w:val="auto"/>
                <w:lang w:val="ro-RO"/>
              </w:rPr>
            </w:pPr>
            <w:r w:rsidRPr="00CE6A5D">
              <w:rPr>
                <w:b/>
                <w:bCs/>
                <w:color w:val="auto"/>
                <w:sz w:val="18"/>
                <w:szCs w:val="18"/>
                <w:lang w:val="ro-RO"/>
              </w:rPr>
              <w:t>DPSMASB</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85" w:type="dxa"/>
              <w:bottom w:w="80" w:type="dxa"/>
              <w:right w:w="80" w:type="dxa"/>
            </w:tcMar>
          </w:tcPr>
          <w:p w14:paraId="0F696E99" w14:textId="1D820D78" w:rsidR="005017EF" w:rsidRPr="00CE6A5D" w:rsidRDefault="00967E7C" w:rsidP="005017EF">
            <w:pPr>
              <w:pStyle w:val="Corp"/>
              <w:ind w:left="105"/>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54</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C4A5AB" w14:textId="77777777" w:rsidR="005017EF" w:rsidRPr="00CE6A5D" w:rsidRDefault="005017EF" w:rsidP="005017EF">
            <w:pPr>
              <w:pStyle w:val="Corp"/>
              <w:jc w:val="both"/>
              <w:rPr>
                <w:color w:val="auto"/>
                <w:sz w:val="20"/>
                <w:szCs w:val="20"/>
                <w:lang w:val="ro-RO"/>
              </w:rPr>
            </w:pPr>
            <w:r w:rsidRPr="00CE6A5D">
              <w:rPr>
                <w:b/>
                <w:bCs/>
                <w:color w:val="auto"/>
                <w:sz w:val="20"/>
                <w:szCs w:val="20"/>
                <w:u w:val="single"/>
                <w:lang w:val="ro-RO"/>
              </w:rPr>
              <w:t>Realizat în termen</w:t>
            </w:r>
          </w:p>
          <w:p w14:paraId="451472E7" w14:textId="181B97BB" w:rsidR="005017EF" w:rsidRPr="00CE6A5D" w:rsidRDefault="005017EF" w:rsidP="005017EF">
            <w:pPr>
              <w:pStyle w:val="Corp"/>
              <w:jc w:val="both"/>
              <w:rPr>
                <w:color w:val="auto"/>
                <w:lang w:val="ro-RO"/>
              </w:rPr>
            </w:pPr>
            <w:r w:rsidRPr="00CE6A5D">
              <w:rPr>
                <w:color w:val="auto"/>
                <w:sz w:val="20"/>
                <w:szCs w:val="20"/>
                <w:lang w:val="ro-RO"/>
              </w:rPr>
              <w:t>Ordinul ministrului finanțelor nr. 49 din 01.04.2010</w:t>
            </w:r>
            <w:r w:rsidR="0036470C" w:rsidRPr="00CE6A5D">
              <w:rPr>
                <w:color w:val="auto"/>
                <w:sz w:val="20"/>
                <w:szCs w:val="20"/>
                <w:lang w:val="ro-RO"/>
              </w:rPr>
              <w:t xml:space="preserve"> </w:t>
            </w:r>
            <w:r w:rsidRPr="00CE6A5D">
              <w:rPr>
                <w:color w:val="auto"/>
                <w:sz w:val="20"/>
                <w:szCs w:val="20"/>
                <w:lang w:val="ro-RO"/>
              </w:rPr>
              <w:t xml:space="preserve">cu privire la aprobarea formularului Raportului operativ lunar privind statele şi efectivul de personal din autorităţile/instituţiile bugetare a fost </w:t>
            </w:r>
            <w:r w:rsidRPr="00CE6A5D">
              <w:rPr>
                <w:b/>
                <w:bCs/>
                <w:color w:val="auto"/>
                <w:sz w:val="20"/>
                <w:szCs w:val="20"/>
                <w:lang w:val="ro-RO"/>
              </w:rPr>
              <w:t>modificat</w:t>
            </w:r>
            <w:r w:rsidRPr="00CE6A5D">
              <w:rPr>
                <w:color w:val="auto"/>
                <w:sz w:val="20"/>
                <w:szCs w:val="20"/>
                <w:lang w:val="ro-RO"/>
              </w:rPr>
              <w:t xml:space="preserve"> şi </w:t>
            </w:r>
            <w:r w:rsidRPr="00CE6A5D">
              <w:rPr>
                <w:b/>
                <w:bCs/>
                <w:color w:val="auto"/>
                <w:sz w:val="20"/>
                <w:szCs w:val="20"/>
                <w:lang w:val="ro-RO"/>
              </w:rPr>
              <w:t>completat</w:t>
            </w:r>
            <w:r w:rsidRPr="00CE6A5D">
              <w:rPr>
                <w:color w:val="auto"/>
                <w:sz w:val="20"/>
                <w:szCs w:val="20"/>
                <w:lang w:val="ro-RO"/>
              </w:rPr>
              <w:t xml:space="preserve"> prin Ordinul ministru</w:t>
            </w:r>
            <w:r w:rsidR="00296400" w:rsidRPr="00CE6A5D">
              <w:rPr>
                <w:color w:val="auto"/>
                <w:sz w:val="20"/>
                <w:szCs w:val="20"/>
                <w:lang w:val="ro-RO"/>
              </w:rPr>
              <w:t>lui finanţelor nr. 75/</w:t>
            </w:r>
            <w:r w:rsidRPr="00CE6A5D">
              <w:rPr>
                <w:color w:val="auto"/>
                <w:sz w:val="20"/>
                <w:szCs w:val="20"/>
                <w:lang w:val="ro-RO"/>
              </w:rPr>
              <w:t>2018 „Cu privire la modificarea și completarea unor ordine”</w:t>
            </w:r>
            <w:r w:rsidRPr="00CE6A5D">
              <w:rPr>
                <w:rFonts w:ascii="Arial" w:hAnsi="Arial"/>
                <w:color w:val="auto"/>
                <w:sz w:val="22"/>
                <w:szCs w:val="22"/>
                <w:lang w:val="ro-RO"/>
              </w:rPr>
              <w:t xml:space="preserve"> (</w:t>
            </w:r>
            <w:r w:rsidRPr="00CE6A5D">
              <w:rPr>
                <w:i/>
                <w:iCs/>
                <w:color w:val="auto"/>
                <w:sz w:val="20"/>
                <w:szCs w:val="20"/>
                <w:lang w:val="ro-RO"/>
              </w:rPr>
              <w:t>M.O. al RM nr. 121-125 art. 493 din 13.04.2018</w:t>
            </w:r>
            <w:r w:rsidRPr="00CE6A5D">
              <w:rPr>
                <w:color w:val="auto"/>
                <w:sz w:val="20"/>
                <w:szCs w:val="20"/>
                <w:lang w:val="ro-RO"/>
              </w:rPr>
              <w:t>).</w:t>
            </w:r>
          </w:p>
        </w:tc>
      </w:tr>
      <w:tr w:rsidR="005017EF" w:rsidRPr="00CE6A5D" w14:paraId="3343FB42" w14:textId="77777777" w:rsidTr="00270A3B">
        <w:trPr>
          <w:trHeight w:val="571"/>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5FE6E" w14:textId="77777777" w:rsidR="005017EF" w:rsidRPr="00CE6A5D" w:rsidRDefault="005017EF" w:rsidP="005017EF">
            <w:pPr>
              <w:pStyle w:val="Corp"/>
              <w:jc w:val="both"/>
              <w:rPr>
                <w:color w:val="auto"/>
                <w:lang w:val="ro-RO"/>
              </w:rPr>
            </w:pPr>
            <w:r w:rsidRPr="00CE6A5D">
              <w:rPr>
                <w:color w:val="auto"/>
                <w:sz w:val="20"/>
                <w:szCs w:val="20"/>
                <w:lang w:val="ro-RO"/>
              </w:rPr>
              <w:t xml:space="preserve">2.7. Instituirea unui program de investiții publice multianual continuu pentru asigurarea investițiilor prioritare la nivel național în cadrul bugetar multianual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EB7E6" w14:textId="77777777" w:rsidR="005017EF" w:rsidRPr="00CE6A5D" w:rsidRDefault="005017EF" w:rsidP="005017EF">
            <w:pPr>
              <w:pStyle w:val="Corp"/>
              <w:jc w:val="both"/>
              <w:rPr>
                <w:color w:val="auto"/>
                <w:lang w:val="ro-RO"/>
              </w:rPr>
            </w:pPr>
            <w:r w:rsidRPr="00CE6A5D">
              <w:rPr>
                <w:color w:val="auto"/>
                <w:sz w:val="20"/>
                <w:szCs w:val="20"/>
                <w:lang w:val="ro-RO"/>
              </w:rPr>
              <w:t>2.7.1. Analiza premiselor necesare pentru instituirea unui program de investiții publice multianual continuu la nivel național sub conducerea Ministerului Finanțelor</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85" w:type="dxa"/>
              <w:bottom w:w="80" w:type="dxa"/>
              <w:right w:w="80" w:type="dxa"/>
            </w:tcMar>
          </w:tcPr>
          <w:p w14:paraId="6561C8A5" w14:textId="77777777" w:rsidR="005017EF" w:rsidRPr="00CE6A5D" w:rsidRDefault="005017EF" w:rsidP="005017EF">
            <w:pPr>
              <w:pStyle w:val="Corp"/>
              <w:ind w:left="105"/>
              <w:jc w:val="center"/>
              <w:rPr>
                <w:color w:val="auto"/>
                <w:sz w:val="20"/>
                <w:szCs w:val="20"/>
                <w:lang w:val="ro-RO"/>
              </w:rPr>
            </w:pPr>
            <w:r w:rsidRPr="00CE6A5D">
              <w:rPr>
                <w:color w:val="auto"/>
                <w:sz w:val="20"/>
                <w:szCs w:val="20"/>
                <w:lang w:val="ro-RO"/>
              </w:rPr>
              <w:t>30 martie/</w:t>
            </w:r>
          </w:p>
          <w:p w14:paraId="735B56D4" w14:textId="77777777" w:rsidR="005017EF" w:rsidRPr="00CE6A5D" w:rsidRDefault="005017EF" w:rsidP="005017EF">
            <w:pPr>
              <w:pStyle w:val="Corp"/>
              <w:ind w:left="105"/>
              <w:jc w:val="center"/>
              <w:rPr>
                <w:color w:val="auto"/>
                <w:sz w:val="20"/>
                <w:szCs w:val="20"/>
                <w:lang w:val="ro-RO"/>
              </w:rPr>
            </w:pPr>
            <w:r w:rsidRPr="00CE6A5D">
              <w:rPr>
                <w:color w:val="auto"/>
                <w:sz w:val="20"/>
                <w:szCs w:val="20"/>
                <w:lang w:val="ro-RO"/>
              </w:rPr>
              <w:t>Trimestrul 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EEAA5" w14:textId="77777777" w:rsidR="005017EF" w:rsidRPr="00CE6A5D" w:rsidRDefault="005017EF" w:rsidP="005017EF">
            <w:pPr>
              <w:pStyle w:val="Corp"/>
              <w:jc w:val="center"/>
              <w:rPr>
                <w:color w:val="auto"/>
                <w:lang w:val="ro-RO"/>
              </w:rPr>
            </w:pPr>
            <w:r w:rsidRPr="00CE6A5D">
              <w:rPr>
                <w:color w:val="auto"/>
                <w:sz w:val="20"/>
                <w:szCs w:val="20"/>
                <w:lang w:val="ro-RO"/>
              </w:rPr>
              <w:t>Analize și estimări efectuate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1C7782" w14:textId="77777777" w:rsidR="005017EF" w:rsidRPr="00CE6A5D" w:rsidRDefault="005017EF" w:rsidP="005017EF">
            <w:pPr>
              <w:pStyle w:val="Corp"/>
              <w:jc w:val="center"/>
              <w:rPr>
                <w:color w:val="auto"/>
                <w:lang w:val="ro-RO"/>
              </w:rPr>
            </w:pPr>
            <w:r w:rsidRPr="00CE6A5D">
              <w:rPr>
                <w:b/>
                <w:bCs/>
                <w:color w:val="auto"/>
                <w:sz w:val="18"/>
                <w:szCs w:val="18"/>
                <w:lang w:val="ro-RO"/>
              </w:rPr>
              <w:t>DIPAAFE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A219F94" w14:textId="77777777"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 xml:space="preserve">HG nr.1472 din 30.12.2016, </w:t>
            </w:r>
            <w:r w:rsidRPr="00CE6A5D">
              <w:rPr>
                <w:color w:val="auto"/>
                <w:sz w:val="20"/>
                <w:szCs w:val="20"/>
                <w:vertAlign w:val="subscript"/>
                <w:lang w:val="ro-RO"/>
              </w:rPr>
              <w:t xml:space="preserve"> IV, 48, I3</w:t>
            </w:r>
          </w:p>
          <w:p w14:paraId="66F3B313" w14:textId="77777777"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VII (B), 6</w:t>
            </w:r>
          </w:p>
          <w:p w14:paraId="2E29D697" w14:textId="1590A09C"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451 </w:t>
            </w:r>
          </w:p>
          <w:p w14:paraId="161A2DE8" w14:textId="77777777" w:rsidR="005017EF" w:rsidRPr="00CE6A5D" w:rsidRDefault="005017EF" w:rsidP="005017EF">
            <w:pPr>
              <w:pStyle w:val="Corp"/>
              <w:ind w:left="105"/>
              <w:jc w:val="center"/>
              <w:rPr>
                <w:color w:val="auto"/>
                <w:lang w:val="ro-RO"/>
              </w:rPr>
            </w:pPr>
            <w:r w:rsidRPr="00CE6A5D">
              <w:rPr>
                <w:color w:val="auto"/>
                <w:sz w:val="19"/>
                <w:szCs w:val="19"/>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5FE8F6" w14:textId="77777777" w:rsidR="005017EF" w:rsidRPr="00CE6A5D" w:rsidRDefault="006944C4" w:rsidP="005017EF">
            <w:pPr>
              <w:pStyle w:val="Corp"/>
              <w:jc w:val="both"/>
              <w:rPr>
                <w:b/>
                <w:bCs/>
                <w:color w:val="auto"/>
                <w:sz w:val="20"/>
                <w:szCs w:val="20"/>
                <w:u w:val="single"/>
                <w:lang w:val="ro-RO"/>
              </w:rPr>
            </w:pPr>
            <w:r w:rsidRPr="00CE6A5D">
              <w:rPr>
                <w:b/>
                <w:bCs/>
                <w:color w:val="auto"/>
                <w:sz w:val="20"/>
                <w:szCs w:val="20"/>
                <w:u w:val="single"/>
                <w:lang w:val="ro-RO"/>
              </w:rPr>
              <w:t>Realizat cu depășirea termenului</w:t>
            </w:r>
          </w:p>
          <w:p w14:paraId="4B78EA60" w14:textId="7BAD5418" w:rsidR="006944C4" w:rsidRPr="00CE6A5D" w:rsidRDefault="006944C4" w:rsidP="006944C4">
            <w:pPr>
              <w:jc w:val="both"/>
              <w:rPr>
                <w:sz w:val="20"/>
                <w:szCs w:val="20"/>
                <w:u w:color="000000"/>
              </w:rPr>
            </w:pPr>
            <w:r w:rsidRPr="00CE6A5D">
              <w:rPr>
                <w:sz w:val="20"/>
                <w:szCs w:val="20"/>
                <w:u w:color="000000"/>
              </w:rPr>
              <w:t>Conform prevederilor Instrucțiunii „Privind managementul proiectelor de investiții capitale”, aprobată prin Ordinul Ministerului Fi</w:t>
            </w:r>
            <w:r w:rsidR="001D1826" w:rsidRPr="00CE6A5D">
              <w:rPr>
                <w:sz w:val="20"/>
                <w:szCs w:val="20"/>
                <w:u w:color="000000"/>
              </w:rPr>
              <w:t>nanțelor nr.185/</w:t>
            </w:r>
            <w:r w:rsidRPr="00CE6A5D">
              <w:rPr>
                <w:sz w:val="20"/>
                <w:szCs w:val="20"/>
                <w:u w:color="000000"/>
              </w:rPr>
              <w:t xml:space="preserve">2015,  autoritățile publice centrale urmează să elaboreze, aprobe și să prezinte Ministerului Finanțelor Programul multianual de investiții capitale pe o perioadă de cel puțin 3 ani, corelat cu strategiile sectoriale existente. </w:t>
            </w:r>
          </w:p>
          <w:p w14:paraId="78C449E0" w14:textId="77777777" w:rsidR="006944C4" w:rsidRPr="00CE6A5D" w:rsidRDefault="006944C4" w:rsidP="006944C4">
            <w:pPr>
              <w:jc w:val="both"/>
              <w:rPr>
                <w:sz w:val="20"/>
                <w:szCs w:val="20"/>
                <w:u w:color="000000"/>
              </w:rPr>
            </w:pPr>
            <w:r w:rsidRPr="00CE6A5D">
              <w:rPr>
                <w:sz w:val="20"/>
                <w:szCs w:val="20"/>
                <w:u w:color="000000"/>
              </w:rPr>
              <w:t xml:space="preserve">La situația din 31 decembrie 2018, </w:t>
            </w:r>
            <w:r w:rsidRPr="00CE6A5D">
              <w:rPr>
                <w:b/>
                <w:sz w:val="20"/>
                <w:szCs w:val="20"/>
                <w:u w:color="000000"/>
              </w:rPr>
              <w:t>17 autorități publice din 32 au prezentat programele nominalizate</w:t>
            </w:r>
            <w:r w:rsidRPr="00CE6A5D">
              <w:rPr>
                <w:sz w:val="20"/>
                <w:szCs w:val="20"/>
                <w:u w:color="000000"/>
              </w:rPr>
              <w:t>.</w:t>
            </w:r>
          </w:p>
          <w:p w14:paraId="1D5310E3" w14:textId="77777777" w:rsidR="006944C4" w:rsidRPr="00CE6A5D" w:rsidRDefault="006944C4" w:rsidP="006944C4">
            <w:pPr>
              <w:jc w:val="both"/>
              <w:rPr>
                <w:sz w:val="20"/>
                <w:szCs w:val="20"/>
                <w:u w:color="000000"/>
              </w:rPr>
            </w:pPr>
            <w:r w:rsidRPr="00CE6A5D">
              <w:rPr>
                <w:sz w:val="20"/>
                <w:szCs w:val="20"/>
                <w:u w:color="000000"/>
              </w:rPr>
              <w:t xml:space="preserve">În baza analizei acestora și în conformitate cu propunerile înaintate a fost elaborat și aprobat  CBTM 2019-2021, inclusiv Tabelul 5 ,,Proiecte de investiții capitale în derulare” și 6. ,,Proiecte noi de investiții capitale”. </w:t>
            </w:r>
          </w:p>
          <w:p w14:paraId="16BB8758" w14:textId="35A76E97" w:rsidR="005017EF" w:rsidRPr="00CE6A5D" w:rsidRDefault="006944C4" w:rsidP="00E938BF">
            <w:pPr>
              <w:pStyle w:val="Corp"/>
              <w:jc w:val="both"/>
              <w:rPr>
                <w:color w:val="auto"/>
                <w:sz w:val="20"/>
                <w:szCs w:val="20"/>
                <w:lang w:val="ro-RO"/>
              </w:rPr>
            </w:pPr>
            <w:r w:rsidRPr="00CE6A5D">
              <w:rPr>
                <w:color w:val="auto"/>
                <w:sz w:val="20"/>
                <w:szCs w:val="20"/>
                <w:lang w:val="ro-RO"/>
              </w:rPr>
              <w:t xml:space="preserve">Respectiv, în procesul de elaborare a proiectului bugetului de stat pe anul 2019 </w:t>
            </w:r>
            <w:r w:rsidRPr="00CE6A5D">
              <w:rPr>
                <w:b/>
                <w:color w:val="auto"/>
                <w:sz w:val="20"/>
                <w:szCs w:val="20"/>
                <w:lang w:val="ro-RO"/>
              </w:rPr>
              <w:t>lista</w:t>
            </w:r>
            <w:r w:rsidRPr="00CE6A5D">
              <w:rPr>
                <w:color w:val="auto"/>
                <w:sz w:val="20"/>
                <w:szCs w:val="20"/>
                <w:lang w:val="ro-RO"/>
              </w:rPr>
              <w:t xml:space="preserve"> </w:t>
            </w:r>
            <w:r w:rsidRPr="00CE6A5D">
              <w:rPr>
                <w:b/>
                <w:color w:val="auto"/>
                <w:sz w:val="20"/>
                <w:szCs w:val="20"/>
                <w:lang w:val="ro-RO"/>
              </w:rPr>
              <w:t>concretă a</w:t>
            </w:r>
            <w:r w:rsidRPr="00CE6A5D">
              <w:rPr>
                <w:color w:val="auto"/>
                <w:sz w:val="20"/>
                <w:szCs w:val="20"/>
                <w:lang w:val="ro-RO"/>
              </w:rPr>
              <w:t xml:space="preserve"> </w:t>
            </w:r>
            <w:r w:rsidRPr="00CE6A5D">
              <w:rPr>
                <w:b/>
                <w:color w:val="auto"/>
                <w:sz w:val="20"/>
                <w:szCs w:val="20"/>
                <w:lang w:val="ro-RO"/>
              </w:rPr>
              <w:t>proiectelor a fost inclusă</w:t>
            </w:r>
            <w:r w:rsidRPr="00CE6A5D">
              <w:rPr>
                <w:color w:val="auto"/>
                <w:sz w:val="20"/>
                <w:szCs w:val="20"/>
                <w:lang w:val="ro-RO"/>
              </w:rPr>
              <w:t xml:space="preserve"> la propunerea APC și a</w:t>
            </w:r>
            <w:r w:rsidR="00E938BF" w:rsidRPr="00CE6A5D">
              <w:rPr>
                <w:color w:val="auto"/>
                <w:sz w:val="20"/>
                <w:szCs w:val="20"/>
                <w:lang w:val="ro-RO"/>
              </w:rPr>
              <w:t>doptată</w:t>
            </w:r>
            <w:r w:rsidRPr="00CE6A5D">
              <w:rPr>
                <w:color w:val="auto"/>
                <w:sz w:val="20"/>
                <w:szCs w:val="20"/>
                <w:lang w:val="ro-RO"/>
              </w:rPr>
              <w:t xml:space="preserve"> de către Parlamentul Republicii Moldova </w:t>
            </w:r>
            <w:r w:rsidRPr="00CE6A5D">
              <w:rPr>
                <w:b/>
                <w:color w:val="auto"/>
                <w:sz w:val="20"/>
                <w:szCs w:val="20"/>
                <w:lang w:val="ro-RO"/>
              </w:rPr>
              <w:t>în Anexa nr.6 la Legea bugetul</w:t>
            </w:r>
            <w:r w:rsidR="00E054A4" w:rsidRPr="00CE6A5D">
              <w:rPr>
                <w:b/>
                <w:color w:val="auto"/>
                <w:sz w:val="20"/>
                <w:szCs w:val="20"/>
                <w:lang w:val="ro-RO"/>
              </w:rPr>
              <w:t>ui de stat pe anul 2019 nr. 303/</w:t>
            </w:r>
            <w:r w:rsidRPr="00CE6A5D">
              <w:rPr>
                <w:b/>
                <w:color w:val="auto"/>
                <w:sz w:val="20"/>
                <w:szCs w:val="20"/>
                <w:lang w:val="ro-RO"/>
              </w:rPr>
              <w:t>2018</w:t>
            </w:r>
            <w:r w:rsidRPr="00CE6A5D">
              <w:rPr>
                <w:color w:val="auto"/>
                <w:sz w:val="20"/>
                <w:szCs w:val="20"/>
                <w:lang w:val="ro-RO"/>
              </w:rPr>
              <w:t>.</w:t>
            </w:r>
          </w:p>
        </w:tc>
      </w:tr>
      <w:tr w:rsidR="005017EF" w:rsidRPr="00CE6A5D" w14:paraId="65A8BED1" w14:textId="77777777" w:rsidTr="00270A3B">
        <w:trPr>
          <w:trHeight w:val="1542"/>
          <w:jc w:val="center"/>
        </w:trPr>
        <w:tc>
          <w:tcPr>
            <w:tcW w:w="1985"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14:paraId="520AE6F8" w14:textId="77777777" w:rsidR="005017EF" w:rsidRPr="00CE6A5D" w:rsidRDefault="005017EF" w:rsidP="005017EF"/>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74BA9B0" w14:textId="77777777" w:rsidR="005017EF" w:rsidRPr="00CE6A5D" w:rsidRDefault="005017EF" w:rsidP="005017EF">
            <w:pPr>
              <w:pStyle w:val="Corp"/>
              <w:jc w:val="both"/>
              <w:rPr>
                <w:color w:val="auto"/>
                <w:lang w:val="ro-RO"/>
              </w:rPr>
            </w:pPr>
            <w:r w:rsidRPr="00CE6A5D">
              <w:rPr>
                <w:color w:val="auto"/>
                <w:sz w:val="20"/>
                <w:szCs w:val="20"/>
                <w:lang w:val="ro-RO"/>
              </w:rPr>
              <w:t>2.7.2. Consolidarea măsurilor existente de planificare a investițiilor publice cu accent pe procesul de prioritizare</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CB9867F" w14:textId="77777777" w:rsidR="005017EF" w:rsidRPr="00CE6A5D" w:rsidRDefault="005017EF" w:rsidP="005017EF">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469B3DD" w14:textId="77777777" w:rsidR="005017EF" w:rsidRPr="00CE6A5D" w:rsidRDefault="005017EF" w:rsidP="005017EF">
            <w:pPr>
              <w:pStyle w:val="Corp"/>
              <w:jc w:val="center"/>
              <w:rPr>
                <w:color w:val="auto"/>
                <w:lang w:val="ro-RO"/>
              </w:rPr>
            </w:pPr>
            <w:r w:rsidRPr="00CE6A5D">
              <w:rPr>
                <w:color w:val="auto"/>
                <w:sz w:val="20"/>
                <w:szCs w:val="20"/>
                <w:lang w:val="ro-RO"/>
              </w:rPr>
              <w:t>Program de investiții publice elaborat și inclus în CBTM</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6261DB3" w14:textId="77777777" w:rsidR="005017EF" w:rsidRPr="00CE6A5D" w:rsidRDefault="005017EF" w:rsidP="005017EF">
            <w:pPr>
              <w:pStyle w:val="Corp"/>
              <w:jc w:val="center"/>
              <w:rPr>
                <w:color w:val="auto"/>
                <w:lang w:val="ro-RO"/>
              </w:rPr>
            </w:pPr>
            <w:r w:rsidRPr="00CE6A5D">
              <w:rPr>
                <w:b/>
                <w:bCs/>
                <w:color w:val="auto"/>
                <w:sz w:val="18"/>
                <w:szCs w:val="18"/>
                <w:lang w:val="ro-RO"/>
              </w:rPr>
              <w:t>DIPAAFE</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F4E0B9B" w14:textId="77777777"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 xml:space="preserve">HG nr.1472 din 30.12.2016, </w:t>
            </w:r>
            <w:r w:rsidRPr="00CE6A5D">
              <w:rPr>
                <w:color w:val="auto"/>
                <w:sz w:val="20"/>
                <w:szCs w:val="20"/>
                <w:vertAlign w:val="subscript"/>
                <w:lang w:val="ro-RO"/>
              </w:rPr>
              <w:t xml:space="preserve"> IV, 48, I4</w:t>
            </w:r>
          </w:p>
          <w:p w14:paraId="00202044" w14:textId="77777777" w:rsidR="005017EF" w:rsidRPr="00CE6A5D" w:rsidRDefault="005017EF" w:rsidP="005017EF">
            <w:pPr>
              <w:pStyle w:val="Corp"/>
              <w:ind w:left="105"/>
              <w:jc w:val="center"/>
              <w:rPr>
                <w:color w:val="auto"/>
                <w:lang w:val="ro-RO"/>
              </w:rPr>
            </w:pPr>
            <w:r w:rsidRPr="00CE6A5D">
              <w:rPr>
                <w:color w:val="auto"/>
                <w:sz w:val="20"/>
                <w:szCs w:val="20"/>
                <w:lang w:val="ro-RO"/>
              </w:rPr>
              <w:t xml:space="preserve">HG nr. 890 din 20.07.2016 </w:t>
            </w:r>
            <w:r w:rsidRPr="00CE6A5D">
              <w:rPr>
                <w:color w:val="auto"/>
                <w:sz w:val="20"/>
                <w:szCs w:val="20"/>
                <w:vertAlign w:val="subscript"/>
                <w:lang w:val="ro-RO"/>
              </w:rPr>
              <w:t>VII (B) 6</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8273D8" w14:textId="6E7F7F27" w:rsidR="005017EF" w:rsidRPr="00CE6A5D" w:rsidRDefault="005017EF" w:rsidP="005017EF">
            <w:pPr>
              <w:pStyle w:val="Corp"/>
              <w:jc w:val="both"/>
              <w:rPr>
                <w:b/>
                <w:bCs/>
                <w:color w:val="auto"/>
                <w:sz w:val="20"/>
                <w:szCs w:val="20"/>
                <w:u w:val="single"/>
                <w:lang w:val="ro-RO"/>
              </w:rPr>
            </w:pPr>
            <w:r w:rsidRPr="00CE6A5D">
              <w:rPr>
                <w:b/>
                <w:bCs/>
                <w:color w:val="auto"/>
                <w:sz w:val="20"/>
                <w:szCs w:val="20"/>
                <w:u w:val="single"/>
                <w:lang w:val="ro-RO"/>
              </w:rPr>
              <w:t>Realizat</w:t>
            </w:r>
            <w:r w:rsidR="00951B8D" w:rsidRPr="00CE6A5D">
              <w:rPr>
                <w:b/>
                <w:bCs/>
                <w:color w:val="auto"/>
                <w:sz w:val="20"/>
                <w:szCs w:val="20"/>
                <w:u w:val="single"/>
                <w:lang w:val="ro-RO"/>
              </w:rPr>
              <w:t xml:space="preserve"> în termen</w:t>
            </w:r>
          </w:p>
          <w:p w14:paraId="06A30695" w14:textId="762E24AB" w:rsidR="005017EF" w:rsidRPr="00CE6A5D" w:rsidRDefault="005017EF" w:rsidP="005017EF">
            <w:pPr>
              <w:pStyle w:val="Default"/>
              <w:jc w:val="both"/>
              <w:rPr>
                <w:color w:val="auto"/>
                <w:sz w:val="20"/>
                <w:szCs w:val="20"/>
              </w:rPr>
            </w:pPr>
            <w:r w:rsidRPr="00CE6A5D">
              <w:rPr>
                <w:color w:val="auto"/>
                <w:sz w:val="20"/>
                <w:szCs w:val="20"/>
              </w:rPr>
              <w:t>Programul de investiţii publice a fost elaborat şi inclus în Cadrul Bugetar pe Termen Mediu 2019-2021, aprobat p</w:t>
            </w:r>
            <w:r w:rsidR="007102D2" w:rsidRPr="00CE6A5D">
              <w:rPr>
                <w:color w:val="auto"/>
                <w:sz w:val="20"/>
                <w:szCs w:val="20"/>
              </w:rPr>
              <w:t xml:space="preserve">rin Hotărîrea Guvernului nr.851/2018 </w:t>
            </w:r>
            <w:r w:rsidRPr="00CE6A5D">
              <w:rPr>
                <w:i/>
                <w:color w:val="auto"/>
                <w:sz w:val="20"/>
                <w:szCs w:val="20"/>
              </w:rPr>
              <w:t xml:space="preserve">(M.O. al RM nr. 366-376 art. 965 din 28.09.2018) </w:t>
            </w:r>
          </w:p>
          <w:p w14:paraId="37402D37" w14:textId="69AFD47E" w:rsidR="005017EF" w:rsidRPr="00CE6A5D" w:rsidRDefault="005017EF" w:rsidP="005017EF">
            <w:pPr>
              <w:pStyle w:val="Default"/>
              <w:jc w:val="both"/>
              <w:rPr>
                <w:color w:val="auto"/>
                <w:sz w:val="20"/>
                <w:szCs w:val="20"/>
              </w:rPr>
            </w:pPr>
            <w:r w:rsidRPr="00CE6A5D">
              <w:rPr>
                <w:color w:val="auto"/>
                <w:sz w:val="20"/>
                <w:szCs w:val="20"/>
              </w:rPr>
              <w:t>Totodată, în vederea identificării tuturor obiectivelor de investiții capitale nefinalizate și oferirii în viitor a unui suport informațional, a fost elaborat programul informațional „Registrul proiectelor de in</w:t>
            </w:r>
            <w:r w:rsidR="007102D2" w:rsidRPr="00CE6A5D">
              <w:rPr>
                <w:color w:val="auto"/>
                <w:sz w:val="20"/>
                <w:szCs w:val="20"/>
              </w:rPr>
              <w:t>vestiții capitale”, care urma</w:t>
            </w:r>
            <w:r w:rsidRPr="00CE6A5D">
              <w:rPr>
                <w:color w:val="auto"/>
                <w:sz w:val="20"/>
                <w:szCs w:val="20"/>
              </w:rPr>
              <w:t xml:space="preserve"> a fi completat de către autoritățile publice.</w:t>
            </w:r>
          </w:p>
          <w:p w14:paraId="34135B77" w14:textId="3F1601FB" w:rsidR="005017EF" w:rsidRPr="00CE6A5D" w:rsidRDefault="005017EF" w:rsidP="00951B8D">
            <w:pPr>
              <w:pStyle w:val="Default"/>
              <w:jc w:val="both"/>
              <w:rPr>
                <w:i/>
                <w:color w:val="auto"/>
                <w:sz w:val="20"/>
                <w:szCs w:val="20"/>
              </w:rPr>
            </w:pPr>
            <w:r w:rsidRPr="00CE6A5D">
              <w:rPr>
                <w:color w:val="auto"/>
                <w:sz w:val="20"/>
                <w:szCs w:val="20"/>
              </w:rPr>
              <w:t xml:space="preserve">La situația din </w:t>
            </w:r>
            <w:r w:rsidR="00985519" w:rsidRPr="00CE6A5D">
              <w:rPr>
                <w:color w:val="auto"/>
                <w:sz w:val="20"/>
                <w:szCs w:val="20"/>
              </w:rPr>
              <w:t>31</w:t>
            </w:r>
            <w:r w:rsidRPr="00CE6A5D">
              <w:rPr>
                <w:color w:val="auto"/>
                <w:sz w:val="20"/>
                <w:szCs w:val="20"/>
              </w:rPr>
              <w:t>.</w:t>
            </w:r>
            <w:r w:rsidR="00985519" w:rsidRPr="00CE6A5D">
              <w:rPr>
                <w:color w:val="auto"/>
                <w:sz w:val="20"/>
                <w:szCs w:val="20"/>
              </w:rPr>
              <w:t>12</w:t>
            </w:r>
            <w:r w:rsidRPr="00CE6A5D">
              <w:rPr>
                <w:color w:val="auto"/>
                <w:sz w:val="20"/>
                <w:szCs w:val="20"/>
              </w:rPr>
              <w:t xml:space="preserve">.2018 </w:t>
            </w:r>
            <w:r w:rsidR="00951B8D" w:rsidRPr="00CE6A5D">
              <w:rPr>
                <w:color w:val="auto"/>
                <w:sz w:val="20"/>
                <w:szCs w:val="20"/>
              </w:rPr>
              <w:t>au fost</w:t>
            </w:r>
            <w:r w:rsidRPr="00CE6A5D">
              <w:rPr>
                <w:color w:val="auto"/>
                <w:sz w:val="20"/>
                <w:szCs w:val="20"/>
              </w:rPr>
              <w:t xml:space="preserve"> introduse</w:t>
            </w:r>
            <w:r w:rsidR="00951B8D" w:rsidRPr="00CE6A5D">
              <w:rPr>
                <w:color w:val="auto"/>
                <w:sz w:val="20"/>
                <w:szCs w:val="20"/>
              </w:rPr>
              <w:t xml:space="preserve"> 118 obiecte de investiții capitale</w:t>
            </w:r>
            <w:r w:rsidRPr="00CE6A5D">
              <w:rPr>
                <w:color w:val="auto"/>
                <w:sz w:val="20"/>
                <w:szCs w:val="20"/>
              </w:rPr>
              <w:t>.</w:t>
            </w:r>
          </w:p>
        </w:tc>
      </w:tr>
      <w:tr w:rsidR="00EF46E1" w:rsidRPr="00CE6A5D" w14:paraId="273E78F6" w14:textId="77777777" w:rsidTr="00270A3B">
        <w:trPr>
          <w:trHeight w:val="1542"/>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30313F46" w14:textId="643324FD" w:rsidR="00EF46E1" w:rsidRPr="00CE6A5D" w:rsidRDefault="00EF46E1" w:rsidP="00EF46E1">
            <w:pPr>
              <w:jc w:val="both"/>
            </w:pPr>
            <w:r w:rsidRPr="00CE6A5D">
              <w:rPr>
                <w:sz w:val="20"/>
                <w:szCs w:val="20"/>
              </w:rPr>
              <w:lastRenderedPageBreak/>
              <w:t>2.8. Extinderea pentru toate proiectele de investiţii capitale a prevederilor Regulamentului cu privire la proiectele de investiţii capitale publice, aprobat prin Hotărîrea Guvernului nr.1029 din 19 decembrie 2013, în ceea ce priveşte fundamentarea oportunităţii şi cost-eficienţei proiectelor angajate</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C553ADE" w14:textId="191EF845" w:rsidR="00EF46E1" w:rsidRPr="00CE6A5D" w:rsidRDefault="00EF46E1" w:rsidP="00EF46E1">
            <w:pPr>
              <w:pStyle w:val="Corp"/>
              <w:jc w:val="both"/>
              <w:rPr>
                <w:color w:val="auto"/>
                <w:sz w:val="20"/>
                <w:szCs w:val="20"/>
                <w:lang w:val="ro-RO"/>
              </w:rPr>
            </w:pPr>
            <w:r w:rsidRPr="00CE6A5D">
              <w:rPr>
                <w:color w:val="auto"/>
                <w:sz w:val="20"/>
                <w:szCs w:val="20"/>
                <w:lang w:val="ro-RO"/>
              </w:rPr>
              <w:t>2.8.1. Elaborarea proiectului de hotărîre a Guvernului pentru modificarea şi completarea Hotărîrii Guvernului nr. 1029 din 19.12.2013 „Cu privire la investiţiile capitale publice”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CC039B5" w14:textId="54273A4B" w:rsidR="00EF46E1" w:rsidRPr="00CE6A5D" w:rsidRDefault="00EF46E1" w:rsidP="00EF46E1">
            <w:pPr>
              <w:pStyle w:val="Corp"/>
              <w:jc w:val="center"/>
              <w:rPr>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5728D54" w14:textId="7FF4372B" w:rsidR="00EF46E1" w:rsidRPr="00CE6A5D" w:rsidRDefault="00EF46E1" w:rsidP="00EF46E1">
            <w:pPr>
              <w:pStyle w:val="Corp"/>
              <w:jc w:val="center"/>
              <w:rPr>
                <w:color w:val="auto"/>
                <w:sz w:val="20"/>
                <w:szCs w:val="20"/>
                <w:lang w:val="ro-RO"/>
              </w:rPr>
            </w:pPr>
            <w:r w:rsidRPr="00CE6A5D">
              <w:rPr>
                <w:color w:val="auto"/>
                <w:sz w:val="20"/>
                <w:szCs w:val="20"/>
                <w:lang w:val="ro-RO"/>
              </w:rPr>
              <w:t>Proiect elaborat şi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6F56A5A" w14:textId="77777777" w:rsidR="00EF46E1" w:rsidRPr="00CE6A5D" w:rsidRDefault="00EF46E1" w:rsidP="00EF46E1">
            <w:pPr>
              <w:jc w:val="center"/>
              <w:rPr>
                <w:b/>
                <w:sz w:val="20"/>
                <w:szCs w:val="20"/>
              </w:rPr>
            </w:pPr>
            <w:r w:rsidRPr="00CE6A5D">
              <w:rPr>
                <w:b/>
                <w:sz w:val="20"/>
                <w:szCs w:val="20"/>
              </w:rPr>
              <w:t xml:space="preserve">DIPAAFE </w:t>
            </w:r>
          </w:p>
          <w:p w14:paraId="66A4884F" w14:textId="1FFDD0BE" w:rsidR="00EF46E1" w:rsidRPr="00CE6A5D" w:rsidRDefault="00EF46E1" w:rsidP="00EF46E1">
            <w:pPr>
              <w:pStyle w:val="Corp"/>
              <w:jc w:val="center"/>
              <w:rPr>
                <w:b/>
                <w:bCs/>
                <w:color w:val="auto"/>
                <w:sz w:val="18"/>
                <w:szCs w:val="18"/>
                <w:lang w:val="ro-RO"/>
              </w:rPr>
            </w:pPr>
            <w:r w:rsidRPr="00CE6A5D">
              <w:rPr>
                <w:b/>
                <w:color w:val="auto"/>
                <w:sz w:val="20"/>
                <w:szCs w:val="20"/>
                <w:lang w:val="ro-RO"/>
              </w:rPr>
              <w:t>în comun cu DPBSB</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73DDEE4" w14:textId="77777777" w:rsidR="00EF46E1" w:rsidRPr="00CE6A5D" w:rsidRDefault="00EF46E1" w:rsidP="00EF46E1">
            <w:pPr>
              <w:jc w:val="center"/>
              <w:rPr>
                <w:sz w:val="20"/>
                <w:szCs w:val="20"/>
              </w:rPr>
            </w:pPr>
            <w:r w:rsidRPr="00CE6A5D">
              <w:rPr>
                <w:sz w:val="20"/>
                <w:szCs w:val="20"/>
              </w:rPr>
              <w:t>Legea nr.181 din 25.07.2014</w:t>
            </w:r>
          </w:p>
          <w:p w14:paraId="4B9CB0D0" w14:textId="77777777" w:rsidR="00EF46E1" w:rsidRPr="00CE6A5D" w:rsidRDefault="00EF46E1" w:rsidP="00EF46E1">
            <w:pPr>
              <w:jc w:val="center"/>
              <w:rPr>
                <w:sz w:val="20"/>
                <w:szCs w:val="20"/>
              </w:rPr>
            </w:pPr>
            <w:r w:rsidRPr="00CE6A5D">
              <w:rPr>
                <w:sz w:val="20"/>
                <w:szCs w:val="20"/>
              </w:rPr>
              <w:t>HG nr. 573 din 06.08.2013</w:t>
            </w:r>
          </w:p>
          <w:p w14:paraId="5537E930" w14:textId="77777777" w:rsidR="00EF46E1" w:rsidRPr="00CE6A5D" w:rsidRDefault="00EF46E1" w:rsidP="00EF46E1">
            <w:pPr>
              <w:jc w:val="center"/>
              <w:rPr>
                <w:sz w:val="20"/>
                <w:szCs w:val="20"/>
              </w:rPr>
            </w:pPr>
            <w:r w:rsidRPr="00CE6A5D">
              <w:rPr>
                <w:sz w:val="20"/>
                <w:szCs w:val="20"/>
              </w:rPr>
              <w:t xml:space="preserve">Ordinul nr. 94 din 07.05.2018, </w:t>
            </w:r>
            <w:r w:rsidRPr="00CE6A5D">
              <w:rPr>
                <w:sz w:val="20"/>
                <w:szCs w:val="20"/>
                <w:vertAlign w:val="subscript"/>
              </w:rPr>
              <w:t>49</w:t>
            </w:r>
          </w:p>
          <w:p w14:paraId="510E32C3" w14:textId="5CF9B72B" w:rsidR="00EF46E1" w:rsidRPr="00CE6A5D" w:rsidRDefault="00EF46E1" w:rsidP="00EF46E1">
            <w:pPr>
              <w:pStyle w:val="Corp"/>
              <w:jc w:val="center"/>
              <w:rPr>
                <w:color w:val="auto"/>
                <w:sz w:val="20"/>
                <w:szCs w:val="20"/>
                <w:lang w:val="ro-RO"/>
              </w:rPr>
            </w:pPr>
            <w:r w:rsidRPr="00CE6A5D">
              <w:rPr>
                <w:bCs/>
                <w:color w:val="auto"/>
                <w:sz w:val="20"/>
                <w:szCs w:val="20"/>
                <w:lang w:val="ro-RO"/>
              </w:rPr>
              <w:t>Recomandările Curții de Conturi</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28BE4A8B" w14:textId="779B2F41" w:rsidR="00EF46E1" w:rsidRPr="00CE6A5D" w:rsidRDefault="00FA41D9" w:rsidP="00EF46E1">
            <w:pPr>
              <w:pStyle w:val="Corp"/>
              <w:jc w:val="both"/>
              <w:rPr>
                <w:b/>
                <w:bCs/>
                <w:color w:val="auto"/>
                <w:sz w:val="20"/>
                <w:szCs w:val="20"/>
                <w:u w:val="single"/>
                <w:lang w:val="ro-RO"/>
              </w:rPr>
            </w:pPr>
            <w:r w:rsidRPr="00CE6A5D">
              <w:rPr>
                <w:b/>
                <w:bCs/>
                <w:color w:val="auto"/>
                <w:sz w:val="20"/>
                <w:szCs w:val="20"/>
                <w:u w:val="single"/>
                <w:lang w:val="ro-RO"/>
              </w:rPr>
              <w:t>Neinițiat</w:t>
            </w:r>
          </w:p>
        </w:tc>
      </w:tr>
      <w:tr w:rsidR="00EF46E1" w:rsidRPr="00CE6A5D" w14:paraId="09AA2E95" w14:textId="77777777" w:rsidTr="00072191">
        <w:trPr>
          <w:trHeight w:val="568"/>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591F59B7" w14:textId="77777777" w:rsidR="00EF46E1" w:rsidRPr="00CE6A5D" w:rsidRDefault="00EF46E1" w:rsidP="00EF46E1"/>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C1A0B7" w14:textId="72F4D990" w:rsidR="00EF46E1" w:rsidRPr="00CE6A5D" w:rsidRDefault="00EF46E1" w:rsidP="00EF46E1">
            <w:pPr>
              <w:pStyle w:val="Corp"/>
              <w:jc w:val="both"/>
              <w:rPr>
                <w:color w:val="auto"/>
                <w:sz w:val="20"/>
                <w:szCs w:val="20"/>
                <w:lang w:val="ro-RO"/>
              </w:rPr>
            </w:pPr>
            <w:r w:rsidRPr="00CE6A5D">
              <w:rPr>
                <w:color w:val="auto"/>
                <w:sz w:val="20"/>
                <w:szCs w:val="20"/>
                <w:lang w:val="ro-RO"/>
              </w:rPr>
              <w:t>2.8.2. Elaborarea proiectului de ordin cu privire la modificarea Instrucţiunii privind managementul proiectelor de investiţii capitale, aprobată prin Ordinul ministrului finanțelor nr. 185 din 3 noiembrie 2015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3F6125" w14:textId="364B6D90" w:rsidR="00EF46E1" w:rsidRPr="00CE6A5D" w:rsidRDefault="00EF46E1" w:rsidP="00EF46E1">
            <w:pPr>
              <w:pStyle w:val="Corp"/>
              <w:jc w:val="center"/>
              <w:rPr>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F7ED263" w14:textId="06B6F7B8" w:rsidR="00EF46E1" w:rsidRPr="00CE6A5D" w:rsidRDefault="00EF46E1" w:rsidP="00EF46E1">
            <w:pPr>
              <w:pStyle w:val="Corp"/>
              <w:jc w:val="center"/>
              <w:rPr>
                <w:color w:val="auto"/>
                <w:sz w:val="20"/>
                <w:szCs w:val="20"/>
                <w:lang w:val="ro-RO"/>
              </w:rPr>
            </w:pPr>
            <w:r w:rsidRPr="00CE6A5D">
              <w:rPr>
                <w:color w:val="auto"/>
                <w:sz w:val="20"/>
                <w:szCs w:val="20"/>
                <w:lang w:val="ro-RO"/>
              </w:rPr>
              <w:t xml:space="preserve">Proiect elaborat şi aprobat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F59E2E1" w14:textId="344A0F7B" w:rsidR="00EF46E1" w:rsidRPr="00CE6A5D" w:rsidRDefault="00EF46E1" w:rsidP="00EF46E1">
            <w:pPr>
              <w:pStyle w:val="Corp"/>
              <w:jc w:val="center"/>
              <w:rPr>
                <w:b/>
                <w:bCs/>
                <w:color w:val="auto"/>
                <w:sz w:val="18"/>
                <w:szCs w:val="18"/>
                <w:lang w:val="ro-RO"/>
              </w:rPr>
            </w:pPr>
            <w:r w:rsidRPr="00CE6A5D">
              <w:rPr>
                <w:b/>
                <w:color w:val="auto"/>
                <w:sz w:val="20"/>
                <w:szCs w:val="20"/>
                <w:lang w:val="ro-RO"/>
              </w:rPr>
              <w:t>DIPAAFE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840C005" w14:textId="77777777" w:rsidR="00EF46E1" w:rsidRPr="00CE6A5D" w:rsidRDefault="00EF46E1" w:rsidP="00EF46E1">
            <w:pPr>
              <w:jc w:val="center"/>
              <w:rPr>
                <w:bCs/>
                <w:sz w:val="20"/>
                <w:szCs w:val="20"/>
              </w:rPr>
            </w:pPr>
            <w:r w:rsidRPr="00CE6A5D">
              <w:rPr>
                <w:bCs/>
                <w:sz w:val="20"/>
                <w:szCs w:val="20"/>
              </w:rPr>
              <w:t>HG nr. 1029 din 19.12.2013</w:t>
            </w:r>
          </w:p>
          <w:p w14:paraId="07134D99" w14:textId="77777777" w:rsidR="00EF46E1" w:rsidRPr="00CE6A5D" w:rsidRDefault="00EF46E1" w:rsidP="00EF46E1">
            <w:pPr>
              <w:jc w:val="center"/>
              <w:rPr>
                <w:sz w:val="20"/>
                <w:szCs w:val="20"/>
              </w:rPr>
            </w:pPr>
            <w:r w:rsidRPr="00CE6A5D">
              <w:rPr>
                <w:sz w:val="20"/>
                <w:szCs w:val="20"/>
              </w:rPr>
              <w:t>HG nr. 573 din 06.08.2013</w:t>
            </w:r>
          </w:p>
          <w:p w14:paraId="06618D16" w14:textId="0A948887" w:rsidR="00EF46E1" w:rsidRPr="00CE6A5D" w:rsidRDefault="00EF46E1" w:rsidP="00EF46E1">
            <w:pPr>
              <w:pStyle w:val="Corp"/>
              <w:jc w:val="center"/>
              <w:rPr>
                <w:color w:val="auto"/>
                <w:sz w:val="20"/>
                <w:szCs w:val="20"/>
                <w:lang w:val="ro-RO"/>
              </w:rPr>
            </w:pPr>
            <w:r w:rsidRPr="00CE6A5D">
              <w:rPr>
                <w:color w:val="auto"/>
                <w:sz w:val="20"/>
                <w:szCs w:val="20"/>
                <w:lang w:val="ro-RO"/>
              </w:rPr>
              <w:t xml:space="preserve">Ordinul nr. 94 din </w:t>
            </w:r>
            <w:r w:rsidRPr="00CE6A5D">
              <w:rPr>
                <w:color w:val="auto"/>
                <w:sz w:val="20"/>
                <w:szCs w:val="20"/>
                <w:lang w:val="ro-RO"/>
              </w:rPr>
              <w:lastRenderedPageBreak/>
              <w:t xml:space="preserve">07.05.2018, </w:t>
            </w:r>
            <w:r w:rsidRPr="00CE6A5D">
              <w:rPr>
                <w:color w:val="auto"/>
                <w:sz w:val="20"/>
                <w:szCs w:val="20"/>
                <w:vertAlign w:val="subscript"/>
                <w:lang w:val="ro-RO"/>
              </w:rPr>
              <w:t>76</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76E3312" w14:textId="511EED82" w:rsidR="00EF46E1" w:rsidRPr="00CE6A5D" w:rsidRDefault="00FA41D9" w:rsidP="00EF46E1">
            <w:pPr>
              <w:pStyle w:val="Corp"/>
              <w:jc w:val="both"/>
              <w:rPr>
                <w:b/>
                <w:bCs/>
                <w:color w:val="auto"/>
                <w:sz w:val="20"/>
                <w:szCs w:val="20"/>
                <w:u w:val="single"/>
                <w:lang w:val="ro-RO"/>
              </w:rPr>
            </w:pPr>
            <w:r w:rsidRPr="00CE6A5D">
              <w:rPr>
                <w:b/>
                <w:bCs/>
                <w:color w:val="auto"/>
                <w:sz w:val="20"/>
                <w:szCs w:val="20"/>
                <w:u w:val="single"/>
                <w:lang w:val="ro-RO"/>
              </w:rPr>
              <w:lastRenderedPageBreak/>
              <w:t>Neinițiat</w:t>
            </w:r>
          </w:p>
        </w:tc>
      </w:tr>
      <w:tr w:rsidR="005017EF" w:rsidRPr="00CE6A5D" w14:paraId="4A85D08D" w14:textId="77777777" w:rsidTr="00270A3B">
        <w:trPr>
          <w:trHeight w:val="1279"/>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5AD48EC" w14:textId="77777777" w:rsidR="005017EF" w:rsidRPr="00CE6A5D" w:rsidRDefault="005017EF" w:rsidP="005017EF">
            <w:pPr>
              <w:jc w:val="both"/>
              <w:rPr>
                <w:sz w:val="20"/>
                <w:szCs w:val="20"/>
              </w:rPr>
            </w:pPr>
            <w:r w:rsidRPr="00CE6A5D">
              <w:rPr>
                <w:sz w:val="20"/>
                <w:szCs w:val="20"/>
              </w:rPr>
              <w:lastRenderedPageBreak/>
              <w:t>2.9. Consolidarea bazei de venituri locale proprii ale autorităţilor publice locale şi a autonomiei de decizie asupra lor</w:t>
            </w:r>
          </w:p>
          <w:p w14:paraId="33D335EA" w14:textId="77777777" w:rsidR="005017EF" w:rsidRPr="00CE6A5D" w:rsidRDefault="005017EF" w:rsidP="005017EF">
            <w:pPr>
              <w:jc w:val="both"/>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8C823FB" w14:textId="77777777" w:rsidR="005017EF" w:rsidRPr="00CE6A5D" w:rsidRDefault="005017EF" w:rsidP="005017EF">
            <w:pPr>
              <w:jc w:val="both"/>
              <w:rPr>
                <w:sz w:val="20"/>
                <w:szCs w:val="20"/>
              </w:rPr>
            </w:pPr>
            <w:r w:rsidRPr="00CE6A5D">
              <w:rPr>
                <w:sz w:val="20"/>
                <w:szCs w:val="20"/>
              </w:rPr>
              <w:t>2.9.3. Monitorizarea finanțării mijloacelor pentru lucrările de evaluare și reevaluare a bunurilor imobile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1192315" w14:textId="77777777" w:rsidR="005017EF" w:rsidRPr="00CE6A5D" w:rsidRDefault="005017EF" w:rsidP="005017EF">
            <w:pPr>
              <w:jc w:val="both"/>
              <w:rPr>
                <w:sz w:val="20"/>
                <w:szCs w:val="20"/>
              </w:rPr>
            </w:pPr>
            <w:r w:rsidRPr="00CE6A5D">
              <w:rPr>
                <w:sz w:val="20"/>
                <w:szCs w:val="20"/>
              </w:rPr>
              <w:t>Pe parcursul anului</w:t>
            </w:r>
          </w:p>
          <w:p w14:paraId="7C63C0BB" w14:textId="77777777" w:rsidR="005017EF" w:rsidRPr="00CE6A5D" w:rsidRDefault="005017EF" w:rsidP="005017EF">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9E5B98D" w14:textId="77777777" w:rsidR="005017EF" w:rsidRPr="00CE6A5D" w:rsidRDefault="005017EF" w:rsidP="005017EF">
            <w:pPr>
              <w:jc w:val="center"/>
              <w:rPr>
                <w:sz w:val="20"/>
                <w:szCs w:val="20"/>
              </w:rPr>
            </w:pPr>
            <w:r w:rsidRPr="00CE6A5D">
              <w:rPr>
                <w:sz w:val="20"/>
                <w:szCs w:val="20"/>
              </w:rPr>
              <w:t>Mijloace finanțate în proporție de 100% față de volumul planificat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D0C1431" w14:textId="77777777" w:rsidR="005017EF" w:rsidRPr="00CE6A5D" w:rsidRDefault="005017EF" w:rsidP="005017EF">
            <w:pPr>
              <w:jc w:val="center"/>
              <w:rPr>
                <w:b/>
                <w:sz w:val="20"/>
                <w:szCs w:val="20"/>
              </w:rPr>
            </w:pPr>
            <w:r w:rsidRPr="00CE6A5D">
              <w:rPr>
                <w:b/>
                <w:sz w:val="20"/>
                <w:szCs w:val="20"/>
              </w:rPr>
              <w:t>DIPAAFE</w:t>
            </w:r>
          </w:p>
          <w:p w14:paraId="736F5797" w14:textId="77777777" w:rsidR="005017EF" w:rsidRPr="00CE6A5D" w:rsidRDefault="005017EF" w:rsidP="005017EF">
            <w:pPr>
              <w:jc w:val="center"/>
              <w:rPr>
                <w:b/>
                <w:sz w:val="20"/>
                <w:szCs w:val="20"/>
              </w:rPr>
            </w:pPr>
            <w:r w:rsidRPr="00CE6A5D">
              <w:rPr>
                <w:b/>
                <w:sz w:val="20"/>
                <w:szCs w:val="20"/>
              </w:rPr>
              <w:t>DTS</w:t>
            </w:r>
          </w:p>
          <w:p w14:paraId="11803A1D" w14:textId="77777777" w:rsidR="005017EF" w:rsidRPr="00CE6A5D" w:rsidRDefault="005017EF" w:rsidP="005017EF">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F42208E" w14:textId="77777777" w:rsidR="005017EF" w:rsidRPr="00CE6A5D" w:rsidRDefault="005017EF" w:rsidP="005017EF">
            <w:pPr>
              <w:jc w:val="center"/>
              <w:rPr>
                <w:bCs/>
                <w:sz w:val="20"/>
                <w:szCs w:val="20"/>
              </w:rPr>
            </w:pPr>
            <w:r w:rsidRPr="00CE6A5D">
              <w:rPr>
                <w:bCs/>
                <w:sz w:val="20"/>
                <w:szCs w:val="20"/>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6E7E65E" w14:textId="2C0B0F9D" w:rsidR="005017EF" w:rsidRPr="00CE6A5D" w:rsidRDefault="00FA41D9" w:rsidP="005017EF">
            <w:pPr>
              <w:pStyle w:val="Corp"/>
              <w:jc w:val="both"/>
              <w:rPr>
                <w:b/>
                <w:bCs/>
                <w:color w:val="auto"/>
                <w:sz w:val="20"/>
                <w:szCs w:val="20"/>
                <w:u w:val="single"/>
                <w:lang w:val="ro-RO"/>
              </w:rPr>
            </w:pPr>
            <w:r w:rsidRPr="00CE6A5D">
              <w:rPr>
                <w:b/>
                <w:bCs/>
                <w:color w:val="auto"/>
                <w:sz w:val="20"/>
                <w:szCs w:val="20"/>
                <w:u w:val="single"/>
                <w:lang w:val="ro-RO"/>
              </w:rPr>
              <w:t>Realizat în termen</w:t>
            </w:r>
          </w:p>
          <w:p w14:paraId="297D6483" w14:textId="23885368" w:rsidR="005017EF" w:rsidRPr="00CE6A5D" w:rsidRDefault="00FA41D9" w:rsidP="005017EF">
            <w:pPr>
              <w:pStyle w:val="Corp"/>
              <w:jc w:val="both"/>
              <w:rPr>
                <w:b/>
                <w:bCs/>
                <w:color w:val="auto"/>
                <w:sz w:val="20"/>
                <w:szCs w:val="20"/>
                <w:u w:val="single"/>
                <w:lang w:val="ro-RO"/>
              </w:rPr>
            </w:pPr>
            <w:r w:rsidRPr="00CE6A5D">
              <w:rPr>
                <w:rFonts w:cs="Times New Roman"/>
                <w:color w:val="auto"/>
                <w:sz w:val="20"/>
                <w:szCs w:val="20"/>
                <w:lang w:val="ro-RO"/>
              </w:rPr>
              <w:t>La situația din 31.12</w:t>
            </w:r>
            <w:r w:rsidR="005017EF" w:rsidRPr="00CE6A5D">
              <w:rPr>
                <w:rFonts w:cs="Times New Roman"/>
                <w:color w:val="auto"/>
                <w:sz w:val="20"/>
                <w:szCs w:val="20"/>
                <w:lang w:val="ro-RO"/>
              </w:rPr>
              <w:t xml:space="preserve">.2018 din suma de 14,4 mil.lei planificate în acest scop, ARFC a valorificat suma de </w:t>
            </w:r>
            <w:r w:rsidRPr="00CE6A5D">
              <w:rPr>
                <w:rFonts w:cs="Times New Roman"/>
                <w:b/>
                <w:color w:val="auto"/>
                <w:sz w:val="20"/>
                <w:szCs w:val="20"/>
                <w:lang w:val="ro-RO"/>
              </w:rPr>
              <w:t>8</w:t>
            </w:r>
            <w:r w:rsidR="005017EF" w:rsidRPr="00CE6A5D">
              <w:rPr>
                <w:rFonts w:cs="Times New Roman"/>
                <w:b/>
                <w:color w:val="auto"/>
                <w:sz w:val="20"/>
                <w:szCs w:val="20"/>
                <w:lang w:val="ro-RO"/>
              </w:rPr>
              <w:t>,9 mil.lei</w:t>
            </w:r>
            <w:r w:rsidR="005017EF" w:rsidRPr="00CE6A5D">
              <w:rPr>
                <w:rFonts w:cs="Times New Roman"/>
                <w:color w:val="auto"/>
                <w:sz w:val="20"/>
                <w:szCs w:val="20"/>
                <w:lang w:val="ro-RO"/>
              </w:rPr>
              <w:t>.</w:t>
            </w:r>
          </w:p>
        </w:tc>
      </w:tr>
      <w:tr w:rsidR="005017EF" w:rsidRPr="00CE6A5D" w14:paraId="023AD49B" w14:textId="77777777" w:rsidTr="00270A3B">
        <w:trPr>
          <w:trHeight w:val="22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9E9EB2" w14:textId="77777777" w:rsidR="005017EF" w:rsidRPr="00CE6A5D" w:rsidRDefault="005017EF" w:rsidP="005017EF">
            <w:pPr>
              <w:pStyle w:val="Corp"/>
              <w:jc w:val="both"/>
              <w:rPr>
                <w:color w:val="auto"/>
                <w:lang w:val="ro-RO"/>
              </w:rPr>
            </w:pPr>
            <w:r w:rsidRPr="00CE6A5D">
              <w:rPr>
                <w:b/>
                <w:bCs/>
                <w:color w:val="auto"/>
                <w:sz w:val="20"/>
                <w:szCs w:val="20"/>
                <w:lang w:val="ro-RO"/>
              </w:rPr>
              <w:t>Obiectivul nr. 3: Asigurarea unui control eficient și o modernizare adecvată la fiecare etapă de cheltuieli și instituirea unui sistem adecvat de contabilitate și de raportare</w:t>
            </w:r>
          </w:p>
        </w:tc>
      </w:tr>
      <w:tr w:rsidR="005017EF" w:rsidRPr="00CE6A5D" w14:paraId="6AC64F8C" w14:textId="77777777" w:rsidTr="00270A3B">
        <w:trPr>
          <w:trHeight w:val="2607"/>
          <w:jc w:val="center"/>
        </w:trPr>
        <w:tc>
          <w:tcPr>
            <w:tcW w:w="15444" w:type="dxa"/>
            <w:gridSpan w:val="7"/>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5FAEBCB" w14:textId="77777777" w:rsidR="005017EF" w:rsidRPr="00CE6A5D" w:rsidRDefault="005017EF" w:rsidP="005017EF">
            <w:pPr>
              <w:pStyle w:val="Corp"/>
              <w:jc w:val="both"/>
              <w:rPr>
                <w:b/>
                <w:bCs/>
                <w:color w:val="auto"/>
                <w:sz w:val="18"/>
                <w:szCs w:val="18"/>
                <w:u w:val="single"/>
                <w:lang w:val="ro-RO"/>
              </w:rPr>
            </w:pPr>
            <w:r w:rsidRPr="00CE6A5D">
              <w:rPr>
                <w:b/>
                <w:bCs/>
                <w:color w:val="auto"/>
                <w:sz w:val="18"/>
                <w:szCs w:val="18"/>
                <w:u w:val="single"/>
                <w:lang w:val="ro-RO"/>
              </w:rPr>
              <w:t>Riscuri externe:</w:t>
            </w:r>
          </w:p>
          <w:p w14:paraId="2634880B" w14:textId="77777777" w:rsidR="005017EF" w:rsidRPr="00CE6A5D" w:rsidRDefault="005017EF" w:rsidP="005017EF">
            <w:pPr>
              <w:pStyle w:val="ListParagraph"/>
              <w:numPr>
                <w:ilvl w:val="0"/>
                <w:numId w:val="2"/>
              </w:numPr>
              <w:jc w:val="both"/>
              <w:rPr>
                <w:color w:val="auto"/>
                <w:sz w:val="18"/>
                <w:szCs w:val="18"/>
                <w:lang w:val="ro-RO"/>
              </w:rPr>
            </w:pPr>
            <w:r w:rsidRPr="00CE6A5D">
              <w:rPr>
                <w:color w:val="auto"/>
                <w:sz w:val="18"/>
                <w:szCs w:val="18"/>
                <w:lang w:val="ro-RO"/>
              </w:rPr>
              <w:t>imprevizibilitatea deciziilor politice;</w:t>
            </w:r>
          </w:p>
          <w:p w14:paraId="4853C871" w14:textId="77777777" w:rsidR="005017EF" w:rsidRPr="00CE6A5D" w:rsidRDefault="005017EF" w:rsidP="005017EF">
            <w:pPr>
              <w:pStyle w:val="ListParagraph"/>
              <w:numPr>
                <w:ilvl w:val="0"/>
                <w:numId w:val="2"/>
              </w:numPr>
              <w:jc w:val="both"/>
              <w:rPr>
                <w:color w:val="auto"/>
                <w:sz w:val="18"/>
                <w:szCs w:val="18"/>
                <w:lang w:val="ro-RO"/>
              </w:rPr>
            </w:pPr>
            <w:r w:rsidRPr="00CE6A5D">
              <w:rPr>
                <w:color w:val="auto"/>
                <w:sz w:val="18"/>
                <w:szCs w:val="18"/>
                <w:lang w:val="ro-RO"/>
              </w:rPr>
              <w:t>nerespectarea termenelor de repartizare a alocațiilor bugetare de către autoritățile/instituțiile bugetare;</w:t>
            </w:r>
          </w:p>
          <w:p w14:paraId="513D649A" w14:textId="77777777" w:rsidR="005017EF" w:rsidRPr="00CE6A5D" w:rsidRDefault="005017EF" w:rsidP="005017EF">
            <w:pPr>
              <w:pStyle w:val="ListParagraph"/>
              <w:numPr>
                <w:ilvl w:val="0"/>
                <w:numId w:val="2"/>
              </w:numPr>
              <w:jc w:val="both"/>
              <w:rPr>
                <w:color w:val="auto"/>
                <w:sz w:val="18"/>
                <w:szCs w:val="18"/>
                <w:lang w:val="ro-RO"/>
              </w:rPr>
            </w:pPr>
            <w:r w:rsidRPr="00CE6A5D">
              <w:rPr>
                <w:color w:val="auto"/>
                <w:sz w:val="18"/>
                <w:szCs w:val="18"/>
                <w:lang w:val="ro-RO"/>
              </w:rPr>
              <w:t>tergiversarea examinării documentelor și prezentarea deciziilor incomplete/necalitative comisiilor speciale teritoriale;</w:t>
            </w:r>
          </w:p>
          <w:p w14:paraId="3B4941B6" w14:textId="77777777" w:rsidR="005017EF" w:rsidRPr="00CE6A5D" w:rsidRDefault="005017EF" w:rsidP="005017EF">
            <w:pPr>
              <w:pStyle w:val="ListParagraph"/>
              <w:numPr>
                <w:ilvl w:val="0"/>
                <w:numId w:val="2"/>
              </w:numPr>
              <w:jc w:val="both"/>
              <w:rPr>
                <w:color w:val="auto"/>
                <w:sz w:val="18"/>
                <w:szCs w:val="18"/>
                <w:lang w:val="ro-RO"/>
              </w:rPr>
            </w:pPr>
            <w:r w:rsidRPr="00CE6A5D">
              <w:rPr>
                <w:color w:val="auto"/>
                <w:sz w:val="18"/>
                <w:szCs w:val="18"/>
                <w:lang w:val="ro-RO"/>
              </w:rPr>
              <w:t>tergiversarea avizării proiectelor de acte normative/legislative de către factorii implicați;</w:t>
            </w:r>
          </w:p>
          <w:p w14:paraId="046AADD3" w14:textId="77777777" w:rsidR="005017EF" w:rsidRPr="00CE6A5D" w:rsidRDefault="005017EF" w:rsidP="005017EF">
            <w:pPr>
              <w:pStyle w:val="ListParagraph"/>
              <w:numPr>
                <w:ilvl w:val="0"/>
                <w:numId w:val="2"/>
              </w:numPr>
              <w:jc w:val="both"/>
              <w:rPr>
                <w:color w:val="auto"/>
                <w:sz w:val="18"/>
                <w:szCs w:val="18"/>
                <w:lang w:val="ro-RO"/>
              </w:rPr>
            </w:pPr>
            <w:r w:rsidRPr="00CE6A5D">
              <w:rPr>
                <w:color w:val="auto"/>
                <w:sz w:val="18"/>
                <w:szCs w:val="18"/>
                <w:lang w:val="ro-RO"/>
              </w:rPr>
              <w:t>nerespectarea termenelor-limită de prezentare a informațiilor de către factorii implicați.</w:t>
            </w:r>
          </w:p>
          <w:p w14:paraId="0B9B2ECE" w14:textId="77777777" w:rsidR="005017EF" w:rsidRPr="00CE6A5D" w:rsidRDefault="005017EF" w:rsidP="005017EF">
            <w:pPr>
              <w:pStyle w:val="Corp"/>
              <w:jc w:val="both"/>
              <w:rPr>
                <w:b/>
                <w:bCs/>
                <w:color w:val="auto"/>
                <w:sz w:val="18"/>
                <w:szCs w:val="18"/>
                <w:u w:val="single"/>
                <w:lang w:val="ro-RO"/>
              </w:rPr>
            </w:pPr>
            <w:r w:rsidRPr="00CE6A5D">
              <w:rPr>
                <w:b/>
                <w:bCs/>
                <w:color w:val="auto"/>
                <w:sz w:val="18"/>
                <w:szCs w:val="18"/>
                <w:u w:val="single"/>
                <w:lang w:val="ro-RO"/>
              </w:rPr>
              <w:t>Riscuri interne:</w:t>
            </w:r>
          </w:p>
          <w:p w14:paraId="5B5F3C52" w14:textId="77777777" w:rsidR="005017EF" w:rsidRPr="00CE6A5D" w:rsidRDefault="005017EF" w:rsidP="005017EF">
            <w:pPr>
              <w:pStyle w:val="ListParagraph"/>
              <w:numPr>
                <w:ilvl w:val="0"/>
                <w:numId w:val="2"/>
              </w:numPr>
              <w:jc w:val="both"/>
              <w:rPr>
                <w:color w:val="auto"/>
                <w:sz w:val="18"/>
                <w:szCs w:val="18"/>
                <w:lang w:val="ro-RO"/>
              </w:rPr>
            </w:pPr>
            <w:r w:rsidRPr="00CE6A5D">
              <w:rPr>
                <w:color w:val="auto"/>
                <w:sz w:val="18"/>
                <w:szCs w:val="18"/>
                <w:lang w:val="ro-RO"/>
              </w:rPr>
              <w:t>depășirea termenelor limită de elaborare și prezentare a proiectelor de acte normative/legislative;</w:t>
            </w:r>
          </w:p>
          <w:p w14:paraId="6F9A0B6D" w14:textId="77777777" w:rsidR="005017EF" w:rsidRPr="00CE6A5D" w:rsidRDefault="005017EF" w:rsidP="005017EF">
            <w:pPr>
              <w:pStyle w:val="ListParagraph"/>
              <w:numPr>
                <w:ilvl w:val="0"/>
                <w:numId w:val="2"/>
              </w:numPr>
              <w:jc w:val="both"/>
              <w:rPr>
                <w:color w:val="auto"/>
                <w:sz w:val="18"/>
                <w:szCs w:val="18"/>
                <w:lang w:val="ro-RO"/>
              </w:rPr>
            </w:pPr>
            <w:r w:rsidRPr="00CE6A5D">
              <w:rPr>
                <w:color w:val="auto"/>
                <w:sz w:val="18"/>
                <w:szCs w:val="18"/>
                <w:lang w:val="ro-RO"/>
              </w:rPr>
              <w:t>nerespectarea termenelor-limită de prezentare a informațiilor de către subdiviziunile implicate;</w:t>
            </w:r>
          </w:p>
          <w:p w14:paraId="03B5352F" w14:textId="77777777" w:rsidR="005017EF" w:rsidRPr="00CE6A5D" w:rsidRDefault="005017EF" w:rsidP="005017EF">
            <w:pPr>
              <w:pStyle w:val="ListParagraph"/>
              <w:numPr>
                <w:ilvl w:val="0"/>
                <w:numId w:val="2"/>
              </w:numPr>
              <w:jc w:val="both"/>
              <w:rPr>
                <w:color w:val="auto"/>
                <w:sz w:val="18"/>
                <w:szCs w:val="18"/>
                <w:lang w:val="ro-RO"/>
              </w:rPr>
            </w:pPr>
            <w:r w:rsidRPr="00CE6A5D">
              <w:rPr>
                <w:color w:val="auto"/>
                <w:sz w:val="18"/>
                <w:szCs w:val="18"/>
                <w:lang w:val="ro-RO"/>
              </w:rPr>
              <w:t>managementul ineficient al delegării sarcinilor pe parcursul absenței unor colaboratori din cadrul subdiviziunilor;</w:t>
            </w:r>
          </w:p>
          <w:p w14:paraId="59C604CB" w14:textId="77777777" w:rsidR="005017EF" w:rsidRPr="00CE6A5D" w:rsidRDefault="005017EF" w:rsidP="005017EF">
            <w:pPr>
              <w:pStyle w:val="ListParagraph"/>
              <w:numPr>
                <w:ilvl w:val="0"/>
                <w:numId w:val="2"/>
              </w:numPr>
              <w:jc w:val="both"/>
              <w:rPr>
                <w:color w:val="auto"/>
                <w:sz w:val="18"/>
                <w:szCs w:val="18"/>
                <w:lang w:val="ro-RO"/>
              </w:rPr>
            </w:pPr>
            <w:r w:rsidRPr="00CE6A5D">
              <w:rPr>
                <w:color w:val="auto"/>
                <w:sz w:val="18"/>
                <w:szCs w:val="18"/>
                <w:lang w:val="ro-RO"/>
              </w:rPr>
              <w:t>posibile deficiențe de comunicare și colaborare instituțională;</w:t>
            </w:r>
          </w:p>
          <w:p w14:paraId="1CB2CCD8" w14:textId="77777777" w:rsidR="005017EF" w:rsidRPr="00CE6A5D" w:rsidRDefault="005017EF" w:rsidP="005017EF">
            <w:pPr>
              <w:pStyle w:val="ListParagraph"/>
              <w:numPr>
                <w:ilvl w:val="0"/>
                <w:numId w:val="2"/>
              </w:numPr>
              <w:jc w:val="both"/>
              <w:rPr>
                <w:color w:val="auto"/>
                <w:sz w:val="18"/>
                <w:szCs w:val="18"/>
                <w:lang w:val="ro-RO"/>
              </w:rPr>
            </w:pPr>
            <w:r w:rsidRPr="00CE6A5D">
              <w:rPr>
                <w:color w:val="auto"/>
                <w:sz w:val="18"/>
                <w:szCs w:val="18"/>
                <w:lang w:val="ro-RO"/>
              </w:rPr>
              <w:t>perceperea defectuoasă a standardelor IPSAS și abilități insuficiente de elaborare a acestora;</w:t>
            </w:r>
          </w:p>
          <w:p w14:paraId="12693FEE" w14:textId="77777777" w:rsidR="005017EF" w:rsidRPr="00CE6A5D" w:rsidRDefault="005017EF" w:rsidP="005017EF">
            <w:pPr>
              <w:pStyle w:val="Corp"/>
              <w:jc w:val="both"/>
              <w:rPr>
                <w:color w:val="auto"/>
                <w:lang w:val="ro-RO"/>
              </w:rPr>
            </w:pPr>
            <w:r w:rsidRPr="00CE6A5D">
              <w:rPr>
                <w:color w:val="auto"/>
                <w:sz w:val="18"/>
                <w:szCs w:val="18"/>
                <w:lang w:val="ro-RO"/>
              </w:rPr>
              <w:t>defecțiuni tehnice ale SIMF.</w:t>
            </w:r>
          </w:p>
        </w:tc>
      </w:tr>
      <w:tr w:rsidR="005017EF" w:rsidRPr="00CE6A5D" w14:paraId="1146F77F" w14:textId="77777777" w:rsidTr="00270A3B">
        <w:trPr>
          <w:trHeight w:val="887"/>
          <w:jc w:val="center"/>
        </w:trPr>
        <w:tc>
          <w:tcPr>
            <w:tcW w:w="1985"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E68FA4" w14:textId="77777777" w:rsidR="005017EF" w:rsidRPr="00CE6A5D" w:rsidRDefault="005017EF" w:rsidP="005017EF">
            <w:pPr>
              <w:pStyle w:val="Corp"/>
              <w:jc w:val="both"/>
              <w:rPr>
                <w:color w:val="auto"/>
                <w:lang w:val="ro-RO"/>
              </w:rPr>
            </w:pPr>
            <w:r w:rsidRPr="00CE6A5D">
              <w:rPr>
                <w:color w:val="auto"/>
                <w:sz w:val="20"/>
                <w:szCs w:val="20"/>
                <w:lang w:val="ro-RO"/>
              </w:rPr>
              <w:t>3.1. Elaborarea prognozei de lichidități a bugetului de stat pentru anul 2018</w:t>
            </w:r>
            <w:r w:rsidRPr="00CE6A5D">
              <w:rPr>
                <w:color w:val="auto"/>
                <w:sz w:val="20"/>
                <w:szCs w:val="20"/>
                <w:lang w:val="ro-RO"/>
              </w:rPr>
              <w:tab/>
            </w:r>
            <w:r w:rsidRPr="00CE6A5D">
              <w:rPr>
                <w:color w:val="auto"/>
                <w:sz w:val="20"/>
                <w:szCs w:val="20"/>
                <w:lang w:val="ro-RO"/>
              </w:rPr>
              <w:tab/>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C216211" w14:textId="77777777" w:rsidR="005017EF" w:rsidRPr="00CE6A5D" w:rsidRDefault="005017EF" w:rsidP="005017EF">
            <w:pPr>
              <w:pStyle w:val="Corp"/>
              <w:jc w:val="center"/>
              <w:rPr>
                <w:color w:val="auto"/>
                <w:lang w:val="ro-RO"/>
              </w:rPr>
            </w:pPr>
            <w:r w:rsidRPr="00CE6A5D">
              <w:rPr>
                <w:color w:val="auto"/>
                <w:sz w:val="20"/>
                <w:szCs w:val="20"/>
                <w:lang w:val="ro-RO"/>
              </w:rPr>
              <w:t>-</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7BBF7B3" w14:textId="77777777" w:rsidR="005017EF" w:rsidRPr="00CE6A5D" w:rsidRDefault="005017EF" w:rsidP="005017EF">
            <w:pPr>
              <w:pStyle w:val="Corp"/>
              <w:jc w:val="center"/>
              <w:rPr>
                <w:color w:val="auto"/>
                <w:lang w:val="ro-RO"/>
              </w:rPr>
            </w:pPr>
            <w:r w:rsidRPr="00CE6A5D">
              <w:rPr>
                <w:color w:val="auto"/>
                <w:sz w:val="20"/>
                <w:szCs w:val="20"/>
                <w:lang w:val="ro-RO"/>
              </w:rPr>
              <w:t>Ianuarie</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1A597B" w14:textId="77777777" w:rsidR="005017EF" w:rsidRPr="00CE6A5D" w:rsidRDefault="005017EF" w:rsidP="005017EF">
            <w:pPr>
              <w:pStyle w:val="Corp"/>
              <w:jc w:val="center"/>
              <w:rPr>
                <w:color w:val="auto"/>
                <w:lang w:val="ro-RO"/>
              </w:rPr>
            </w:pPr>
            <w:r w:rsidRPr="00CE6A5D">
              <w:rPr>
                <w:color w:val="auto"/>
                <w:sz w:val="20"/>
                <w:szCs w:val="20"/>
                <w:lang w:val="ro-RO"/>
              </w:rPr>
              <w:t>Prognoză de lichidități elaborată și aprobată</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E79A28" w14:textId="77777777" w:rsidR="005017EF" w:rsidRPr="00CE6A5D" w:rsidRDefault="005017EF" w:rsidP="005017EF">
            <w:pPr>
              <w:pStyle w:val="Corp"/>
              <w:jc w:val="center"/>
              <w:rPr>
                <w:color w:val="auto"/>
                <w:lang w:val="ro-RO"/>
              </w:rPr>
            </w:pPr>
            <w:r w:rsidRPr="00CE6A5D">
              <w:rPr>
                <w:b/>
                <w:bCs/>
                <w:color w:val="auto"/>
                <w:sz w:val="18"/>
                <w:szCs w:val="18"/>
                <w:lang w:val="ro-RO"/>
              </w:rPr>
              <w:t>DTS</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211952B" w14:textId="77777777" w:rsidR="005017EF" w:rsidRPr="00CE6A5D" w:rsidRDefault="005017EF" w:rsidP="005017EF">
            <w:pPr>
              <w:pStyle w:val="Corp"/>
              <w:jc w:val="center"/>
              <w:rPr>
                <w:color w:val="auto"/>
                <w:lang w:val="ro-RO"/>
              </w:rPr>
            </w:pPr>
            <w:r w:rsidRPr="00CE6A5D">
              <w:rPr>
                <w:color w:val="auto"/>
                <w:sz w:val="20"/>
                <w:szCs w:val="20"/>
                <w:lang w:val="ro-RO"/>
              </w:rPr>
              <w:t>Legea nr.181 din 25.07.2014</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7948C02" w14:textId="77777777" w:rsidR="005017EF" w:rsidRPr="00CE6A5D" w:rsidRDefault="005017EF" w:rsidP="005017EF">
            <w:pPr>
              <w:pStyle w:val="Corp"/>
              <w:jc w:val="both"/>
              <w:rPr>
                <w:b/>
                <w:bCs/>
                <w:color w:val="auto"/>
                <w:sz w:val="20"/>
                <w:szCs w:val="20"/>
                <w:u w:val="single"/>
                <w:lang w:val="ro-RO"/>
              </w:rPr>
            </w:pPr>
            <w:r w:rsidRPr="00CE6A5D">
              <w:rPr>
                <w:b/>
                <w:bCs/>
                <w:color w:val="auto"/>
                <w:sz w:val="20"/>
                <w:szCs w:val="20"/>
                <w:u w:val="single"/>
                <w:lang w:val="ro-RO"/>
              </w:rPr>
              <w:t>Realizat în termen</w:t>
            </w:r>
          </w:p>
          <w:p w14:paraId="08CBE619" w14:textId="77777777" w:rsidR="005017EF" w:rsidRPr="00CE6A5D" w:rsidRDefault="005017EF" w:rsidP="005017EF">
            <w:pPr>
              <w:pStyle w:val="Corp"/>
              <w:jc w:val="both"/>
              <w:rPr>
                <w:color w:val="auto"/>
                <w:lang w:val="ro-RO"/>
              </w:rPr>
            </w:pPr>
            <w:r w:rsidRPr="00CE6A5D">
              <w:rPr>
                <w:color w:val="auto"/>
                <w:sz w:val="20"/>
                <w:szCs w:val="20"/>
                <w:lang w:val="ro-RO"/>
              </w:rPr>
              <w:t>Prognoza de lichidități a bugetului de stat pentru anul 2018 a fost elaborată și aprobată de către ministrul finanțelor la data de 26.01.2018.</w:t>
            </w:r>
          </w:p>
        </w:tc>
      </w:tr>
      <w:tr w:rsidR="005017EF" w:rsidRPr="00CE6A5D" w14:paraId="1A91A2B9" w14:textId="77777777" w:rsidTr="00270A3B">
        <w:trPr>
          <w:trHeight w:val="240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916F44" w14:textId="77777777" w:rsidR="005017EF" w:rsidRPr="00CE6A5D" w:rsidRDefault="005017EF" w:rsidP="005017EF">
            <w:pPr>
              <w:pStyle w:val="Corp"/>
              <w:jc w:val="both"/>
              <w:rPr>
                <w:color w:val="auto"/>
                <w:lang w:val="ro-RO"/>
              </w:rPr>
            </w:pPr>
            <w:r w:rsidRPr="00CE6A5D">
              <w:rPr>
                <w:color w:val="auto"/>
                <w:sz w:val="20"/>
                <w:szCs w:val="20"/>
                <w:lang w:val="ro-RO"/>
              </w:rPr>
              <w:lastRenderedPageBreak/>
              <w:t>3.2. Întocmirea Raportului privind executarea bugetului de stat pe anul 2017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668361" w14:textId="77777777" w:rsidR="005017EF" w:rsidRPr="00CE6A5D" w:rsidRDefault="005017EF" w:rsidP="005017EF">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CB0DDC" w14:textId="77777777" w:rsidR="005017EF" w:rsidRPr="00CE6A5D" w:rsidRDefault="005017EF" w:rsidP="005017EF">
            <w:pPr>
              <w:pStyle w:val="Corp"/>
              <w:jc w:val="center"/>
              <w:rPr>
                <w:color w:val="auto"/>
                <w:lang w:val="ro-RO"/>
              </w:rPr>
            </w:pPr>
            <w:r w:rsidRPr="00CE6A5D">
              <w:rPr>
                <w:color w:val="auto"/>
                <w:sz w:val="20"/>
                <w:szCs w:val="20"/>
                <w:lang w:val="ro-RO"/>
              </w:rPr>
              <w:t>30 aprilie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DF80CB" w14:textId="77777777" w:rsidR="005017EF" w:rsidRPr="00CE6A5D" w:rsidRDefault="005017EF" w:rsidP="005017EF">
            <w:pPr>
              <w:pStyle w:val="Corp"/>
              <w:jc w:val="center"/>
              <w:rPr>
                <w:color w:val="auto"/>
                <w:lang w:val="ro-RO"/>
              </w:rPr>
            </w:pPr>
            <w:r w:rsidRPr="00CE6A5D">
              <w:rPr>
                <w:color w:val="auto"/>
                <w:sz w:val="20"/>
                <w:szCs w:val="20"/>
                <w:lang w:val="ro-RO"/>
              </w:rPr>
              <w:t>Raport întocmit și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5CDDB5" w14:textId="77777777" w:rsidR="005017EF" w:rsidRPr="00CE6A5D" w:rsidRDefault="005017EF" w:rsidP="005017EF">
            <w:pPr>
              <w:pStyle w:val="Corp"/>
              <w:jc w:val="center"/>
              <w:rPr>
                <w:color w:val="auto"/>
                <w:lang w:val="ro-RO"/>
              </w:rPr>
            </w:pPr>
            <w:r w:rsidRPr="00CE6A5D">
              <w:rPr>
                <w:b/>
                <w:bCs/>
                <w:color w:val="auto"/>
                <w:sz w:val="18"/>
                <w:szCs w:val="18"/>
                <w:lang w:val="ro-RO"/>
              </w:rPr>
              <w:t xml:space="preserve">DTS </w:t>
            </w:r>
          </w:p>
          <w:p w14:paraId="1DB27399" w14:textId="77777777" w:rsidR="005017EF" w:rsidRPr="00CE6A5D" w:rsidRDefault="005017EF" w:rsidP="005017EF">
            <w:pPr>
              <w:pStyle w:val="Corp"/>
              <w:jc w:val="center"/>
              <w:rPr>
                <w:color w:val="auto"/>
                <w:lang w:val="ro-RO"/>
              </w:rPr>
            </w:pPr>
            <w:r w:rsidRPr="00CE6A5D">
              <w:rPr>
                <w:b/>
                <w:bCs/>
                <w:color w:val="auto"/>
                <w:sz w:val="18"/>
                <w:szCs w:val="18"/>
                <w:lang w:val="ro-RO"/>
              </w:rPr>
              <w:t xml:space="preserve">în comun cu subdiviziunile ministerului și autoritățile administrative din subordine </w:t>
            </w:r>
          </w:p>
          <w:p w14:paraId="62097E62" w14:textId="77777777" w:rsidR="005017EF" w:rsidRPr="00CE6A5D" w:rsidRDefault="005017EF" w:rsidP="005017EF">
            <w:pPr>
              <w:pStyle w:val="Corp"/>
              <w:jc w:val="center"/>
              <w:rPr>
                <w:color w:val="auto"/>
                <w:lang w:val="ro-RO"/>
              </w:rPr>
            </w:pPr>
            <w:r w:rsidRPr="00CE6A5D">
              <w:rPr>
                <w:b/>
                <w:bCs/>
                <w:color w:val="auto"/>
                <w:sz w:val="18"/>
                <w:szCs w:val="18"/>
                <w:lang w:val="ro-RO"/>
              </w:rPr>
              <w:t>CTIF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427296"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Legea nr. 181  din 25.07.2014</w:t>
            </w:r>
          </w:p>
          <w:p w14:paraId="0D329712"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 xml:space="preserve">HG nr. 890 din 20.07.2016 </w:t>
            </w:r>
            <w:r w:rsidRPr="00CE6A5D">
              <w:rPr>
                <w:color w:val="auto"/>
                <w:sz w:val="20"/>
                <w:szCs w:val="20"/>
                <w:vertAlign w:val="subscript"/>
                <w:lang w:val="ro-RO"/>
              </w:rPr>
              <w:t>VII (B)5.5</w:t>
            </w:r>
          </w:p>
          <w:p w14:paraId="68DA5851" w14:textId="77777777"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449</w:t>
            </w:r>
          </w:p>
          <w:p w14:paraId="1B7AFFE8" w14:textId="73AA7D26" w:rsidR="005017EF" w:rsidRPr="00CE6A5D" w:rsidRDefault="00EF46E1" w:rsidP="005017EF">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B83102" w14:textId="77777777" w:rsidR="005017EF" w:rsidRPr="00CE6A5D" w:rsidRDefault="005017EF" w:rsidP="005017EF">
            <w:pPr>
              <w:pStyle w:val="Corp"/>
              <w:jc w:val="both"/>
              <w:rPr>
                <w:b/>
                <w:bCs/>
                <w:color w:val="auto"/>
                <w:sz w:val="20"/>
                <w:szCs w:val="20"/>
                <w:u w:val="single"/>
                <w:lang w:val="ro-RO"/>
              </w:rPr>
            </w:pPr>
            <w:r w:rsidRPr="00CE6A5D">
              <w:rPr>
                <w:b/>
                <w:bCs/>
                <w:color w:val="auto"/>
                <w:sz w:val="20"/>
                <w:szCs w:val="20"/>
                <w:u w:val="single"/>
                <w:lang w:val="ro-RO"/>
              </w:rPr>
              <w:t>Realizat cu depășirea termenului</w:t>
            </w:r>
          </w:p>
          <w:p w14:paraId="2D3D0FBD" w14:textId="0D719C08" w:rsidR="005017EF" w:rsidRPr="00CE6A5D" w:rsidRDefault="005017EF" w:rsidP="007102D2">
            <w:pPr>
              <w:pStyle w:val="Corp"/>
              <w:jc w:val="both"/>
              <w:rPr>
                <w:b/>
                <w:bCs/>
                <w:color w:val="auto"/>
                <w:sz w:val="20"/>
                <w:szCs w:val="20"/>
                <w:lang w:val="ro-RO"/>
              </w:rPr>
            </w:pPr>
            <w:r w:rsidRPr="00CE6A5D">
              <w:rPr>
                <w:color w:val="auto"/>
                <w:sz w:val="20"/>
                <w:szCs w:val="20"/>
                <w:lang w:val="ro-RO"/>
              </w:rPr>
              <w:t>Proiectul a fost</w:t>
            </w:r>
            <w:r w:rsidR="00A54ECB" w:rsidRPr="00CE6A5D">
              <w:rPr>
                <w:color w:val="auto"/>
                <w:sz w:val="20"/>
                <w:szCs w:val="20"/>
                <w:lang w:val="ro-RO"/>
              </w:rPr>
              <w:t xml:space="preserve"> </w:t>
            </w:r>
            <w:r w:rsidRPr="00CE6A5D">
              <w:rPr>
                <w:color w:val="auto"/>
                <w:sz w:val="20"/>
                <w:szCs w:val="20"/>
                <w:lang w:val="ro-RO"/>
              </w:rPr>
              <w:t>înto</w:t>
            </w:r>
            <w:r w:rsidR="00144877" w:rsidRPr="00CE6A5D">
              <w:rPr>
                <w:color w:val="auto"/>
                <w:sz w:val="20"/>
                <w:szCs w:val="20"/>
                <w:lang w:val="ro-RO"/>
              </w:rPr>
              <w:t>c</w:t>
            </w:r>
            <w:r w:rsidRPr="00CE6A5D">
              <w:rPr>
                <w:color w:val="auto"/>
                <w:sz w:val="20"/>
                <w:szCs w:val="20"/>
                <w:lang w:val="ro-RO"/>
              </w:rPr>
              <w:t>mit, prezentat Guvernului prin scrisoarea nr. 24/4-3-72/488 din 22.05.2018</w:t>
            </w:r>
            <w:r w:rsidR="007102D2" w:rsidRPr="00CE6A5D">
              <w:rPr>
                <w:color w:val="auto"/>
                <w:sz w:val="20"/>
                <w:szCs w:val="20"/>
                <w:lang w:val="ro-RO"/>
              </w:rPr>
              <w:t>,</w:t>
            </w:r>
            <w:r w:rsidRPr="00CE6A5D">
              <w:rPr>
                <w:b/>
                <w:color w:val="auto"/>
                <w:sz w:val="20"/>
                <w:szCs w:val="20"/>
                <w:lang w:val="ro-RO"/>
              </w:rPr>
              <w:t xml:space="preserve"> și aprobat </w:t>
            </w:r>
            <w:r w:rsidRPr="00CE6A5D">
              <w:rPr>
                <w:color w:val="auto"/>
                <w:sz w:val="20"/>
                <w:szCs w:val="20"/>
                <w:lang w:val="ro-RO"/>
              </w:rPr>
              <w:t xml:space="preserve">prin </w:t>
            </w:r>
            <w:r w:rsidR="007102D2" w:rsidRPr="00CE6A5D">
              <w:rPr>
                <w:b/>
                <w:color w:val="auto"/>
                <w:sz w:val="20"/>
                <w:szCs w:val="20"/>
                <w:lang w:val="ro-RO"/>
              </w:rPr>
              <w:t>Hotărîrea Guvernului nr. 488/</w:t>
            </w:r>
            <w:r w:rsidRPr="00CE6A5D">
              <w:rPr>
                <w:b/>
                <w:color w:val="auto"/>
                <w:sz w:val="20"/>
                <w:szCs w:val="20"/>
                <w:lang w:val="ro-RO"/>
              </w:rPr>
              <w:t xml:space="preserve">2018 </w:t>
            </w:r>
            <w:r w:rsidRPr="00CE6A5D">
              <w:rPr>
                <w:color w:val="auto"/>
                <w:sz w:val="20"/>
                <w:szCs w:val="20"/>
                <w:lang w:val="ro-RO"/>
              </w:rPr>
              <w:t>„</w:t>
            </w:r>
            <w:r w:rsidRPr="00CE6A5D">
              <w:rPr>
                <w:bCs/>
                <w:color w:val="auto"/>
                <w:sz w:val="20"/>
                <w:szCs w:val="20"/>
                <w:lang w:val="ro-RO"/>
              </w:rPr>
              <w:t>Cu privire la aprobarea proiectului de hotărîre a Parlamentului pentru aprobarea Raportului privind executarea bugetului de stat pe anul 2017”</w:t>
            </w:r>
            <w:r w:rsidRPr="00CE6A5D">
              <w:rPr>
                <w:color w:val="auto"/>
                <w:sz w:val="20"/>
                <w:szCs w:val="20"/>
                <w:lang w:val="ro-RO"/>
              </w:rPr>
              <w:t>și</w:t>
            </w:r>
            <w:r w:rsidRPr="00CE6A5D">
              <w:rPr>
                <w:b/>
                <w:color w:val="auto"/>
                <w:sz w:val="20"/>
                <w:szCs w:val="20"/>
                <w:lang w:val="ro-RO"/>
              </w:rPr>
              <w:t xml:space="preserve"> prezentat Parlamentului </w:t>
            </w:r>
            <w:r w:rsidRPr="00CE6A5D">
              <w:rPr>
                <w:color w:val="auto"/>
                <w:sz w:val="20"/>
                <w:szCs w:val="20"/>
                <w:lang w:val="ro-RO"/>
              </w:rPr>
              <w:t>spre adoptare (nr. de î</w:t>
            </w:r>
            <w:r w:rsidR="00A54ECB" w:rsidRPr="00CE6A5D">
              <w:rPr>
                <w:color w:val="auto"/>
                <w:sz w:val="20"/>
                <w:szCs w:val="20"/>
                <w:lang w:val="ro-RO"/>
              </w:rPr>
              <w:t xml:space="preserve">nregistrare 173 din 30.05.2018), însă la situația din  finele anului 2018, </w:t>
            </w:r>
            <w:r w:rsidR="00A54ECB" w:rsidRPr="00CE6A5D">
              <w:rPr>
                <w:b/>
                <w:color w:val="auto"/>
                <w:sz w:val="20"/>
                <w:szCs w:val="20"/>
                <w:lang w:val="ro-RO"/>
              </w:rPr>
              <w:t>proiectul nu a fost adoptat</w:t>
            </w:r>
            <w:r w:rsidR="00A54ECB" w:rsidRPr="00CE6A5D">
              <w:rPr>
                <w:color w:val="auto"/>
                <w:sz w:val="20"/>
                <w:szCs w:val="20"/>
                <w:lang w:val="ro-RO"/>
              </w:rPr>
              <w:t>.</w:t>
            </w:r>
          </w:p>
        </w:tc>
      </w:tr>
      <w:tr w:rsidR="005017EF" w:rsidRPr="00CE6A5D" w14:paraId="4D395305" w14:textId="77777777" w:rsidTr="00270A3B">
        <w:trPr>
          <w:trHeight w:val="1898"/>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01C5D9C" w14:textId="77777777" w:rsidR="005017EF" w:rsidRPr="00CE6A5D" w:rsidRDefault="005017EF" w:rsidP="005017EF">
            <w:pPr>
              <w:pStyle w:val="Corp"/>
              <w:jc w:val="both"/>
              <w:rPr>
                <w:color w:val="auto"/>
                <w:lang w:val="ro-RO"/>
              </w:rPr>
            </w:pPr>
            <w:r w:rsidRPr="00CE6A5D">
              <w:rPr>
                <w:color w:val="auto"/>
                <w:sz w:val="20"/>
                <w:szCs w:val="20"/>
                <w:lang w:val="ro-RO"/>
              </w:rPr>
              <w:t>3.3. Întocmirea Raportului lunar privind executarea BPN</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B4011AC" w14:textId="77777777" w:rsidR="005017EF" w:rsidRPr="00CE6A5D" w:rsidRDefault="005017EF" w:rsidP="005017EF">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3F2D1D2" w14:textId="77777777" w:rsidR="005017EF" w:rsidRPr="00CE6A5D" w:rsidRDefault="005017EF" w:rsidP="005017EF">
            <w:pPr>
              <w:pStyle w:val="Corp"/>
              <w:jc w:val="center"/>
              <w:rPr>
                <w:color w:val="auto"/>
                <w:lang w:val="ro-RO"/>
              </w:rPr>
            </w:pPr>
            <w:r w:rsidRPr="00CE6A5D">
              <w:rPr>
                <w:color w:val="auto"/>
                <w:sz w:val="20"/>
                <w:szCs w:val="20"/>
                <w:lang w:val="ro-RO"/>
              </w:rPr>
              <w:t>Lunar</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5683311"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Raport întocmit și publicat pe paginile web:</w:t>
            </w:r>
          </w:p>
          <w:p w14:paraId="797BDB7A" w14:textId="77777777" w:rsidR="005017EF" w:rsidRPr="00CE6A5D" w:rsidRDefault="00DE7918" w:rsidP="005017EF">
            <w:pPr>
              <w:pStyle w:val="Corp"/>
              <w:jc w:val="center"/>
              <w:rPr>
                <w:rStyle w:val="Hyperlink0"/>
                <w:color w:val="auto"/>
                <w:sz w:val="18"/>
                <w:szCs w:val="18"/>
                <w:u w:color="0000FF"/>
                <w:lang w:val="ro-RO"/>
              </w:rPr>
            </w:pPr>
            <w:hyperlink r:id="rId9" w:history="1">
              <w:r w:rsidR="005017EF" w:rsidRPr="00CE6A5D">
                <w:rPr>
                  <w:rStyle w:val="Hyperlink0"/>
                  <w:color w:val="auto"/>
                  <w:sz w:val="18"/>
                  <w:szCs w:val="18"/>
                  <w:u w:color="0000FF"/>
                  <w:lang w:val="ro-RO"/>
                </w:rPr>
                <w:t>www.mf.gov.md</w:t>
              </w:r>
            </w:hyperlink>
          </w:p>
          <w:p w14:paraId="1F9FE264" w14:textId="77777777" w:rsidR="005017EF" w:rsidRPr="00CE6A5D" w:rsidRDefault="00DE7918" w:rsidP="005017EF">
            <w:pPr>
              <w:pStyle w:val="Corp"/>
              <w:jc w:val="center"/>
              <w:rPr>
                <w:color w:val="auto"/>
                <w:lang w:val="ro-RO"/>
              </w:rPr>
            </w:pPr>
            <w:hyperlink r:id="rId10" w:history="1">
              <w:r w:rsidR="005017EF" w:rsidRPr="00CE6A5D">
                <w:rPr>
                  <w:rStyle w:val="Hyperlink0"/>
                  <w:color w:val="auto"/>
                  <w:sz w:val="18"/>
                  <w:szCs w:val="18"/>
                  <w:u w:color="0000FF"/>
                  <w:lang w:val="ro-RO"/>
                </w:rPr>
                <w:t>www.date.gov.md</w:t>
              </w:r>
            </w:hyperlink>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3BCCE99" w14:textId="77777777" w:rsidR="005017EF" w:rsidRPr="00CE6A5D" w:rsidRDefault="005017EF" w:rsidP="005017EF">
            <w:pPr>
              <w:pStyle w:val="Corp"/>
              <w:jc w:val="center"/>
              <w:rPr>
                <w:color w:val="auto"/>
                <w:lang w:val="ro-RO"/>
              </w:rPr>
            </w:pPr>
            <w:r w:rsidRPr="00CE6A5D">
              <w:rPr>
                <w:b/>
                <w:bCs/>
                <w:color w:val="auto"/>
                <w:sz w:val="18"/>
                <w:szCs w:val="18"/>
                <w:lang w:val="ro-RO"/>
              </w:rPr>
              <w:t xml:space="preserve">DTS </w:t>
            </w:r>
          </w:p>
          <w:p w14:paraId="0D4EAD3C" w14:textId="77777777" w:rsidR="005017EF" w:rsidRPr="00CE6A5D" w:rsidRDefault="005017EF" w:rsidP="005017EF">
            <w:pPr>
              <w:pStyle w:val="Corp"/>
              <w:jc w:val="center"/>
              <w:rPr>
                <w:color w:val="auto"/>
                <w:lang w:val="ro-RO"/>
              </w:rPr>
            </w:pPr>
            <w:r w:rsidRPr="00CE6A5D">
              <w:rPr>
                <w:b/>
                <w:bCs/>
                <w:color w:val="auto"/>
                <w:sz w:val="18"/>
                <w:szCs w:val="18"/>
                <w:lang w:val="ro-RO"/>
              </w:rPr>
              <w:t>în comun cu</w:t>
            </w:r>
          </w:p>
          <w:p w14:paraId="1E588E9F" w14:textId="77777777" w:rsidR="005017EF" w:rsidRPr="00CE6A5D" w:rsidRDefault="005017EF" w:rsidP="005017EF">
            <w:pPr>
              <w:pStyle w:val="Corp"/>
              <w:jc w:val="center"/>
              <w:rPr>
                <w:color w:val="auto"/>
                <w:lang w:val="ro-RO"/>
              </w:rPr>
            </w:pPr>
            <w:r w:rsidRPr="00CE6A5D">
              <w:rPr>
                <w:b/>
                <w:bCs/>
                <w:color w:val="auto"/>
                <w:sz w:val="18"/>
                <w:szCs w:val="18"/>
                <w:lang w:val="ro-RO"/>
              </w:rPr>
              <w:t>SICMMR</w:t>
            </w:r>
          </w:p>
          <w:p w14:paraId="4664299A" w14:textId="77777777" w:rsidR="005017EF" w:rsidRPr="00CE6A5D" w:rsidRDefault="005017EF" w:rsidP="005017EF">
            <w:pPr>
              <w:pStyle w:val="Corp"/>
              <w:jc w:val="center"/>
              <w:rPr>
                <w:color w:val="auto"/>
                <w:lang w:val="ro-RO"/>
              </w:rPr>
            </w:pPr>
            <w:r w:rsidRPr="00CE6A5D">
              <w:rPr>
                <w:b/>
                <w:bCs/>
                <w:color w:val="auto"/>
                <w:sz w:val="18"/>
                <w:szCs w:val="18"/>
                <w:lang w:val="ro-RO"/>
              </w:rPr>
              <w:t>CTIF</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B9CC97F"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Legea nr. 181</w:t>
            </w:r>
          </w:p>
          <w:p w14:paraId="18EACABB"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 xml:space="preserve"> din 25.07.2015</w:t>
            </w:r>
          </w:p>
          <w:p w14:paraId="02702741"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 xml:space="preserve">Legea nr. 890 din 20.07.2016 </w:t>
            </w:r>
            <w:r w:rsidRPr="00CE6A5D">
              <w:rPr>
                <w:color w:val="auto"/>
                <w:sz w:val="20"/>
                <w:szCs w:val="20"/>
                <w:vertAlign w:val="subscript"/>
                <w:lang w:val="ro-RO"/>
              </w:rPr>
              <w:t>VII (B) 5.1</w:t>
            </w:r>
          </w:p>
          <w:p w14:paraId="239E8863" w14:textId="161D686F" w:rsidR="005017EF" w:rsidRPr="00CE6A5D" w:rsidRDefault="005017EF" w:rsidP="00EF46E1">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449 </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E2F20C" w14:textId="77777777" w:rsidR="005017EF" w:rsidRPr="00CE6A5D" w:rsidRDefault="005017EF" w:rsidP="005017EF">
            <w:pPr>
              <w:pStyle w:val="Corp"/>
              <w:jc w:val="both"/>
              <w:rPr>
                <w:b/>
                <w:bCs/>
                <w:color w:val="auto"/>
                <w:sz w:val="20"/>
                <w:szCs w:val="20"/>
                <w:u w:val="single"/>
                <w:lang w:val="ro-RO"/>
              </w:rPr>
            </w:pPr>
            <w:r w:rsidRPr="00CE6A5D">
              <w:rPr>
                <w:b/>
                <w:bCs/>
                <w:color w:val="auto"/>
                <w:sz w:val="20"/>
                <w:szCs w:val="20"/>
                <w:u w:val="single"/>
                <w:lang w:val="ro-RO"/>
              </w:rPr>
              <w:t>Realizat în termen</w:t>
            </w:r>
          </w:p>
          <w:p w14:paraId="046C63B2" w14:textId="6554B99C" w:rsidR="005017EF" w:rsidRPr="00CE6A5D" w:rsidRDefault="005017EF" w:rsidP="008065A8">
            <w:pPr>
              <w:pStyle w:val="Corp"/>
              <w:jc w:val="both"/>
              <w:rPr>
                <w:color w:val="auto"/>
                <w:sz w:val="18"/>
                <w:szCs w:val="18"/>
                <w:u w:val="single"/>
                <w:lang w:val="ro-RO"/>
              </w:rPr>
            </w:pPr>
            <w:r w:rsidRPr="00CE6A5D">
              <w:rPr>
                <w:color w:val="auto"/>
                <w:sz w:val="20"/>
                <w:szCs w:val="20"/>
                <w:lang w:val="ro-RO"/>
              </w:rPr>
              <w:t xml:space="preserve">Pe parcursul perioadei de raportare au fost întocmite </w:t>
            </w:r>
            <w:r w:rsidR="008065A8" w:rsidRPr="00CE6A5D">
              <w:rPr>
                <w:color w:val="auto"/>
                <w:sz w:val="20"/>
                <w:szCs w:val="20"/>
                <w:lang w:val="ro-RO"/>
              </w:rPr>
              <w:t>12</w:t>
            </w:r>
            <w:r w:rsidRPr="00CE6A5D">
              <w:rPr>
                <w:color w:val="auto"/>
                <w:sz w:val="20"/>
                <w:szCs w:val="20"/>
                <w:lang w:val="ro-RO"/>
              </w:rPr>
              <w:t xml:space="preserve"> rapoarte privind</w:t>
            </w:r>
            <w:r w:rsidR="00144877" w:rsidRPr="00CE6A5D">
              <w:rPr>
                <w:color w:val="auto"/>
                <w:sz w:val="20"/>
                <w:szCs w:val="20"/>
                <w:lang w:val="ro-RO"/>
              </w:rPr>
              <w:t xml:space="preserve"> executarea bugetului public naț</w:t>
            </w:r>
            <w:r w:rsidRPr="00CE6A5D">
              <w:rPr>
                <w:color w:val="auto"/>
                <w:sz w:val="20"/>
                <w:szCs w:val="20"/>
                <w:lang w:val="ro-RO"/>
              </w:rPr>
              <w:t>ional</w:t>
            </w:r>
            <w:r w:rsidR="008065A8" w:rsidRPr="00CE6A5D">
              <w:rPr>
                <w:color w:val="auto"/>
                <w:sz w:val="20"/>
                <w:szCs w:val="20"/>
                <w:lang w:val="ro-RO"/>
              </w:rPr>
              <w:t xml:space="preserve"> (la situa</w:t>
            </w:r>
            <w:r w:rsidR="00144877" w:rsidRPr="00CE6A5D">
              <w:rPr>
                <w:color w:val="auto"/>
                <w:sz w:val="20"/>
                <w:szCs w:val="20"/>
                <w:lang w:val="ro-RO"/>
              </w:rPr>
              <w:t>ț</w:t>
            </w:r>
            <w:r w:rsidR="008065A8" w:rsidRPr="00CE6A5D">
              <w:rPr>
                <w:color w:val="auto"/>
                <w:sz w:val="20"/>
                <w:szCs w:val="20"/>
                <w:lang w:val="ro-RO"/>
              </w:rPr>
              <w:t>ia din 31.12.2017 – 30.11</w:t>
            </w:r>
            <w:r w:rsidRPr="00CE6A5D">
              <w:rPr>
                <w:color w:val="auto"/>
                <w:sz w:val="20"/>
                <w:szCs w:val="20"/>
                <w:lang w:val="ro-RO"/>
              </w:rPr>
              <w:t xml:space="preserve">.2018), respectiv </w:t>
            </w:r>
            <w:r w:rsidR="008065A8" w:rsidRPr="00CE6A5D">
              <w:rPr>
                <w:color w:val="auto"/>
                <w:sz w:val="20"/>
                <w:szCs w:val="20"/>
                <w:lang w:val="ro-RO"/>
              </w:rPr>
              <w:t>72</w:t>
            </w:r>
            <w:r w:rsidRPr="00CE6A5D">
              <w:rPr>
                <w:color w:val="auto"/>
                <w:sz w:val="20"/>
                <w:szCs w:val="20"/>
                <w:lang w:val="ro-RO"/>
              </w:rPr>
              <w:t xml:space="preserve"> tabele și  plasate pe site-ul ministerului, care pot fi accesate la următorul link: </w:t>
            </w:r>
            <w:hyperlink r:id="rId11" w:history="1">
              <w:r w:rsidRPr="00CE6A5D">
                <w:rPr>
                  <w:rStyle w:val="Hyperlink"/>
                  <w:color w:val="auto"/>
                  <w:sz w:val="18"/>
                  <w:szCs w:val="18"/>
                  <w:lang w:val="ro-RO"/>
                </w:rPr>
                <w:t>http://mf.gov.md/ro/trezorerie/rapoarte-privind-executarea-bugetului/rapoarte-lunare</w:t>
              </w:r>
            </w:hyperlink>
            <w:r w:rsidR="008065A8" w:rsidRPr="00CE6A5D">
              <w:rPr>
                <w:color w:val="auto"/>
                <w:sz w:val="20"/>
                <w:szCs w:val="20"/>
                <w:lang w:val="ro-RO"/>
              </w:rPr>
              <w:t xml:space="preserve"> </w:t>
            </w:r>
            <w:r w:rsidRPr="00CE6A5D">
              <w:rPr>
                <w:color w:val="auto"/>
                <w:sz w:val="20"/>
                <w:szCs w:val="20"/>
                <w:lang w:val="ro-RO"/>
              </w:rPr>
              <w:t xml:space="preserve">și pe site-ul: </w:t>
            </w:r>
            <w:hyperlink r:id="rId12" w:history="1">
              <w:r w:rsidRPr="00CE6A5D">
                <w:rPr>
                  <w:rStyle w:val="Hyperlink"/>
                  <w:color w:val="auto"/>
                  <w:sz w:val="20"/>
                  <w:szCs w:val="20"/>
                  <w:lang w:val="ro-RO"/>
                </w:rPr>
                <w:t>http://date.gov.md/ckan/ro/dataset/15071-raport-privind-executarea-bugetului-public-national</w:t>
              </w:r>
            </w:hyperlink>
          </w:p>
        </w:tc>
      </w:tr>
      <w:tr w:rsidR="005017EF" w:rsidRPr="00CE6A5D" w14:paraId="04371545" w14:textId="77777777" w:rsidTr="00270A3B">
        <w:trPr>
          <w:trHeight w:val="690"/>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B32B8DD" w14:textId="77777777" w:rsidR="005017EF" w:rsidRPr="00CE6A5D" w:rsidRDefault="005017EF" w:rsidP="005017EF">
            <w:pPr>
              <w:jc w:val="both"/>
              <w:rPr>
                <w:sz w:val="20"/>
                <w:szCs w:val="20"/>
              </w:rPr>
            </w:pPr>
            <w:r w:rsidRPr="00CE6A5D">
              <w:rPr>
                <w:sz w:val="20"/>
                <w:szCs w:val="20"/>
              </w:rPr>
              <w:t>3.4. Elaborarea raportului privind executarea bugetului pentru cetățeni pe anul 2017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3EACC27" w14:textId="77777777" w:rsidR="005017EF" w:rsidRPr="00CE6A5D" w:rsidRDefault="005017EF" w:rsidP="005017EF">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1A6D426" w14:textId="77777777" w:rsidR="005017EF" w:rsidRPr="00CE6A5D" w:rsidRDefault="005017EF" w:rsidP="005017EF">
            <w:pPr>
              <w:jc w:val="center"/>
              <w:rPr>
                <w:sz w:val="20"/>
                <w:szCs w:val="20"/>
              </w:rPr>
            </w:pPr>
            <w:r w:rsidRPr="00CE6A5D">
              <w:rPr>
                <w:sz w:val="20"/>
                <w:szCs w:val="20"/>
              </w:rPr>
              <w:t>28 septembrie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825A9CC" w14:textId="77777777" w:rsidR="005017EF" w:rsidRPr="00CE6A5D" w:rsidRDefault="005017EF" w:rsidP="005017EF">
            <w:pPr>
              <w:jc w:val="center"/>
              <w:rPr>
                <w:sz w:val="20"/>
                <w:szCs w:val="20"/>
              </w:rPr>
            </w:pPr>
            <w:r w:rsidRPr="00CE6A5D">
              <w:rPr>
                <w:sz w:val="20"/>
                <w:szCs w:val="20"/>
              </w:rPr>
              <w:t>Raport pentru cetățeni elaborat</w:t>
            </w:r>
          </w:p>
          <w:p w14:paraId="47EFB17A" w14:textId="77777777" w:rsidR="005017EF" w:rsidRPr="00CE6A5D" w:rsidRDefault="005017EF" w:rsidP="005017EF">
            <w:pPr>
              <w:jc w:val="center"/>
              <w:rPr>
                <w:sz w:val="20"/>
                <w:szCs w:val="20"/>
              </w:rPr>
            </w:pPr>
            <w:r w:rsidRPr="00CE6A5D">
              <w:rPr>
                <w:sz w:val="20"/>
                <w:szCs w:val="20"/>
              </w:rPr>
              <w:t xml:space="preserve">și publicat pe pagina web </w:t>
            </w:r>
            <w:r w:rsidRPr="00CE6A5D">
              <w:rPr>
                <w:rStyle w:val="Hyperlink"/>
                <w:sz w:val="20"/>
                <w:szCs w:val="20"/>
              </w:rPr>
              <w:t>www.mf.gov.md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1788244" w14:textId="77777777" w:rsidR="005017EF" w:rsidRPr="00CE6A5D" w:rsidRDefault="005017EF" w:rsidP="005017EF">
            <w:pPr>
              <w:jc w:val="center"/>
              <w:rPr>
                <w:b/>
                <w:sz w:val="20"/>
                <w:szCs w:val="20"/>
              </w:rPr>
            </w:pPr>
            <w:r w:rsidRPr="00CE6A5D">
              <w:rPr>
                <w:b/>
                <w:sz w:val="20"/>
                <w:szCs w:val="20"/>
              </w:rPr>
              <w:t>DTS                              în comun cu subdiviziunile ministerului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72A4897" w14:textId="77777777" w:rsidR="005017EF" w:rsidRPr="00CE6A5D" w:rsidRDefault="005017EF" w:rsidP="005017EF">
            <w:pPr>
              <w:jc w:val="center"/>
              <w:rPr>
                <w:sz w:val="20"/>
                <w:szCs w:val="20"/>
              </w:rPr>
            </w:pPr>
            <w:r w:rsidRPr="00CE6A5D">
              <w:rPr>
                <w:sz w:val="20"/>
                <w:szCs w:val="20"/>
              </w:rPr>
              <w:t>-</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4C2F932F" w14:textId="77777777" w:rsidR="005017EF" w:rsidRPr="00CE6A5D" w:rsidRDefault="005017EF" w:rsidP="005017EF">
            <w:pPr>
              <w:pStyle w:val="Corp"/>
              <w:jc w:val="both"/>
              <w:rPr>
                <w:b/>
                <w:bCs/>
                <w:color w:val="auto"/>
                <w:sz w:val="20"/>
                <w:szCs w:val="20"/>
                <w:u w:val="single"/>
                <w:lang w:val="ro-RO"/>
              </w:rPr>
            </w:pPr>
            <w:r w:rsidRPr="00CE6A5D">
              <w:rPr>
                <w:b/>
                <w:bCs/>
                <w:color w:val="auto"/>
                <w:sz w:val="20"/>
                <w:szCs w:val="20"/>
                <w:u w:val="single"/>
                <w:lang w:val="ro-RO"/>
              </w:rPr>
              <w:t>Realizat în termen</w:t>
            </w:r>
          </w:p>
          <w:p w14:paraId="582E531B" w14:textId="078E245B" w:rsidR="005017EF" w:rsidRPr="00CE6A5D" w:rsidRDefault="005017EF" w:rsidP="005017EF">
            <w:pPr>
              <w:pStyle w:val="Corp"/>
              <w:jc w:val="both"/>
              <w:rPr>
                <w:b/>
                <w:bCs/>
                <w:color w:val="auto"/>
                <w:sz w:val="20"/>
                <w:szCs w:val="20"/>
                <w:u w:val="single"/>
                <w:lang w:val="ro-RO"/>
              </w:rPr>
            </w:pPr>
            <w:r w:rsidRPr="00CE6A5D">
              <w:rPr>
                <w:color w:val="auto"/>
                <w:sz w:val="20"/>
                <w:szCs w:val="20"/>
                <w:lang w:val="ro-RO"/>
              </w:rPr>
              <w:t>Raportul privind executarea bugetului pentru cetățeni pe anul 2017 a fost elaborat și poate fi accesat la următorul link:</w:t>
            </w:r>
            <w:r w:rsidR="008065A8" w:rsidRPr="00CE6A5D">
              <w:rPr>
                <w:color w:val="auto"/>
                <w:sz w:val="20"/>
                <w:szCs w:val="20"/>
                <w:lang w:val="ro-RO"/>
              </w:rPr>
              <w:t xml:space="preserve"> </w:t>
            </w:r>
            <w:hyperlink r:id="rId13" w:history="1">
              <w:r w:rsidRPr="00CE6A5D">
                <w:rPr>
                  <w:rStyle w:val="Hyperlink"/>
                  <w:color w:val="auto"/>
                  <w:sz w:val="18"/>
                  <w:szCs w:val="18"/>
                  <w:lang w:val="ro-RO"/>
                </w:rPr>
                <w:t>http://mf.gov.md/ro/trezorerie/rapoarte</w:t>
              </w:r>
            </w:hyperlink>
            <w:r w:rsidRPr="00CE6A5D">
              <w:rPr>
                <w:color w:val="auto"/>
                <w:sz w:val="18"/>
                <w:szCs w:val="18"/>
                <w:lang w:val="ro-RO"/>
              </w:rPr>
              <w:t>.</w:t>
            </w:r>
          </w:p>
        </w:tc>
      </w:tr>
      <w:tr w:rsidR="005017EF" w:rsidRPr="00CE6A5D" w14:paraId="4581CC51" w14:textId="77777777" w:rsidTr="00270A3B">
        <w:trPr>
          <w:trHeight w:val="1772"/>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0379F1A" w14:textId="77777777" w:rsidR="005017EF" w:rsidRPr="00CE6A5D" w:rsidRDefault="005017EF" w:rsidP="005017EF">
            <w:pPr>
              <w:jc w:val="both"/>
              <w:rPr>
                <w:sz w:val="20"/>
                <w:szCs w:val="20"/>
              </w:rPr>
            </w:pPr>
            <w:r w:rsidRPr="00CE6A5D">
              <w:rPr>
                <w:sz w:val="20"/>
                <w:szCs w:val="20"/>
              </w:rPr>
              <w:lastRenderedPageBreak/>
              <w:t xml:space="preserve">3.5. Întocmirea raportului semianual privind executarea BPN și componentele acestuia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0DF9AA4" w14:textId="77777777" w:rsidR="005017EF" w:rsidRPr="00CE6A5D" w:rsidRDefault="005017EF" w:rsidP="005017EF">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D3C322A" w14:textId="77777777" w:rsidR="005017EF" w:rsidRPr="00CE6A5D" w:rsidRDefault="005017EF" w:rsidP="005017EF">
            <w:pPr>
              <w:jc w:val="center"/>
              <w:rPr>
                <w:sz w:val="20"/>
                <w:szCs w:val="20"/>
              </w:rPr>
            </w:pPr>
            <w:r w:rsidRPr="00CE6A5D">
              <w:rPr>
                <w:sz w:val="20"/>
                <w:szCs w:val="20"/>
              </w:rPr>
              <w:t>28 septembrie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95D2BA9" w14:textId="77777777" w:rsidR="005017EF" w:rsidRPr="00CE6A5D" w:rsidRDefault="005017EF" w:rsidP="005017EF">
            <w:pPr>
              <w:jc w:val="center"/>
              <w:rPr>
                <w:sz w:val="20"/>
                <w:szCs w:val="20"/>
              </w:rPr>
            </w:pPr>
            <w:r w:rsidRPr="00CE6A5D">
              <w:rPr>
                <w:sz w:val="20"/>
                <w:szCs w:val="20"/>
              </w:rPr>
              <w:t>Raport întocmit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660AC6C" w14:textId="77777777" w:rsidR="005017EF" w:rsidRPr="00CE6A5D" w:rsidRDefault="005017EF" w:rsidP="005017EF">
            <w:pPr>
              <w:jc w:val="center"/>
              <w:rPr>
                <w:b/>
                <w:sz w:val="20"/>
                <w:szCs w:val="20"/>
              </w:rPr>
            </w:pPr>
            <w:r w:rsidRPr="00CE6A5D">
              <w:rPr>
                <w:b/>
                <w:sz w:val="20"/>
                <w:szCs w:val="20"/>
              </w:rPr>
              <w:t>DTS</w:t>
            </w:r>
          </w:p>
          <w:p w14:paraId="75C3B25D" w14:textId="77777777" w:rsidR="005017EF" w:rsidRPr="00CE6A5D" w:rsidRDefault="005017EF" w:rsidP="005017EF">
            <w:pPr>
              <w:jc w:val="center"/>
              <w:rPr>
                <w:b/>
                <w:sz w:val="20"/>
                <w:szCs w:val="20"/>
              </w:rPr>
            </w:pPr>
            <w:r w:rsidRPr="00CE6A5D">
              <w:rPr>
                <w:b/>
                <w:sz w:val="20"/>
                <w:szCs w:val="20"/>
              </w:rPr>
              <w:t>DPBSB</w:t>
            </w:r>
          </w:p>
          <w:p w14:paraId="6F9E9D6E" w14:textId="77777777" w:rsidR="005017EF" w:rsidRPr="00CE6A5D" w:rsidRDefault="005017EF" w:rsidP="005017EF">
            <w:pPr>
              <w:jc w:val="center"/>
              <w:rPr>
                <w:b/>
                <w:sz w:val="20"/>
                <w:szCs w:val="20"/>
              </w:rPr>
            </w:pPr>
            <w:r w:rsidRPr="00CE6A5D">
              <w:rPr>
                <w:b/>
                <w:sz w:val="20"/>
                <w:szCs w:val="20"/>
              </w:rPr>
              <w:t xml:space="preserve">subdiviziunile ministerului şi autorităţile administrative  din subordine </w:t>
            </w:r>
          </w:p>
          <w:p w14:paraId="330A8AB6" w14:textId="77777777" w:rsidR="005017EF" w:rsidRPr="00CE6A5D" w:rsidRDefault="005017EF" w:rsidP="005017EF">
            <w:pPr>
              <w:jc w:val="center"/>
              <w:rPr>
                <w:b/>
                <w:sz w:val="20"/>
                <w:szCs w:val="20"/>
              </w:rPr>
            </w:pPr>
            <w:r w:rsidRPr="00CE6A5D">
              <w:rPr>
                <w:b/>
                <w:sz w:val="20"/>
                <w:szCs w:val="20"/>
              </w:rPr>
              <w:t>CTIF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678246F" w14:textId="77777777" w:rsidR="005017EF" w:rsidRPr="00CE6A5D" w:rsidRDefault="005017EF" w:rsidP="005017EF">
            <w:pPr>
              <w:jc w:val="center"/>
              <w:rPr>
                <w:sz w:val="20"/>
                <w:szCs w:val="20"/>
              </w:rPr>
            </w:pPr>
            <w:r w:rsidRPr="00CE6A5D">
              <w:rPr>
                <w:sz w:val="20"/>
                <w:szCs w:val="20"/>
              </w:rPr>
              <w:t>Legea nr.181 din 25.07.2014</w:t>
            </w:r>
          </w:p>
          <w:p w14:paraId="3A1A98A1" w14:textId="77777777" w:rsidR="005017EF" w:rsidRPr="00CE6A5D" w:rsidRDefault="005017EF" w:rsidP="005017EF">
            <w:pPr>
              <w:jc w:val="center"/>
              <w:rPr>
                <w:sz w:val="20"/>
                <w:szCs w:val="20"/>
              </w:rPr>
            </w:pPr>
            <w:r w:rsidRPr="00CE6A5D">
              <w:rPr>
                <w:sz w:val="20"/>
                <w:szCs w:val="20"/>
              </w:rPr>
              <w:t xml:space="preserve">HG nr. 890 din 20.07.2016 </w:t>
            </w:r>
            <w:r w:rsidRPr="00CE6A5D">
              <w:rPr>
                <w:sz w:val="20"/>
                <w:szCs w:val="20"/>
                <w:vertAlign w:val="subscript"/>
              </w:rPr>
              <w:t>VII (B)5.4</w:t>
            </w:r>
          </w:p>
          <w:p w14:paraId="295E3E51" w14:textId="77777777" w:rsidR="005017EF" w:rsidRPr="00CE6A5D" w:rsidRDefault="005017EF" w:rsidP="005017EF">
            <w:pPr>
              <w:jc w:val="center"/>
              <w:rPr>
                <w:sz w:val="20"/>
                <w:szCs w:val="20"/>
                <w:vertAlign w:val="subscript"/>
              </w:rPr>
            </w:pPr>
            <w:r w:rsidRPr="00CE6A5D">
              <w:rPr>
                <w:sz w:val="20"/>
                <w:szCs w:val="20"/>
              </w:rPr>
              <w:t>PAC</w:t>
            </w:r>
            <w:r w:rsidRPr="00CE6A5D">
              <w:rPr>
                <w:sz w:val="20"/>
                <w:szCs w:val="20"/>
                <w:vertAlign w:val="subscript"/>
              </w:rPr>
              <w:t xml:space="preserve"> 449</w:t>
            </w:r>
          </w:p>
          <w:p w14:paraId="1F897D7F" w14:textId="77777777" w:rsidR="005017EF" w:rsidRPr="00CE6A5D" w:rsidRDefault="005017EF" w:rsidP="005017EF">
            <w:pPr>
              <w:jc w:val="center"/>
              <w:rPr>
                <w:sz w:val="20"/>
                <w:szCs w:val="20"/>
              </w:rPr>
            </w:pPr>
            <w:r w:rsidRPr="00CE6A5D">
              <w:rPr>
                <w:sz w:val="20"/>
                <w:szCs w:val="20"/>
              </w:rPr>
              <w:t xml:space="preserve">Ordinul nr. 94 din 07.05.2018, </w:t>
            </w:r>
            <w:r w:rsidRPr="00CE6A5D">
              <w:rPr>
                <w:sz w:val="20"/>
                <w:szCs w:val="20"/>
                <w:vertAlign w:val="subscript"/>
              </w:rPr>
              <w:t>36</w:t>
            </w:r>
          </w:p>
        </w:tc>
        <w:tc>
          <w:tcPr>
            <w:tcW w:w="5379"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78A04354" w14:textId="77777777" w:rsidR="005017EF" w:rsidRPr="00CE6A5D" w:rsidRDefault="005017EF" w:rsidP="005017EF">
            <w:pPr>
              <w:pStyle w:val="Corp"/>
              <w:rPr>
                <w:b/>
                <w:bCs/>
                <w:color w:val="auto"/>
                <w:sz w:val="20"/>
                <w:szCs w:val="20"/>
                <w:u w:val="single"/>
                <w:lang w:val="ro-RO"/>
              </w:rPr>
            </w:pPr>
            <w:r w:rsidRPr="00CE6A5D">
              <w:rPr>
                <w:b/>
                <w:bCs/>
                <w:color w:val="auto"/>
                <w:sz w:val="20"/>
                <w:szCs w:val="20"/>
                <w:u w:val="single"/>
                <w:lang w:val="ro-RO"/>
              </w:rPr>
              <w:t>Realizat în termen</w:t>
            </w:r>
          </w:p>
          <w:p w14:paraId="3743F7AF" w14:textId="6C5B1BE4" w:rsidR="005017EF" w:rsidRPr="00CE6A5D" w:rsidRDefault="005017EF" w:rsidP="005017EF">
            <w:pPr>
              <w:pStyle w:val="Corp"/>
              <w:jc w:val="both"/>
              <w:rPr>
                <w:bCs/>
                <w:color w:val="auto"/>
                <w:sz w:val="20"/>
                <w:szCs w:val="20"/>
                <w:lang w:val="ro-RO"/>
              </w:rPr>
            </w:pPr>
            <w:r w:rsidRPr="00CE6A5D">
              <w:rPr>
                <w:bCs/>
                <w:color w:val="auto"/>
                <w:sz w:val="20"/>
                <w:szCs w:val="20"/>
                <w:lang w:val="ro-RO"/>
              </w:rPr>
              <w:t>Proiectul a fost elaborat, prezentat Guvernului</w:t>
            </w:r>
            <w:r w:rsidR="007102D2" w:rsidRPr="00CE6A5D">
              <w:rPr>
                <w:bCs/>
                <w:color w:val="auto"/>
                <w:sz w:val="20"/>
                <w:szCs w:val="20"/>
                <w:lang w:val="ro-RO"/>
              </w:rPr>
              <w:t>,</w:t>
            </w:r>
            <w:r w:rsidRPr="00CE6A5D">
              <w:rPr>
                <w:bCs/>
                <w:color w:val="auto"/>
                <w:sz w:val="20"/>
                <w:szCs w:val="20"/>
                <w:lang w:val="ro-RO"/>
              </w:rPr>
              <w:t xml:space="preserve"> prin scr. nr. 12/4-3-110/849 din 11.09.2018</w:t>
            </w:r>
            <w:r w:rsidR="007102D2" w:rsidRPr="00CE6A5D">
              <w:rPr>
                <w:bCs/>
                <w:color w:val="auto"/>
                <w:sz w:val="20"/>
                <w:szCs w:val="20"/>
                <w:lang w:val="ro-RO"/>
              </w:rPr>
              <w:t>,</w:t>
            </w:r>
            <w:r w:rsidRPr="00CE6A5D">
              <w:rPr>
                <w:bCs/>
                <w:color w:val="auto"/>
                <w:sz w:val="20"/>
                <w:szCs w:val="20"/>
                <w:lang w:val="ro-RO"/>
              </w:rPr>
              <w:t xml:space="preserve"> și aprobat prin </w:t>
            </w:r>
            <w:r w:rsidRPr="00CE6A5D">
              <w:rPr>
                <w:b/>
                <w:bCs/>
                <w:color w:val="auto"/>
                <w:sz w:val="20"/>
                <w:szCs w:val="20"/>
                <w:lang w:val="ro-RO"/>
              </w:rPr>
              <w:t>Hotărîr</w:t>
            </w:r>
            <w:r w:rsidR="007102D2" w:rsidRPr="00CE6A5D">
              <w:rPr>
                <w:b/>
                <w:bCs/>
                <w:color w:val="auto"/>
                <w:sz w:val="20"/>
                <w:szCs w:val="20"/>
                <w:lang w:val="ro-RO"/>
              </w:rPr>
              <w:t>ea Guvernului nr. 900/</w:t>
            </w:r>
            <w:r w:rsidRPr="00CE6A5D">
              <w:rPr>
                <w:b/>
                <w:bCs/>
                <w:color w:val="auto"/>
                <w:sz w:val="20"/>
                <w:szCs w:val="20"/>
                <w:lang w:val="ro-RO"/>
              </w:rPr>
              <w:t>2018</w:t>
            </w:r>
            <w:r w:rsidRPr="00CE6A5D">
              <w:rPr>
                <w:bCs/>
                <w:color w:val="auto"/>
                <w:sz w:val="20"/>
                <w:szCs w:val="20"/>
                <w:lang w:val="ro-RO"/>
              </w:rPr>
              <w:t xml:space="preserve"> „Cu privire la aprobarea Raportului semianual privind executarea bugetului public național și a componentelor acestuia pe anul 2018”, iar ulterior prezentat Parlamentului spre adoptare.</w:t>
            </w:r>
          </w:p>
        </w:tc>
      </w:tr>
      <w:tr w:rsidR="005017EF" w:rsidRPr="00CE6A5D" w14:paraId="3E7B215F" w14:textId="77777777" w:rsidTr="00270A3B">
        <w:trPr>
          <w:trHeight w:val="20"/>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F880DCE" w14:textId="77777777" w:rsidR="005017EF" w:rsidRPr="00CE6A5D" w:rsidRDefault="005017EF" w:rsidP="005017EF">
            <w:pPr>
              <w:jc w:val="both"/>
              <w:rPr>
                <w:sz w:val="20"/>
                <w:szCs w:val="20"/>
              </w:rPr>
            </w:pPr>
            <w:r w:rsidRPr="00CE6A5D">
              <w:rPr>
                <w:sz w:val="20"/>
                <w:szCs w:val="20"/>
              </w:rPr>
              <w:t>3.6. Întocmirea rapoartelor financiare consolidate pentru guvernul central</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1864B29" w14:textId="77777777" w:rsidR="005017EF" w:rsidRPr="00CE6A5D" w:rsidRDefault="005017EF" w:rsidP="005017EF">
            <w:pPr>
              <w:jc w:val="both"/>
              <w:rPr>
                <w:sz w:val="20"/>
                <w:szCs w:val="20"/>
              </w:rPr>
            </w:pPr>
            <w:r w:rsidRPr="00CE6A5D">
              <w:rPr>
                <w:sz w:val="20"/>
                <w:szCs w:val="20"/>
              </w:rPr>
              <w:t>3.6.1. Întocmirea raportului financiar consolidat pentru guvernul central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7FE4DFE" w14:textId="77777777" w:rsidR="005017EF" w:rsidRPr="00CE6A5D" w:rsidRDefault="005017EF" w:rsidP="005017EF">
            <w:pPr>
              <w:jc w:val="center"/>
              <w:rPr>
                <w:sz w:val="20"/>
                <w:szCs w:val="20"/>
              </w:rPr>
            </w:pPr>
            <w:r w:rsidRPr="00CE6A5D">
              <w:rPr>
                <w:sz w:val="20"/>
                <w:szCs w:val="20"/>
              </w:rPr>
              <w:t>28 septembrie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202EAE7" w14:textId="77777777" w:rsidR="005017EF" w:rsidRPr="00CE6A5D" w:rsidRDefault="005017EF" w:rsidP="005017EF">
            <w:pPr>
              <w:jc w:val="center"/>
              <w:rPr>
                <w:sz w:val="20"/>
                <w:szCs w:val="20"/>
              </w:rPr>
            </w:pPr>
            <w:r w:rsidRPr="00CE6A5D">
              <w:rPr>
                <w:sz w:val="20"/>
                <w:szCs w:val="20"/>
              </w:rPr>
              <w:t xml:space="preserve">Raport întocmit şi publicat pe pagina web </w:t>
            </w:r>
            <w:r w:rsidRPr="00CE6A5D">
              <w:rPr>
                <w:rStyle w:val="Hyperlink"/>
                <w:sz w:val="20"/>
                <w:szCs w:val="20"/>
              </w:rPr>
              <w:t>www.mf.gov.md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4FA93C2" w14:textId="77777777" w:rsidR="005017EF" w:rsidRPr="00CE6A5D" w:rsidRDefault="005017EF" w:rsidP="005017EF">
            <w:pPr>
              <w:jc w:val="center"/>
              <w:rPr>
                <w:b/>
                <w:sz w:val="20"/>
                <w:szCs w:val="20"/>
              </w:rPr>
            </w:pPr>
            <w:r w:rsidRPr="00CE6A5D">
              <w:rPr>
                <w:b/>
                <w:sz w:val="20"/>
                <w:szCs w:val="20"/>
              </w:rPr>
              <w:t>DTS</w:t>
            </w:r>
          </w:p>
          <w:p w14:paraId="2C034C46" w14:textId="77777777" w:rsidR="005017EF" w:rsidRPr="00CE6A5D" w:rsidRDefault="005017EF" w:rsidP="005017EF">
            <w:pPr>
              <w:jc w:val="center"/>
              <w:rPr>
                <w:b/>
                <w:sz w:val="20"/>
                <w:szCs w:val="20"/>
              </w:rPr>
            </w:pPr>
            <w:r w:rsidRPr="00CE6A5D">
              <w:rPr>
                <w:b/>
                <w:sz w:val="20"/>
                <w:szCs w:val="20"/>
              </w:rPr>
              <w:t xml:space="preserve"> în comun cu</w:t>
            </w:r>
          </w:p>
          <w:p w14:paraId="1591E842" w14:textId="77777777" w:rsidR="005017EF" w:rsidRPr="00CE6A5D" w:rsidRDefault="005017EF" w:rsidP="005017EF">
            <w:pPr>
              <w:jc w:val="center"/>
              <w:rPr>
                <w:b/>
                <w:sz w:val="20"/>
                <w:szCs w:val="20"/>
              </w:rPr>
            </w:pPr>
            <w:r w:rsidRPr="00CE6A5D">
              <w:rPr>
                <w:b/>
                <w:sz w:val="20"/>
                <w:szCs w:val="20"/>
              </w:rPr>
              <w:t>SICMMR</w:t>
            </w:r>
          </w:p>
          <w:p w14:paraId="1987E2C0" w14:textId="77777777" w:rsidR="005017EF" w:rsidRPr="00CE6A5D" w:rsidRDefault="005017EF" w:rsidP="005017EF">
            <w:pPr>
              <w:jc w:val="center"/>
              <w:rPr>
                <w:b/>
                <w:sz w:val="20"/>
                <w:szCs w:val="20"/>
              </w:rPr>
            </w:pPr>
            <w:r w:rsidRPr="00CE6A5D">
              <w:rPr>
                <w:b/>
                <w:sz w:val="20"/>
                <w:szCs w:val="20"/>
              </w:rPr>
              <w:t>CTIF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D12B120" w14:textId="77777777" w:rsidR="005017EF" w:rsidRPr="00CE6A5D" w:rsidRDefault="005017EF" w:rsidP="005017EF">
            <w:pPr>
              <w:jc w:val="center"/>
              <w:rPr>
                <w:sz w:val="20"/>
                <w:szCs w:val="20"/>
              </w:rPr>
            </w:pPr>
            <w:r w:rsidRPr="00CE6A5D">
              <w:rPr>
                <w:sz w:val="20"/>
                <w:szCs w:val="20"/>
              </w:rPr>
              <w:t>HG nr. 573 din 06.08.2013</w:t>
            </w:r>
          </w:p>
          <w:p w14:paraId="2121D625" w14:textId="77777777" w:rsidR="005017EF" w:rsidRPr="00CE6A5D" w:rsidRDefault="005017EF" w:rsidP="005017EF">
            <w:pPr>
              <w:jc w:val="center"/>
              <w:rPr>
                <w:sz w:val="20"/>
                <w:szCs w:val="20"/>
              </w:rPr>
            </w:pPr>
            <w:r w:rsidRPr="00CE6A5D">
              <w:rPr>
                <w:sz w:val="20"/>
                <w:szCs w:val="20"/>
              </w:rPr>
              <w:t xml:space="preserve">HG nr. 890 din 20.07.2016 </w:t>
            </w:r>
            <w:r w:rsidRPr="00CE6A5D">
              <w:rPr>
                <w:sz w:val="20"/>
                <w:szCs w:val="20"/>
                <w:vertAlign w:val="subscript"/>
              </w:rPr>
              <w:t>VII (B)5.2</w:t>
            </w:r>
          </w:p>
          <w:p w14:paraId="2A2101CA" w14:textId="77777777" w:rsidR="005017EF" w:rsidRPr="00CE6A5D" w:rsidRDefault="005017EF" w:rsidP="005017EF">
            <w:pPr>
              <w:jc w:val="center"/>
              <w:rPr>
                <w:sz w:val="20"/>
                <w:szCs w:val="20"/>
              </w:rPr>
            </w:pPr>
            <w:r w:rsidRPr="00CE6A5D">
              <w:rPr>
                <w:sz w:val="20"/>
                <w:szCs w:val="20"/>
              </w:rPr>
              <w:t>PAC</w:t>
            </w:r>
            <w:r w:rsidRPr="00CE6A5D">
              <w:rPr>
                <w:sz w:val="20"/>
                <w:szCs w:val="20"/>
                <w:vertAlign w:val="subscript"/>
              </w:rPr>
              <w:t xml:space="preserve"> 449</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F4E6CA3" w14:textId="77777777" w:rsidR="005017EF" w:rsidRPr="00CE6A5D" w:rsidRDefault="005017EF" w:rsidP="005017EF">
            <w:pPr>
              <w:pStyle w:val="Corp"/>
              <w:rPr>
                <w:b/>
                <w:bCs/>
                <w:color w:val="auto"/>
                <w:sz w:val="20"/>
                <w:szCs w:val="20"/>
                <w:u w:val="single"/>
                <w:lang w:val="ro-RO"/>
              </w:rPr>
            </w:pPr>
            <w:r w:rsidRPr="00CE6A5D">
              <w:rPr>
                <w:b/>
                <w:bCs/>
                <w:color w:val="auto"/>
                <w:sz w:val="20"/>
                <w:szCs w:val="20"/>
                <w:u w:val="single"/>
                <w:lang w:val="ro-RO"/>
              </w:rPr>
              <w:t>Realizat în termen</w:t>
            </w:r>
          </w:p>
          <w:p w14:paraId="0EAA8348" w14:textId="30E51445" w:rsidR="005017EF" w:rsidRPr="00CE6A5D" w:rsidRDefault="005017EF" w:rsidP="007102D2">
            <w:pPr>
              <w:pStyle w:val="Corp"/>
              <w:jc w:val="both"/>
              <w:rPr>
                <w:bCs/>
                <w:color w:val="auto"/>
                <w:sz w:val="20"/>
                <w:szCs w:val="20"/>
                <w:lang w:val="ro-RO"/>
              </w:rPr>
            </w:pPr>
            <w:r w:rsidRPr="00CE6A5D">
              <w:rPr>
                <w:bCs/>
                <w:color w:val="auto"/>
                <w:sz w:val="20"/>
                <w:szCs w:val="20"/>
                <w:lang w:val="ro-RO"/>
              </w:rPr>
              <w:t xml:space="preserve">Raportul financiar consolidat pentru guvernul central la situația din 31.12.2017 a fost întocmit și poate fi accesat la adresa: </w:t>
            </w:r>
            <w:hyperlink r:id="rId14" w:history="1">
              <w:r w:rsidRPr="00CE6A5D">
                <w:rPr>
                  <w:rStyle w:val="Hyperlink"/>
                  <w:bCs/>
                  <w:color w:val="auto"/>
                  <w:sz w:val="18"/>
                  <w:szCs w:val="18"/>
                  <w:lang w:val="ro-RO"/>
                </w:rPr>
                <w:t>http://mf.gov.md/ro/trezorerie/rapoarte-privind-executarea-bugetului/rapoarte-anuale</w:t>
              </w:r>
            </w:hyperlink>
          </w:p>
        </w:tc>
      </w:tr>
      <w:tr w:rsidR="005017EF" w:rsidRPr="00CE6A5D" w14:paraId="24638CBD" w14:textId="77777777" w:rsidTr="00270A3B">
        <w:trPr>
          <w:trHeight w:val="2862"/>
          <w:jc w:val="center"/>
        </w:trPr>
        <w:tc>
          <w:tcPr>
            <w:tcW w:w="198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4BC068A" w14:textId="77777777" w:rsidR="005017EF" w:rsidRPr="00CE6A5D" w:rsidRDefault="005017EF" w:rsidP="005017EF">
            <w:pPr>
              <w:pStyle w:val="Corp"/>
              <w:jc w:val="both"/>
              <w:rPr>
                <w:color w:val="auto"/>
                <w:lang w:val="ro-RO"/>
              </w:rPr>
            </w:pPr>
            <w:r w:rsidRPr="00CE6A5D">
              <w:rPr>
                <w:color w:val="auto"/>
                <w:sz w:val="20"/>
                <w:szCs w:val="20"/>
                <w:lang w:val="ro-RO"/>
              </w:rPr>
              <w:t>3.7. Elaborarea și implementarea Standardelor Naționale de Contabilitate pentru Sectorul Public în conformitate cu practicile internaționale</w:t>
            </w:r>
          </w:p>
        </w:tc>
        <w:tc>
          <w:tcPr>
            <w:tcW w:w="2693"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C53AB7C" w14:textId="77777777" w:rsidR="005017EF" w:rsidRPr="00CE6A5D" w:rsidRDefault="005017EF" w:rsidP="005017EF">
            <w:pPr>
              <w:pStyle w:val="Corp"/>
              <w:jc w:val="both"/>
              <w:rPr>
                <w:color w:val="auto"/>
                <w:lang w:val="ro-RO"/>
              </w:rPr>
            </w:pPr>
            <w:r w:rsidRPr="00CE6A5D">
              <w:rPr>
                <w:color w:val="auto"/>
                <w:sz w:val="20"/>
                <w:szCs w:val="20"/>
                <w:lang w:val="ro-RO"/>
              </w:rPr>
              <w:t xml:space="preserve">3.7.1. Elaborarea a 12 Standarde Naționale de Contabilitate pentru Sectorul Public, în baza IPSAS </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0E6753D"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42C59B0" w14:textId="77777777" w:rsidR="005017EF" w:rsidRPr="00CE6A5D" w:rsidRDefault="005017EF" w:rsidP="005017EF">
            <w:pPr>
              <w:pStyle w:val="Corp"/>
              <w:jc w:val="center"/>
              <w:rPr>
                <w:color w:val="auto"/>
                <w:lang w:val="ro-RO"/>
              </w:rPr>
            </w:pPr>
            <w:r w:rsidRPr="00CE6A5D">
              <w:rPr>
                <w:color w:val="auto"/>
                <w:sz w:val="20"/>
                <w:szCs w:val="20"/>
                <w:lang w:val="ro-RO"/>
              </w:rPr>
              <w:t xml:space="preserve">12 proiecte elaborate, coordonate şi publicate pe pagina web </w:t>
            </w:r>
            <w:r w:rsidRPr="00CE6A5D">
              <w:rPr>
                <w:rStyle w:val="Hyperlink0"/>
                <w:color w:val="auto"/>
                <w:sz w:val="20"/>
                <w:szCs w:val="20"/>
                <w:lang w:val="ro-RO"/>
              </w:rPr>
              <w:t>www.mf.gov.md</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4797514" w14:textId="77777777" w:rsidR="005017EF" w:rsidRPr="00CE6A5D" w:rsidRDefault="005017EF" w:rsidP="005017EF">
            <w:pPr>
              <w:pStyle w:val="Corp"/>
              <w:jc w:val="center"/>
              <w:rPr>
                <w:color w:val="auto"/>
                <w:lang w:val="ro-RO"/>
              </w:rPr>
            </w:pPr>
            <w:r w:rsidRPr="00CE6A5D">
              <w:rPr>
                <w:b/>
                <w:bCs/>
                <w:color w:val="auto"/>
                <w:sz w:val="18"/>
                <w:szCs w:val="18"/>
                <w:lang w:val="ro-RO"/>
              </w:rPr>
              <w:t>DTS</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28D51D3" w14:textId="77777777"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 xml:space="preserve">HG nr.1472 din 30.12.2016, </w:t>
            </w:r>
            <w:r w:rsidRPr="00CE6A5D">
              <w:rPr>
                <w:color w:val="auto"/>
                <w:sz w:val="20"/>
                <w:szCs w:val="20"/>
                <w:vertAlign w:val="subscript"/>
                <w:lang w:val="ro-RO"/>
              </w:rPr>
              <w:t xml:space="preserve"> IV, 48, SL1</w:t>
            </w:r>
          </w:p>
          <w:p w14:paraId="1288EDD0" w14:textId="77777777" w:rsidR="005017EF" w:rsidRPr="00CE6A5D" w:rsidRDefault="005017EF" w:rsidP="005017EF">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6A9ABBE" w14:textId="77777777" w:rsidR="006C415C" w:rsidRPr="00CE6A5D" w:rsidRDefault="006C415C" w:rsidP="006C415C">
            <w:pPr>
              <w:pStyle w:val="Corp"/>
              <w:jc w:val="both"/>
              <w:rPr>
                <w:b/>
                <w:bCs/>
                <w:color w:val="auto"/>
                <w:sz w:val="20"/>
                <w:szCs w:val="20"/>
                <w:u w:val="single"/>
                <w:lang w:val="ro-RO"/>
              </w:rPr>
            </w:pPr>
            <w:r w:rsidRPr="00CE6A5D">
              <w:rPr>
                <w:b/>
                <w:bCs/>
                <w:color w:val="auto"/>
                <w:sz w:val="20"/>
                <w:szCs w:val="20"/>
                <w:u w:val="single"/>
                <w:lang w:val="ro-RO"/>
              </w:rPr>
              <w:t>Realizat în termen</w:t>
            </w:r>
          </w:p>
          <w:p w14:paraId="7448ACAA" w14:textId="61E967DD" w:rsidR="00985519" w:rsidRPr="00CE6A5D" w:rsidRDefault="00985519" w:rsidP="00985519">
            <w:pPr>
              <w:pStyle w:val="Corp"/>
              <w:jc w:val="both"/>
              <w:rPr>
                <w:color w:val="auto"/>
                <w:sz w:val="20"/>
                <w:szCs w:val="20"/>
                <w:lang w:val="ro-RO"/>
              </w:rPr>
            </w:pPr>
            <w:r w:rsidRPr="00CE6A5D">
              <w:rPr>
                <w:color w:val="auto"/>
                <w:sz w:val="20"/>
                <w:szCs w:val="20"/>
                <w:lang w:val="ro-RO"/>
              </w:rPr>
              <w:t>În conformitate cu Conceptul și Planul de acțiuni pentru elaborarea Standardelor Naționale de Contabilitate pentru Sectorul Public, aprobate prin Ordinul vi</w:t>
            </w:r>
            <w:r w:rsidR="000E605A" w:rsidRPr="00CE6A5D">
              <w:rPr>
                <w:color w:val="auto"/>
                <w:sz w:val="20"/>
                <w:szCs w:val="20"/>
                <w:lang w:val="ro-RO"/>
              </w:rPr>
              <w:t>ceministrului finanțelor nr.159/</w:t>
            </w:r>
            <w:r w:rsidRPr="00CE6A5D">
              <w:rPr>
                <w:color w:val="auto"/>
                <w:sz w:val="20"/>
                <w:szCs w:val="20"/>
                <w:lang w:val="ro-RO"/>
              </w:rPr>
              <w:t xml:space="preserve">2016, în anul 2018 </w:t>
            </w:r>
            <w:r w:rsidR="000E605A" w:rsidRPr="00CE6A5D">
              <w:rPr>
                <w:color w:val="auto"/>
                <w:sz w:val="20"/>
                <w:szCs w:val="20"/>
                <w:lang w:val="ro-RO"/>
              </w:rPr>
              <w:t>au fost</w:t>
            </w:r>
            <w:r w:rsidRPr="00CE6A5D">
              <w:rPr>
                <w:color w:val="auto"/>
                <w:sz w:val="20"/>
                <w:szCs w:val="20"/>
                <w:lang w:val="ro-RO"/>
              </w:rPr>
              <w:t xml:space="preserve"> elaborate 12 </w:t>
            </w:r>
            <w:r w:rsidR="000E605A" w:rsidRPr="00CE6A5D">
              <w:rPr>
                <w:color w:val="auto"/>
                <w:sz w:val="20"/>
                <w:szCs w:val="20"/>
                <w:lang w:val="ro-RO"/>
              </w:rPr>
              <w:t>proiecte de standarde naționale din cele 12 planificate</w:t>
            </w:r>
            <w:r w:rsidRPr="00CE6A5D">
              <w:rPr>
                <w:color w:val="auto"/>
                <w:sz w:val="20"/>
                <w:szCs w:val="20"/>
                <w:lang w:val="ro-RO"/>
              </w:rPr>
              <w:t xml:space="preserve">. </w:t>
            </w:r>
          </w:p>
          <w:p w14:paraId="74EABE98" w14:textId="77777777" w:rsidR="00985519" w:rsidRPr="00CE6A5D" w:rsidRDefault="00985519" w:rsidP="00985519">
            <w:pPr>
              <w:pStyle w:val="Corp"/>
              <w:jc w:val="both"/>
              <w:rPr>
                <w:color w:val="auto"/>
                <w:sz w:val="20"/>
                <w:szCs w:val="20"/>
                <w:lang w:val="ro-RO"/>
              </w:rPr>
            </w:pPr>
            <w:r w:rsidRPr="00CE6A5D">
              <w:rPr>
                <w:color w:val="auto"/>
                <w:sz w:val="20"/>
                <w:szCs w:val="20"/>
                <w:lang w:val="ro-RO"/>
              </w:rPr>
              <w:t>Proiectele standardelor respective au fost acceptate de către membrii Consiliului pentru Standarde Naționale de Contabilitate pentru Sectorul Public și publicate pe pagina oficială a Ministerului Finanțelor:</w:t>
            </w:r>
          </w:p>
          <w:p w14:paraId="6C9ED523" w14:textId="77777777" w:rsidR="00985519" w:rsidRPr="00CE6A5D" w:rsidRDefault="00DE7918" w:rsidP="00985519">
            <w:pPr>
              <w:pStyle w:val="Corp"/>
              <w:jc w:val="both"/>
              <w:rPr>
                <w:color w:val="auto"/>
                <w:sz w:val="20"/>
                <w:szCs w:val="20"/>
                <w:lang w:val="ro-RO"/>
              </w:rPr>
            </w:pPr>
            <w:hyperlink r:id="rId15" w:history="1">
              <w:r w:rsidR="00985519" w:rsidRPr="00CE6A5D">
                <w:rPr>
                  <w:rStyle w:val="Hyperlink"/>
                  <w:color w:val="auto"/>
                  <w:sz w:val="20"/>
                  <w:szCs w:val="20"/>
                  <w:lang w:val="ro-RO"/>
                </w:rPr>
                <w:t>http://mf.gov.md/ro/trezorerie/informa%C8%9Bii-cu-caracter-metodologic/sncsp</w:t>
              </w:r>
            </w:hyperlink>
          </w:p>
        </w:tc>
      </w:tr>
      <w:tr w:rsidR="00EF46E1" w:rsidRPr="00CE6A5D" w14:paraId="2DABDDD4" w14:textId="77777777" w:rsidTr="00270A3B">
        <w:trPr>
          <w:trHeight w:val="1722"/>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C93718" w14:textId="4DB5E8EB" w:rsidR="00EF46E1" w:rsidRPr="00CE6A5D" w:rsidRDefault="00EF46E1" w:rsidP="00EF46E1">
            <w:pPr>
              <w:pStyle w:val="Corp"/>
              <w:jc w:val="both"/>
              <w:rPr>
                <w:color w:val="auto"/>
                <w:sz w:val="20"/>
                <w:szCs w:val="20"/>
                <w:lang w:val="ro-RO"/>
              </w:rPr>
            </w:pPr>
            <w:r w:rsidRPr="00CE6A5D">
              <w:rPr>
                <w:color w:val="auto"/>
                <w:sz w:val="20"/>
                <w:szCs w:val="20"/>
                <w:lang w:val="ro-RO"/>
              </w:rPr>
              <w:lastRenderedPageBreak/>
              <w:t>3.8. Elaborarea proiectului de ordin cu privire la modul de achitare și evidență a plăților la bugetul public național prin sistemul trezozerial al Ministerului Finanțelor în anul 2019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9534804" w14:textId="56B5698B" w:rsidR="00EF46E1" w:rsidRPr="00CE6A5D" w:rsidRDefault="00EF46E1" w:rsidP="00EF46E1">
            <w:pPr>
              <w:pStyle w:val="Corp"/>
              <w:jc w:val="both"/>
              <w:rPr>
                <w:color w:val="auto"/>
                <w:sz w:val="20"/>
                <w:szCs w:val="20"/>
                <w:lang w:val="ro-RO"/>
              </w:rPr>
            </w:pPr>
            <w:r w:rsidRPr="00CE6A5D">
              <w:rPr>
                <w:color w:val="auto"/>
                <w:sz w:val="20"/>
                <w:szCs w:val="20"/>
                <w:lang w:val="ro-RO"/>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AFEB969" w14:textId="089EE21A" w:rsidR="00EF46E1" w:rsidRPr="00CE6A5D" w:rsidRDefault="00EF46E1" w:rsidP="00EF46E1">
            <w:pPr>
              <w:pStyle w:val="Corp"/>
              <w:jc w:val="center"/>
              <w:rPr>
                <w:color w:val="auto"/>
                <w:sz w:val="20"/>
                <w:szCs w:val="20"/>
                <w:lang w:val="ro-RO"/>
              </w:rPr>
            </w:pPr>
            <w:r w:rsidRPr="00CE6A5D">
              <w:rPr>
                <w:color w:val="auto"/>
                <w:sz w:val="20"/>
                <w:szCs w:val="20"/>
                <w:lang w:val="ro-RO"/>
              </w:rPr>
              <w:t>Decembrie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91BE9EE" w14:textId="5254A270" w:rsidR="00EF46E1" w:rsidRPr="00CE6A5D" w:rsidRDefault="00EF46E1" w:rsidP="00EF46E1">
            <w:pPr>
              <w:pStyle w:val="Corp"/>
              <w:jc w:val="center"/>
              <w:rPr>
                <w:color w:val="auto"/>
                <w:sz w:val="20"/>
                <w:szCs w:val="20"/>
                <w:lang w:val="ro-RO"/>
              </w:rPr>
            </w:pPr>
            <w:r w:rsidRPr="00CE6A5D">
              <w:rPr>
                <w:color w:val="auto"/>
                <w:sz w:val="20"/>
                <w:szCs w:val="20"/>
                <w:lang w:val="ro-RO"/>
              </w:rPr>
              <w:t xml:space="preserve">Proiect elaborat şi aprobat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EEA21CE" w14:textId="13E875DC" w:rsidR="00EF46E1" w:rsidRPr="00CE6A5D" w:rsidRDefault="00EF46E1" w:rsidP="00EF46E1">
            <w:pPr>
              <w:pStyle w:val="Corp"/>
              <w:jc w:val="center"/>
              <w:rPr>
                <w:b/>
                <w:bCs/>
                <w:color w:val="auto"/>
                <w:sz w:val="18"/>
                <w:szCs w:val="18"/>
                <w:lang w:val="ro-RO"/>
              </w:rPr>
            </w:pPr>
            <w:r w:rsidRPr="00CE6A5D">
              <w:rPr>
                <w:b/>
                <w:color w:val="auto"/>
                <w:sz w:val="20"/>
                <w:szCs w:val="20"/>
                <w:lang w:val="ro-RO"/>
              </w:rPr>
              <w:t>DTS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7FE4439" w14:textId="77777777" w:rsidR="00EF46E1" w:rsidRPr="00CE6A5D" w:rsidRDefault="00EF46E1" w:rsidP="00EF46E1">
            <w:pPr>
              <w:jc w:val="center"/>
              <w:rPr>
                <w:sz w:val="20"/>
                <w:szCs w:val="20"/>
              </w:rPr>
            </w:pPr>
            <w:r w:rsidRPr="00CE6A5D">
              <w:rPr>
                <w:sz w:val="20"/>
                <w:szCs w:val="20"/>
              </w:rPr>
              <w:t>Legea bugetară anuală</w:t>
            </w:r>
          </w:p>
          <w:p w14:paraId="071FCD95" w14:textId="508C2D9A" w:rsidR="00EF46E1" w:rsidRPr="00CE6A5D" w:rsidRDefault="00EF46E1" w:rsidP="00EF46E1">
            <w:pPr>
              <w:pStyle w:val="Corp"/>
              <w:jc w:val="center"/>
              <w:rPr>
                <w:color w:val="auto"/>
                <w:sz w:val="20"/>
                <w:szCs w:val="20"/>
                <w:lang w:val="ro-RO"/>
              </w:rPr>
            </w:pPr>
            <w:r w:rsidRPr="00CE6A5D">
              <w:rPr>
                <w:color w:val="auto"/>
                <w:sz w:val="20"/>
                <w:szCs w:val="20"/>
                <w:lang w:val="ro-RO"/>
              </w:rPr>
              <w:t xml:space="preserve">Ordinul nr. 94 din 07.05.2018, </w:t>
            </w:r>
            <w:r w:rsidRPr="00CE6A5D">
              <w:rPr>
                <w:color w:val="auto"/>
                <w:sz w:val="20"/>
                <w:szCs w:val="20"/>
                <w:vertAlign w:val="subscript"/>
                <w:lang w:val="ro-RO"/>
              </w:rPr>
              <w:t>64</w:t>
            </w:r>
          </w:p>
        </w:tc>
        <w:tc>
          <w:tcPr>
            <w:tcW w:w="5379" w:type="dxa"/>
            <w:tcBorders>
              <w:top w:val="single" w:sz="4" w:space="0" w:color="auto"/>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6D9873F7" w14:textId="77777777" w:rsidR="006C415C" w:rsidRPr="00CE6A5D" w:rsidRDefault="006C415C" w:rsidP="006C415C">
            <w:pPr>
              <w:pStyle w:val="Corp"/>
              <w:jc w:val="both"/>
              <w:rPr>
                <w:b/>
                <w:bCs/>
                <w:color w:val="auto"/>
                <w:sz w:val="20"/>
                <w:szCs w:val="20"/>
                <w:u w:val="single"/>
                <w:lang w:val="ro-RO"/>
              </w:rPr>
            </w:pPr>
            <w:r w:rsidRPr="00CE6A5D">
              <w:rPr>
                <w:b/>
                <w:bCs/>
                <w:color w:val="auto"/>
                <w:sz w:val="20"/>
                <w:szCs w:val="20"/>
                <w:u w:val="single"/>
                <w:lang w:val="ro-RO"/>
              </w:rPr>
              <w:t>Realizat în termen</w:t>
            </w:r>
          </w:p>
          <w:p w14:paraId="6A1E7643" w14:textId="52B267A5" w:rsidR="00EF46E1" w:rsidRPr="00CE6A5D" w:rsidRDefault="006C415C" w:rsidP="004507B0">
            <w:pPr>
              <w:pStyle w:val="Corp"/>
              <w:jc w:val="both"/>
              <w:rPr>
                <w:bCs/>
                <w:color w:val="auto"/>
                <w:sz w:val="20"/>
                <w:szCs w:val="20"/>
                <w:lang w:val="ro-RO"/>
              </w:rPr>
            </w:pPr>
            <w:r w:rsidRPr="00CE6A5D">
              <w:rPr>
                <w:bCs/>
                <w:color w:val="auto"/>
                <w:sz w:val="20"/>
                <w:szCs w:val="20"/>
                <w:lang w:val="ro-RO"/>
              </w:rPr>
              <w:t xml:space="preserve">A fost elaborat și aprobat </w:t>
            </w:r>
            <w:r w:rsidRPr="00CE6A5D">
              <w:rPr>
                <w:b/>
                <w:bCs/>
                <w:color w:val="auto"/>
                <w:sz w:val="20"/>
                <w:szCs w:val="20"/>
                <w:lang w:val="ro-RO"/>
              </w:rPr>
              <w:t>Ordinul</w:t>
            </w:r>
            <w:r w:rsidR="004507B0" w:rsidRPr="00CE6A5D">
              <w:rPr>
                <w:b/>
                <w:bCs/>
                <w:color w:val="auto"/>
                <w:sz w:val="20"/>
                <w:szCs w:val="20"/>
                <w:lang w:val="ro-RO"/>
              </w:rPr>
              <w:t xml:space="preserve"> ministrului finanțelor  nr.205/</w:t>
            </w:r>
            <w:r w:rsidRPr="00CE6A5D">
              <w:rPr>
                <w:b/>
                <w:bCs/>
                <w:color w:val="auto"/>
                <w:sz w:val="20"/>
                <w:szCs w:val="20"/>
                <w:lang w:val="ro-RO"/>
              </w:rPr>
              <w:t>2018</w:t>
            </w:r>
            <w:r w:rsidRPr="00CE6A5D">
              <w:rPr>
                <w:bCs/>
                <w:color w:val="auto"/>
                <w:sz w:val="20"/>
                <w:szCs w:val="20"/>
                <w:lang w:val="ro-RO"/>
              </w:rPr>
              <w:t xml:space="preserve"> cu privire la modul de achitare şi evidenţă a plăţilor la bugetul public naţional prin sistemul trezorerial al Minis</w:t>
            </w:r>
            <w:r w:rsidR="004507B0" w:rsidRPr="00CE6A5D">
              <w:rPr>
                <w:bCs/>
                <w:color w:val="auto"/>
                <w:sz w:val="20"/>
                <w:szCs w:val="20"/>
                <w:lang w:val="ro-RO"/>
              </w:rPr>
              <w:t>terului Finanţelor în anul 2019</w:t>
            </w:r>
            <w:r w:rsidRPr="00CE6A5D">
              <w:rPr>
                <w:bCs/>
                <w:color w:val="auto"/>
                <w:sz w:val="20"/>
                <w:szCs w:val="20"/>
                <w:lang w:val="ro-RO"/>
              </w:rPr>
              <w:t xml:space="preserve"> (</w:t>
            </w:r>
            <w:r w:rsidR="00B43CAF" w:rsidRPr="00CE6A5D">
              <w:rPr>
                <w:bCs/>
                <w:i/>
                <w:iCs/>
                <w:color w:val="auto"/>
                <w:sz w:val="20"/>
                <w:szCs w:val="20"/>
                <w:lang w:val="ro-RO"/>
              </w:rPr>
              <w:t xml:space="preserve">M.O. al RM </w:t>
            </w:r>
            <w:r w:rsidRPr="00CE6A5D">
              <w:rPr>
                <w:bCs/>
                <w:i/>
                <w:iCs/>
                <w:color w:val="auto"/>
                <w:sz w:val="20"/>
                <w:szCs w:val="20"/>
                <w:lang w:val="ro-RO"/>
              </w:rPr>
              <w:t xml:space="preserve"> nr. nr.513-525 art.1845 din  28.12.2018</w:t>
            </w:r>
            <w:r w:rsidRPr="00CE6A5D">
              <w:rPr>
                <w:bCs/>
                <w:color w:val="auto"/>
                <w:sz w:val="20"/>
                <w:szCs w:val="20"/>
                <w:lang w:val="ro-RO"/>
              </w:rPr>
              <w:t>).</w:t>
            </w:r>
          </w:p>
        </w:tc>
      </w:tr>
      <w:tr w:rsidR="00EF46E1" w:rsidRPr="00CE6A5D" w14:paraId="198DBC1F" w14:textId="77777777" w:rsidTr="00270A3B">
        <w:trPr>
          <w:trHeight w:val="1574"/>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B2E41FA" w14:textId="2CBE4031" w:rsidR="00EF46E1" w:rsidRPr="00CE6A5D" w:rsidRDefault="00EF46E1" w:rsidP="00EF46E1">
            <w:pPr>
              <w:pStyle w:val="Corp"/>
              <w:jc w:val="both"/>
              <w:rPr>
                <w:color w:val="auto"/>
                <w:sz w:val="20"/>
                <w:szCs w:val="20"/>
                <w:lang w:val="ro-RO"/>
              </w:rPr>
            </w:pPr>
            <w:r w:rsidRPr="00CE6A5D">
              <w:rPr>
                <w:color w:val="auto"/>
                <w:sz w:val="20"/>
                <w:szCs w:val="20"/>
                <w:lang w:val="ro-RO"/>
              </w:rPr>
              <w:t>3.8</w:t>
            </w:r>
            <w:r w:rsidRPr="00CE6A5D">
              <w:rPr>
                <w:color w:val="auto"/>
                <w:sz w:val="20"/>
                <w:szCs w:val="20"/>
                <w:vertAlign w:val="superscript"/>
                <w:lang w:val="ro-RO"/>
              </w:rPr>
              <w:t>1</w:t>
            </w:r>
            <w:r w:rsidRPr="00CE6A5D">
              <w:rPr>
                <w:color w:val="auto"/>
                <w:sz w:val="20"/>
                <w:szCs w:val="20"/>
                <w:lang w:val="ro-RO"/>
              </w:rPr>
              <w:t>. Elaborarea proiectului de ordin privind aprobarea termenelor de prezentare a rapoartelor financiare pe anul 2018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8A5EFD5" w14:textId="19B16A13" w:rsidR="00EF46E1" w:rsidRPr="00CE6A5D" w:rsidRDefault="00EF46E1" w:rsidP="00EF46E1">
            <w:pPr>
              <w:pStyle w:val="Corp"/>
              <w:jc w:val="both"/>
              <w:rPr>
                <w:color w:val="auto"/>
                <w:sz w:val="20"/>
                <w:szCs w:val="20"/>
                <w:lang w:val="ro-RO"/>
              </w:rPr>
            </w:pPr>
            <w:r w:rsidRPr="00CE6A5D">
              <w:rPr>
                <w:color w:val="auto"/>
                <w:sz w:val="20"/>
                <w:szCs w:val="20"/>
                <w:lang w:val="ro-RO"/>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0EE9A51" w14:textId="463F1F50" w:rsidR="00EF46E1" w:rsidRPr="00CE6A5D" w:rsidRDefault="00EF46E1" w:rsidP="00EF46E1">
            <w:pPr>
              <w:pStyle w:val="Corp"/>
              <w:jc w:val="center"/>
              <w:rPr>
                <w:color w:val="auto"/>
                <w:sz w:val="20"/>
                <w:szCs w:val="20"/>
                <w:lang w:val="ro-RO"/>
              </w:rPr>
            </w:pPr>
            <w:r w:rsidRPr="00CE6A5D">
              <w:rPr>
                <w:color w:val="auto"/>
                <w:sz w:val="20"/>
                <w:szCs w:val="20"/>
                <w:lang w:val="ro-RO"/>
              </w:rPr>
              <w:t xml:space="preserve"> 28 decembrie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CA2EA64" w14:textId="7EA113AE" w:rsidR="00EF46E1" w:rsidRPr="00CE6A5D" w:rsidRDefault="00EF46E1" w:rsidP="00EF46E1">
            <w:pPr>
              <w:pStyle w:val="Corp"/>
              <w:jc w:val="center"/>
              <w:rPr>
                <w:color w:val="auto"/>
                <w:sz w:val="20"/>
                <w:szCs w:val="20"/>
                <w:lang w:val="ro-RO"/>
              </w:rPr>
            </w:pPr>
            <w:r w:rsidRPr="00CE6A5D">
              <w:rPr>
                <w:color w:val="auto"/>
                <w:sz w:val="20"/>
                <w:szCs w:val="20"/>
                <w:lang w:val="ro-RO"/>
              </w:rPr>
              <w:t>Proiect elaborat și aprobat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06FDC9" w14:textId="047CEF54" w:rsidR="00EF46E1" w:rsidRPr="00CE6A5D" w:rsidRDefault="00EF46E1" w:rsidP="00EF46E1">
            <w:pPr>
              <w:pStyle w:val="Corp"/>
              <w:jc w:val="center"/>
              <w:rPr>
                <w:b/>
                <w:bCs/>
                <w:color w:val="auto"/>
                <w:sz w:val="18"/>
                <w:szCs w:val="18"/>
                <w:lang w:val="ro-RO"/>
              </w:rPr>
            </w:pPr>
            <w:r w:rsidRPr="00CE6A5D">
              <w:rPr>
                <w:b/>
                <w:color w:val="auto"/>
                <w:sz w:val="20"/>
                <w:szCs w:val="20"/>
                <w:lang w:val="ro-RO"/>
              </w:rPr>
              <w:t>DTS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7F61965" w14:textId="77777777" w:rsidR="00EF46E1" w:rsidRPr="00CE6A5D" w:rsidRDefault="00EF46E1" w:rsidP="00EF46E1">
            <w:pPr>
              <w:jc w:val="center"/>
              <w:rPr>
                <w:sz w:val="20"/>
                <w:szCs w:val="20"/>
              </w:rPr>
            </w:pPr>
            <w:r w:rsidRPr="00CE6A5D">
              <w:rPr>
                <w:sz w:val="20"/>
                <w:szCs w:val="20"/>
              </w:rPr>
              <w:t>Legea nr. 181 din 25.07.2014 (Art. 74)</w:t>
            </w:r>
          </w:p>
          <w:p w14:paraId="5442BA72" w14:textId="47391427" w:rsidR="00EF46E1" w:rsidRPr="00CE6A5D" w:rsidRDefault="00EF46E1" w:rsidP="00EF46E1">
            <w:pPr>
              <w:pStyle w:val="Corp"/>
              <w:jc w:val="center"/>
              <w:rPr>
                <w:color w:val="auto"/>
                <w:sz w:val="20"/>
                <w:szCs w:val="20"/>
                <w:lang w:val="ro-RO"/>
              </w:rPr>
            </w:pPr>
            <w:r w:rsidRPr="00CE6A5D">
              <w:rPr>
                <w:color w:val="auto"/>
                <w:sz w:val="20"/>
                <w:szCs w:val="20"/>
                <w:lang w:val="ro-RO"/>
              </w:rPr>
              <w:t xml:space="preserve">Ordinul nr. 94 din 07.05.2018, </w:t>
            </w:r>
            <w:r w:rsidRPr="00CE6A5D">
              <w:rPr>
                <w:color w:val="auto"/>
                <w:sz w:val="20"/>
                <w:szCs w:val="20"/>
                <w:vertAlign w:val="subscript"/>
                <w:lang w:val="ro-RO"/>
              </w:rPr>
              <w:t>65</w:t>
            </w:r>
          </w:p>
        </w:tc>
        <w:tc>
          <w:tcPr>
            <w:tcW w:w="5379" w:type="dxa"/>
            <w:tcBorders>
              <w:top w:val="single" w:sz="4" w:space="0" w:color="auto"/>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4AB67075" w14:textId="77777777" w:rsidR="004A16B3" w:rsidRPr="00CE6A5D" w:rsidRDefault="004A16B3" w:rsidP="004A16B3">
            <w:pPr>
              <w:pStyle w:val="Corp"/>
              <w:jc w:val="both"/>
              <w:rPr>
                <w:b/>
                <w:bCs/>
                <w:color w:val="auto"/>
                <w:sz w:val="20"/>
                <w:szCs w:val="20"/>
                <w:u w:val="single"/>
                <w:lang w:val="ro-RO"/>
              </w:rPr>
            </w:pPr>
            <w:r w:rsidRPr="00CE6A5D">
              <w:rPr>
                <w:b/>
                <w:bCs/>
                <w:color w:val="auto"/>
                <w:sz w:val="20"/>
                <w:szCs w:val="20"/>
                <w:u w:val="single"/>
                <w:lang w:val="ro-RO"/>
              </w:rPr>
              <w:t>Realizat în termen</w:t>
            </w:r>
          </w:p>
          <w:p w14:paraId="1EF78A9F" w14:textId="6A2A5DF3" w:rsidR="00EF46E1" w:rsidRPr="00CE6A5D" w:rsidRDefault="004A16B3" w:rsidP="00F76072">
            <w:pPr>
              <w:pStyle w:val="Corp"/>
              <w:jc w:val="both"/>
              <w:rPr>
                <w:bCs/>
                <w:color w:val="auto"/>
                <w:sz w:val="20"/>
                <w:szCs w:val="20"/>
                <w:lang w:val="ro-RO"/>
              </w:rPr>
            </w:pPr>
            <w:r w:rsidRPr="00CE6A5D">
              <w:rPr>
                <w:bCs/>
                <w:color w:val="auto"/>
                <w:sz w:val="20"/>
                <w:szCs w:val="20"/>
                <w:lang w:val="ro-RO"/>
              </w:rPr>
              <w:t xml:space="preserve">A fost elaborat și aprobat </w:t>
            </w:r>
            <w:r w:rsidRPr="00CE6A5D">
              <w:rPr>
                <w:b/>
                <w:bCs/>
                <w:color w:val="auto"/>
                <w:sz w:val="20"/>
                <w:szCs w:val="20"/>
                <w:lang w:val="ro-RO"/>
              </w:rPr>
              <w:t>Ordinul ministrul</w:t>
            </w:r>
            <w:r w:rsidR="00F76072" w:rsidRPr="00CE6A5D">
              <w:rPr>
                <w:b/>
                <w:bCs/>
                <w:color w:val="auto"/>
                <w:sz w:val="20"/>
                <w:szCs w:val="20"/>
                <w:lang w:val="ro-RO"/>
              </w:rPr>
              <w:t>ui finanţelor finanțelor nr.214/</w:t>
            </w:r>
            <w:r w:rsidRPr="00CE6A5D">
              <w:rPr>
                <w:b/>
                <w:bCs/>
                <w:color w:val="auto"/>
                <w:sz w:val="20"/>
                <w:szCs w:val="20"/>
                <w:lang w:val="ro-RO"/>
              </w:rPr>
              <w:t>2018</w:t>
            </w:r>
            <w:r w:rsidRPr="00CE6A5D">
              <w:rPr>
                <w:bCs/>
                <w:color w:val="auto"/>
                <w:sz w:val="20"/>
                <w:szCs w:val="20"/>
                <w:lang w:val="ro-RO"/>
              </w:rPr>
              <w:t xml:space="preserve"> cu privire la aprobarea termenelor de prezentare a rapoartelor financiare pentru anul 2018 (</w:t>
            </w:r>
            <w:r w:rsidR="00B43CAF" w:rsidRPr="00CE6A5D">
              <w:rPr>
                <w:bCs/>
                <w:i/>
                <w:color w:val="auto"/>
                <w:sz w:val="20"/>
                <w:szCs w:val="20"/>
                <w:lang w:val="ro-RO"/>
              </w:rPr>
              <w:t xml:space="preserve">M.O. al RM </w:t>
            </w:r>
            <w:r w:rsidRPr="00CE6A5D">
              <w:rPr>
                <w:bCs/>
                <w:i/>
                <w:color w:val="auto"/>
                <w:sz w:val="20"/>
                <w:szCs w:val="20"/>
                <w:lang w:val="ro-RO"/>
              </w:rPr>
              <w:t xml:space="preserve"> nr. 13-21 art.108 din 18.01.2019</w:t>
            </w:r>
            <w:r w:rsidRPr="00CE6A5D">
              <w:rPr>
                <w:bCs/>
                <w:color w:val="auto"/>
                <w:sz w:val="20"/>
                <w:szCs w:val="20"/>
                <w:lang w:val="ro-RO"/>
              </w:rPr>
              <w:t>).</w:t>
            </w:r>
          </w:p>
        </w:tc>
      </w:tr>
      <w:tr w:rsidR="005017EF" w:rsidRPr="00CE6A5D" w14:paraId="55A1BD9D" w14:textId="77777777" w:rsidTr="00270A3B">
        <w:trPr>
          <w:trHeight w:val="712"/>
          <w:jc w:val="center"/>
        </w:trPr>
        <w:tc>
          <w:tcPr>
            <w:tcW w:w="1985"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1AED3A" w14:textId="77777777" w:rsidR="005017EF" w:rsidRPr="00CE6A5D" w:rsidRDefault="005017EF" w:rsidP="005017EF">
            <w:pPr>
              <w:pStyle w:val="Corp"/>
              <w:jc w:val="both"/>
              <w:rPr>
                <w:color w:val="auto"/>
                <w:lang w:val="ro-RO"/>
              </w:rPr>
            </w:pPr>
            <w:r w:rsidRPr="00CE6A5D">
              <w:rPr>
                <w:color w:val="auto"/>
                <w:sz w:val="20"/>
                <w:szCs w:val="20"/>
                <w:lang w:val="ro-RO"/>
              </w:rPr>
              <w:t>3.9. Elaborarea proiectelor de ordine  privind modificarea şi completarea Planului de conturi contabile în sistemul bugetar şi Normelor metodologice privind evidenţa contabilă şi raportarea financiară în sistemul bugetar, aprobate prin Ordinul ministrului finanțelor  nr. 216 din 28 decembrie 2015</w:t>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0B9740" w14:textId="77777777" w:rsidR="005017EF" w:rsidRPr="00CE6A5D" w:rsidRDefault="005017EF" w:rsidP="005017EF">
            <w:pPr>
              <w:pStyle w:val="cn"/>
              <w:rPr>
                <w:color w:val="auto"/>
                <w:lang w:val="ro-RO"/>
              </w:rPr>
            </w:pPr>
            <w:r w:rsidRPr="00CE6A5D">
              <w:rPr>
                <w:color w:val="auto"/>
                <w:sz w:val="20"/>
                <w:szCs w:val="20"/>
                <w:lang w:val="ro-RO"/>
              </w:rPr>
              <w:t>-</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5B6292C" w14:textId="77777777" w:rsidR="005017EF" w:rsidRPr="00CE6A5D" w:rsidRDefault="005017EF" w:rsidP="005017EF">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565C4B" w14:textId="77777777" w:rsidR="005017EF" w:rsidRPr="00CE6A5D" w:rsidRDefault="005017EF" w:rsidP="005017EF">
            <w:pPr>
              <w:pStyle w:val="Corp"/>
              <w:jc w:val="center"/>
              <w:rPr>
                <w:color w:val="auto"/>
                <w:lang w:val="ro-RO"/>
              </w:rPr>
            </w:pPr>
            <w:r w:rsidRPr="00CE6A5D">
              <w:rPr>
                <w:color w:val="auto"/>
                <w:sz w:val="20"/>
                <w:szCs w:val="20"/>
                <w:lang w:val="ro-RO"/>
              </w:rPr>
              <w:t>Plan de conturi revizuit;</w:t>
            </w:r>
          </w:p>
          <w:p w14:paraId="341F84E2" w14:textId="77777777" w:rsidR="005017EF" w:rsidRPr="00CE6A5D" w:rsidRDefault="005017EF" w:rsidP="005017EF">
            <w:pPr>
              <w:pStyle w:val="Corp"/>
              <w:jc w:val="center"/>
              <w:rPr>
                <w:color w:val="auto"/>
                <w:lang w:val="ro-RO"/>
              </w:rPr>
            </w:pPr>
            <w:r w:rsidRPr="00CE6A5D">
              <w:rPr>
                <w:color w:val="auto"/>
                <w:sz w:val="20"/>
                <w:szCs w:val="20"/>
                <w:lang w:val="ro-RO"/>
              </w:rPr>
              <w:t>Norme metodologice modificate și completate</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39B190" w14:textId="77777777" w:rsidR="005017EF" w:rsidRPr="00CE6A5D" w:rsidRDefault="005017EF" w:rsidP="005017EF">
            <w:pPr>
              <w:pStyle w:val="Corp"/>
              <w:jc w:val="center"/>
              <w:rPr>
                <w:color w:val="auto"/>
                <w:lang w:val="ro-RO"/>
              </w:rPr>
            </w:pPr>
            <w:r w:rsidRPr="00CE6A5D">
              <w:rPr>
                <w:b/>
                <w:bCs/>
                <w:color w:val="auto"/>
                <w:sz w:val="18"/>
                <w:szCs w:val="18"/>
                <w:lang w:val="ro-RO"/>
              </w:rPr>
              <w:t>DTS</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85DA487"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Legea nr. 113-XVI din 27.04.2007;</w:t>
            </w:r>
          </w:p>
          <w:p w14:paraId="536FB622" w14:textId="77777777" w:rsidR="00EF46E1" w:rsidRPr="00CE6A5D" w:rsidRDefault="00EF46E1" w:rsidP="00EF46E1">
            <w:pPr>
              <w:pStyle w:val="Corp"/>
              <w:jc w:val="center"/>
              <w:rPr>
                <w:color w:val="auto"/>
                <w:sz w:val="20"/>
                <w:szCs w:val="20"/>
                <w:lang w:val="ro-RO"/>
              </w:rPr>
            </w:pPr>
            <w:r w:rsidRPr="00CE6A5D">
              <w:rPr>
                <w:color w:val="auto"/>
                <w:sz w:val="20"/>
                <w:szCs w:val="20"/>
                <w:lang w:val="ro-RO"/>
              </w:rPr>
              <w:t xml:space="preserve">Ordinul nr. 94 din 07.05.2018, </w:t>
            </w:r>
            <w:r w:rsidRPr="00CE6A5D">
              <w:rPr>
                <w:color w:val="auto"/>
                <w:sz w:val="20"/>
                <w:szCs w:val="20"/>
                <w:vertAlign w:val="subscript"/>
                <w:lang w:val="ro-RO"/>
              </w:rPr>
              <w:t>73</w:t>
            </w:r>
          </w:p>
          <w:p w14:paraId="78A05E83" w14:textId="77777777" w:rsidR="005017EF" w:rsidRPr="00CE6A5D" w:rsidRDefault="005017EF" w:rsidP="005017EF">
            <w:pPr>
              <w:pStyle w:val="Corp"/>
              <w:jc w:val="center"/>
              <w:rPr>
                <w:color w:val="auto"/>
                <w:lang w:val="ro-RO"/>
              </w:rPr>
            </w:pPr>
            <w:r w:rsidRPr="00CE6A5D">
              <w:rPr>
                <w:color w:val="auto"/>
                <w:sz w:val="20"/>
                <w:szCs w:val="20"/>
                <w:lang w:val="ro-RO"/>
              </w:rPr>
              <w:t>Recomandările Curții de Conturi</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56BE21" w14:textId="0030F9EE" w:rsidR="005017EF" w:rsidRPr="00CE6A5D" w:rsidRDefault="00B77554" w:rsidP="005017EF">
            <w:pPr>
              <w:pStyle w:val="Corp"/>
              <w:jc w:val="both"/>
              <w:rPr>
                <w:b/>
                <w:bCs/>
                <w:color w:val="auto"/>
                <w:sz w:val="20"/>
                <w:szCs w:val="20"/>
                <w:u w:val="single"/>
                <w:lang w:val="ro-RO"/>
              </w:rPr>
            </w:pPr>
            <w:r w:rsidRPr="00CE6A5D">
              <w:rPr>
                <w:b/>
                <w:bCs/>
                <w:color w:val="auto"/>
                <w:sz w:val="20"/>
                <w:szCs w:val="20"/>
                <w:u w:val="single"/>
                <w:lang w:val="ro-RO"/>
              </w:rPr>
              <w:t>Realizat în termen</w:t>
            </w:r>
          </w:p>
          <w:p w14:paraId="09C8B941" w14:textId="7C6F9292" w:rsidR="005017EF" w:rsidRPr="00CE6A5D" w:rsidRDefault="005017EF" w:rsidP="005017EF">
            <w:pPr>
              <w:pStyle w:val="Corp"/>
              <w:jc w:val="both"/>
              <w:rPr>
                <w:bCs/>
                <w:color w:val="auto"/>
                <w:sz w:val="20"/>
                <w:szCs w:val="20"/>
                <w:lang w:val="ro-RO"/>
              </w:rPr>
            </w:pPr>
            <w:r w:rsidRPr="00CE6A5D">
              <w:rPr>
                <w:bCs/>
                <w:color w:val="auto"/>
                <w:sz w:val="20"/>
                <w:szCs w:val="20"/>
                <w:lang w:val="ro-RO"/>
              </w:rPr>
              <w:t xml:space="preserve">Pe parcursul perioadei de raportare </w:t>
            </w:r>
            <w:r w:rsidRPr="00CE6A5D">
              <w:rPr>
                <w:b/>
                <w:bCs/>
                <w:color w:val="auto"/>
                <w:sz w:val="20"/>
                <w:szCs w:val="20"/>
                <w:lang w:val="ro-RO"/>
              </w:rPr>
              <w:t>au fost elaborate și aprobate</w:t>
            </w:r>
            <w:r w:rsidR="0030381D" w:rsidRPr="00CE6A5D">
              <w:rPr>
                <w:b/>
                <w:bCs/>
                <w:color w:val="auto"/>
                <w:sz w:val="20"/>
                <w:szCs w:val="20"/>
                <w:lang w:val="ro-RO"/>
              </w:rPr>
              <w:t xml:space="preserve"> 11</w:t>
            </w:r>
            <w:r w:rsidRPr="00CE6A5D">
              <w:rPr>
                <w:b/>
                <w:bCs/>
                <w:color w:val="auto"/>
                <w:sz w:val="20"/>
                <w:szCs w:val="20"/>
                <w:lang w:val="ro-RO"/>
              </w:rPr>
              <w:t xml:space="preserve"> proiecte de ordine</w:t>
            </w:r>
            <w:r w:rsidRPr="00CE6A5D">
              <w:rPr>
                <w:bCs/>
                <w:color w:val="auto"/>
                <w:sz w:val="20"/>
                <w:szCs w:val="20"/>
                <w:lang w:val="ro-RO"/>
              </w:rPr>
              <w:t xml:space="preserve"> privind completarea </w:t>
            </w:r>
            <w:r w:rsidRPr="00CE6A5D">
              <w:rPr>
                <w:color w:val="auto"/>
                <w:sz w:val="20"/>
                <w:szCs w:val="20"/>
                <w:lang w:val="ro-RO"/>
              </w:rPr>
              <w:t>Planului de conturi contabile în sistemul bugetar şi Normelor metodologice privind evidenţa contabilă şi raportarea financiară în sistemul bugetar, aprobate prin Ordinul</w:t>
            </w:r>
            <w:r w:rsidR="00F76072" w:rsidRPr="00CE6A5D">
              <w:rPr>
                <w:color w:val="auto"/>
                <w:sz w:val="20"/>
                <w:szCs w:val="20"/>
                <w:lang w:val="ro-RO"/>
              </w:rPr>
              <w:t xml:space="preserve"> ministrului finanțelor nr. 216/</w:t>
            </w:r>
            <w:r w:rsidRPr="00CE6A5D">
              <w:rPr>
                <w:color w:val="auto"/>
                <w:sz w:val="20"/>
                <w:szCs w:val="20"/>
                <w:lang w:val="ro-RO"/>
              </w:rPr>
              <w:t>2015</w:t>
            </w:r>
            <w:r w:rsidRPr="00CE6A5D">
              <w:rPr>
                <w:bCs/>
                <w:color w:val="auto"/>
                <w:sz w:val="20"/>
                <w:szCs w:val="20"/>
                <w:lang w:val="ro-RO"/>
              </w:rPr>
              <w:t>, după cum urmează:</w:t>
            </w:r>
          </w:p>
          <w:p w14:paraId="100CF64A" w14:textId="719B6AEC" w:rsidR="0030381D" w:rsidRPr="00CE6A5D" w:rsidRDefault="0030381D" w:rsidP="0030381D">
            <w:pPr>
              <w:pStyle w:val="Corp"/>
              <w:jc w:val="both"/>
              <w:rPr>
                <w:bCs/>
                <w:color w:val="auto"/>
                <w:sz w:val="20"/>
                <w:szCs w:val="20"/>
                <w:lang w:val="ro-RO"/>
              </w:rPr>
            </w:pPr>
            <w:r w:rsidRPr="00CE6A5D">
              <w:rPr>
                <w:bCs/>
                <w:color w:val="auto"/>
                <w:sz w:val="20"/>
                <w:szCs w:val="20"/>
                <w:lang w:val="ro-RO"/>
              </w:rPr>
              <w:t>- Ordinul ministrului finanţelor</w:t>
            </w:r>
            <w:r w:rsidR="00F76072" w:rsidRPr="00CE6A5D">
              <w:rPr>
                <w:b/>
                <w:bCs/>
                <w:color w:val="auto"/>
                <w:sz w:val="20"/>
                <w:szCs w:val="20"/>
                <w:lang w:val="ro-RO"/>
              </w:rPr>
              <w:t xml:space="preserve"> nr. 26/</w:t>
            </w:r>
            <w:r w:rsidRPr="00CE6A5D">
              <w:rPr>
                <w:b/>
                <w:bCs/>
                <w:color w:val="auto"/>
                <w:sz w:val="20"/>
                <w:szCs w:val="20"/>
                <w:lang w:val="ro-RO"/>
              </w:rPr>
              <w:t xml:space="preserve">2018 </w:t>
            </w:r>
            <w:r w:rsidRPr="00CE6A5D">
              <w:rPr>
                <w:color w:val="auto"/>
                <w:sz w:val="20"/>
                <w:szCs w:val="20"/>
                <w:lang w:val="ro-RO"/>
              </w:rPr>
              <w:t>(</w:t>
            </w:r>
            <w:r w:rsidRPr="00CE6A5D">
              <w:rPr>
                <w:i/>
                <w:iCs/>
                <w:color w:val="auto"/>
                <w:sz w:val="20"/>
                <w:szCs w:val="20"/>
                <w:lang w:val="ro-RO"/>
              </w:rPr>
              <w:t>M.O. al RM nr. 40-47 art. 144 din 09.02.2018</w:t>
            </w:r>
            <w:r w:rsidRPr="00CE6A5D">
              <w:rPr>
                <w:color w:val="auto"/>
                <w:sz w:val="20"/>
                <w:szCs w:val="20"/>
                <w:lang w:val="ro-RO"/>
              </w:rPr>
              <w:t>);</w:t>
            </w:r>
          </w:p>
          <w:p w14:paraId="3273EAFD" w14:textId="4A3D1DAF" w:rsidR="0030381D" w:rsidRPr="00CE6A5D" w:rsidRDefault="0030381D" w:rsidP="0030381D">
            <w:pPr>
              <w:jc w:val="both"/>
              <w:rPr>
                <w:i/>
                <w:sz w:val="20"/>
                <w:szCs w:val="20"/>
              </w:rPr>
            </w:pPr>
            <w:r w:rsidRPr="00CE6A5D">
              <w:rPr>
                <w:sz w:val="20"/>
                <w:szCs w:val="20"/>
              </w:rPr>
              <w:t xml:space="preserve">- Ordinul ministrului finanțelor nr. </w:t>
            </w:r>
            <w:r w:rsidR="00F76072" w:rsidRPr="00CE6A5D">
              <w:rPr>
                <w:b/>
                <w:sz w:val="20"/>
                <w:szCs w:val="20"/>
              </w:rPr>
              <w:t>75/</w:t>
            </w:r>
            <w:r w:rsidRPr="00CE6A5D">
              <w:rPr>
                <w:b/>
                <w:sz w:val="20"/>
                <w:szCs w:val="20"/>
              </w:rPr>
              <w:t>2018</w:t>
            </w:r>
            <w:r w:rsidRPr="00CE6A5D">
              <w:rPr>
                <w:sz w:val="20"/>
                <w:szCs w:val="20"/>
              </w:rPr>
              <w:t xml:space="preserve"> cu privire la modificarea şi completarea unor ordine (care modifică inclusiv Anexa nr. 4 la Ordinul ministrului finanțelor nr.216 din 28.12.2015) </w:t>
            </w:r>
            <w:r w:rsidRPr="00CE6A5D">
              <w:rPr>
                <w:i/>
                <w:sz w:val="20"/>
                <w:szCs w:val="20"/>
              </w:rPr>
              <w:t>(M.O. al RM nr. 121-125 art. 493 din 13.04.2018);</w:t>
            </w:r>
          </w:p>
          <w:p w14:paraId="2E5F2431" w14:textId="7CCA162F" w:rsidR="005017EF" w:rsidRPr="00CE6A5D" w:rsidRDefault="005017EF" w:rsidP="005017EF">
            <w:pPr>
              <w:pStyle w:val="Corp"/>
              <w:jc w:val="both"/>
              <w:rPr>
                <w:color w:val="auto"/>
                <w:sz w:val="20"/>
                <w:szCs w:val="20"/>
                <w:lang w:val="ro-RO"/>
              </w:rPr>
            </w:pPr>
            <w:r w:rsidRPr="00CE6A5D">
              <w:rPr>
                <w:b/>
                <w:bCs/>
                <w:color w:val="auto"/>
                <w:sz w:val="20"/>
                <w:szCs w:val="20"/>
                <w:lang w:val="ro-RO"/>
              </w:rPr>
              <w:t xml:space="preserve">- </w:t>
            </w:r>
            <w:r w:rsidRPr="00CE6A5D">
              <w:rPr>
                <w:bCs/>
                <w:color w:val="auto"/>
                <w:sz w:val="20"/>
                <w:szCs w:val="20"/>
                <w:lang w:val="ro-RO"/>
              </w:rPr>
              <w:t>Ordinul ministrului finanţelor</w:t>
            </w:r>
            <w:r w:rsidR="00F76072" w:rsidRPr="00CE6A5D">
              <w:rPr>
                <w:b/>
                <w:bCs/>
                <w:color w:val="auto"/>
                <w:sz w:val="20"/>
                <w:szCs w:val="20"/>
                <w:lang w:val="ro-RO"/>
              </w:rPr>
              <w:t xml:space="preserve"> nr. 89/</w:t>
            </w:r>
            <w:r w:rsidRPr="00CE6A5D">
              <w:rPr>
                <w:b/>
                <w:bCs/>
                <w:color w:val="auto"/>
                <w:sz w:val="20"/>
                <w:szCs w:val="20"/>
                <w:lang w:val="ro-RO"/>
              </w:rPr>
              <w:t xml:space="preserve">2018 </w:t>
            </w:r>
            <w:r w:rsidRPr="00CE6A5D">
              <w:rPr>
                <w:color w:val="auto"/>
                <w:sz w:val="20"/>
                <w:szCs w:val="20"/>
                <w:lang w:val="ro-RO"/>
              </w:rPr>
              <w:t>(</w:t>
            </w:r>
            <w:r w:rsidRPr="00CE6A5D">
              <w:rPr>
                <w:i/>
                <w:iCs/>
                <w:color w:val="auto"/>
                <w:sz w:val="20"/>
                <w:szCs w:val="20"/>
                <w:lang w:val="ro-RO"/>
              </w:rPr>
              <w:t>M.O. al RM nr. 142-148 art. 590 din 04.05.2018</w:t>
            </w:r>
            <w:r w:rsidRPr="00CE6A5D">
              <w:rPr>
                <w:color w:val="auto"/>
                <w:sz w:val="20"/>
                <w:szCs w:val="20"/>
                <w:lang w:val="ro-RO"/>
              </w:rPr>
              <w:t>);</w:t>
            </w:r>
          </w:p>
          <w:p w14:paraId="7022D79D" w14:textId="5A01E10F" w:rsidR="005017EF" w:rsidRPr="00CE6A5D" w:rsidRDefault="005017EF" w:rsidP="005017EF">
            <w:pPr>
              <w:jc w:val="both"/>
              <w:rPr>
                <w:sz w:val="20"/>
                <w:szCs w:val="20"/>
              </w:rPr>
            </w:pPr>
            <w:r w:rsidRPr="00CE6A5D">
              <w:rPr>
                <w:bCs/>
                <w:sz w:val="20"/>
                <w:szCs w:val="20"/>
              </w:rPr>
              <w:lastRenderedPageBreak/>
              <w:t>- Ordinul ministrului finanţelor</w:t>
            </w:r>
            <w:r w:rsidR="00F76072" w:rsidRPr="00CE6A5D">
              <w:rPr>
                <w:b/>
                <w:bCs/>
                <w:sz w:val="20"/>
                <w:szCs w:val="20"/>
              </w:rPr>
              <w:t xml:space="preserve"> nr. 107/</w:t>
            </w:r>
            <w:r w:rsidRPr="00CE6A5D">
              <w:rPr>
                <w:b/>
                <w:bCs/>
                <w:sz w:val="20"/>
                <w:szCs w:val="20"/>
              </w:rPr>
              <w:t xml:space="preserve">2018 </w:t>
            </w:r>
            <w:r w:rsidRPr="00CE6A5D">
              <w:rPr>
                <w:sz w:val="20"/>
                <w:szCs w:val="20"/>
              </w:rPr>
              <w:t>(</w:t>
            </w:r>
            <w:r w:rsidRPr="00CE6A5D">
              <w:rPr>
                <w:rFonts w:cs="Arial Unicode MS"/>
                <w:i/>
                <w:iCs/>
                <w:sz w:val="20"/>
                <w:szCs w:val="20"/>
                <w:u w:color="000000"/>
                <w:lang w:eastAsia="ru-RU"/>
              </w:rPr>
              <w:t>M.O. al RM nr. 210-223 art. 976 din 22.06.2018</w:t>
            </w:r>
            <w:r w:rsidRPr="00CE6A5D">
              <w:rPr>
                <w:sz w:val="20"/>
                <w:szCs w:val="20"/>
              </w:rPr>
              <w:t>);</w:t>
            </w:r>
          </w:p>
          <w:p w14:paraId="03B696DA" w14:textId="389301A2" w:rsidR="005017EF" w:rsidRPr="00CE6A5D" w:rsidRDefault="005017EF" w:rsidP="005017EF">
            <w:pPr>
              <w:jc w:val="both"/>
              <w:rPr>
                <w:bCs/>
                <w:sz w:val="20"/>
                <w:szCs w:val="20"/>
              </w:rPr>
            </w:pPr>
            <w:r w:rsidRPr="00CE6A5D">
              <w:rPr>
                <w:sz w:val="20"/>
                <w:szCs w:val="20"/>
              </w:rPr>
              <w:t xml:space="preserve">- </w:t>
            </w:r>
            <w:r w:rsidRPr="00CE6A5D">
              <w:rPr>
                <w:bCs/>
                <w:sz w:val="20"/>
                <w:szCs w:val="20"/>
              </w:rPr>
              <w:t xml:space="preserve">Ordinul ministrului finanţelor </w:t>
            </w:r>
            <w:r w:rsidR="00F76072" w:rsidRPr="00CE6A5D">
              <w:rPr>
                <w:b/>
                <w:bCs/>
                <w:sz w:val="20"/>
                <w:szCs w:val="20"/>
              </w:rPr>
              <w:t>nr. 127/</w:t>
            </w:r>
            <w:r w:rsidRPr="00CE6A5D">
              <w:rPr>
                <w:b/>
                <w:bCs/>
                <w:sz w:val="20"/>
                <w:szCs w:val="20"/>
              </w:rPr>
              <w:t>2018</w:t>
            </w:r>
          </w:p>
          <w:p w14:paraId="0EC5E391" w14:textId="77777777" w:rsidR="005017EF" w:rsidRPr="00CE6A5D" w:rsidRDefault="005017EF" w:rsidP="005017EF">
            <w:pPr>
              <w:jc w:val="both"/>
              <w:rPr>
                <w:i/>
                <w:iCs/>
                <w:sz w:val="20"/>
                <w:szCs w:val="20"/>
              </w:rPr>
            </w:pPr>
            <w:r w:rsidRPr="00CE6A5D">
              <w:rPr>
                <w:i/>
                <w:iCs/>
                <w:sz w:val="20"/>
                <w:szCs w:val="20"/>
              </w:rPr>
              <w:t>(M.O. al RM nr.295-308 art. 1201 din 10.08.2018);</w:t>
            </w:r>
          </w:p>
          <w:p w14:paraId="58B7F842" w14:textId="75F948F2" w:rsidR="005017EF" w:rsidRPr="00CE6A5D" w:rsidRDefault="005017EF" w:rsidP="005017EF">
            <w:pPr>
              <w:jc w:val="both"/>
              <w:rPr>
                <w:b/>
                <w:bCs/>
                <w:sz w:val="20"/>
                <w:szCs w:val="20"/>
              </w:rPr>
            </w:pPr>
            <w:r w:rsidRPr="00CE6A5D">
              <w:rPr>
                <w:i/>
                <w:iCs/>
                <w:sz w:val="20"/>
                <w:szCs w:val="20"/>
              </w:rPr>
              <w:t>-</w:t>
            </w:r>
            <w:r w:rsidRPr="00CE6A5D">
              <w:rPr>
                <w:bCs/>
                <w:sz w:val="20"/>
                <w:szCs w:val="20"/>
              </w:rPr>
              <w:t xml:space="preserve"> Ordinul ministrului finanţelor </w:t>
            </w:r>
            <w:r w:rsidR="00F76072" w:rsidRPr="00CE6A5D">
              <w:rPr>
                <w:b/>
                <w:bCs/>
                <w:sz w:val="20"/>
                <w:szCs w:val="20"/>
              </w:rPr>
              <w:t>nr.143/</w:t>
            </w:r>
            <w:r w:rsidRPr="00CE6A5D">
              <w:rPr>
                <w:b/>
                <w:bCs/>
                <w:sz w:val="20"/>
                <w:szCs w:val="20"/>
              </w:rPr>
              <w:t>2018</w:t>
            </w:r>
          </w:p>
          <w:p w14:paraId="4B657891" w14:textId="77777777" w:rsidR="005017EF" w:rsidRPr="00CE6A5D" w:rsidRDefault="005017EF" w:rsidP="005017EF">
            <w:pPr>
              <w:jc w:val="both"/>
              <w:rPr>
                <w:i/>
                <w:iCs/>
                <w:sz w:val="20"/>
                <w:szCs w:val="20"/>
              </w:rPr>
            </w:pPr>
            <w:r w:rsidRPr="00CE6A5D">
              <w:rPr>
                <w:i/>
                <w:iCs/>
                <w:sz w:val="20"/>
                <w:szCs w:val="20"/>
              </w:rPr>
              <w:t>(M.O. al RM nr.33</w:t>
            </w:r>
            <w:r w:rsidR="00B77554" w:rsidRPr="00CE6A5D">
              <w:rPr>
                <w:i/>
                <w:iCs/>
                <w:sz w:val="20"/>
                <w:szCs w:val="20"/>
              </w:rPr>
              <w:t>6-346 art. 1322 din 07.09.2018);</w:t>
            </w:r>
          </w:p>
          <w:p w14:paraId="1E1D1564" w14:textId="057DC55E" w:rsidR="00B77554" w:rsidRPr="00CE6A5D" w:rsidRDefault="00B77554" w:rsidP="00B77554">
            <w:pPr>
              <w:jc w:val="both"/>
              <w:rPr>
                <w:i/>
                <w:iCs/>
                <w:sz w:val="20"/>
                <w:szCs w:val="20"/>
              </w:rPr>
            </w:pPr>
            <w:r w:rsidRPr="00CE6A5D">
              <w:rPr>
                <w:i/>
                <w:iCs/>
                <w:sz w:val="20"/>
                <w:szCs w:val="20"/>
              </w:rPr>
              <w:t xml:space="preserve">- </w:t>
            </w:r>
            <w:r w:rsidRPr="00CE6A5D">
              <w:rPr>
                <w:iCs/>
                <w:sz w:val="20"/>
                <w:szCs w:val="20"/>
              </w:rPr>
              <w:t xml:space="preserve">Ordinul ministrului finanţelor </w:t>
            </w:r>
            <w:r w:rsidR="00F76072" w:rsidRPr="00CE6A5D">
              <w:rPr>
                <w:b/>
                <w:iCs/>
                <w:sz w:val="20"/>
                <w:szCs w:val="20"/>
              </w:rPr>
              <w:t>nr. 164/</w:t>
            </w:r>
            <w:r w:rsidRPr="00CE6A5D">
              <w:rPr>
                <w:b/>
                <w:iCs/>
                <w:sz w:val="20"/>
                <w:szCs w:val="20"/>
              </w:rPr>
              <w:t>2018</w:t>
            </w:r>
          </w:p>
          <w:p w14:paraId="5CCA6B2D" w14:textId="48EDF2DD" w:rsidR="00B77554" w:rsidRPr="00CE6A5D" w:rsidRDefault="00B77554" w:rsidP="00B77554">
            <w:pPr>
              <w:jc w:val="both"/>
              <w:rPr>
                <w:i/>
                <w:iCs/>
                <w:sz w:val="20"/>
                <w:szCs w:val="20"/>
              </w:rPr>
            </w:pPr>
            <w:r w:rsidRPr="00CE6A5D">
              <w:rPr>
                <w:i/>
                <w:iCs/>
                <w:sz w:val="20"/>
                <w:szCs w:val="20"/>
              </w:rPr>
              <w:t>(</w:t>
            </w:r>
            <w:r w:rsidR="00B43CAF" w:rsidRPr="00CE6A5D">
              <w:rPr>
                <w:i/>
                <w:iCs/>
                <w:sz w:val="20"/>
                <w:szCs w:val="20"/>
              </w:rPr>
              <w:t xml:space="preserve">M.O. al RM </w:t>
            </w:r>
            <w:r w:rsidRPr="00CE6A5D">
              <w:rPr>
                <w:i/>
                <w:iCs/>
                <w:sz w:val="20"/>
                <w:szCs w:val="20"/>
              </w:rPr>
              <w:t xml:space="preserve"> nr. 384-395 art. 1492 din 12.10.2018);</w:t>
            </w:r>
          </w:p>
          <w:p w14:paraId="5C7E92FC" w14:textId="7C108628" w:rsidR="00B77554" w:rsidRPr="00CE6A5D" w:rsidRDefault="00B77554" w:rsidP="00B77554">
            <w:pPr>
              <w:jc w:val="both"/>
              <w:rPr>
                <w:i/>
                <w:iCs/>
                <w:sz w:val="20"/>
                <w:szCs w:val="20"/>
              </w:rPr>
            </w:pPr>
            <w:r w:rsidRPr="00CE6A5D">
              <w:rPr>
                <w:i/>
                <w:iCs/>
                <w:sz w:val="20"/>
                <w:szCs w:val="20"/>
              </w:rPr>
              <w:t xml:space="preserve">- </w:t>
            </w:r>
            <w:r w:rsidRPr="00CE6A5D">
              <w:rPr>
                <w:iCs/>
                <w:sz w:val="20"/>
                <w:szCs w:val="20"/>
              </w:rPr>
              <w:t xml:space="preserve">Ordinul ministrului finanţelor </w:t>
            </w:r>
            <w:r w:rsidRPr="00CE6A5D">
              <w:rPr>
                <w:b/>
                <w:iCs/>
                <w:sz w:val="20"/>
                <w:szCs w:val="20"/>
              </w:rPr>
              <w:t>nr.</w:t>
            </w:r>
            <w:r w:rsidR="00F76072" w:rsidRPr="00CE6A5D">
              <w:rPr>
                <w:b/>
                <w:iCs/>
                <w:sz w:val="20"/>
                <w:szCs w:val="20"/>
              </w:rPr>
              <w:t xml:space="preserve"> 171/</w:t>
            </w:r>
            <w:r w:rsidRPr="00CE6A5D">
              <w:rPr>
                <w:b/>
                <w:iCs/>
                <w:sz w:val="20"/>
                <w:szCs w:val="20"/>
              </w:rPr>
              <w:t>2018</w:t>
            </w:r>
          </w:p>
          <w:p w14:paraId="7ED9AE20" w14:textId="10B7A349" w:rsidR="00B77554" w:rsidRPr="00CE6A5D" w:rsidRDefault="00B77554" w:rsidP="00B77554">
            <w:pPr>
              <w:jc w:val="both"/>
              <w:rPr>
                <w:i/>
                <w:iCs/>
                <w:sz w:val="20"/>
                <w:szCs w:val="20"/>
              </w:rPr>
            </w:pPr>
            <w:r w:rsidRPr="00CE6A5D">
              <w:rPr>
                <w:i/>
                <w:iCs/>
                <w:sz w:val="20"/>
                <w:szCs w:val="20"/>
              </w:rPr>
              <w:t>(</w:t>
            </w:r>
            <w:r w:rsidR="00B43CAF" w:rsidRPr="00CE6A5D">
              <w:rPr>
                <w:i/>
                <w:iCs/>
                <w:sz w:val="20"/>
                <w:szCs w:val="20"/>
              </w:rPr>
              <w:t xml:space="preserve">M.O. al RM </w:t>
            </w:r>
            <w:r w:rsidRPr="00CE6A5D">
              <w:rPr>
                <w:i/>
                <w:iCs/>
                <w:sz w:val="20"/>
                <w:szCs w:val="20"/>
              </w:rPr>
              <w:t xml:space="preserve"> nr. 398-399 art. 1528 din 19.10.2018);</w:t>
            </w:r>
          </w:p>
          <w:p w14:paraId="7FFA06FE" w14:textId="09D9E672" w:rsidR="00B77554" w:rsidRPr="00CE6A5D" w:rsidRDefault="00B77554" w:rsidP="00B77554">
            <w:pPr>
              <w:jc w:val="both"/>
              <w:rPr>
                <w:i/>
                <w:iCs/>
                <w:sz w:val="20"/>
                <w:szCs w:val="20"/>
              </w:rPr>
            </w:pPr>
            <w:r w:rsidRPr="00CE6A5D">
              <w:rPr>
                <w:i/>
                <w:iCs/>
                <w:sz w:val="20"/>
                <w:szCs w:val="20"/>
              </w:rPr>
              <w:t xml:space="preserve">- </w:t>
            </w:r>
            <w:r w:rsidRPr="00CE6A5D">
              <w:rPr>
                <w:iCs/>
                <w:sz w:val="20"/>
                <w:szCs w:val="20"/>
              </w:rPr>
              <w:t xml:space="preserve">Ordinul ministrului finanţelor </w:t>
            </w:r>
            <w:r w:rsidR="00F76072" w:rsidRPr="00CE6A5D">
              <w:rPr>
                <w:b/>
                <w:iCs/>
                <w:sz w:val="20"/>
                <w:szCs w:val="20"/>
              </w:rPr>
              <w:t>nr. 181/</w:t>
            </w:r>
            <w:r w:rsidRPr="00CE6A5D">
              <w:rPr>
                <w:b/>
                <w:iCs/>
                <w:sz w:val="20"/>
                <w:szCs w:val="20"/>
              </w:rPr>
              <w:t>2018</w:t>
            </w:r>
          </w:p>
          <w:p w14:paraId="35EB4AC4" w14:textId="1F6FA79D" w:rsidR="00B77554" w:rsidRPr="00CE6A5D" w:rsidRDefault="00B77554" w:rsidP="00B77554">
            <w:pPr>
              <w:jc w:val="both"/>
              <w:rPr>
                <w:i/>
                <w:iCs/>
                <w:sz w:val="20"/>
                <w:szCs w:val="20"/>
              </w:rPr>
            </w:pPr>
            <w:r w:rsidRPr="00CE6A5D">
              <w:rPr>
                <w:i/>
                <w:iCs/>
                <w:sz w:val="20"/>
                <w:szCs w:val="20"/>
              </w:rPr>
              <w:t>(</w:t>
            </w:r>
            <w:r w:rsidR="00B43CAF" w:rsidRPr="00CE6A5D">
              <w:rPr>
                <w:i/>
                <w:iCs/>
                <w:sz w:val="20"/>
                <w:szCs w:val="20"/>
              </w:rPr>
              <w:t xml:space="preserve">M.O. al RM </w:t>
            </w:r>
            <w:r w:rsidRPr="00CE6A5D">
              <w:rPr>
                <w:i/>
                <w:iCs/>
                <w:sz w:val="20"/>
                <w:szCs w:val="20"/>
              </w:rPr>
              <w:t xml:space="preserve"> nr. 410-415 art. 1606 din 02.11.2018);</w:t>
            </w:r>
          </w:p>
          <w:p w14:paraId="1EA00ADC" w14:textId="0D6CA04B" w:rsidR="00B77554" w:rsidRPr="00CE6A5D" w:rsidRDefault="00B77554" w:rsidP="00B77554">
            <w:pPr>
              <w:jc w:val="both"/>
              <w:rPr>
                <w:i/>
                <w:iCs/>
                <w:sz w:val="20"/>
                <w:szCs w:val="20"/>
              </w:rPr>
            </w:pPr>
            <w:r w:rsidRPr="00CE6A5D">
              <w:rPr>
                <w:i/>
                <w:iCs/>
                <w:sz w:val="20"/>
                <w:szCs w:val="20"/>
              </w:rPr>
              <w:t xml:space="preserve">- </w:t>
            </w:r>
            <w:r w:rsidRPr="00CE6A5D">
              <w:rPr>
                <w:iCs/>
                <w:sz w:val="20"/>
                <w:szCs w:val="20"/>
              </w:rPr>
              <w:t xml:space="preserve">Ordinul ministrului finanţelor </w:t>
            </w:r>
            <w:r w:rsidR="00F76072" w:rsidRPr="00CE6A5D">
              <w:rPr>
                <w:b/>
                <w:iCs/>
                <w:sz w:val="20"/>
                <w:szCs w:val="20"/>
              </w:rPr>
              <w:t>nr. 199/</w:t>
            </w:r>
            <w:r w:rsidRPr="00CE6A5D">
              <w:rPr>
                <w:b/>
                <w:iCs/>
                <w:sz w:val="20"/>
                <w:szCs w:val="20"/>
              </w:rPr>
              <w:t>2018</w:t>
            </w:r>
          </w:p>
          <w:p w14:paraId="7CCD6299" w14:textId="6B29A05A" w:rsidR="00B77554" w:rsidRPr="00CE6A5D" w:rsidRDefault="00B77554" w:rsidP="00B77554">
            <w:pPr>
              <w:jc w:val="both"/>
              <w:rPr>
                <w:i/>
                <w:iCs/>
                <w:sz w:val="20"/>
                <w:szCs w:val="20"/>
              </w:rPr>
            </w:pPr>
            <w:r w:rsidRPr="00CE6A5D">
              <w:rPr>
                <w:i/>
                <w:iCs/>
                <w:sz w:val="20"/>
                <w:szCs w:val="20"/>
              </w:rPr>
              <w:t>(</w:t>
            </w:r>
            <w:r w:rsidR="00B43CAF" w:rsidRPr="00CE6A5D">
              <w:rPr>
                <w:i/>
                <w:iCs/>
                <w:sz w:val="20"/>
                <w:szCs w:val="20"/>
              </w:rPr>
              <w:t xml:space="preserve">M.O. al RM </w:t>
            </w:r>
            <w:r w:rsidRPr="00CE6A5D">
              <w:rPr>
                <w:i/>
                <w:iCs/>
                <w:sz w:val="20"/>
                <w:szCs w:val="20"/>
              </w:rPr>
              <w:t xml:space="preserve"> nr. 504-511 art. 1826 din 22.12.2018);</w:t>
            </w:r>
          </w:p>
          <w:p w14:paraId="6E4C8F20" w14:textId="261BA3C2" w:rsidR="00B77554" w:rsidRPr="00CE6A5D" w:rsidRDefault="00B77554" w:rsidP="00B77554">
            <w:pPr>
              <w:jc w:val="both"/>
              <w:rPr>
                <w:i/>
                <w:iCs/>
                <w:sz w:val="20"/>
                <w:szCs w:val="20"/>
              </w:rPr>
            </w:pPr>
            <w:r w:rsidRPr="00CE6A5D">
              <w:rPr>
                <w:i/>
                <w:iCs/>
                <w:sz w:val="20"/>
                <w:szCs w:val="20"/>
              </w:rPr>
              <w:t xml:space="preserve">- </w:t>
            </w:r>
            <w:r w:rsidRPr="00CE6A5D">
              <w:rPr>
                <w:iCs/>
                <w:sz w:val="20"/>
                <w:szCs w:val="20"/>
              </w:rPr>
              <w:t xml:space="preserve">Ordinul ministrului finanţelor </w:t>
            </w:r>
            <w:r w:rsidR="00F76072" w:rsidRPr="00CE6A5D">
              <w:rPr>
                <w:b/>
                <w:iCs/>
                <w:sz w:val="20"/>
                <w:szCs w:val="20"/>
              </w:rPr>
              <w:t>nr. 212/</w:t>
            </w:r>
            <w:r w:rsidRPr="00CE6A5D">
              <w:rPr>
                <w:b/>
                <w:iCs/>
                <w:sz w:val="20"/>
                <w:szCs w:val="20"/>
              </w:rPr>
              <w:t>2018</w:t>
            </w:r>
          </w:p>
          <w:p w14:paraId="24BBD9DD" w14:textId="701B5599" w:rsidR="00B77554" w:rsidRPr="00CE6A5D" w:rsidRDefault="00B77554" w:rsidP="00B77554">
            <w:pPr>
              <w:jc w:val="both"/>
              <w:rPr>
                <w:i/>
                <w:iCs/>
                <w:sz w:val="20"/>
                <w:szCs w:val="20"/>
              </w:rPr>
            </w:pPr>
            <w:r w:rsidRPr="00CE6A5D">
              <w:rPr>
                <w:i/>
                <w:iCs/>
                <w:sz w:val="20"/>
                <w:szCs w:val="20"/>
              </w:rPr>
              <w:t>(</w:t>
            </w:r>
            <w:r w:rsidR="00B43CAF" w:rsidRPr="00CE6A5D">
              <w:rPr>
                <w:i/>
                <w:iCs/>
                <w:sz w:val="20"/>
                <w:szCs w:val="20"/>
              </w:rPr>
              <w:t xml:space="preserve">M.O. al RM </w:t>
            </w:r>
            <w:r w:rsidRPr="00CE6A5D">
              <w:rPr>
                <w:i/>
                <w:iCs/>
                <w:sz w:val="20"/>
                <w:szCs w:val="20"/>
              </w:rPr>
              <w:t xml:space="preserve"> nr. 24-28 art. 174 din 25.01.2019).</w:t>
            </w:r>
          </w:p>
        </w:tc>
      </w:tr>
      <w:tr w:rsidR="005017EF" w:rsidRPr="00CE6A5D" w14:paraId="5D637293" w14:textId="77777777" w:rsidTr="00270A3B">
        <w:trPr>
          <w:trHeight w:val="297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E4AB8F" w14:textId="77777777" w:rsidR="005017EF" w:rsidRDefault="005017EF" w:rsidP="005017EF">
            <w:pPr>
              <w:pStyle w:val="Corp"/>
              <w:jc w:val="both"/>
              <w:rPr>
                <w:color w:val="auto"/>
                <w:sz w:val="20"/>
                <w:szCs w:val="20"/>
                <w:lang w:val="ro-RO"/>
              </w:rPr>
            </w:pPr>
            <w:r w:rsidRPr="00CE6A5D">
              <w:rPr>
                <w:color w:val="auto"/>
                <w:sz w:val="20"/>
                <w:szCs w:val="20"/>
                <w:lang w:val="ro-RO"/>
              </w:rPr>
              <w:lastRenderedPageBreak/>
              <w:t>3.10. Elaborarea proiectelor de    ordine  privind modificarea şi completarea Normelor metodologice privind executarea de casă a bugetelor componente ale bugetului public naţional prin sistemul trezorerial al Ministerului Finanţelor, aprobate prin Ordinul ministrului finanţelor nr. 215 din 28 decembrie 2015</w:t>
            </w:r>
          </w:p>
          <w:p w14:paraId="38F41111" w14:textId="1AD6D637" w:rsidR="00474E15" w:rsidRPr="00CE6A5D" w:rsidRDefault="00474E15" w:rsidP="005017EF">
            <w:pPr>
              <w:pStyle w:val="Corp"/>
              <w:jc w:val="both"/>
              <w:rPr>
                <w:color w:val="auto"/>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3F9BA3" w14:textId="77777777" w:rsidR="005017EF" w:rsidRPr="00CE6A5D" w:rsidRDefault="005017EF" w:rsidP="005017EF">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1426340" w14:textId="77777777" w:rsidR="005017EF" w:rsidRPr="00CE6A5D" w:rsidRDefault="005017EF" w:rsidP="005017EF">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AE68070" w14:textId="77777777" w:rsidR="005017EF" w:rsidRPr="00CE6A5D" w:rsidRDefault="005017EF" w:rsidP="005017EF">
            <w:pPr>
              <w:pStyle w:val="Corp"/>
              <w:jc w:val="center"/>
              <w:rPr>
                <w:color w:val="auto"/>
                <w:lang w:val="ro-RO"/>
              </w:rPr>
            </w:pPr>
            <w:r w:rsidRPr="00CE6A5D">
              <w:rPr>
                <w:color w:val="auto"/>
                <w:sz w:val="20"/>
                <w:szCs w:val="20"/>
                <w:lang w:val="ro-RO"/>
              </w:rPr>
              <w:t>Norme metodologice modificate și completate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DA41FE" w14:textId="77777777" w:rsidR="005017EF" w:rsidRPr="00CE6A5D" w:rsidRDefault="005017EF" w:rsidP="005017EF">
            <w:pPr>
              <w:pStyle w:val="Corp"/>
              <w:jc w:val="center"/>
              <w:rPr>
                <w:color w:val="auto"/>
                <w:lang w:val="ro-RO"/>
              </w:rPr>
            </w:pPr>
            <w:r w:rsidRPr="00CE6A5D">
              <w:rPr>
                <w:b/>
                <w:bCs/>
                <w:color w:val="auto"/>
                <w:sz w:val="18"/>
                <w:szCs w:val="18"/>
                <w:lang w:val="ro-RO"/>
              </w:rPr>
              <w:t>DTS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22B07A"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Legea nr. 181 din 25.07.2014;</w:t>
            </w:r>
          </w:p>
          <w:p w14:paraId="2F104EB5" w14:textId="77777777" w:rsidR="00EF46E1" w:rsidRPr="00CE6A5D" w:rsidRDefault="00EF46E1" w:rsidP="00EF46E1">
            <w:pPr>
              <w:pStyle w:val="Corp"/>
              <w:jc w:val="center"/>
              <w:rPr>
                <w:color w:val="auto"/>
                <w:sz w:val="20"/>
                <w:szCs w:val="20"/>
                <w:lang w:val="ro-RO"/>
              </w:rPr>
            </w:pPr>
            <w:r w:rsidRPr="00CE6A5D">
              <w:rPr>
                <w:color w:val="auto"/>
                <w:sz w:val="20"/>
                <w:szCs w:val="20"/>
                <w:lang w:val="ro-RO"/>
              </w:rPr>
              <w:t xml:space="preserve">Ordinul nr. 94 din 07.05.2018, </w:t>
            </w:r>
            <w:r w:rsidRPr="00CE6A5D">
              <w:rPr>
                <w:color w:val="auto"/>
                <w:sz w:val="20"/>
                <w:szCs w:val="20"/>
                <w:vertAlign w:val="subscript"/>
                <w:lang w:val="ro-RO"/>
              </w:rPr>
              <w:t>74</w:t>
            </w:r>
          </w:p>
          <w:p w14:paraId="392B3F29" w14:textId="77777777" w:rsidR="005017EF" w:rsidRPr="00CE6A5D" w:rsidRDefault="005017EF" w:rsidP="005017EF">
            <w:pPr>
              <w:pStyle w:val="Corp"/>
              <w:jc w:val="center"/>
              <w:rPr>
                <w:color w:val="auto"/>
                <w:lang w:val="ro-RO"/>
              </w:rPr>
            </w:pPr>
            <w:r w:rsidRPr="00CE6A5D">
              <w:rPr>
                <w:color w:val="auto"/>
                <w:sz w:val="20"/>
                <w:szCs w:val="20"/>
                <w:lang w:val="ro-RO"/>
              </w:rPr>
              <w:t>Recomandările Curții de Conturi</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B22E0FC" w14:textId="48259D87" w:rsidR="005017EF" w:rsidRPr="00CE6A5D" w:rsidRDefault="00B77554" w:rsidP="005017EF">
            <w:pPr>
              <w:pStyle w:val="Corp"/>
              <w:jc w:val="both"/>
              <w:rPr>
                <w:b/>
                <w:bCs/>
                <w:color w:val="auto"/>
                <w:sz w:val="20"/>
                <w:szCs w:val="20"/>
                <w:u w:val="single"/>
                <w:lang w:val="ro-RO"/>
              </w:rPr>
            </w:pPr>
            <w:r w:rsidRPr="00CE6A5D">
              <w:rPr>
                <w:b/>
                <w:bCs/>
                <w:color w:val="auto"/>
                <w:sz w:val="20"/>
                <w:szCs w:val="20"/>
                <w:u w:val="single"/>
                <w:lang w:val="ro-RO"/>
              </w:rPr>
              <w:t>Realizat în termen</w:t>
            </w:r>
          </w:p>
          <w:p w14:paraId="141DFC44" w14:textId="1CC5229C" w:rsidR="005017EF" w:rsidRPr="00CE6A5D" w:rsidRDefault="005017EF" w:rsidP="004F7779">
            <w:pPr>
              <w:pStyle w:val="Corp"/>
              <w:jc w:val="both"/>
              <w:rPr>
                <w:color w:val="auto"/>
                <w:sz w:val="20"/>
                <w:szCs w:val="20"/>
                <w:lang w:val="ro-RO"/>
              </w:rPr>
            </w:pPr>
            <w:r w:rsidRPr="00CE6A5D">
              <w:rPr>
                <w:color w:val="auto"/>
                <w:sz w:val="20"/>
                <w:szCs w:val="20"/>
                <w:lang w:val="ro-RO"/>
              </w:rPr>
              <w:t xml:space="preserve">A fost elaborat și </w:t>
            </w:r>
            <w:r w:rsidRPr="00CE6A5D">
              <w:rPr>
                <w:b/>
                <w:bCs/>
                <w:color w:val="auto"/>
                <w:sz w:val="20"/>
                <w:szCs w:val="20"/>
                <w:lang w:val="ro-RO"/>
              </w:rPr>
              <w:t>aprobat</w:t>
            </w:r>
            <w:r w:rsidRPr="00CE6A5D">
              <w:rPr>
                <w:color w:val="auto"/>
                <w:sz w:val="20"/>
                <w:szCs w:val="20"/>
                <w:lang w:val="ro-RO"/>
              </w:rPr>
              <w:t xml:space="preserve"> Ordinul ministrului finanţelor </w:t>
            </w:r>
            <w:r w:rsidR="004F7779" w:rsidRPr="00CE6A5D">
              <w:rPr>
                <w:b/>
                <w:color w:val="auto"/>
                <w:sz w:val="20"/>
                <w:szCs w:val="20"/>
                <w:lang w:val="ro-RO"/>
              </w:rPr>
              <w:t>nr. 25/</w:t>
            </w:r>
            <w:r w:rsidRPr="00CE6A5D">
              <w:rPr>
                <w:b/>
                <w:color w:val="auto"/>
                <w:sz w:val="20"/>
                <w:szCs w:val="20"/>
                <w:lang w:val="ro-RO"/>
              </w:rPr>
              <w:t>2018</w:t>
            </w:r>
            <w:r w:rsidRPr="00CE6A5D">
              <w:rPr>
                <w:color w:val="auto"/>
                <w:sz w:val="20"/>
                <w:szCs w:val="20"/>
                <w:lang w:val="ro-RO"/>
              </w:rPr>
              <w:t xml:space="preserve"> cu privire la aprobarea modificărilor în Normele metodologice privind executarea de casă a bugetelor componente ale bugetului public naţional şi a mijloacelor extrabugetare prin sistemul trezorerial al</w:t>
            </w:r>
            <w:r w:rsidR="004F7779" w:rsidRPr="00CE6A5D">
              <w:rPr>
                <w:color w:val="auto"/>
                <w:sz w:val="20"/>
                <w:szCs w:val="20"/>
                <w:lang w:val="ro-RO"/>
              </w:rPr>
              <w:t xml:space="preserve"> Ministerului Finanţelor nr.215/</w:t>
            </w:r>
            <w:r w:rsidRPr="00CE6A5D">
              <w:rPr>
                <w:color w:val="auto"/>
                <w:sz w:val="20"/>
                <w:szCs w:val="20"/>
                <w:lang w:val="ro-RO"/>
              </w:rPr>
              <w:t>2015</w:t>
            </w:r>
            <w:r w:rsidRPr="00CE6A5D">
              <w:rPr>
                <w:rFonts w:ascii="Arial" w:hAnsi="Arial"/>
                <w:color w:val="auto"/>
                <w:sz w:val="22"/>
                <w:szCs w:val="22"/>
                <w:lang w:val="ro-RO"/>
              </w:rPr>
              <w:t xml:space="preserve"> (</w:t>
            </w:r>
            <w:r w:rsidRPr="00CE6A5D">
              <w:rPr>
                <w:i/>
                <w:iCs/>
                <w:color w:val="auto"/>
                <w:sz w:val="20"/>
                <w:szCs w:val="20"/>
                <w:lang w:val="ro-RO"/>
              </w:rPr>
              <w:t>M.O. al RM nr. 48-57 art. 196 din 16.02.2018</w:t>
            </w:r>
            <w:r w:rsidRPr="00CE6A5D">
              <w:rPr>
                <w:color w:val="auto"/>
                <w:sz w:val="20"/>
                <w:szCs w:val="20"/>
                <w:lang w:val="ro-RO"/>
              </w:rPr>
              <w:t>).</w:t>
            </w:r>
          </w:p>
        </w:tc>
      </w:tr>
      <w:tr w:rsidR="005017EF" w:rsidRPr="00CE6A5D" w14:paraId="5AA04AF6" w14:textId="77777777" w:rsidTr="00474E15">
        <w:trPr>
          <w:trHeight w:val="285"/>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B2F623E" w14:textId="77777777" w:rsidR="005017EF" w:rsidRPr="00CE6A5D" w:rsidRDefault="005017EF" w:rsidP="005017EF">
            <w:pPr>
              <w:pStyle w:val="Corp"/>
              <w:jc w:val="both"/>
              <w:rPr>
                <w:color w:val="auto"/>
                <w:lang w:val="ro-RO"/>
              </w:rPr>
            </w:pPr>
            <w:r w:rsidRPr="00CE6A5D">
              <w:rPr>
                <w:color w:val="auto"/>
                <w:sz w:val="20"/>
                <w:szCs w:val="20"/>
                <w:lang w:val="ro-RO"/>
              </w:rPr>
              <w:lastRenderedPageBreak/>
              <w:t>3.11. Analiza și monitorizarea rapoartelor privind datoriile cu termen de achitare expirat ale autorităților/ instituțiilor bugetare în raport cu alocațiile bugetare aprobate și conlucrarea cu acestea întru micșorarea arieratelor existente din contul și în limita bugetelor respective aprobate și neadmiterea acumulării arieratelor noi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D8D37D" w14:textId="77777777" w:rsidR="005017EF" w:rsidRPr="00CE6A5D" w:rsidRDefault="005017EF" w:rsidP="005017EF">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3662FC" w14:textId="77777777" w:rsidR="005017EF" w:rsidRPr="00CE6A5D" w:rsidRDefault="005017EF" w:rsidP="005017EF">
            <w:pPr>
              <w:pStyle w:val="Corp"/>
              <w:jc w:val="center"/>
              <w:rPr>
                <w:color w:val="auto"/>
                <w:lang w:val="ro-RO"/>
              </w:rPr>
            </w:pPr>
            <w:r w:rsidRPr="00CE6A5D">
              <w:rPr>
                <w:color w:val="auto"/>
                <w:sz w:val="20"/>
                <w:szCs w:val="20"/>
                <w:lang w:val="ro-RO"/>
              </w:rPr>
              <w:t>Lunar</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805210" w14:textId="77777777" w:rsidR="005017EF" w:rsidRPr="00CE6A5D" w:rsidRDefault="005017EF" w:rsidP="005017EF">
            <w:pPr>
              <w:pStyle w:val="Corp"/>
              <w:jc w:val="center"/>
              <w:rPr>
                <w:color w:val="auto"/>
                <w:lang w:val="ro-RO"/>
              </w:rPr>
            </w:pPr>
            <w:r w:rsidRPr="00CE6A5D">
              <w:rPr>
                <w:color w:val="auto"/>
                <w:sz w:val="20"/>
                <w:szCs w:val="20"/>
                <w:lang w:val="ro-RO"/>
              </w:rPr>
              <w:t>Plafon al stocurilor arieratelor interne respectat ,,zero”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D8F499" w14:textId="77777777" w:rsidR="005017EF" w:rsidRPr="00CE6A5D" w:rsidRDefault="005017EF" w:rsidP="005017EF">
            <w:pPr>
              <w:pStyle w:val="Corp"/>
              <w:jc w:val="center"/>
              <w:rPr>
                <w:color w:val="auto"/>
                <w:lang w:val="ro-RO"/>
              </w:rPr>
            </w:pPr>
            <w:r w:rsidRPr="00CE6A5D">
              <w:rPr>
                <w:b/>
                <w:bCs/>
                <w:color w:val="auto"/>
                <w:sz w:val="18"/>
                <w:szCs w:val="18"/>
                <w:lang w:val="ro-RO"/>
              </w:rPr>
              <w:t>DPBS</w:t>
            </w:r>
          </w:p>
          <w:p w14:paraId="682C61AE" w14:textId="77777777" w:rsidR="005017EF" w:rsidRPr="00CE6A5D" w:rsidRDefault="005017EF" w:rsidP="005017EF">
            <w:pPr>
              <w:pStyle w:val="Corp"/>
              <w:jc w:val="center"/>
              <w:rPr>
                <w:color w:val="auto"/>
                <w:lang w:val="ro-RO"/>
              </w:rPr>
            </w:pPr>
            <w:r w:rsidRPr="00CE6A5D">
              <w:rPr>
                <w:b/>
                <w:bCs/>
                <w:color w:val="auto"/>
                <w:sz w:val="18"/>
                <w:szCs w:val="18"/>
                <w:lang w:val="ro-RO"/>
              </w:rPr>
              <w:t>DTS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AC30B9" w14:textId="77777777" w:rsidR="005017EF" w:rsidRPr="00CE6A5D" w:rsidRDefault="005017EF" w:rsidP="005017EF">
            <w:pPr>
              <w:pStyle w:val="Corp"/>
              <w:jc w:val="center"/>
              <w:rPr>
                <w:color w:val="auto"/>
                <w:lang w:val="ro-RO"/>
              </w:rPr>
            </w:pPr>
            <w:r w:rsidRPr="00CE6A5D">
              <w:rPr>
                <w:color w:val="auto"/>
                <w:sz w:val="20"/>
                <w:szCs w:val="20"/>
                <w:lang w:val="ro-RO"/>
              </w:rPr>
              <w:t>MSPEF</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D5DAE3" w14:textId="5A4F2E7C" w:rsidR="005017EF" w:rsidRDefault="00815F76" w:rsidP="005017EF">
            <w:pPr>
              <w:pStyle w:val="Corp"/>
              <w:jc w:val="both"/>
              <w:rPr>
                <w:b/>
                <w:bCs/>
                <w:color w:val="auto"/>
                <w:sz w:val="20"/>
                <w:szCs w:val="20"/>
                <w:u w:val="single"/>
                <w:lang w:val="ro-RO"/>
              </w:rPr>
            </w:pPr>
            <w:r w:rsidRPr="00CE6A5D">
              <w:rPr>
                <w:b/>
                <w:bCs/>
                <w:color w:val="auto"/>
                <w:sz w:val="20"/>
                <w:szCs w:val="20"/>
                <w:u w:val="single"/>
                <w:lang w:val="ro-RO"/>
              </w:rPr>
              <w:t>Realizat în termen</w:t>
            </w:r>
            <w:r w:rsidR="00474E15">
              <w:rPr>
                <w:b/>
                <w:bCs/>
                <w:color w:val="auto"/>
                <w:sz w:val="20"/>
                <w:szCs w:val="20"/>
                <w:u w:val="single"/>
                <w:lang w:val="ro-RO"/>
              </w:rPr>
              <w:t xml:space="preserve"> (ca activitate)</w:t>
            </w:r>
          </w:p>
          <w:p w14:paraId="2AB72317" w14:textId="43163E8A" w:rsidR="00474E15" w:rsidRPr="00CE6A5D" w:rsidRDefault="00474E15" w:rsidP="005017EF">
            <w:pPr>
              <w:pStyle w:val="Corp"/>
              <w:jc w:val="both"/>
              <w:rPr>
                <w:b/>
                <w:bCs/>
                <w:color w:val="auto"/>
                <w:sz w:val="20"/>
                <w:szCs w:val="20"/>
                <w:u w:val="single"/>
                <w:lang w:val="ro-RO"/>
              </w:rPr>
            </w:pPr>
            <w:r>
              <w:rPr>
                <w:b/>
                <w:bCs/>
                <w:color w:val="auto"/>
                <w:sz w:val="20"/>
                <w:szCs w:val="20"/>
                <w:u w:val="single"/>
                <w:lang w:val="ro-RO"/>
              </w:rPr>
              <w:t>Indicator nerealizat</w:t>
            </w:r>
          </w:p>
          <w:p w14:paraId="71A317E6" w14:textId="1003EB10" w:rsidR="005017EF" w:rsidRPr="00474E15" w:rsidRDefault="005017EF" w:rsidP="005017EF">
            <w:pPr>
              <w:pStyle w:val="Corp"/>
              <w:jc w:val="both"/>
              <w:rPr>
                <w:rStyle w:val="Hyperlink1"/>
                <w:color w:val="auto"/>
                <w:sz w:val="20"/>
                <w:szCs w:val="20"/>
                <w:u w:val="none"/>
                <w:lang w:val="ro-RO"/>
              </w:rPr>
            </w:pPr>
            <w:r w:rsidRPr="00CE6A5D">
              <w:rPr>
                <w:color w:val="auto"/>
                <w:sz w:val="20"/>
                <w:szCs w:val="20"/>
                <w:lang w:val="ro-RO"/>
              </w:rPr>
              <w:t xml:space="preserve">Lunar se recepționează și se generalizează informația privind datoriile cu termen de achitare expirat (arierate) ale bugetului de stat și ale bugetelor locale, ulterior aceasta se publică pe pagina web a ministerului: </w:t>
            </w:r>
            <w:hyperlink r:id="rId16" w:history="1">
              <w:r w:rsidRPr="00CE6A5D">
                <w:rPr>
                  <w:rStyle w:val="Hyperlink"/>
                  <w:color w:val="auto"/>
                  <w:sz w:val="18"/>
                  <w:szCs w:val="18"/>
                  <w:lang w:val="ro-RO"/>
                </w:rPr>
                <w:t>http://mf.gov.md/ro/trezorerie/rapoarte-privind-executarea-bugetului/rapoarte-lunare</w:t>
              </w:r>
            </w:hyperlink>
            <w:r w:rsidRPr="00CE6A5D">
              <w:rPr>
                <w:rStyle w:val="Hyperlink1"/>
                <w:color w:val="auto"/>
                <w:sz w:val="18"/>
                <w:szCs w:val="18"/>
                <w:u w:val="none"/>
                <w:lang w:val="ro-RO"/>
              </w:rPr>
              <w:t>.</w:t>
            </w:r>
          </w:p>
          <w:p w14:paraId="18D8BE28" w14:textId="77777777" w:rsidR="005017EF" w:rsidRPr="00CE6A5D" w:rsidRDefault="005017EF" w:rsidP="005017EF">
            <w:pPr>
              <w:pStyle w:val="Corp"/>
              <w:jc w:val="both"/>
              <w:rPr>
                <w:color w:val="auto"/>
                <w:sz w:val="20"/>
                <w:szCs w:val="20"/>
                <w:lang w:val="ro-RO"/>
              </w:rPr>
            </w:pPr>
            <w:r w:rsidRPr="00CE6A5D">
              <w:rPr>
                <w:color w:val="auto"/>
                <w:sz w:val="20"/>
                <w:szCs w:val="20"/>
                <w:lang w:val="ro-RO"/>
              </w:rPr>
              <w:t>Totodată, se efectuează analiza și identificarea măsurilor de reducere ale arieratelor.</w:t>
            </w:r>
          </w:p>
          <w:p w14:paraId="4E03C019" w14:textId="77777777" w:rsidR="005017EF" w:rsidRPr="00CE6A5D" w:rsidRDefault="005017EF" w:rsidP="005017EF">
            <w:pPr>
              <w:pStyle w:val="Corp"/>
              <w:jc w:val="both"/>
              <w:rPr>
                <w:color w:val="auto"/>
                <w:sz w:val="20"/>
                <w:szCs w:val="20"/>
                <w:lang w:val="ro-RO"/>
              </w:rPr>
            </w:pPr>
            <w:r w:rsidRPr="00CE6A5D">
              <w:rPr>
                <w:color w:val="auto"/>
                <w:sz w:val="20"/>
                <w:szCs w:val="20"/>
                <w:lang w:val="ro-RO"/>
              </w:rPr>
              <w:t>Ce ține de arieratele bugetelor locale, autoritățile publice locale sunt independente şi bugetele lor se execută în condiții de autonomie financiară, Ministerul Finanţelor nu poate interveni asupra achitării arieratelor. Astfel, decizia de achitare ale acestora aparține autorităților publice locale. Totodată, se menționează că, Ministerul Finanțelor cu regularitate efectuează transferurile de la bugetul de stat către bugetele locale.</w:t>
            </w:r>
          </w:p>
          <w:p w14:paraId="00ED686F" w14:textId="59ADF224" w:rsidR="005017EF" w:rsidRPr="00CE6A5D" w:rsidRDefault="005017EF" w:rsidP="005017EF">
            <w:pPr>
              <w:pStyle w:val="Corp"/>
              <w:jc w:val="both"/>
              <w:rPr>
                <w:color w:val="auto"/>
                <w:sz w:val="20"/>
                <w:szCs w:val="20"/>
                <w:lang w:val="ro-RO"/>
              </w:rPr>
            </w:pPr>
            <w:r w:rsidRPr="00CE6A5D">
              <w:rPr>
                <w:color w:val="auto"/>
                <w:sz w:val="20"/>
                <w:szCs w:val="20"/>
                <w:lang w:val="ro-RO"/>
              </w:rPr>
              <w:t>Informația respectivă este transmisă Inspecției Financiare pentru verificarea corectitudinii determinării arieratelor și</w:t>
            </w:r>
            <w:r w:rsidR="0010383E" w:rsidRPr="00CE6A5D">
              <w:rPr>
                <w:color w:val="auto"/>
                <w:sz w:val="20"/>
                <w:szCs w:val="20"/>
                <w:lang w:val="ro-RO"/>
              </w:rPr>
              <w:t>,</w:t>
            </w:r>
            <w:r w:rsidRPr="00CE6A5D">
              <w:rPr>
                <w:color w:val="auto"/>
                <w:sz w:val="20"/>
                <w:szCs w:val="20"/>
                <w:lang w:val="ro-RO"/>
              </w:rPr>
              <w:t xml:space="preserve"> după caz, aplicarea sancțiunilor conform Codului Contravențional. </w:t>
            </w:r>
          </w:p>
          <w:p w14:paraId="4994B926" w14:textId="77777777" w:rsidR="003F27FE" w:rsidRPr="00CE6A5D" w:rsidRDefault="005017EF" w:rsidP="003F27FE">
            <w:pPr>
              <w:pStyle w:val="Corp"/>
              <w:jc w:val="both"/>
              <w:rPr>
                <w:b/>
                <w:bCs/>
                <w:color w:val="auto"/>
                <w:sz w:val="20"/>
                <w:szCs w:val="20"/>
                <w:lang w:val="ro-RO"/>
              </w:rPr>
            </w:pPr>
            <w:r w:rsidRPr="00CE6A5D">
              <w:rPr>
                <w:color w:val="auto"/>
                <w:sz w:val="20"/>
                <w:szCs w:val="20"/>
                <w:lang w:val="ro-RO"/>
              </w:rPr>
              <w:t>La situația din 31.08.2018 datoriile cu termen de achitare expirat (arierate) au constituit </w:t>
            </w:r>
            <w:r w:rsidR="003F27FE" w:rsidRPr="00CE6A5D">
              <w:rPr>
                <w:b/>
                <w:bCs/>
                <w:color w:val="auto"/>
                <w:sz w:val="20"/>
                <w:szCs w:val="20"/>
                <w:lang w:val="ro-RO"/>
              </w:rPr>
              <w:t>31,6 mil. lei</w:t>
            </w:r>
            <w:r w:rsidR="003F27FE" w:rsidRPr="00CE6A5D">
              <w:rPr>
                <w:bCs/>
                <w:color w:val="auto"/>
                <w:sz w:val="20"/>
                <w:szCs w:val="20"/>
                <w:lang w:val="ro-RO"/>
              </w:rPr>
              <w:t>,</w:t>
            </w:r>
            <w:r w:rsidR="003F27FE" w:rsidRPr="00CE6A5D">
              <w:rPr>
                <w:b/>
                <w:bCs/>
                <w:color w:val="auto"/>
                <w:sz w:val="20"/>
                <w:szCs w:val="20"/>
                <w:lang w:val="ro-RO"/>
              </w:rPr>
              <w:t xml:space="preserve"> </w:t>
            </w:r>
            <w:r w:rsidR="003F27FE" w:rsidRPr="00CE6A5D">
              <w:rPr>
                <w:bCs/>
                <w:color w:val="auto"/>
                <w:sz w:val="20"/>
                <w:szCs w:val="20"/>
                <w:lang w:val="ro-RO"/>
              </w:rPr>
              <w:t xml:space="preserve">inclusiv </w:t>
            </w:r>
            <w:r w:rsidR="003F27FE" w:rsidRPr="00CE6A5D">
              <w:rPr>
                <w:b/>
                <w:bCs/>
                <w:color w:val="auto"/>
                <w:sz w:val="20"/>
                <w:szCs w:val="20"/>
                <w:lang w:val="ro-RO"/>
              </w:rPr>
              <w:t xml:space="preserve">pe bugetul de stat – 2,3 mil.lei </w:t>
            </w:r>
            <w:r w:rsidR="003F27FE" w:rsidRPr="00CE6A5D">
              <w:rPr>
                <w:bCs/>
                <w:color w:val="auto"/>
                <w:sz w:val="20"/>
                <w:szCs w:val="20"/>
                <w:lang w:val="ro-RO"/>
              </w:rPr>
              <w:t>ș</w:t>
            </w:r>
            <w:r w:rsidR="003F27FE" w:rsidRPr="00CE6A5D">
              <w:rPr>
                <w:b/>
                <w:bCs/>
                <w:color w:val="auto"/>
                <w:sz w:val="20"/>
                <w:szCs w:val="20"/>
                <w:lang w:val="ro-RO"/>
              </w:rPr>
              <w:t>i pe bugetele locale – 29,3 mil.lei.</w:t>
            </w:r>
          </w:p>
          <w:p w14:paraId="2023960D" w14:textId="2C5A506E" w:rsidR="003F27FE" w:rsidRPr="00CE6A5D" w:rsidRDefault="003F27FE" w:rsidP="003F27FE">
            <w:pPr>
              <w:pStyle w:val="Corp"/>
              <w:jc w:val="both"/>
              <w:rPr>
                <w:color w:val="auto"/>
                <w:sz w:val="20"/>
                <w:szCs w:val="20"/>
                <w:lang w:val="ro-RO"/>
              </w:rPr>
            </w:pPr>
            <w:r w:rsidRPr="00CE6A5D">
              <w:rPr>
                <w:color w:val="auto"/>
                <w:sz w:val="20"/>
                <w:szCs w:val="20"/>
                <w:lang w:val="ro-RO"/>
              </w:rPr>
              <w:t xml:space="preserve">Comparativ cu 01 ianuarie 2018,  arieratele  </w:t>
            </w:r>
            <w:r w:rsidRPr="00CE6A5D">
              <w:rPr>
                <w:b/>
                <w:color w:val="auto"/>
                <w:sz w:val="20"/>
                <w:szCs w:val="20"/>
                <w:lang w:val="ro-RO"/>
              </w:rPr>
              <w:t>s-au micșorat</w:t>
            </w:r>
            <w:r w:rsidRPr="00CE6A5D">
              <w:rPr>
                <w:color w:val="auto"/>
                <w:sz w:val="20"/>
                <w:szCs w:val="20"/>
                <w:lang w:val="ro-RO"/>
              </w:rPr>
              <w:t xml:space="preserve"> cu 13,7 </w:t>
            </w:r>
            <w:r w:rsidRPr="00CE6A5D">
              <w:rPr>
                <w:i/>
                <w:color w:val="auto"/>
                <w:sz w:val="20"/>
                <w:szCs w:val="20"/>
                <w:lang w:val="ro-RO"/>
              </w:rPr>
              <w:t>%</w:t>
            </w:r>
            <w:r w:rsidRPr="00CE6A5D">
              <w:rPr>
                <w:color w:val="auto"/>
                <w:sz w:val="20"/>
                <w:szCs w:val="20"/>
                <w:lang w:val="ro-RO"/>
              </w:rPr>
              <w:t xml:space="preserve">  sau  cu 5,0 mil.lei, inclusiv ale bugetului de stat cu 11,5 %  sau cu 0,3 mil. lei și  ale bugetelor locale cu 13,8 % sau cu 4,7 mil. lei. </w:t>
            </w:r>
          </w:p>
          <w:p w14:paraId="104037D5" w14:textId="79C87DCB" w:rsidR="003F27FE" w:rsidRPr="00CE6A5D" w:rsidRDefault="003F27FE" w:rsidP="003F27FE">
            <w:pPr>
              <w:pStyle w:val="Corp"/>
              <w:jc w:val="both"/>
              <w:rPr>
                <w:color w:val="auto"/>
                <w:sz w:val="20"/>
                <w:szCs w:val="20"/>
                <w:lang w:val="ro-RO"/>
              </w:rPr>
            </w:pPr>
            <w:r w:rsidRPr="00CE6A5D">
              <w:rPr>
                <w:color w:val="auto"/>
                <w:sz w:val="20"/>
                <w:szCs w:val="20"/>
                <w:lang w:val="ro-RO"/>
              </w:rPr>
              <w:t>Din suma totală, ponderea arieratelor bugetului de stat constituie 7,3 la sută (2,3 mil.lei), iar a bugetelor locale – 92,7 la sută (29,3 mil. lei).</w:t>
            </w:r>
          </w:p>
          <w:p w14:paraId="3C1C762E" w14:textId="62561A3E" w:rsidR="00815F76" w:rsidRPr="00CE6A5D" w:rsidRDefault="005017EF" w:rsidP="005017EF">
            <w:pPr>
              <w:pStyle w:val="Corp"/>
              <w:jc w:val="both"/>
              <w:rPr>
                <w:color w:val="auto"/>
                <w:sz w:val="20"/>
                <w:szCs w:val="20"/>
                <w:lang w:val="ro-RO"/>
              </w:rPr>
            </w:pPr>
            <w:r w:rsidRPr="00CE6A5D">
              <w:rPr>
                <w:color w:val="auto"/>
                <w:sz w:val="20"/>
                <w:szCs w:val="20"/>
                <w:lang w:val="ro-RO"/>
              </w:rPr>
              <w:t xml:space="preserve">Arieratele </w:t>
            </w:r>
            <w:r w:rsidR="00815F76" w:rsidRPr="00CE6A5D">
              <w:rPr>
                <w:b/>
                <w:color w:val="auto"/>
                <w:sz w:val="20"/>
                <w:szCs w:val="20"/>
                <w:lang w:val="ro-RO"/>
              </w:rPr>
              <w:t>se mențin</w:t>
            </w:r>
            <w:r w:rsidRPr="00CE6A5D">
              <w:rPr>
                <w:b/>
                <w:color w:val="auto"/>
                <w:sz w:val="20"/>
                <w:szCs w:val="20"/>
                <w:lang w:val="ro-RO"/>
              </w:rPr>
              <w:t xml:space="preserve"> din cauza</w:t>
            </w:r>
            <w:r w:rsidR="00815F76" w:rsidRPr="00CE6A5D">
              <w:rPr>
                <w:color w:val="auto"/>
                <w:sz w:val="20"/>
                <w:szCs w:val="20"/>
                <w:lang w:val="ro-RO"/>
              </w:rPr>
              <w:t xml:space="preserve"> </w:t>
            </w:r>
            <w:r w:rsidRPr="00CE6A5D">
              <w:rPr>
                <w:color w:val="auto"/>
                <w:sz w:val="20"/>
                <w:szCs w:val="20"/>
                <w:lang w:val="ro-RO"/>
              </w:rPr>
              <w:t>lipsei mijloacelor bănești, alocațiilor bugetare, finanțării de la Fondul Ecologic Național și Fond</w:t>
            </w:r>
            <w:r w:rsidR="003F27FE" w:rsidRPr="00CE6A5D">
              <w:rPr>
                <w:color w:val="auto"/>
                <w:sz w:val="20"/>
                <w:szCs w:val="20"/>
                <w:lang w:val="ro-RO"/>
              </w:rPr>
              <w:t>ul de Eficiență în Energ</w:t>
            </w:r>
            <w:r w:rsidR="00815F76" w:rsidRPr="00CE6A5D">
              <w:rPr>
                <w:color w:val="auto"/>
                <w:sz w:val="20"/>
                <w:szCs w:val="20"/>
                <w:lang w:val="ro-RO"/>
              </w:rPr>
              <w:t>etică</w:t>
            </w:r>
            <w:r w:rsidR="005360A5" w:rsidRPr="00CE6A5D">
              <w:rPr>
                <w:color w:val="auto"/>
                <w:sz w:val="20"/>
                <w:szCs w:val="20"/>
                <w:lang w:val="ro-RO"/>
              </w:rPr>
              <w:t>, precum și neînregistrării acordurilor adiționale la contracte</w:t>
            </w:r>
            <w:r w:rsidR="00815F76" w:rsidRPr="00CE6A5D">
              <w:rPr>
                <w:color w:val="auto"/>
                <w:sz w:val="20"/>
                <w:szCs w:val="20"/>
                <w:lang w:val="ro-RO"/>
              </w:rPr>
              <w:t>.</w:t>
            </w:r>
          </w:p>
          <w:p w14:paraId="55092369" w14:textId="30364E62" w:rsidR="005017EF" w:rsidRPr="00CE6A5D" w:rsidRDefault="005017EF" w:rsidP="005017EF">
            <w:pPr>
              <w:pStyle w:val="Corp"/>
              <w:jc w:val="both"/>
              <w:rPr>
                <w:color w:val="auto"/>
                <w:sz w:val="20"/>
                <w:szCs w:val="20"/>
                <w:highlight w:val="yellow"/>
                <w:lang w:val="ro-RO"/>
              </w:rPr>
            </w:pPr>
            <w:r w:rsidRPr="00CE6A5D">
              <w:rPr>
                <w:color w:val="auto"/>
                <w:sz w:val="20"/>
                <w:szCs w:val="20"/>
                <w:lang w:val="ro-RO"/>
              </w:rPr>
              <w:t>Se menționează că,  toate documentele de plată, prezentate de către autoritățile/instituțiile bugetare la trezoreriile regionale, se execută zilnic.</w:t>
            </w:r>
          </w:p>
        </w:tc>
      </w:tr>
      <w:tr w:rsidR="005017EF" w:rsidRPr="00CE6A5D" w14:paraId="68ABAF07" w14:textId="77777777" w:rsidTr="00270A3B">
        <w:trPr>
          <w:trHeight w:val="14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6894B6" w14:textId="77777777" w:rsidR="005017EF" w:rsidRPr="00CE6A5D" w:rsidRDefault="005017EF" w:rsidP="005017EF">
            <w:pPr>
              <w:pStyle w:val="Corp"/>
              <w:jc w:val="both"/>
              <w:rPr>
                <w:color w:val="auto"/>
                <w:lang w:val="ro-RO"/>
              </w:rPr>
            </w:pPr>
            <w:r w:rsidRPr="00CE6A5D">
              <w:rPr>
                <w:color w:val="auto"/>
                <w:sz w:val="20"/>
                <w:szCs w:val="20"/>
                <w:lang w:val="ro-RO"/>
              </w:rPr>
              <w:lastRenderedPageBreak/>
              <w:t xml:space="preserve">3.12. Definitivarea proiectului hotărîrii Guvernului privind aprobarea modificărilor și completărilor ce se operează în unele hotărîri ale Guvernului (Hotărîrile Guvernului nr. 1404 din 30.12.2015 „Privind reglementarea utilizării autoturismelor de serviciu de către autorităţile administraţiei publice”; nr. 1151 din 02.09.2002 „Despre aprobarea Regulamentului cu privire la normativele de cheltuieli pentru desfăşurarea conferinţelor, simpozioanelor, festivalurilor etc. de către instituţiile publice finanţate de la bugetul public naţional”; nr. 1362 din 22.12.2005 „Cu privire la aprobarea Normativelor vizînd numărul </w:t>
            </w:r>
            <w:r w:rsidRPr="00CE6A5D">
              <w:rPr>
                <w:color w:val="auto"/>
                <w:sz w:val="20"/>
                <w:szCs w:val="20"/>
                <w:lang w:val="ro-RO"/>
              </w:rPr>
              <w:lastRenderedPageBreak/>
              <w:t>abonamentelor de telefoane de serviciu, faxuri, telefoane mobile pentru colaboratorii autorităţilor administraţiei publice (cu excepţia legăturii telefonice guvernamentale)”)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11DDFB0" w14:textId="77777777" w:rsidR="005017EF" w:rsidRPr="00CE6A5D" w:rsidRDefault="005017EF" w:rsidP="005017EF">
            <w:pPr>
              <w:pStyle w:val="Corp"/>
              <w:jc w:val="center"/>
              <w:rPr>
                <w:color w:val="auto"/>
                <w:lang w:val="ro-RO"/>
              </w:rPr>
            </w:pPr>
            <w:r w:rsidRPr="00CE6A5D">
              <w:rPr>
                <w:color w:val="auto"/>
                <w:sz w:val="20"/>
                <w:szCs w:val="20"/>
                <w:lang w:val="ro-RO"/>
              </w:rPr>
              <w:lastRenderedPageBreak/>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21B270C" w14:textId="77777777" w:rsidR="005017EF" w:rsidRPr="00CE6A5D" w:rsidRDefault="005017EF" w:rsidP="005017EF">
            <w:pPr>
              <w:pStyle w:val="Corp"/>
              <w:tabs>
                <w:tab w:val="left" w:pos="1080"/>
                <w:tab w:val="left" w:pos="2880"/>
              </w:tabs>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B5D579" w14:textId="77777777" w:rsidR="005017EF" w:rsidRPr="00CE6A5D" w:rsidRDefault="005017EF" w:rsidP="005017EF">
            <w:pPr>
              <w:pStyle w:val="Corp"/>
              <w:tabs>
                <w:tab w:val="left" w:pos="1080"/>
                <w:tab w:val="left" w:pos="2880"/>
              </w:tabs>
              <w:jc w:val="center"/>
              <w:rPr>
                <w:color w:val="auto"/>
                <w:lang w:val="ro-RO"/>
              </w:rPr>
            </w:pPr>
            <w:r w:rsidRPr="00CE6A5D">
              <w:rPr>
                <w:color w:val="auto"/>
                <w:sz w:val="20"/>
                <w:szCs w:val="20"/>
                <w:lang w:val="ro-RO"/>
              </w:rPr>
              <w:t>Proiect definitivat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CB3BD4" w14:textId="77777777" w:rsidR="005017EF" w:rsidRPr="00CE6A5D" w:rsidRDefault="005017EF" w:rsidP="005017EF">
            <w:pPr>
              <w:pStyle w:val="Corp"/>
              <w:jc w:val="center"/>
              <w:rPr>
                <w:color w:val="auto"/>
                <w:lang w:val="ro-RO"/>
              </w:rPr>
            </w:pPr>
            <w:r w:rsidRPr="00CE6A5D">
              <w:rPr>
                <w:b/>
                <w:bCs/>
                <w:color w:val="auto"/>
                <w:sz w:val="18"/>
                <w:szCs w:val="18"/>
                <w:lang w:val="ro-RO"/>
              </w:rPr>
              <w:t>DPBS</w:t>
            </w:r>
          </w:p>
          <w:p w14:paraId="17C308B0" w14:textId="77777777" w:rsidR="005017EF" w:rsidRPr="00CE6A5D" w:rsidRDefault="005017EF" w:rsidP="005017EF">
            <w:pPr>
              <w:pStyle w:val="Corp"/>
              <w:jc w:val="center"/>
              <w:rPr>
                <w:color w:val="auto"/>
                <w:lang w:val="ro-RO"/>
              </w:rPr>
            </w:pPr>
            <w:r w:rsidRPr="00CE6A5D">
              <w:rPr>
                <w:b/>
                <w:bCs/>
                <w:color w:val="auto"/>
                <w:sz w:val="18"/>
                <w:szCs w:val="18"/>
                <w:lang w:val="ro-RO"/>
              </w:rPr>
              <w:t>(SFAP)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310528" w14:textId="2FBA8610" w:rsidR="005017EF" w:rsidRPr="00CE6A5D" w:rsidRDefault="00E132C0" w:rsidP="005017EF">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17</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9F925E" w14:textId="77777777" w:rsidR="005017EF" w:rsidRPr="00CE6A5D" w:rsidRDefault="005017EF" w:rsidP="005017EF">
            <w:pPr>
              <w:pStyle w:val="Corp"/>
              <w:jc w:val="both"/>
              <w:rPr>
                <w:color w:val="auto"/>
                <w:sz w:val="20"/>
                <w:szCs w:val="20"/>
                <w:u w:val="single"/>
                <w:lang w:val="ro-RO"/>
              </w:rPr>
            </w:pPr>
            <w:r w:rsidRPr="00CE6A5D">
              <w:rPr>
                <w:b/>
                <w:bCs/>
                <w:color w:val="auto"/>
                <w:sz w:val="20"/>
                <w:szCs w:val="20"/>
                <w:u w:val="single"/>
                <w:lang w:val="ro-RO"/>
              </w:rPr>
              <w:t>Realizat cu depășirea termenului</w:t>
            </w:r>
          </w:p>
          <w:p w14:paraId="7BBEFAE2" w14:textId="276B34BE" w:rsidR="005017EF" w:rsidRPr="00CE6A5D" w:rsidRDefault="005017EF" w:rsidP="00840C6C">
            <w:pPr>
              <w:pStyle w:val="Corp"/>
              <w:jc w:val="both"/>
              <w:rPr>
                <w:color w:val="auto"/>
                <w:sz w:val="20"/>
                <w:szCs w:val="20"/>
                <w:lang w:val="ro-RO"/>
              </w:rPr>
            </w:pPr>
            <w:r w:rsidRPr="00CE6A5D">
              <w:rPr>
                <w:color w:val="auto"/>
                <w:sz w:val="20"/>
                <w:szCs w:val="20"/>
                <w:lang w:val="ro-RO"/>
              </w:rPr>
              <w:t>Proiectul a fost definitivat, prezentat Guvernului spre aprobare, prin scrisoarea nr. 07/3-03-135 din 22.05.2018, și</w:t>
            </w:r>
            <w:r w:rsidRPr="00CE6A5D">
              <w:rPr>
                <w:b/>
                <w:color w:val="auto"/>
                <w:sz w:val="20"/>
                <w:szCs w:val="20"/>
                <w:lang w:val="ro-RO"/>
              </w:rPr>
              <w:t xml:space="preserve"> aprobat </w:t>
            </w:r>
            <w:r w:rsidRPr="00CE6A5D">
              <w:rPr>
                <w:color w:val="auto"/>
                <w:sz w:val="20"/>
                <w:szCs w:val="20"/>
                <w:lang w:val="ro-RO"/>
              </w:rPr>
              <w:t xml:space="preserve">prin </w:t>
            </w:r>
            <w:r w:rsidR="00840C6C" w:rsidRPr="00CE6A5D">
              <w:rPr>
                <w:b/>
                <w:color w:val="auto"/>
                <w:sz w:val="20"/>
                <w:szCs w:val="20"/>
                <w:lang w:val="ro-RO"/>
              </w:rPr>
              <w:t>Hotărîrea Guvernului nr. 502/</w:t>
            </w:r>
            <w:r w:rsidRPr="00CE6A5D">
              <w:rPr>
                <w:b/>
                <w:color w:val="auto"/>
                <w:sz w:val="20"/>
                <w:szCs w:val="20"/>
                <w:lang w:val="ro-RO"/>
              </w:rPr>
              <w:t>2018</w:t>
            </w:r>
            <w:r w:rsidRPr="00CE6A5D">
              <w:rPr>
                <w:color w:val="auto"/>
                <w:sz w:val="20"/>
                <w:szCs w:val="20"/>
                <w:lang w:val="ro-RO"/>
              </w:rPr>
              <w:t xml:space="preserve"> „Cu privire la aprobarea modificărilor și completărilor ce se operează în unele hotărîri ale Guvernului” (</w:t>
            </w:r>
            <w:r w:rsidRPr="00CE6A5D">
              <w:rPr>
                <w:i/>
                <w:color w:val="auto"/>
                <w:sz w:val="20"/>
                <w:szCs w:val="20"/>
                <w:lang w:val="ro-RO"/>
              </w:rPr>
              <w:t>M.O. al RM nr. 176-180 art. 553 din 01.06.2018</w:t>
            </w:r>
            <w:r w:rsidRPr="00CE6A5D">
              <w:rPr>
                <w:color w:val="auto"/>
                <w:sz w:val="20"/>
                <w:szCs w:val="20"/>
                <w:lang w:val="ro-RO"/>
              </w:rPr>
              <w:t>).</w:t>
            </w:r>
          </w:p>
        </w:tc>
      </w:tr>
      <w:tr w:rsidR="005017EF" w:rsidRPr="00CE6A5D" w14:paraId="7148443D" w14:textId="77777777" w:rsidTr="00270A3B">
        <w:trPr>
          <w:trHeight w:val="132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66945C" w14:textId="77777777" w:rsidR="005017EF" w:rsidRPr="00CE6A5D" w:rsidRDefault="005017EF" w:rsidP="005017EF">
            <w:pPr>
              <w:pStyle w:val="ListParagraph"/>
              <w:ind w:left="0"/>
              <w:jc w:val="both"/>
              <w:rPr>
                <w:color w:val="auto"/>
                <w:lang w:val="ro-RO"/>
              </w:rPr>
            </w:pPr>
            <w:r w:rsidRPr="00CE6A5D">
              <w:rPr>
                <w:color w:val="auto"/>
                <w:sz w:val="20"/>
                <w:szCs w:val="20"/>
                <w:lang w:val="ro-RO"/>
              </w:rPr>
              <w:lastRenderedPageBreak/>
              <w:t>3.13. Elaborarea proiectului hotărîrii Guvernului cu privire la modificarea  anexei la Hotărârea Guvernului nr. 617 din 02.08.2017.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35647B8" w14:textId="77777777" w:rsidR="005017EF" w:rsidRPr="00CE6A5D" w:rsidRDefault="005017EF" w:rsidP="005017EF">
            <w:pPr>
              <w:pStyle w:val="ListParagraph"/>
              <w:ind w:left="0"/>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0A1D76" w14:textId="77777777" w:rsidR="005017EF" w:rsidRPr="00CE6A5D" w:rsidRDefault="005017EF" w:rsidP="005017EF">
            <w:pPr>
              <w:pStyle w:val="ListParagraph"/>
              <w:ind w:left="0"/>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18F383" w14:textId="77777777" w:rsidR="005017EF" w:rsidRPr="00CE6A5D" w:rsidRDefault="005017EF" w:rsidP="005017EF">
            <w:pPr>
              <w:pStyle w:val="ListParagraph"/>
              <w:ind w:left="0"/>
              <w:jc w:val="center"/>
              <w:rPr>
                <w:color w:val="auto"/>
                <w:lang w:val="ro-RO"/>
              </w:rPr>
            </w:pPr>
            <w:r w:rsidRPr="00CE6A5D">
              <w:rPr>
                <w:color w:val="auto"/>
                <w:sz w:val="20"/>
                <w:szCs w:val="20"/>
                <w:lang w:val="ro-RO"/>
              </w:rPr>
              <w:t>Proiect elaborat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42B28B" w14:textId="77777777" w:rsidR="005017EF" w:rsidRPr="00CE6A5D" w:rsidRDefault="005017EF" w:rsidP="005017EF">
            <w:pPr>
              <w:pStyle w:val="ListParagraph"/>
              <w:ind w:left="0"/>
              <w:jc w:val="center"/>
              <w:rPr>
                <w:b/>
                <w:bCs/>
                <w:color w:val="auto"/>
                <w:sz w:val="18"/>
                <w:szCs w:val="18"/>
                <w:lang w:val="ro-RO"/>
              </w:rPr>
            </w:pPr>
            <w:r w:rsidRPr="00CE6A5D">
              <w:rPr>
                <w:b/>
                <w:bCs/>
                <w:color w:val="auto"/>
                <w:sz w:val="18"/>
                <w:szCs w:val="18"/>
                <w:lang w:val="ro-RO"/>
              </w:rPr>
              <w:t>DPBS</w:t>
            </w:r>
          </w:p>
          <w:p w14:paraId="08C8630E" w14:textId="77777777" w:rsidR="005017EF" w:rsidRPr="00CE6A5D" w:rsidRDefault="005017EF" w:rsidP="005017EF">
            <w:pPr>
              <w:pStyle w:val="Corp"/>
              <w:jc w:val="center"/>
              <w:rPr>
                <w:color w:val="auto"/>
                <w:lang w:val="ro-RO"/>
              </w:rPr>
            </w:pPr>
            <w:r w:rsidRPr="00CE6A5D">
              <w:rPr>
                <w:b/>
                <w:bCs/>
                <w:color w:val="auto"/>
                <w:sz w:val="18"/>
                <w:szCs w:val="18"/>
                <w:lang w:val="ro-RO"/>
              </w:rPr>
              <w:t>(SFAP)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8CBA6D"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Legea nr. 230 din 30.11.2017</w:t>
            </w:r>
          </w:p>
          <w:p w14:paraId="53D88CC3" w14:textId="41BE112E" w:rsidR="005017EF" w:rsidRPr="00CE6A5D" w:rsidRDefault="00E132C0" w:rsidP="005017EF">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18</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9CF247" w14:textId="77777777" w:rsidR="005017EF" w:rsidRPr="00CE6A5D" w:rsidRDefault="005017EF" w:rsidP="005017EF">
            <w:pPr>
              <w:pStyle w:val="Corp"/>
              <w:jc w:val="both"/>
              <w:rPr>
                <w:color w:val="auto"/>
                <w:sz w:val="20"/>
                <w:szCs w:val="20"/>
                <w:u w:val="single"/>
                <w:lang w:val="ro-RO"/>
              </w:rPr>
            </w:pPr>
            <w:r w:rsidRPr="00CE6A5D">
              <w:rPr>
                <w:b/>
                <w:bCs/>
                <w:color w:val="auto"/>
                <w:sz w:val="20"/>
                <w:szCs w:val="20"/>
                <w:u w:val="single"/>
                <w:lang w:val="ro-RO"/>
              </w:rPr>
              <w:t>Realizat cu depășirea termenului</w:t>
            </w:r>
          </w:p>
          <w:p w14:paraId="610754AC" w14:textId="06C69DB8" w:rsidR="005017EF" w:rsidRPr="00CE6A5D" w:rsidRDefault="005017EF" w:rsidP="002D095D">
            <w:pPr>
              <w:pStyle w:val="Corp"/>
              <w:jc w:val="both"/>
              <w:rPr>
                <w:color w:val="auto"/>
                <w:sz w:val="20"/>
                <w:szCs w:val="20"/>
                <w:lang w:val="ro-RO"/>
              </w:rPr>
            </w:pPr>
            <w:r w:rsidRPr="00CE6A5D">
              <w:rPr>
                <w:color w:val="auto"/>
                <w:sz w:val="20"/>
                <w:szCs w:val="20"/>
                <w:lang w:val="ro-RO"/>
              </w:rPr>
              <w:t xml:space="preserve">Proiectul a fost elaborat, prezentat </w:t>
            </w:r>
            <w:r w:rsidRPr="00CE6A5D">
              <w:rPr>
                <w:b/>
                <w:bCs/>
                <w:color w:val="auto"/>
                <w:sz w:val="20"/>
                <w:szCs w:val="20"/>
                <w:lang w:val="ro-RO"/>
              </w:rPr>
              <w:t>Cancelariei de Stat</w:t>
            </w:r>
            <w:r w:rsidRPr="00CE6A5D">
              <w:rPr>
                <w:color w:val="auto"/>
                <w:sz w:val="20"/>
                <w:szCs w:val="20"/>
                <w:lang w:val="ro-RO"/>
              </w:rPr>
              <w:t> spre examinare și promovare ulterioară</w:t>
            </w:r>
            <w:r w:rsidRPr="00CE6A5D">
              <w:rPr>
                <w:bCs/>
                <w:color w:val="auto"/>
                <w:sz w:val="20"/>
                <w:szCs w:val="20"/>
                <w:lang w:val="ro-RO"/>
              </w:rPr>
              <w:t>,</w:t>
            </w:r>
            <w:r w:rsidR="00BB49DB" w:rsidRPr="00CE6A5D">
              <w:rPr>
                <w:bCs/>
                <w:color w:val="auto"/>
                <w:sz w:val="20"/>
                <w:szCs w:val="20"/>
                <w:lang w:val="ro-RO"/>
              </w:rPr>
              <w:t xml:space="preserve"> </w:t>
            </w:r>
            <w:r w:rsidRPr="00CE6A5D">
              <w:rPr>
                <w:color w:val="auto"/>
                <w:sz w:val="20"/>
                <w:szCs w:val="20"/>
                <w:lang w:val="ro-RO"/>
              </w:rPr>
              <w:t xml:space="preserve">prin scrisoarea nr. 07/3-03-97 din 06.04.2018, și </w:t>
            </w:r>
            <w:r w:rsidRPr="00CE6A5D">
              <w:rPr>
                <w:b/>
                <w:color w:val="auto"/>
                <w:sz w:val="20"/>
                <w:szCs w:val="20"/>
                <w:lang w:val="ro-RO"/>
              </w:rPr>
              <w:t xml:space="preserve">aprobat </w:t>
            </w:r>
            <w:r w:rsidRPr="00CE6A5D">
              <w:rPr>
                <w:color w:val="auto"/>
                <w:sz w:val="20"/>
                <w:szCs w:val="20"/>
                <w:lang w:val="ro-RO"/>
              </w:rPr>
              <w:t xml:space="preserve">prin </w:t>
            </w:r>
            <w:r w:rsidR="002D095D" w:rsidRPr="00CE6A5D">
              <w:rPr>
                <w:b/>
                <w:color w:val="auto"/>
                <w:sz w:val="20"/>
                <w:szCs w:val="20"/>
                <w:lang w:val="ro-RO"/>
              </w:rPr>
              <w:t>Hotărîrea Guvernului nr. 440/</w:t>
            </w:r>
            <w:r w:rsidRPr="00CE6A5D">
              <w:rPr>
                <w:b/>
                <w:color w:val="auto"/>
                <w:sz w:val="20"/>
                <w:szCs w:val="20"/>
                <w:lang w:val="ro-RO"/>
              </w:rPr>
              <w:t>2018</w:t>
            </w:r>
            <w:r w:rsidRPr="00CE6A5D">
              <w:rPr>
                <w:color w:val="auto"/>
                <w:sz w:val="20"/>
                <w:szCs w:val="20"/>
                <w:lang w:val="ro-RO"/>
              </w:rPr>
              <w:t xml:space="preserve"> „Cu privire la modificarea  anexei la Hotărîrea Guvernului nr. 617 din 02.08.2017” (</w:t>
            </w:r>
            <w:r w:rsidRPr="00CE6A5D">
              <w:rPr>
                <w:i/>
                <w:color w:val="auto"/>
                <w:sz w:val="20"/>
                <w:szCs w:val="20"/>
                <w:lang w:val="ro-RO"/>
              </w:rPr>
              <w:t>M.O. al RM nr. 157-166 art. 490 din 18.05.2018</w:t>
            </w:r>
            <w:r w:rsidRPr="00CE6A5D">
              <w:rPr>
                <w:color w:val="auto"/>
                <w:sz w:val="20"/>
                <w:szCs w:val="20"/>
                <w:lang w:val="ro-RO"/>
              </w:rPr>
              <w:t>).</w:t>
            </w:r>
          </w:p>
        </w:tc>
      </w:tr>
      <w:tr w:rsidR="005017EF" w:rsidRPr="00CE6A5D" w14:paraId="2C1BC34D" w14:textId="77777777" w:rsidTr="00270A3B">
        <w:trPr>
          <w:trHeight w:val="42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6EDEBA" w14:textId="77777777" w:rsidR="005017EF" w:rsidRPr="00CE6A5D" w:rsidRDefault="005017EF" w:rsidP="005017EF">
            <w:pPr>
              <w:pStyle w:val="ListParagraph"/>
              <w:ind w:left="0"/>
              <w:jc w:val="both"/>
              <w:rPr>
                <w:color w:val="auto"/>
                <w:lang w:val="ro-RO"/>
              </w:rPr>
            </w:pPr>
            <w:r w:rsidRPr="00CE6A5D">
              <w:rPr>
                <w:color w:val="auto"/>
                <w:sz w:val="20"/>
                <w:szCs w:val="20"/>
                <w:lang w:val="ro-RO"/>
              </w:rPr>
              <w:t>3.14. Elaborarea proiectului hotărîrii Guvernului cu privire la achitarea din bugetul de stat pentru anul 2018 a cotelor de membru şi a datoriilor Republicii Moldova fată de organismele internaționale și regionale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638E77" w14:textId="77777777" w:rsidR="005017EF" w:rsidRPr="00CE6A5D" w:rsidRDefault="005017EF" w:rsidP="005017EF">
            <w:pPr>
              <w:pStyle w:val="ListParagraph"/>
              <w:ind w:left="0"/>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A5D3FAD" w14:textId="77777777" w:rsidR="005017EF" w:rsidRPr="00CE6A5D" w:rsidRDefault="005017EF" w:rsidP="005017EF">
            <w:pPr>
              <w:pStyle w:val="ListParagraph"/>
              <w:ind w:left="0"/>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609E86" w14:textId="77777777" w:rsidR="005017EF" w:rsidRPr="00CE6A5D" w:rsidRDefault="005017EF" w:rsidP="005017EF">
            <w:pPr>
              <w:pStyle w:val="ListParagraph"/>
              <w:ind w:left="0"/>
              <w:jc w:val="center"/>
              <w:rPr>
                <w:color w:val="auto"/>
                <w:lang w:val="ro-RO"/>
              </w:rPr>
            </w:pPr>
            <w:r w:rsidRPr="00CE6A5D">
              <w:rPr>
                <w:color w:val="auto"/>
                <w:sz w:val="20"/>
                <w:szCs w:val="20"/>
                <w:lang w:val="ro-RO"/>
              </w:rPr>
              <w:t>Proiect elaborat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AE49E1" w14:textId="77777777" w:rsidR="005017EF" w:rsidRPr="00CE6A5D" w:rsidRDefault="005017EF" w:rsidP="005017EF">
            <w:pPr>
              <w:pStyle w:val="Corp"/>
              <w:tabs>
                <w:tab w:val="left" w:pos="1080"/>
                <w:tab w:val="left" w:pos="2880"/>
              </w:tabs>
              <w:jc w:val="center"/>
              <w:rPr>
                <w:b/>
                <w:bCs/>
                <w:color w:val="auto"/>
                <w:sz w:val="18"/>
                <w:szCs w:val="18"/>
                <w:lang w:val="ro-RO"/>
              </w:rPr>
            </w:pPr>
            <w:r w:rsidRPr="00CE6A5D">
              <w:rPr>
                <w:b/>
                <w:bCs/>
                <w:color w:val="auto"/>
                <w:sz w:val="18"/>
                <w:szCs w:val="18"/>
                <w:lang w:val="ro-RO"/>
              </w:rPr>
              <w:t>DPBS</w:t>
            </w:r>
          </w:p>
          <w:p w14:paraId="3055165B" w14:textId="77777777" w:rsidR="005017EF" w:rsidRPr="00CE6A5D" w:rsidRDefault="005017EF" w:rsidP="005017EF">
            <w:pPr>
              <w:pStyle w:val="ListParagraph"/>
              <w:ind w:left="0"/>
              <w:jc w:val="center"/>
              <w:rPr>
                <w:color w:val="auto"/>
                <w:lang w:val="ro-RO"/>
              </w:rPr>
            </w:pPr>
            <w:r w:rsidRPr="00CE6A5D">
              <w:rPr>
                <w:b/>
                <w:bCs/>
                <w:color w:val="auto"/>
                <w:sz w:val="18"/>
                <w:szCs w:val="18"/>
                <w:lang w:val="ro-RO"/>
              </w:rPr>
              <w:t>(SFAP)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B475DD3" w14:textId="77777777"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 xml:space="preserve">Legea nr. 289 din 15.12.2017, </w:t>
            </w:r>
            <w:r w:rsidRPr="00CE6A5D">
              <w:rPr>
                <w:color w:val="auto"/>
                <w:sz w:val="20"/>
                <w:szCs w:val="20"/>
                <w:vertAlign w:val="subscript"/>
                <w:lang w:val="ro-RO"/>
              </w:rPr>
              <w:t>art. 3, lit. c)</w:t>
            </w:r>
          </w:p>
          <w:p w14:paraId="0BE74D69" w14:textId="0DF9A475" w:rsidR="005017EF" w:rsidRPr="00CE6A5D" w:rsidRDefault="00E132C0" w:rsidP="005017EF">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19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3915BE2" w14:textId="77777777" w:rsidR="005017EF" w:rsidRPr="00CE6A5D" w:rsidRDefault="005017EF" w:rsidP="005017EF">
            <w:pPr>
              <w:pStyle w:val="Corp"/>
              <w:jc w:val="both"/>
              <w:rPr>
                <w:color w:val="auto"/>
                <w:sz w:val="20"/>
                <w:szCs w:val="20"/>
                <w:u w:val="single"/>
                <w:lang w:val="ro-RO"/>
              </w:rPr>
            </w:pPr>
            <w:r w:rsidRPr="00CE6A5D">
              <w:rPr>
                <w:b/>
                <w:bCs/>
                <w:color w:val="auto"/>
                <w:sz w:val="20"/>
                <w:szCs w:val="20"/>
                <w:u w:val="single"/>
                <w:lang w:val="ro-RO"/>
              </w:rPr>
              <w:t>Realizat cu depășirea termenului</w:t>
            </w:r>
          </w:p>
          <w:p w14:paraId="3A7EC36B" w14:textId="3ABCBD39" w:rsidR="005017EF" w:rsidRPr="00CE6A5D" w:rsidRDefault="005017EF" w:rsidP="002D095D">
            <w:pPr>
              <w:pStyle w:val="Corp"/>
              <w:jc w:val="both"/>
              <w:rPr>
                <w:color w:val="auto"/>
                <w:sz w:val="20"/>
                <w:szCs w:val="20"/>
                <w:lang w:val="ro-RO"/>
              </w:rPr>
            </w:pPr>
            <w:r w:rsidRPr="00CE6A5D">
              <w:rPr>
                <w:color w:val="auto"/>
                <w:sz w:val="20"/>
                <w:szCs w:val="20"/>
                <w:lang w:val="ro-RO"/>
              </w:rPr>
              <w:t xml:space="preserve">Proiectul a fost elaborat, prezentat Guvernului spre aprobare, prin scrisoarea nr. 07/3-03-124 din 02.05.2018, și aprobat prin </w:t>
            </w:r>
            <w:r w:rsidR="002D095D" w:rsidRPr="00CE6A5D">
              <w:rPr>
                <w:b/>
                <w:color w:val="auto"/>
                <w:sz w:val="20"/>
                <w:szCs w:val="20"/>
                <w:lang w:val="ro-RO"/>
              </w:rPr>
              <w:t>Hotărîrea Guvernului nr. 457/</w:t>
            </w:r>
            <w:r w:rsidRPr="00CE6A5D">
              <w:rPr>
                <w:b/>
                <w:color w:val="auto"/>
                <w:sz w:val="20"/>
                <w:szCs w:val="20"/>
                <w:lang w:val="ro-RO"/>
              </w:rPr>
              <w:t>2018</w:t>
            </w:r>
            <w:r w:rsidRPr="00CE6A5D">
              <w:rPr>
                <w:color w:val="auto"/>
                <w:sz w:val="20"/>
                <w:szCs w:val="20"/>
                <w:lang w:val="ro-RO"/>
              </w:rPr>
              <w:t xml:space="preserve"> „Cu privire la achitarea din bugetul de stat pentru anul 2018 a cotelor de membru şi a datoriilor Republicii Moldova faţă de organismele internaţionale şi regionale” (</w:t>
            </w:r>
            <w:r w:rsidRPr="00CE6A5D">
              <w:rPr>
                <w:i/>
                <w:color w:val="auto"/>
                <w:sz w:val="20"/>
                <w:szCs w:val="20"/>
                <w:lang w:val="ro-RO"/>
              </w:rPr>
              <w:t>M.O. al RM nr. 157-166 art. 507 din 18.05.2018</w:t>
            </w:r>
            <w:r w:rsidRPr="00CE6A5D">
              <w:rPr>
                <w:color w:val="auto"/>
                <w:sz w:val="20"/>
                <w:szCs w:val="20"/>
                <w:lang w:val="ro-RO"/>
              </w:rPr>
              <w:t>).</w:t>
            </w:r>
          </w:p>
        </w:tc>
      </w:tr>
      <w:tr w:rsidR="005017EF" w:rsidRPr="00CE6A5D" w14:paraId="426154C4" w14:textId="77777777" w:rsidTr="00270A3B">
        <w:trPr>
          <w:trHeight w:val="113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203C3C" w14:textId="77777777" w:rsidR="005017EF" w:rsidRPr="00CE6A5D" w:rsidRDefault="005017EF" w:rsidP="005017EF">
            <w:pPr>
              <w:pStyle w:val="ListParagraph"/>
              <w:ind w:left="0"/>
              <w:jc w:val="both"/>
              <w:rPr>
                <w:color w:val="auto"/>
                <w:lang w:val="ro-RO"/>
              </w:rPr>
            </w:pPr>
            <w:r w:rsidRPr="00CE6A5D">
              <w:rPr>
                <w:color w:val="auto"/>
                <w:sz w:val="20"/>
                <w:szCs w:val="20"/>
                <w:lang w:val="ro-RO"/>
              </w:rPr>
              <w:t xml:space="preserve">3.15. Asigurarea restituirii valorii bunurilor prin achitarea de compensații </w:t>
            </w:r>
            <w:r w:rsidRPr="00CE6A5D">
              <w:rPr>
                <w:color w:val="auto"/>
                <w:sz w:val="20"/>
                <w:szCs w:val="20"/>
                <w:lang w:val="ro-RO"/>
              </w:rPr>
              <w:lastRenderedPageBreak/>
              <w:t>persoanelor supuse represiunilor politice în conformitate cu legea bugetară anuală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FB3ACC7" w14:textId="77777777" w:rsidR="005017EF" w:rsidRPr="00CE6A5D" w:rsidRDefault="005017EF" w:rsidP="005017EF">
            <w:pPr>
              <w:pStyle w:val="ListParagraph"/>
              <w:ind w:left="0"/>
              <w:jc w:val="center"/>
              <w:rPr>
                <w:color w:val="auto"/>
                <w:lang w:val="ro-RO"/>
              </w:rPr>
            </w:pPr>
            <w:r w:rsidRPr="00CE6A5D">
              <w:rPr>
                <w:color w:val="auto"/>
                <w:sz w:val="20"/>
                <w:szCs w:val="20"/>
                <w:lang w:val="ro-RO"/>
              </w:rPr>
              <w:lastRenderedPageBreak/>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F8261D" w14:textId="77777777" w:rsidR="005017EF" w:rsidRPr="00CE6A5D" w:rsidRDefault="005017EF" w:rsidP="005017EF">
            <w:pPr>
              <w:pStyle w:val="ListParagraph"/>
              <w:ind w:left="0"/>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DAD584" w14:textId="77777777" w:rsidR="005017EF" w:rsidRPr="00CE6A5D" w:rsidRDefault="005017EF" w:rsidP="005017EF">
            <w:pPr>
              <w:pStyle w:val="ListParagraph"/>
              <w:ind w:left="0"/>
              <w:jc w:val="center"/>
              <w:rPr>
                <w:color w:val="auto"/>
                <w:lang w:val="ro-RO"/>
              </w:rPr>
            </w:pPr>
            <w:r w:rsidRPr="00CE6A5D">
              <w:rPr>
                <w:color w:val="auto"/>
                <w:sz w:val="20"/>
                <w:szCs w:val="20"/>
                <w:lang w:val="ro-RO"/>
              </w:rPr>
              <w:t xml:space="preserve">Proiecte elaborate și prezentate Guvernului </w:t>
            </w:r>
          </w:p>
          <w:p w14:paraId="323DFE86" w14:textId="77777777" w:rsidR="005017EF" w:rsidRPr="00CE6A5D" w:rsidRDefault="005017EF" w:rsidP="005017EF">
            <w:pPr>
              <w:pStyle w:val="ListParagraph"/>
              <w:ind w:left="0"/>
              <w:jc w:val="center"/>
              <w:rPr>
                <w:color w:val="auto"/>
                <w:lang w:val="ro-RO"/>
              </w:rPr>
            </w:pPr>
            <w:r w:rsidRPr="00CE6A5D">
              <w:rPr>
                <w:color w:val="auto"/>
                <w:sz w:val="20"/>
                <w:szCs w:val="20"/>
                <w:lang w:val="ro-RO"/>
              </w:rPr>
              <w:lastRenderedPageBreak/>
              <w:t>Suma mijloacelor financiare alocate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F5A1ECB" w14:textId="77777777" w:rsidR="005017EF" w:rsidRPr="00CE6A5D" w:rsidRDefault="005017EF" w:rsidP="005017EF">
            <w:pPr>
              <w:pStyle w:val="ListParagraph"/>
              <w:ind w:left="0"/>
              <w:jc w:val="center"/>
              <w:rPr>
                <w:b/>
                <w:bCs/>
                <w:color w:val="auto"/>
                <w:sz w:val="18"/>
                <w:szCs w:val="18"/>
                <w:lang w:val="ro-RO"/>
              </w:rPr>
            </w:pPr>
            <w:r w:rsidRPr="00CE6A5D">
              <w:rPr>
                <w:b/>
                <w:bCs/>
                <w:color w:val="auto"/>
                <w:sz w:val="18"/>
                <w:szCs w:val="18"/>
                <w:lang w:val="ro-RO"/>
              </w:rPr>
              <w:lastRenderedPageBreak/>
              <w:t>DPBS</w:t>
            </w:r>
          </w:p>
          <w:p w14:paraId="0F5C097F" w14:textId="77777777" w:rsidR="005017EF" w:rsidRPr="00CE6A5D" w:rsidRDefault="005017EF" w:rsidP="005017EF">
            <w:pPr>
              <w:pStyle w:val="Corp"/>
              <w:tabs>
                <w:tab w:val="left" w:pos="1080"/>
                <w:tab w:val="left" w:pos="2880"/>
              </w:tabs>
              <w:jc w:val="center"/>
              <w:rPr>
                <w:color w:val="auto"/>
                <w:lang w:val="ro-RO"/>
              </w:rPr>
            </w:pPr>
            <w:r w:rsidRPr="00CE6A5D">
              <w:rPr>
                <w:b/>
                <w:bCs/>
                <w:color w:val="auto"/>
                <w:sz w:val="18"/>
                <w:szCs w:val="18"/>
                <w:lang w:val="ro-RO"/>
              </w:rPr>
              <w:t>(SFSPS)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E50602"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Legea nr. 1225-XII</w:t>
            </w:r>
          </w:p>
          <w:p w14:paraId="65244F65" w14:textId="77777777" w:rsidR="005017EF" w:rsidRPr="00CE6A5D" w:rsidRDefault="005017EF" w:rsidP="005017EF">
            <w:pPr>
              <w:pStyle w:val="Corp"/>
              <w:jc w:val="center"/>
              <w:rPr>
                <w:color w:val="auto"/>
                <w:sz w:val="20"/>
                <w:szCs w:val="20"/>
                <w:vertAlign w:val="superscript"/>
                <w:lang w:val="ro-RO"/>
              </w:rPr>
            </w:pPr>
            <w:r w:rsidRPr="00CE6A5D">
              <w:rPr>
                <w:color w:val="auto"/>
                <w:sz w:val="20"/>
                <w:szCs w:val="20"/>
                <w:lang w:val="ro-RO"/>
              </w:rPr>
              <w:t>din 08.12. 1992</w:t>
            </w:r>
          </w:p>
          <w:p w14:paraId="3D06B946"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lastRenderedPageBreak/>
              <w:t>HG nr. 627 din 05.07.2007</w:t>
            </w:r>
          </w:p>
          <w:p w14:paraId="45FE7544" w14:textId="77777777" w:rsidR="005017EF" w:rsidRPr="00CE6A5D" w:rsidRDefault="005017EF" w:rsidP="005017EF">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37</w:t>
            </w:r>
            <w:r w:rsidRPr="00CE6A5D">
              <w:rPr>
                <w:color w:val="auto"/>
                <w:sz w:val="20"/>
                <w:szCs w:val="20"/>
                <w:vertAlign w:val="superscript"/>
                <w:lang w:val="ro-RO"/>
              </w:rPr>
              <w:t>10</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E58C71" w14:textId="77777777" w:rsidR="005017EF" w:rsidRPr="00CE6A5D" w:rsidRDefault="005017EF" w:rsidP="005017EF">
            <w:pPr>
              <w:pStyle w:val="Corp"/>
              <w:jc w:val="both"/>
              <w:rPr>
                <w:b/>
                <w:bCs/>
                <w:color w:val="auto"/>
                <w:sz w:val="20"/>
                <w:szCs w:val="20"/>
                <w:u w:val="single"/>
                <w:lang w:val="ro-RO"/>
              </w:rPr>
            </w:pPr>
            <w:r w:rsidRPr="00CE6A5D">
              <w:rPr>
                <w:b/>
                <w:bCs/>
                <w:color w:val="auto"/>
                <w:sz w:val="20"/>
                <w:szCs w:val="20"/>
                <w:u w:val="single"/>
                <w:lang w:val="ro-RO"/>
              </w:rPr>
              <w:lastRenderedPageBreak/>
              <w:t>Realizat în termen</w:t>
            </w:r>
          </w:p>
          <w:p w14:paraId="7A49A39D" w14:textId="77777777" w:rsidR="005017EF" w:rsidRPr="00CE6A5D" w:rsidRDefault="005017EF" w:rsidP="005017EF">
            <w:pPr>
              <w:pStyle w:val="Corp"/>
              <w:jc w:val="both"/>
              <w:rPr>
                <w:bCs/>
                <w:color w:val="auto"/>
                <w:sz w:val="20"/>
                <w:szCs w:val="20"/>
                <w:lang w:val="ro-RO"/>
              </w:rPr>
            </w:pPr>
            <w:r w:rsidRPr="00CE6A5D">
              <w:rPr>
                <w:bCs/>
                <w:color w:val="auto"/>
                <w:sz w:val="20"/>
                <w:szCs w:val="20"/>
                <w:lang w:val="ro-RO"/>
              </w:rPr>
              <w:t>Pe parcursul perioadei de raportare</w:t>
            </w:r>
            <w:r w:rsidRPr="00CE6A5D">
              <w:rPr>
                <w:color w:val="auto"/>
                <w:sz w:val="20"/>
                <w:szCs w:val="20"/>
                <w:lang w:val="ro-RO"/>
              </w:rPr>
              <w:t xml:space="preserve"> au fost aprobate</w:t>
            </w:r>
            <w:r w:rsidRPr="00CE6A5D">
              <w:rPr>
                <w:bCs/>
                <w:color w:val="auto"/>
                <w:sz w:val="20"/>
                <w:szCs w:val="20"/>
                <w:lang w:val="ro-RO"/>
              </w:rPr>
              <w:t>:</w:t>
            </w:r>
          </w:p>
          <w:p w14:paraId="7616B2B2" w14:textId="77FA7E98" w:rsidR="005017EF" w:rsidRPr="00CE6A5D" w:rsidRDefault="005017EF" w:rsidP="005017EF">
            <w:pPr>
              <w:pStyle w:val="Corp"/>
              <w:jc w:val="both"/>
              <w:rPr>
                <w:color w:val="auto"/>
                <w:sz w:val="20"/>
                <w:szCs w:val="20"/>
                <w:lang w:val="ro-RO"/>
              </w:rPr>
            </w:pPr>
            <w:r w:rsidRPr="00CE6A5D">
              <w:rPr>
                <w:color w:val="auto"/>
                <w:sz w:val="20"/>
                <w:szCs w:val="20"/>
                <w:lang w:val="ro-RO"/>
              </w:rPr>
              <w:t xml:space="preserve">- </w:t>
            </w:r>
            <w:r w:rsidR="0028684E" w:rsidRPr="00CE6A5D">
              <w:rPr>
                <w:b/>
                <w:bCs/>
                <w:color w:val="auto"/>
                <w:sz w:val="20"/>
                <w:szCs w:val="20"/>
                <w:lang w:val="ro-RO"/>
              </w:rPr>
              <w:t>Hotărîrea Guvernului  nr. 241/</w:t>
            </w:r>
            <w:r w:rsidRPr="00CE6A5D">
              <w:rPr>
                <w:b/>
                <w:bCs/>
                <w:color w:val="auto"/>
                <w:sz w:val="20"/>
                <w:szCs w:val="20"/>
                <w:lang w:val="ro-RO"/>
              </w:rPr>
              <w:t>2018</w:t>
            </w:r>
            <w:r w:rsidRPr="00CE6A5D">
              <w:rPr>
                <w:color w:val="auto"/>
                <w:sz w:val="20"/>
                <w:szCs w:val="20"/>
                <w:lang w:val="ro-RO"/>
              </w:rPr>
              <w:t xml:space="preserve"> „Cu privire la alocarea mijloacelor financiare”, fiind aprobată alocarea din fondul de rezervă al Guvernului, pentru recuperarea valorii averii confiscate </w:t>
            </w:r>
            <w:r w:rsidRPr="00CE6A5D">
              <w:rPr>
                <w:color w:val="auto"/>
                <w:sz w:val="20"/>
                <w:szCs w:val="20"/>
                <w:lang w:val="ro-RO"/>
              </w:rPr>
              <w:lastRenderedPageBreak/>
              <w:t>moştenitorilor persoanelor supuse represiunilor politice, în scopul executării titlului executoriu, a sumei de 15077,1 mii lei pentru 2 beneficiari;</w:t>
            </w:r>
          </w:p>
          <w:p w14:paraId="5FD24FD2" w14:textId="4A8C2CA0" w:rsidR="005017EF" w:rsidRPr="00CE6A5D" w:rsidRDefault="005017EF" w:rsidP="005017EF">
            <w:pPr>
              <w:pStyle w:val="Corp"/>
              <w:jc w:val="both"/>
              <w:rPr>
                <w:color w:val="auto"/>
                <w:sz w:val="20"/>
                <w:szCs w:val="20"/>
                <w:lang w:val="ro-RO"/>
              </w:rPr>
            </w:pPr>
            <w:r w:rsidRPr="00CE6A5D">
              <w:rPr>
                <w:color w:val="auto"/>
                <w:sz w:val="20"/>
                <w:szCs w:val="20"/>
                <w:lang w:val="ro-RO"/>
              </w:rPr>
              <w:t xml:space="preserve">- </w:t>
            </w:r>
            <w:r w:rsidR="0028684E" w:rsidRPr="00CE6A5D">
              <w:rPr>
                <w:b/>
                <w:color w:val="auto"/>
                <w:sz w:val="20"/>
                <w:szCs w:val="20"/>
                <w:lang w:val="ro-RO"/>
              </w:rPr>
              <w:t>Hotărîrea Guvernului nr. 626/</w:t>
            </w:r>
            <w:r w:rsidRPr="00CE6A5D">
              <w:rPr>
                <w:b/>
                <w:color w:val="auto"/>
                <w:sz w:val="20"/>
                <w:szCs w:val="20"/>
                <w:lang w:val="ro-RO"/>
              </w:rPr>
              <w:t xml:space="preserve">2018 </w:t>
            </w:r>
            <w:r w:rsidRPr="00CE6A5D">
              <w:rPr>
                <w:color w:val="auto"/>
                <w:sz w:val="20"/>
                <w:szCs w:val="20"/>
                <w:lang w:val="ro-RO"/>
              </w:rPr>
              <w:t xml:space="preserve"> „Cu privire la alocarea mijloacelor financiare”, fiind aprobată alocarea mijloacelor financiare de la bugetul de stat autorităţilor administraţiei publice locale de nivelul al doilea în sumă totală de 5484,5 mii lei pentru 63 beneficiari, în baza deciziilor comisiilor speci</w:t>
            </w:r>
            <w:r w:rsidR="00144877" w:rsidRPr="00CE6A5D">
              <w:rPr>
                <w:color w:val="auto"/>
                <w:sz w:val="20"/>
                <w:szCs w:val="20"/>
                <w:lang w:val="ro-RO"/>
              </w:rPr>
              <w:t>a</w:t>
            </w:r>
            <w:r w:rsidRPr="00CE6A5D">
              <w:rPr>
                <w:color w:val="auto"/>
                <w:sz w:val="20"/>
                <w:szCs w:val="20"/>
                <w:lang w:val="ro-RO"/>
              </w:rPr>
              <w:t>le raionale;</w:t>
            </w:r>
          </w:p>
          <w:p w14:paraId="224D208E" w14:textId="12F9AA50" w:rsidR="005017EF" w:rsidRPr="00CE6A5D" w:rsidRDefault="005017EF" w:rsidP="005017EF">
            <w:pPr>
              <w:pStyle w:val="Corp"/>
              <w:jc w:val="both"/>
              <w:rPr>
                <w:color w:val="auto"/>
                <w:sz w:val="20"/>
                <w:szCs w:val="20"/>
                <w:lang w:val="ro-RO"/>
              </w:rPr>
            </w:pPr>
            <w:r w:rsidRPr="00CE6A5D">
              <w:rPr>
                <w:color w:val="auto"/>
                <w:sz w:val="20"/>
                <w:szCs w:val="20"/>
                <w:lang w:val="ro-RO"/>
              </w:rPr>
              <w:t xml:space="preserve">- </w:t>
            </w:r>
            <w:r w:rsidR="0028684E" w:rsidRPr="00CE6A5D">
              <w:rPr>
                <w:b/>
                <w:color w:val="auto"/>
                <w:sz w:val="20"/>
                <w:szCs w:val="20"/>
                <w:lang w:val="ro-RO"/>
              </w:rPr>
              <w:t>Hotărîrea Guvernului nr. 1130/</w:t>
            </w:r>
            <w:r w:rsidRPr="00CE6A5D">
              <w:rPr>
                <w:b/>
                <w:color w:val="auto"/>
                <w:sz w:val="20"/>
                <w:szCs w:val="20"/>
                <w:lang w:val="ro-RO"/>
              </w:rPr>
              <w:t>2018</w:t>
            </w:r>
            <w:r w:rsidRPr="00CE6A5D">
              <w:rPr>
                <w:color w:val="auto"/>
                <w:sz w:val="20"/>
                <w:szCs w:val="20"/>
                <w:lang w:val="ro-RO"/>
              </w:rPr>
              <w:t>„Cu privire la alocarea mijloacelor financiare”, fiind aprobată alocarea mijloacelor financiare de la bugetul de stat autorităţilor administraţiei publice locale de nivelul al doilea în sumă totală de 1463,5 mii lei pentru 6 beneficiari, în baza deciziilor comisiilor speci</w:t>
            </w:r>
            <w:r w:rsidR="00144877" w:rsidRPr="00CE6A5D">
              <w:rPr>
                <w:color w:val="auto"/>
                <w:sz w:val="20"/>
                <w:szCs w:val="20"/>
                <w:lang w:val="ro-RO"/>
              </w:rPr>
              <w:t>a</w:t>
            </w:r>
            <w:r w:rsidRPr="00CE6A5D">
              <w:rPr>
                <w:color w:val="auto"/>
                <w:sz w:val="20"/>
                <w:szCs w:val="20"/>
                <w:lang w:val="ro-RO"/>
              </w:rPr>
              <w:t>le raionale.</w:t>
            </w:r>
          </w:p>
          <w:p w14:paraId="03E6A555" w14:textId="77777777" w:rsidR="005017EF" w:rsidRPr="00CE6A5D" w:rsidRDefault="005017EF" w:rsidP="005017EF">
            <w:pPr>
              <w:pStyle w:val="Corp"/>
              <w:jc w:val="both"/>
              <w:rPr>
                <w:color w:val="auto"/>
                <w:sz w:val="20"/>
                <w:szCs w:val="20"/>
                <w:lang w:val="ro-RO"/>
              </w:rPr>
            </w:pPr>
            <w:r w:rsidRPr="00CE6A5D">
              <w:rPr>
                <w:color w:val="auto"/>
                <w:sz w:val="20"/>
                <w:szCs w:val="20"/>
                <w:lang w:val="ro-RO"/>
              </w:rPr>
              <w:t>Mijloacele financiare au fost alocate APL.</w:t>
            </w:r>
          </w:p>
        </w:tc>
      </w:tr>
      <w:tr w:rsidR="005017EF" w:rsidRPr="00CE6A5D" w14:paraId="071943BD" w14:textId="77777777" w:rsidTr="00270A3B">
        <w:trPr>
          <w:trHeight w:val="1560"/>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AFDC775" w14:textId="77777777" w:rsidR="005017EF" w:rsidRPr="00CE6A5D" w:rsidRDefault="005017EF" w:rsidP="005017EF">
            <w:pPr>
              <w:pStyle w:val="ListParagraph"/>
              <w:ind w:left="0"/>
              <w:jc w:val="both"/>
              <w:rPr>
                <w:color w:val="auto"/>
                <w:lang w:val="ro-RO"/>
              </w:rPr>
            </w:pPr>
            <w:r w:rsidRPr="00CE6A5D">
              <w:rPr>
                <w:color w:val="auto"/>
                <w:sz w:val="20"/>
                <w:szCs w:val="20"/>
                <w:lang w:val="ro-RO"/>
              </w:rPr>
              <w:lastRenderedPageBreak/>
              <w:t>3.16. Asigurarea acordării indemnizațiilor unice pentru construcția sau procurarea spațiului locativ sau restaurarea caselor vechi unor categorii de cetățeni în conformitate cu legea bugetară anuală</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4D9AEB1" w14:textId="77777777" w:rsidR="005017EF" w:rsidRPr="00CE6A5D" w:rsidRDefault="005017EF" w:rsidP="005017EF">
            <w:pPr>
              <w:pStyle w:val="ListParagraph"/>
              <w:ind w:left="0"/>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E0F9851" w14:textId="77777777" w:rsidR="005017EF" w:rsidRPr="00CE6A5D" w:rsidRDefault="005017EF" w:rsidP="005017EF">
            <w:pPr>
              <w:pStyle w:val="ListParagraph"/>
              <w:ind w:left="0"/>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7531101" w14:textId="77777777" w:rsidR="005017EF" w:rsidRPr="00CE6A5D" w:rsidRDefault="005017EF" w:rsidP="005017EF">
            <w:pPr>
              <w:pStyle w:val="ListParagraph"/>
              <w:ind w:left="0"/>
              <w:jc w:val="center"/>
              <w:rPr>
                <w:color w:val="auto"/>
                <w:lang w:val="ro-RO"/>
              </w:rPr>
            </w:pPr>
            <w:r w:rsidRPr="00CE6A5D">
              <w:rPr>
                <w:color w:val="auto"/>
                <w:sz w:val="20"/>
                <w:szCs w:val="20"/>
                <w:lang w:val="ro-RO"/>
              </w:rPr>
              <w:t xml:space="preserve">Proiecte elaborate și prezentate Guvernului </w:t>
            </w:r>
          </w:p>
          <w:p w14:paraId="18C001F9" w14:textId="77777777" w:rsidR="005017EF" w:rsidRPr="00CE6A5D" w:rsidRDefault="005017EF" w:rsidP="005017EF">
            <w:pPr>
              <w:pStyle w:val="ListParagraph"/>
              <w:ind w:left="0"/>
              <w:jc w:val="center"/>
              <w:rPr>
                <w:color w:val="auto"/>
                <w:lang w:val="ro-RO"/>
              </w:rPr>
            </w:pPr>
            <w:r w:rsidRPr="00CE6A5D">
              <w:rPr>
                <w:color w:val="auto"/>
                <w:sz w:val="20"/>
                <w:szCs w:val="20"/>
                <w:lang w:val="ro-RO"/>
              </w:rPr>
              <w:t>Suma mijloacelor financiare alocate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9186030" w14:textId="77777777" w:rsidR="005017EF" w:rsidRPr="00CE6A5D" w:rsidRDefault="005017EF" w:rsidP="005017EF">
            <w:pPr>
              <w:pStyle w:val="ListParagraph"/>
              <w:ind w:left="0"/>
              <w:jc w:val="center"/>
              <w:rPr>
                <w:b/>
                <w:bCs/>
                <w:color w:val="auto"/>
                <w:sz w:val="18"/>
                <w:szCs w:val="18"/>
                <w:lang w:val="ro-RO"/>
              </w:rPr>
            </w:pPr>
            <w:r w:rsidRPr="00CE6A5D">
              <w:rPr>
                <w:b/>
                <w:bCs/>
                <w:color w:val="auto"/>
                <w:sz w:val="18"/>
                <w:szCs w:val="18"/>
                <w:lang w:val="ro-RO"/>
              </w:rPr>
              <w:t>DPBS</w:t>
            </w:r>
          </w:p>
          <w:p w14:paraId="572EC3CA" w14:textId="77777777" w:rsidR="005017EF" w:rsidRPr="00CE6A5D" w:rsidRDefault="005017EF" w:rsidP="005017EF">
            <w:pPr>
              <w:pStyle w:val="Corp"/>
              <w:tabs>
                <w:tab w:val="left" w:pos="1080"/>
                <w:tab w:val="left" w:pos="2880"/>
              </w:tabs>
              <w:jc w:val="center"/>
              <w:rPr>
                <w:color w:val="auto"/>
                <w:lang w:val="ro-RO"/>
              </w:rPr>
            </w:pPr>
            <w:r w:rsidRPr="00CE6A5D">
              <w:rPr>
                <w:b/>
                <w:bCs/>
                <w:color w:val="auto"/>
                <w:sz w:val="18"/>
                <w:szCs w:val="18"/>
                <w:lang w:val="ro-RO"/>
              </w:rPr>
              <w:t>(SFSPS)</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819F89F"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HG nr. 836 din 13.09.2010</w:t>
            </w:r>
          </w:p>
          <w:p w14:paraId="5763B63D" w14:textId="77777777" w:rsidR="005017EF" w:rsidRPr="00CE6A5D" w:rsidRDefault="005017EF" w:rsidP="005017EF">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37</w:t>
            </w:r>
            <w:r w:rsidRPr="00CE6A5D">
              <w:rPr>
                <w:color w:val="auto"/>
                <w:sz w:val="20"/>
                <w:szCs w:val="20"/>
                <w:vertAlign w:val="superscript"/>
                <w:lang w:val="ro-RO"/>
              </w:rPr>
              <w:t>10</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7533121" w14:textId="77777777" w:rsidR="005017EF" w:rsidRPr="00CE6A5D" w:rsidRDefault="005017EF" w:rsidP="005017EF">
            <w:pPr>
              <w:pStyle w:val="Corp"/>
              <w:jc w:val="both"/>
              <w:rPr>
                <w:b/>
                <w:bCs/>
                <w:color w:val="auto"/>
                <w:sz w:val="20"/>
                <w:szCs w:val="20"/>
                <w:u w:val="single"/>
                <w:lang w:val="ro-RO"/>
              </w:rPr>
            </w:pPr>
            <w:r w:rsidRPr="00CE6A5D">
              <w:rPr>
                <w:b/>
                <w:bCs/>
                <w:color w:val="auto"/>
                <w:sz w:val="20"/>
                <w:szCs w:val="20"/>
                <w:u w:val="single"/>
                <w:lang w:val="ro-RO"/>
              </w:rPr>
              <w:t>Realizat în termen</w:t>
            </w:r>
          </w:p>
          <w:p w14:paraId="3D909934" w14:textId="77777777" w:rsidR="005017EF" w:rsidRPr="00CE6A5D" w:rsidRDefault="005017EF" w:rsidP="005017EF">
            <w:pPr>
              <w:pStyle w:val="Corp"/>
              <w:jc w:val="both"/>
              <w:rPr>
                <w:color w:val="auto"/>
                <w:sz w:val="20"/>
                <w:szCs w:val="20"/>
                <w:lang w:val="ro-RO"/>
              </w:rPr>
            </w:pPr>
            <w:r w:rsidRPr="00CE6A5D">
              <w:rPr>
                <w:color w:val="auto"/>
                <w:sz w:val="20"/>
                <w:szCs w:val="20"/>
                <w:lang w:val="ro-RO"/>
              </w:rPr>
              <w:t>Pe parcursul perioadei de raportare au fost aprobate:</w:t>
            </w:r>
          </w:p>
          <w:p w14:paraId="6F522E0A" w14:textId="51D4B626" w:rsidR="005017EF" w:rsidRPr="00CE6A5D" w:rsidRDefault="005017EF" w:rsidP="005017EF">
            <w:pPr>
              <w:pStyle w:val="Corp"/>
              <w:jc w:val="both"/>
              <w:rPr>
                <w:i/>
                <w:color w:val="auto"/>
                <w:sz w:val="20"/>
                <w:szCs w:val="20"/>
                <w:lang w:val="ro-RO"/>
              </w:rPr>
            </w:pPr>
            <w:r w:rsidRPr="00CE6A5D">
              <w:rPr>
                <w:color w:val="auto"/>
                <w:sz w:val="20"/>
                <w:szCs w:val="20"/>
                <w:lang w:val="ro-RO"/>
              </w:rPr>
              <w:t xml:space="preserve">- </w:t>
            </w:r>
            <w:r w:rsidRPr="00CE6A5D">
              <w:rPr>
                <w:b/>
                <w:bCs/>
                <w:color w:val="auto"/>
                <w:sz w:val="20"/>
                <w:szCs w:val="20"/>
                <w:lang w:val="ro-RO"/>
              </w:rPr>
              <w:t>Hotărîrea Guvernului</w:t>
            </w:r>
            <w:r w:rsidR="009645B8" w:rsidRPr="00CE6A5D">
              <w:rPr>
                <w:b/>
                <w:bCs/>
                <w:color w:val="auto"/>
                <w:sz w:val="20"/>
                <w:szCs w:val="20"/>
                <w:lang w:val="ro-RO"/>
              </w:rPr>
              <w:t xml:space="preserve"> </w:t>
            </w:r>
            <w:r w:rsidR="0028684E" w:rsidRPr="00CE6A5D">
              <w:rPr>
                <w:b/>
                <w:color w:val="auto"/>
                <w:sz w:val="20"/>
                <w:szCs w:val="20"/>
                <w:lang w:val="ro-RO"/>
              </w:rPr>
              <w:t>nr. 385/</w:t>
            </w:r>
            <w:r w:rsidRPr="00CE6A5D">
              <w:rPr>
                <w:b/>
                <w:color w:val="auto"/>
                <w:sz w:val="20"/>
                <w:szCs w:val="20"/>
                <w:lang w:val="ro-RO"/>
              </w:rPr>
              <w:t>2018</w:t>
            </w:r>
            <w:r w:rsidRPr="00CE6A5D">
              <w:rPr>
                <w:color w:val="auto"/>
                <w:sz w:val="20"/>
                <w:szCs w:val="20"/>
                <w:lang w:val="ro-RO"/>
              </w:rPr>
              <w:t xml:space="preserve"> „Cu privire la alocarea mijloacelor financiare” în sumă totală de 1185,0 mii lei pentru 26 persoane din 10 UAT (</w:t>
            </w:r>
            <w:r w:rsidR="00B43CAF" w:rsidRPr="00CE6A5D">
              <w:rPr>
                <w:i/>
                <w:color w:val="auto"/>
                <w:sz w:val="20"/>
                <w:szCs w:val="20"/>
                <w:lang w:val="ro-RO"/>
              </w:rPr>
              <w:t xml:space="preserve">M.O. al RM </w:t>
            </w:r>
            <w:r w:rsidRPr="00CE6A5D">
              <w:rPr>
                <w:i/>
                <w:color w:val="auto"/>
                <w:sz w:val="20"/>
                <w:szCs w:val="20"/>
                <w:lang w:val="ro-RO"/>
              </w:rPr>
              <w:t xml:space="preserve"> nr. 133-141 art. 427 din 27.04.2018)</w:t>
            </w:r>
            <w:r w:rsidRPr="00CE6A5D">
              <w:rPr>
                <w:color w:val="auto"/>
                <w:sz w:val="20"/>
                <w:szCs w:val="20"/>
                <w:lang w:val="ro-RO"/>
              </w:rPr>
              <w:t>;</w:t>
            </w:r>
          </w:p>
          <w:p w14:paraId="3EBD20C8" w14:textId="363A636E" w:rsidR="005017EF" w:rsidRPr="00CE6A5D" w:rsidRDefault="005017EF" w:rsidP="005017EF">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Hotărîrea</w:t>
            </w:r>
            <w:r w:rsidR="009645B8" w:rsidRPr="00CE6A5D">
              <w:rPr>
                <w:b/>
                <w:color w:val="auto"/>
                <w:sz w:val="20"/>
                <w:szCs w:val="20"/>
                <w:lang w:val="ro-RO"/>
              </w:rPr>
              <w:t xml:space="preserve"> </w:t>
            </w:r>
            <w:r w:rsidRPr="00CE6A5D">
              <w:rPr>
                <w:b/>
                <w:color w:val="auto"/>
                <w:sz w:val="20"/>
                <w:szCs w:val="20"/>
                <w:lang w:val="ro-RO"/>
              </w:rPr>
              <w:t>Guvernului</w:t>
            </w:r>
            <w:r w:rsidR="009645B8" w:rsidRPr="00CE6A5D">
              <w:rPr>
                <w:b/>
                <w:color w:val="auto"/>
                <w:sz w:val="20"/>
                <w:szCs w:val="20"/>
                <w:lang w:val="ro-RO"/>
              </w:rPr>
              <w:t xml:space="preserve"> </w:t>
            </w:r>
            <w:r w:rsidR="0028684E" w:rsidRPr="00CE6A5D">
              <w:rPr>
                <w:b/>
                <w:color w:val="auto"/>
                <w:sz w:val="20"/>
                <w:szCs w:val="20"/>
                <w:lang w:val="ro-RO"/>
              </w:rPr>
              <w:t>nr. 857/</w:t>
            </w:r>
            <w:r w:rsidRPr="00CE6A5D">
              <w:rPr>
                <w:b/>
                <w:color w:val="auto"/>
                <w:sz w:val="20"/>
                <w:szCs w:val="20"/>
                <w:lang w:val="ro-RO"/>
              </w:rPr>
              <w:t xml:space="preserve">2018 </w:t>
            </w:r>
            <w:r w:rsidRPr="00CE6A5D">
              <w:rPr>
                <w:color w:val="auto"/>
                <w:sz w:val="20"/>
                <w:szCs w:val="20"/>
                <w:lang w:val="ro-RO"/>
              </w:rPr>
              <w:t xml:space="preserve">„Cu privire la alocarea mijloacelor financiare” în sumă totală de </w:t>
            </w:r>
            <w:r w:rsidRPr="00CE6A5D">
              <w:rPr>
                <w:b/>
                <w:color w:val="auto"/>
                <w:sz w:val="20"/>
                <w:szCs w:val="20"/>
                <w:lang w:val="ro-RO"/>
              </w:rPr>
              <w:t>861,0</w:t>
            </w:r>
            <w:r w:rsidRPr="00CE6A5D">
              <w:rPr>
                <w:color w:val="auto"/>
                <w:sz w:val="20"/>
                <w:szCs w:val="20"/>
                <w:lang w:val="ro-RO"/>
              </w:rPr>
              <w:t xml:space="preserve"> mii lei pentru </w:t>
            </w:r>
            <w:r w:rsidRPr="00CE6A5D">
              <w:rPr>
                <w:b/>
                <w:color w:val="auto"/>
                <w:sz w:val="20"/>
                <w:szCs w:val="20"/>
                <w:lang w:val="ro-RO"/>
              </w:rPr>
              <w:t>20</w:t>
            </w:r>
            <w:r w:rsidRPr="00CE6A5D">
              <w:rPr>
                <w:color w:val="auto"/>
                <w:sz w:val="20"/>
                <w:szCs w:val="20"/>
                <w:lang w:val="ro-RO"/>
              </w:rPr>
              <w:t xml:space="preserve"> beneficiari din </w:t>
            </w:r>
            <w:r w:rsidRPr="00CE6A5D">
              <w:rPr>
                <w:b/>
                <w:color w:val="auto"/>
                <w:sz w:val="20"/>
                <w:szCs w:val="20"/>
                <w:lang w:val="ro-RO"/>
              </w:rPr>
              <w:t>9</w:t>
            </w:r>
            <w:r w:rsidRPr="00CE6A5D">
              <w:rPr>
                <w:color w:val="auto"/>
                <w:sz w:val="20"/>
                <w:szCs w:val="20"/>
                <w:lang w:val="ro-RO"/>
              </w:rPr>
              <w:t>UAT (</w:t>
            </w:r>
            <w:r w:rsidR="00B43CAF" w:rsidRPr="00CE6A5D">
              <w:rPr>
                <w:i/>
                <w:color w:val="auto"/>
                <w:sz w:val="20"/>
                <w:szCs w:val="20"/>
                <w:lang w:val="ro-RO"/>
              </w:rPr>
              <w:t xml:space="preserve">M.O. al RM </w:t>
            </w:r>
            <w:r w:rsidRPr="00CE6A5D">
              <w:rPr>
                <w:i/>
                <w:color w:val="auto"/>
                <w:sz w:val="20"/>
                <w:szCs w:val="20"/>
                <w:lang w:val="ro-RO"/>
              </w:rPr>
              <w:t xml:space="preserve"> nr. 336-346 art. 904 din 07.09.2018</w:t>
            </w:r>
            <w:r w:rsidRPr="00CE6A5D">
              <w:rPr>
                <w:color w:val="auto"/>
                <w:sz w:val="20"/>
                <w:szCs w:val="20"/>
                <w:lang w:val="ro-RO"/>
              </w:rPr>
              <w:t>);</w:t>
            </w:r>
          </w:p>
          <w:p w14:paraId="789F68E7" w14:textId="30217F33" w:rsidR="005017EF" w:rsidRPr="00CE6A5D" w:rsidRDefault="005017EF" w:rsidP="005017EF">
            <w:pPr>
              <w:pStyle w:val="Corp"/>
              <w:jc w:val="both"/>
              <w:rPr>
                <w:i/>
                <w:color w:val="auto"/>
                <w:sz w:val="20"/>
                <w:szCs w:val="20"/>
                <w:lang w:val="ro-RO"/>
              </w:rPr>
            </w:pPr>
            <w:r w:rsidRPr="00CE6A5D">
              <w:rPr>
                <w:color w:val="auto"/>
                <w:sz w:val="20"/>
                <w:szCs w:val="20"/>
                <w:lang w:val="ro-RO"/>
              </w:rPr>
              <w:t xml:space="preserve">- </w:t>
            </w:r>
            <w:r w:rsidRPr="00CE6A5D">
              <w:rPr>
                <w:b/>
                <w:color w:val="auto"/>
                <w:sz w:val="20"/>
                <w:szCs w:val="20"/>
                <w:lang w:val="ro-RO"/>
              </w:rPr>
              <w:t>Hotărîrea</w:t>
            </w:r>
            <w:r w:rsidR="009645B8" w:rsidRPr="00CE6A5D">
              <w:rPr>
                <w:b/>
                <w:color w:val="auto"/>
                <w:sz w:val="20"/>
                <w:szCs w:val="20"/>
                <w:lang w:val="ro-RO"/>
              </w:rPr>
              <w:t xml:space="preserve"> </w:t>
            </w:r>
            <w:r w:rsidRPr="00CE6A5D">
              <w:rPr>
                <w:b/>
                <w:color w:val="auto"/>
                <w:sz w:val="20"/>
                <w:szCs w:val="20"/>
                <w:lang w:val="ro-RO"/>
              </w:rPr>
              <w:t>Guvernului</w:t>
            </w:r>
            <w:r w:rsidR="009645B8" w:rsidRPr="00CE6A5D">
              <w:rPr>
                <w:b/>
                <w:color w:val="auto"/>
                <w:sz w:val="20"/>
                <w:szCs w:val="20"/>
                <w:lang w:val="ro-RO"/>
              </w:rPr>
              <w:t xml:space="preserve"> </w:t>
            </w:r>
            <w:r w:rsidR="0028684E" w:rsidRPr="00CE6A5D">
              <w:rPr>
                <w:b/>
                <w:color w:val="auto"/>
                <w:sz w:val="20"/>
                <w:szCs w:val="20"/>
                <w:lang w:val="ro-RO"/>
              </w:rPr>
              <w:t>nr. 1029/</w:t>
            </w:r>
            <w:r w:rsidRPr="00CE6A5D">
              <w:rPr>
                <w:b/>
                <w:color w:val="auto"/>
                <w:sz w:val="20"/>
                <w:szCs w:val="20"/>
                <w:lang w:val="ro-RO"/>
              </w:rPr>
              <w:t>2018</w:t>
            </w:r>
            <w:r w:rsidRPr="00CE6A5D">
              <w:rPr>
                <w:color w:val="auto"/>
                <w:sz w:val="20"/>
                <w:szCs w:val="20"/>
                <w:lang w:val="ro-RO"/>
              </w:rPr>
              <w:t xml:space="preserve">„Cu privire la alocarea mijloacelor financiare” în sumă totală de </w:t>
            </w:r>
            <w:r w:rsidRPr="00CE6A5D">
              <w:rPr>
                <w:b/>
                <w:color w:val="auto"/>
                <w:sz w:val="20"/>
                <w:szCs w:val="20"/>
                <w:lang w:val="ro-RO"/>
              </w:rPr>
              <w:t>492,0</w:t>
            </w:r>
            <w:r w:rsidRPr="00CE6A5D">
              <w:rPr>
                <w:color w:val="auto"/>
                <w:sz w:val="20"/>
                <w:szCs w:val="20"/>
                <w:lang w:val="ro-RO"/>
              </w:rPr>
              <w:t xml:space="preserve"> mii lei pentru </w:t>
            </w:r>
            <w:r w:rsidRPr="00CE6A5D">
              <w:rPr>
                <w:b/>
                <w:color w:val="auto"/>
                <w:sz w:val="20"/>
                <w:szCs w:val="20"/>
                <w:lang w:val="ro-RO"/>
              </w:rPr>
              <w:t>11</w:t>
            </w:r>
            <w:r w:rsidRPr="00CE6A5D">
              <w:rPr>
                <w:color w:val="auto"/>
                <w:sz w:val="20"/>
                <w:szCs w:val="20"/>
                <w:lang w:val="ro-RO"/>
              </w:rPr>
              <w:t xml:space="preserve"> beneficiari din </w:t>
            </w:r>
            <w:r w:rsidRPr="00CE6A5D">
              <w:rPr>
                <w:b/>
                <w:color w:val="auto"/>
                <w:sz w:val="20"/>
                <w:szCs w:val="20"/>
                <w:lang w:val="ro-RO"/>
              </w:rPr>
              <w:t>8</w:t>
            </w:r>
            <w:r w:rsidRPr="00CE6A5D">
              <w:rPr>
                <w:color w:val="auto"/>
                <w:sz w:val="20"/>
                <w:szCs w:val="20"/>
                <w:lang w:val="ro-RO"/>
              </w:rPr>
              <w:t>UAT</w:t>
            </w:r>
            <w:r w:rsidRPr="00CE6A5D">
              <w:rPr>
                <w:rFonts w:ascii="Arial" w:eastAsia="Times New Roman" w:hAnsi="Arial" w:cs="Arial"/>
                <w:i/>
                <w:color w:val="auto"/>
                <w:sz w:val="22"/>
                <w:szCs w:val="22"/>
                <w:bdr w:val="none" w:sz="0" w:space="0" w:color="auto"/>
                <w:lang w:val="ro-RO"/>
              </w:rPr>
              <w:t xml:space="preserve"> (</w:t>
            </w:r>
            <w:r w:rsidR="00B43CAF" w:rsidRPr="00CE6A5D">
              <w:rPr>
                <w:i/>
                <w:color w:val="auto"/>
                <w:sz w:val="20"/>
                <w:szCs w:val="20"/>
                <w:lang w:val="ro-RO"/>
              </w:rPr>
              <w:t xml:space="preserve">M.O. al RM </w:t>
            </w:r>
            <w:r w:rsidRPr="00CE6A5D">
              <w:rPr>
                <w:i/>
                <w:color w:val="auto"/>
                <w:sz w:val="20"/>
                <w:szCs w:val="20"/>
                <w:lang w:val="ro-RO"/>
              </w:rPr>
              <w:t xml:space="preserve"> nr. 400-409 art. 1090 din 26.10.2018).</w:t>
            </w:r>
          </w:p>
          <w:p w14:paraId="1688545D" w14:textId="77777777" w:rsidR="005017EF" w:rsidRPr="00CE6A5D" w:rsidRDefault="005017EF" w:rsidP="005017EF">
            <w:pPr>
              <w:pStyle w:val="Corp"/>
              <w:jc w:val="both"/>
              <w:rPr>
                <w:color w:val="auto"/>
                <w:sz w:val="20"/>
                <w:szCs w:val="20"/>
                <w:lang w:val="ro-RO"/>
              </w:rPr>
            </w:pPr>
            <w:r w:rsidRPr="00CE6A5D">
              <w:rPr>
                <w:color w:val="auto"/>
                <w:sz w:val="20"/>
                <w:szCs w:val="20"/>
                <w:lang w:val="ro-RO"/>
              </w:rPr>
              <w:t>Mijloacele financiare au fost alocate APL.</w:t>
            </w:r>
          </w:p>
        </w:tc>
      </w:tr>
      <w:tr w:rsidR="005017EF" w:rsidRPr="00CE6A5D" w14:paraId="3BBD9EA2" w14:textId="77777777" w:rsidTr="00270A3B">
        <w:trPr>
          <w:trHeight w:val="1158"/>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F4855DE" w14:textId="77777777" w:rsidR="005017EF" w:rsidRPr="00CE6A5D" w:rsidRDefault="005017EF" w:rsidP="005017EF">
            <w:pPr>
              <w:pStyle w:val="ListParagraph"/>
              <w:ind w:left="0"/>
              <w:jc w:val="both"/>
              <w:rPr>
                <w:color w:val="auto"/>
                <w:sz w:val="20"/>
                <w:szCs w:val="20"/>
                <w:lang w:val="ro-RO"/>
              </w:rPr>
            </w:pPr>
            <w:r w:rsidRPr="00CE6A5D">
              <w:rPr>
                <w:color w:val="auto"/>
                <w:sz w:val="20"/>
                <w:szCs w:val="20"/>
                <w:lang w:val="ro-RO"/>
              </w:rPr>
              <w:t>3.16</w:t>
            </w:r>
            <w:r w:rsidRPr="00CE6A5D">
              <w:rPr>
                <w:color w:val="auto"/>
                <w:sz w:val="20"/>
                <w:szCs w:val="20"/>
                <w:vertAlign w:val="superscript"/>
                <w:lang w:val="ro-RO"/>
              </w:rPr>
              <w:t>1</w:t>
            </w:r>
            <w:r w:rsidRPr="00CE6A5D">
              <w:rPr>
                <w:color w:val="auto"/>
                <w:sz w:val="20"/>
                <w:szCs w:val="20"/>
                <w:lang w:val="ro-RO"/>
              </w:rPr>
              <w:t xml:space="preserve">. Elaborarea proiectului hotărîrii Guvernului cu privire la modificarea Hotărîrii Guvernului </w:t>
            </w:r>
            <w:r w:rsidRPr="00CE6A5D">
              <w:rPr>
                <w:color w:val="auto"/>
                <w:sz w:val="20"/>
                <w:szCs w:val="20"/>
                <w:lang w:val="ro-RO"/>
              </w:rPr>
              <w:lastRenderedPageBreak/>
              <w:t>nr. 836 din  13 septembrie 2010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51305EE" w14:textId="77777777" w:rsidR="005017EF" w:rsidRPr="00CE6A5D" w:rsidRDefault="005017EF" w:rsidP="005017EF">
            <w:pPr>
              <w:pStyle w:val="ListParagraph"/>
              <w:ind w:left="0"/>
              <w:jc w:val="center"/>
              <w:rPr>
                <w:color w:val="auto"/>
                <w:sz w:val="20"/>
                <w:szCs w:val="20"/>
                <w:lang w:val="ro-RO"/>
              </w:rPr>
            </w:pPr>
            <w:r w:rsidRPr="00CE6A5D">
              <w:rPr>
                <w:color w:val="auto"/>
                <w:sz w:val="20"/>
                <w:szCs w:val="20"/>
                <w:lang w:val="ro-RO"/>
              </w:rPr>
              <w:lastRenderedPageBreak/>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5D7650A" w14:textId="77777777" w:rsidR="005017EF" w:rsidRPr="00CE6A5D" w:rsidRDefault="005017EF" w:rsidP="005017EF">
            <w:pPr>
              <w:pStyle w:val="ListParagraph"/>
              <w:ind w:left="0"/>
              <w:jc w:val="center"/>
              <w:rPr>
                <w:color w:val="auto"/>
                <w:sz w:val="20"/>
                <w:szCs w:val="20"/>
                <w:lang w:val="ro-RO"/>
              </w:rPr>
            </w:pPr>
            <w:r w:rsidRPr="00CE6A5D">
              <w:rPr>
                <w:color w:val="auto"/>
                <w:sz w:val="20"/>
                <w:szCs w:val="20"/>
                <w:lang w:val="ro-RO"/>
              </w:rPr>
              <w:t>Pe parcursul anului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34BE17D" w14:textId="77777777" w:rsidR="005017EF" w:rsidRPr="00CE6A5D" w:rsidRDefault="005017EF" w:rsidP="005017EF">
            <w:pPr>
              <w:contextualSpacing/>
              <w:jc w:val="center"/>
              <w:rPr>
                <w:sz w:val="20"/>
                <w:szCs w:val="20"/>
              </w:rPr>
            </w:pPr>
            <w:r w:rsidRPr="00CE6A5D">
              <w:rPr>
                <w:sz w:val="20"/>
                <w:szCs w:val="20"/>
              </w:rPr>
              <w:t xml:space="preserve">Proiect elaborat și prezentat Guvernului </w:t>
            </w:r>
          </w:p>
          <w:p w14:paraId="01163C60" w14:textId="77777777" w:rsidR="005017EF" w:rsidRPr="00CE6A5D" w:rsidRDefault="005017EF" w:rsidP="005017EF">
            <w:pPr>
              <w:pStyle w:val="ListParagraph"/>
              <w:ind w:left="0"/>
              <w:jc w:val="center"/>
              <w:rPr>
                <w:color w:val="auto"/>
                <w:sz w:val="20"/>
                <w:szCs w:val="20"/>
                <w:lang w:val="ro-RO"/>
              </w:rPr>
            </w:pPr>
            <w:r w:rsidRPr="00CE6A5D">
              <w:rPr>
                <w:color w:val="auto"/>
                <w:sz w:val="20"/>
                <w:szCs w:val="20"/>
                <w:lang w:val="ro-RO"/>
              </w:rPr>
              <w:t xml:space="preserve">Suma mijloacelor </w:t>
            </w:r>
            <w:r w:rsidRPr="00CE6A5D">
              <w:rPr>
                <w:color w:val="auto"/>
                <w:sz w:val="20"/>
                <w:szCs w:val="20"/>
                <w:lang w:val="ro-RO"/>
              </w:rPr>
              <w:lastRenderedPageBreak/>
              <w:t>financiare alocate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D16D8AF" w14:textId="77777777" w:rsidR="005017EF" w:rsidRPr="00CE6A5D" w:rsidRDefault="005017EF" w:rsidP="005017EF">
            <w:pPr>
              <w:contextualSpacing/>
              <w:jc w:val="center"/>
              <w:rPr>
                <w:b/>
                <w:sz w:val="20"/>
                <w:szCs w:val="20"/>
              </w:rPr>
            </w:pPr>
            <w:r w:rsidRPr="00CE6A5D">
              <w:rPr>
                <w:b/>
                <w:sz w:val="20"/>
                <w:szCs w:val="20"/>
              </w:rPr>
              <w:lastRenderedPageBreak/>
              <w:t>DPBS</w:t>
            </w:r>
          </w:p>
          <w:p w14:paraId="0083990E" w14:textId="77777777" w:rsidR="005017EF" w:rsidRPr="00CE6A5D" w:rsidRDefault="005017EF" w:rsidP="005017EF">
            <w:pPr>
              <w:pStyle w:val="ListParagraph"/>
              <w:ind w:left="0"/>
              <w:jc w:val="center"/>
              <w:rPr>
                <w:b/>
                <w:color w:val="auto"/>
                <w:sz w:val="20"/>
                <w:szCs w:val="20"/>
                <w:lang w:val="ro-RO"/>
              </w:rPr>
            </w:pPr>
            <w:r w:rsidRPr="00CE6A5D">
              <w:rPr>
                <w:b/>
                <w:color w:val="auto"/>
                <w:sz w:val="20"/>
                <w:szCs w:val="20"/>
                <w:lang w:val="ro-RO"/>
              </w:rPr>
              <w:t>(SFSPS)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393671B" w14:textId="77777777" w:rsidR="005017EF" w:rsidRPr="00CE6A5D" w:rsidRDefault="005017EF" w:rsidP="005017EF">
            <w:pPr>
              <w:jc w:val="center"/>
              <w:rPr>
                <w:sz w:val="20"/>
                <w:szCs w:val="20"/>
                <w:vertAlign w:val="superscript"/>
              </w:rPr>
            </w:pPr>
            <w:r w:rsidRPr="00CE6A5D">
              <w:rPr>
                <w:sz w:val="20"/>
                <w:szCs w:val="20"/>
              </w:rPr>
              <w:t xml:space="preserve">Ordinul nr. 94 din 07.05.2018, </w:t>
            </w:r>
            <w:r w:rsidRPr="00CE6A5D">
              <w:rPr>
                <w:sz w:val="20"/>
                <w:szCs w:val="20"/>
                <w:vertAlign w:val="subscript"/>
              </w:rPr>
              <w:t>37</w:t>
            </w:r>
            <w:r w:rsidRPr="00CE6A5D">
              <w:rPr>
                <w:sz w:val="20"/>
                <w:szCs w:val="20"/>
                <w:vertAlign w:val="superscript"/>
              </w:rPr>
              <w:t>1</w:t>
            </w:r>
          </w:p>
        </w:tc>
        <w:tc>
          <w:tcPr>
            <w:tcW w:w="537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8E7596A" w14:textId="77777777" w:rsidR="005017EF" w:rsidRPr="00CE6A5D" w:rsidRDefault="005017EF" w:rsidP="005017EF">
            <w:pPr>
              <w:pStyle w:val="Corp"/>
              <w:jc w:val="both"/>
              <w:rPr>
                <w:b/>
                <w:color w:val="auto"/>
                <w:sz w:val="20"/>
                <w:szCs w:val="20"/>
                <w:u w:val="single"/>
                <w:lang w:val="ro-RO"/>
              </w:rPr>
            </w:pPr>
            <w:r w:rsidRPr="00CE6A5D">
              <w:rPr>
                <w:b/>
                <w:color w:val="auto"/>
                <w:sz w:val="20"/>
                <w:szCs w:val="20"/>
                <w:u w:val="single"/>
                <w:lang w:val="ro-RO"/>
              </w:rPr>
              <w:t>Realizat în termen</w:t>
            </w:r>
          </w:p>
          <w:p w14:paraId="3E5E1E4F" w14:textId="46E9E0E8" w:rsidR="005017EF" w:rsidRPr="00CE6A5D" w:rsidRDefault="005017EF" w:rsidP="002E29F4">
            <w:pPr>
              <w:pStyle w:val="Corp"/>
              <w:jc w:val="both"/>
              <w:rPr>
                <w:rFonts w:eastAsia="Times New Roman"/>
                <w:bCs/>
                <w:color w:val="auto"/>
                <w:sz w:val="20"/>
                <w:szCs w:val="20"/>
                <w:bdr w:val="none" w:sz="0" w:space="0" w:color="auto"/>
                <w:lang w:val="ro-RO"/>
              </w:rPr>
            </w:pPr>
            <w:r w:rsidRPr="00CE6A5D">
              <w:rPr>
                <w:color w:val="auto"/>
                <w:sz w:val="20"/>
                <w:szCs w:val="20"/>
                <w:lang w:val="ro-RO"/>
              </w:rPr>
              <w:t>Proiectul hotărîrii</w:t>
            </w:r>
            <w:r w:rsidRPr="00CE6A5D">
              <w:rPr>
                <w:rFonts w:eastAsia="Times New Roman" w:cs="Times New Roman"/>
                <w:color w:val="auto"/>
                <w:sz w:val="20"/>
                <w:szCs w:val="20"/>
                <w:bdr w:val="none" w:sz="0" w:space="0" w:color="auto"/>
                <w:lang w:val="ro-RO"/>
              </w:rPr>
              <w:t xml:space="preserve"> Guvernului „</w:t>
            </w:r>
            <w:r w:rsidRPr="00CE6A5D">
              <w:rPr>
                <w:rFonts w:eastAsia="Times New Roman"/>
                <w:bCs/>
                <w:color w:val="auto"/>
                <w:sz w:val="20"/>
                <w:szCs w:val="20"/>
                <w:bdr w:val="none" w:sz="0" w:space="0" w:color="auto"/>
                <w:lang w:val="ro-RO"/>
              </w:rPr>
              <w:t xml:space="preserve">Privind modificarea punctului 3 din Hotărîrea Guvernului nr.836/2010 cu privire la acordarea indemnizaţiilor unice pentru construcţia sau procurarea spaţiului locativ, sau restaurarea caselor vechi unor categorii de cetăţeni”  a </w:t>
            </w:r>
            <w:r w:rsidRPr="00CE6A5D">
              <w:rPr>
                <w:rFonts w:eastAsia="Times New Roman"/>
                <w:bCs/>
                <w:color w:val="auto"/>
                <w:sz w:val="20"/>
                <w:szCs w:val="20"/>
                <w:bdr w:val="none" w:sz="0" w:space="0" w:color="auto"/>
                <w:lang w:val="ro-RO"/>
              </w:rPr>
              <w:lastRenderedPageBreak/>
              <w:t xml:space="preserve">fost </w:t>
            </w:r>
            <w:r w:rsidR="007D1D5C" w:rsidRPr="00CE6A5D">
              <w:rPr>
                <w:rFonts w:eastAsia="Times New Roman"/>
                <w:bCs/>
                <w:color w:val="auto"/>
                <w:sz w:val="20"/>
                <w:szCs w:val="20"/>
                <w:bdr w:val="none" w:sz="0" w:space="0" w:color="auto"/>
                <w:lang w:val="ro-RO"/>
              </w:rPr>
              <w:t xml:space="preserve">elaborat, prezentat Cancelariei de Stat spre examinare și promovare, prin scrisoare nr. 07/2-03/180/1015 din 25.10.2018 și </w:t>
            </w:r>
            <w:r w:rsidRPr="00CE6A5D">
              <w:rPr>
                <w:rFonts w:eastAsia="Times New Roman"/>
                <w:bCs/>
                <w:color w:val="auto"/>
                <w:sz w:val="20"/>
                <w:szCs w:val="20"/>
                <w:bdr w:val="none" w:sz="0" w:space="0" w:color="auto"/>
                <w:lang w:val="ro-RO"/>
              </w:rPr>
              <w:t xml:space="preserve">aprobat prin </w:t>
            </w:r>
            <w:r w:rsidR="002E29F4" w:rsidRPr="00CE6A5D">
              <w:rPr>
                <w:rFonts w:eastAsia="Times New Roman"/>
                <w:b/>
                <w:bCs/>
                <w:color w:val="auto"/>
                <w:sz w:val="20"/>
                <w:szCs w:val="20"/>
                <w:bdr w:val="none" w:sz="0" w:space="0" w:color="auto"/>
                <w:lang w:val="ro-RO"/>
              </w:rPr>
              <w:t>Hotărîrea Guvernului nr. 1065/</w:t>
            </w:r>
            <w:r w:rsidRPr="00CE6A5D">
              <w:rPr>
                <w:rFonts w:eastAsia="Times New Roman"/>
                <w:b/>
                <w:bCs/>
                <w:color w:val="auto"/>
                <w:sz w:val="20"/>
                <w:szCs w:val="20"/>
                <w:bdr w:val="none" w:sz="0" w:space="0" w:color="auto"/>
                <w:lang w:val="ro-RO"/>
              </w:rPr>
              <w:t>2018</w:t>
            </w:r>
            <w:r w:rsidRPr="00CE6A5D">
              <w:rPr>
                <w:rFonts w:eastAsia="Times New Roman"/>
                <w:bCs/>
                <w:color w:val="auto"/>
                <w:sz w:val="20"/>
                <w:szCs w:val="20"/>
                <w:bdr w:val="none" w:sz="0" w:space="0" w:color="auto"/>
                <w:lang w:val="ro-RO"/>
              </w:rPr>
              <w:t xml:space="preserve"> (</w:t>
            </w:r>
            <w:r w:rsidR="00B43CAF" w:rsidRPr="00CE6A5D">
              <w:rPr>
                <w:rFonts w:eastAsia="Times New Roman" w:cs="Times New Roman"/>
                <w:i/>
                <w:iCs/>
                <w:color w:val="auto"/>
                <w:sz w:val="20"/>
                <w:szCs w:val="20"/>
                <w:bdr w:val="none" w:sz="0" w:space="0" w:color="auto"/>
                <w:lang w:val="ro-RO"/>
              </w:rPr>
              <w:t xml:space="preserve">M.O. al RM </w:t>
            </w:r>
            <w:r w:rsidRPr="00CE6A5D">
              <w:rPr>
                <w:rFonts w:eastAsia="Times New Roman" w:cs="Times New Roman"/>
                <w:i/>
                <w:iCs/>
                <w:color w:val="auto"/>
                <w:sz w:val="20"/>
                <w:szCs w:val="20"/>
                <w:bdr w:val="none" w:sz="0" w:space="0" w:color="auto"/>
                <w:lang w:val="ro-RO"/>
              </w:rPr>
              <w:t>, 424-429/1149, 16.11.2018</w:t>
            </w:r>
            <w:r w:rsidRPr="00CE6A5D">
              <w:rPr>
                <w:color w:val="auto"/>
                <w:sz w:val="20"/>
                <w:szCs w:val="20"/>
                <w:lang w:val="ro-RO"/>
              </w:rPr>
              <w:t>).</w:t>
            </w:r>
          </w:p>
        </w:tc>
      </w:tr>
      <w:tr w:rsidR="005017EF" w:rsidRPr="00CE6A5D" w14:paraId="36951865" w14:textId="77777777" w:rsidTr="00270A3B">
        <w:trPr>
          <w:trHeight w:val="1762"/>
          <w:jc w:val="center"/>
        </w:trPr>
        <w:tc>
          <w:tcPr>
            <w:tcW w:w="1985"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47B6FD6" w14:textId="77777777" w:rsidR="005017EF" w:rsidRPr="00CE6A5D" w:rsidRDefault="005017EF" w:rsidP="005017EF">
            <w:pPr>
              <w:pStyle w:val="ListParagraph"/>
              <w:ind w:left="0"/>
              <w:jc w:val="both"/>
              <w:rPr>
                <w:color w:val="auto"/>
                <w:lang w:val="ro-RO"/>
              </w:rPr>
            </w:pPr>
            <w:r w:rsidRPr="00CE6A5D">
              <w:rPr>
                <w:color w:val="auto"/>
                <w:sz w:val="20"/>
                <w:szCs w:val="20"/>
                <w:lang w:val="ro-RO"/>
              </w:rPr>
              <w:lastRenderedPageBreak/>
              <w:t>3.17. Asigurarea acordării indemnizațiilor unice pentru conectarea la conducta de gaze naturale a unor categorii de populație din mediul rural în conformitate cu legea bugetară anuală</w:t>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7E4D6B" w14:textId="77777777" w:rsidR="005017EF" w:rsidRPr="00CE6A5D" w:rsidRDefault="005017EF" w:rsidP="005017EF">
            <w:pPr>
              <w:pStyle w:val="ListParagraph"/>
              <w:ind w:left="0"/>
              <w:jc w:val="center"/>
              <w:rPr>
                <w:color w:val="auto"/>
                <w:lang w:val="ro-RO"/>
              </w:rPr>
            </w:pPr>
            <w:r w:rsidRPr="00CE6A5D">
              <w:rPr>
                <w:color w:val="auto"/>
                <w:sz w:val="20"/>
                <w:szCs w:val="20"/>
                <w:lang w:val="ro-RO"/>
              </w:rPr>
              <w:t>-</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6CD246" w14:textId="77777777" w:rsidR="005017EF" w:rsidRPr="00CE6A5D" w:rsidRDefault="005017EF" w:rsidP="005017EF">
            <w:pPr>
              <w:pStyle w:val="ListParagraph"/>
              <w:ind w:left="0"/>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FCB7715" w14:textId="77777777" w:rsidR="005017EF" w:rsidRPr="00CE6A5D" w:rsidRDefault="005017EF" w:rsidP="005017EF">
            <w:pPr>
              <w:pStyle w:val="ListParagraph"/>
              <w:ind w:left="0"/>
              <w:jc w:val="center"/>
              <w:rPr>
                <w:color w:val="auto"/>
                <w:lang w:val="ro-RO"/>
              </w:rPr>
            </w:pPr>
            <w:r w:rsidRPr="00CE6A5D">
              <w:rPr>
                <w:color w:val="auto"/>
                <w:sz w:val="20"/>
                <w:szCs w:val="20"/>
                <w:lang w:val="ro-RO"/>
              </w:rPr>
              <w:t>Suma mijloacelor financiare alocate în baza solicitărilor consiliilor raionale</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A44E8D" w14:textId="77777777" w:rsidR="005017EF" w:rsidRPr="00CE6A5D" w:rsidRDefault="005017EF" w:rsidP="005017EF">
            <w:pPr>
              <w:pStyle w:val="ListParagraph"/>
              <w:ind w:left="0"/>
              <w:jc w:val="center"/>
              <w:rPr>
                <w:b/>
                <w:bCs/>
                <w:color w:val="auto"/>
                <w:sz w:val="18"/>
                <w:szCs w:val="18"/>
                <w:lang w:val="ro-RO"/>
              </w:rPr>
            </w:pPr>
            <w:r w:rsidRPr="00CE6A5D">
              <w:rPr>
                <w:b/>
                <w:bCs/>
                <w:color w:val="auto"/>
                <w:sz w:val="18"/>
                <w:szCs w:val="18"/>
                <w:lang w:val="ro-RO"/>
              </w:rPr>
              <w:t>DPBS</w:t>
            </w:r>
          </w:p>
          <w:p w14:paraId="29663CAF" w14:textId="77777777" w:rsidR="005017EF" w:rsidRPr="00CE6A5D" w:rsidRDefault="005017EF" w:rsidP="005017EF">
            <w:pPr>
              <w:pStyle w:val="Corp"/>
              <w:tabs>
                <w:tab w:val="left" w:pos="1080"/>
                <w:tab w:val="left" w:pos="2880"/>
              </w:tabs>
              <w:jc w:val="center"/>
              <w:rPr>
                <w:color w:val="auto"/>
                <w:lang w:val="ro-RO"/>
              </w:rPr>
            </w:pPr>
            <w:r w:rsidRPr="00CE6A5D">
              <w:rPr>
                <w:b/>
                <w:bCs/>
                <w:color w:val="auto"/>
                <w:sz w:val="18"/>
                <w:szCs w:val="18"/>
                <w:lang w:val="ro-RO"/>
              </w:rPr>
              <w:t>(SFSPS)</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32C7A9" w14:textId="77777777" w:rsidR="005017EF" w:rsidRPr="00CE6A5D" w:rsidRDefault="005017EF" w:rsidP="005017EF">
            <w:pPr>
              <w:pStyle w:val="Corp"/>
              <w:jc w:val="center"/>
              <w:rPr>
                <w:color w:val="auto"/>
                <w:lang w:val="ro-RO"/>
              </w:rPr>
            </w:pPr>
            <w:r w:rsidRPr="00CE6A5D">
              <w:rPr>
                <w:color w:val="auto"/>
                <w:sz w:val="20"/>
                <w:szCs w:val="20"/>
                <w:lang w:val="ro-RO"/>
              </w:rPr>
              <w:t>Legea nr. 154-XVI din 05.07.2007</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122802E" w14:textId="12B8F355" w:rsidR="005017EF" w:rsidRPr="00CE6A5D" w:rsidRDefault="007D1D5C" w:rsidP="005017EF">
            <w:pPr>
              <w:pStyle w:val="Corp"/>
              <w:jc w:val="both"/>
              <w:rPr>
                <w:b/>
                <w:bCs/>
                <w:color w:val="auto"/>
                <w:sz w:val="20"/>
                <w:szCs w:val="20"/>
                <w:u w:val="single"/>
                <w:lang w:val="ro-RO"/>
              </w:rPr>
            </w:pPr>
            <w:r w:rsidRPr="00CE6A5D">
              <w:rPr>
                <w:b/>
                <w:bCs/>
                <w:color w:val="auto"/>
                <w:sz w:val="20"/>
                <w:szCs w:val="20"/>
                <w:u w:val="single"/>
                <w:lang w:val="ro-RO"/>
              </w:rPr>
              <w:t>Realizat în termen</w:t>
            </w:r>
          </w:p>
          <w:p w14:paraId="239C19C3" w14:textId="3CFA56E0" w:rsidR="005017EF" w:rsidRPr="00CE6A5D" w:rsidRDefault="005017EF" w:rsidP="007D1D5C">
            <w:pPr>
              <w:pStyle w:val="Corp"/>
              <w:jc w:val="both"/>
              <w:rPr>
                <w:color w:val="auto"/>
                <w:lang w:val="ro-RO"/>
              </w:rPr>
            </w:pPr>
            <w:r w:rsidRPr="00CE6A5D">
              <w:rPr>
                <w:color w:val="auto"/>
                <w:sz w:val="20"/>
                <w:szCs w:val="20"/>
                <w:lang w:val="ro-RO"/>
              </w:rPr>
              <w:t xml:space="preserve">Pe parcursul perioadei de raportare, în baza demersurilor Consiliilor raionale, au fost </w:t>
            </w:r>
            <w:r w:rsidR="007D1D5C" w:rsidRPr="00CE6A5D">
              <w:rPr>
                <w:color w:val="auto"/>
                <w:sz w:val="20"/>
                <w:szCs w:val="20"/>
                <w:lang w:val="ro-RO"/>
              </w:rPr>
              <w:t>elaborate planurile de finanțare</w:t>
            </w:r>
            <w:r w:rsidRPr="00CE6A5D">
              <w:rPr>
                <w:color w:val="auto"/>
                <w:sz w:val="20"/>
                <w:szCs w:val="20"/>
                <w:lang w:val="ro-RO"/>
              </w:rPr>
              <w:t xml:space="preserve"> şi alocate mijloace financiare în sumă de </w:t>
            </w:r>
            <w:r w:rsidR="007D1D5C" w:rsidRPr="00CE6A5D">
              <w:rPr>
                <w:b/>
                <w:color w:val="auto"/>
                <w:sz w:val="20"/>
                <w:szCs w:val="20"/>
                <w:lang w:val="ro-RO"/>
              </w:rPr>
              <w:t>35</w:t>
            </w:r>
            <w:r w:rsidRPr="00CE6A5D">
              <w:rPr>
                <w:b/>
                <w:color w:val="auto"/>
                <w:sz w:val="20"/>
                <w:szCs w:val="20"/>
                <w:lang w:val="ro-RO"/>
              </w:rPr>
              <w:t>,25 mii lei</w:t>
            </w:r>
            <w:r w:rsidR="007D1D5C" w:rsidRPr="00CE6A5D">
              <w:rPr>
                <w:b/>
                <w:color w:val="auto"/>
                <w:sz w:val="20"/>
                <w:szCs w:val="20"/>
                <w:lang w:val="ro-RO"/>
              </w:rPr>
              <w:t xml:space="preserve"> </w:t>
            </w:r>
            <w:r w:rsidR="007D1D5C" w:rsidRPr="00CE6A5D">
              <w:rPr>
                <w:color w:val="auto"/>
                <w:sz w:val="20"/>
                <w:szCs w:val="20"/>
                <w:lang w:val="ro-RO"/>
              </w:rPr>
              <w:t>pentru 47 beneficiari.</w:t>
            </w:r>
          </w:p>
        </w:tc>
      </w:tr>
      <w:tr w:rsidR="005017EF" w:rsidRPr="00CE6A5D" w14:paraId="759EDBCB" w14:textId="77777777" w:rsidTr="00270A3B">
        <w:trPr>
          <w:trHeight w:val="110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D5B5C5" w14:textId="77777777" w:rsidR="005017EF" w:rsidRPr="00CE6A5D" w:rsidRDefault="005017EF" w:rsidP="005017EF">
            <w:pPr>
              <w:pStyle w:val="Corp"/>
              <w:jc w:val="both"/>
              <w:rPr>
                <w:color w:val="auto"/>
                <w:lang w:val="ro-RO"/>
              </w:rPr>
            </w:pPr>
            <w:r w:rsidRPr="00CE6A5D">
              <w:rPr>
                <w:color w:val="auto"/>
                <w:sz w:val="20"/>
                <w:szCs w:val="20"/>
                <w:lang w:val="ro-RO"/>
              </w:rPr>
              <w:t>3.18. Neadmiterea depășirii fondului de retribuire a muncii</w:t>
            </w:r>
          </w:p>
          <w:p w14:paraId="71AB04E7" w14:textId="77777777" w:rsidR="005017EF" w:rsidRPr="00CE6A5D" w:rsidRDefault="005017EF" w:rsidP="005017EF">
            <w:pPr>
              <w:pStyle w:val="Corp"/>
              <w:jc w:val="both"/>
              <w:rPr>
                <w:color w:val="auto"/>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E816EA" w14:textId="77777777" w:rsidR="005017EF" w:rsidRPr="00CE6A5D" w:rsidRDefault="005017EF" w:rsidP="005017EF">
            <w:pPr>
              <w:pStyle w:val="Corp"/>
              <w:jc w:val="both"/>
              <w:rPr>
                <w:color w:val="auto"/>
                <w:lang w:val="ro-RO"/>
              </w:rPr>
            </w:pPr>
            <w:r w:rsidRPr="00CE6A5D">
              <w:rPr>
                <w:color w:val="auto"/>
                <w:sz w:val="20"/>
                <w:szCs w:val="20"/>
                <w:lang w:val="ro-RO"/>
              </w:rPr>
              <w:t xml:space="preserve">3.18.1. Monitorizarea și raportarea cheltuielilor de personal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C3F8BC" w14:textId="77777777" w:rsidR="005017EF" w:rsidRPr="00CE6A5D" w:rsidRDefault="005017EF" w:rsidP="005017EF">
            <w:pPr>
              <w:pStyle w:val="ListParagraph"/>
              <w:ind w:left="0"/>
              <w:jc w:val="center"/>
              <w:rPr>
                <w:color w:val="auto"/>
                <w:lang w:val="ro-RO"/>
              </w:rPr>
            </w:pPr>
            <w:r w:rsidRPr="00CE6A5D">
              <w:rPr>
                <w:color w:val="auto"/>
                <w:sz w:val="20"/>
                <w:szCs w:val="20"/>
                <w:lang w:val="ro-RO"/>
              </w:rPr>
              <w:t>Lunar, nu mai tîrziu de trei săptămîni de la finele fiecărei luni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2A0317" w14:textId="77777777" w:rsidR="005017EF" w:rsidRPr="00CE6A5D" w:rsidRDefault="005017EF" w:rsidP="005017EF">
            <w:pPr>
              <w:pStyle w:val="ListParagraph"/>
              <w:ind w:left="0"/>
              <w:jc w:val="center"/>
              <w:rPr>
                <w:color w:val="auto"/>
                <w:lang w:val="ro-RO"/>
              </w:rPr>
            </w:pPr>
            <w:r w:rsidRPr="00CE6A5D">
              <w:rPr>
                <w:color w:val="auto"/>
                <w:sz w:val="20"/>
                <w:szCs w:val="20"/>
                <w:lang w:val="ro-RO"/>
              </w:rPr>
              <w:t>Informație elaborată și prezentată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C54513" w14:textId="77777777" w:rsidR="005017EF" w:rsidRPr="00CE6A5D" w:rsidRDefault="005017EF" w:rsidP="005017EF">
            <w:pPr>
              <w:pStyle w:val="ListParagraph"/>
              <w:ind w:left="0"/>
              <w:jc w:val="center"/>
              <w:rPr>
                <w:color w:val="auto"/>
                <w:lang w:val="ro-RO"/>
              </w:rPr>
            </w:pPr>
            <w:r w:rsidRPr="00CE6A5D">
              <w:rPr>
                <w:b/>
                <w:bCs/>
                <w:color w:val="auto"/>
                <w:sz w:val="18"/>
                <w:szCs w:val="18"/>
                <w:lang w:val="ro-RO"/>
              </w:rPr>
              <w:t>DPSMASB</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F7BAD3" w14:textId="77777777" w:rsidR="005017EF" w:rsidRPr="00CE6A5D" w:rsidRDefault="005017EF" w:rsidP="005017EF">
            <w:pPr>
              <w:pStyle w:val="ListParagraph"/>
              <w:ind w:left="0"/>
              <w:jc w:val="center"/>
              <w:rPr>
                <w:color w:val="auto"/>
                <w:lang w:val="ro-RO"/>
              </w:rPr>
            </w:pPr>
            <w:r w:rsidRPr="00CE6A5D">
              <w:rPr>
                <w:color w:val="auto"/>
                <w:sz w:val="20"/>
                <w:szCs w:val="20"/>
                <w:lang w:val="ro-RO"/>
              </w:rPr>
              <w:t>MSPEF</w:t>
            </w:r>
          </w:p>
        </w:tc>
        <w:tc>
          <w:tcPr>
            <w:tcW w:w="53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9C71116" w14:textId="5B1066BF" w:rsidR="005017EF" w:rsidRPr="00CE6A5D" w:rsidRDefault="008B6CB1" w:rsidP="005017EF">
            <w:pPr>
              <w:pStyle w:val="Corp"/>
              <w:jc w:val="both"/>
              <w:rPr>
                <w:color w:val="auto"/>
                <w:sz w:val="20"/>
                <w:szCs w:val="20"/>
                <w:lang w:val="ro-RO"/>
              </w:rPr>
            </w:pPr>
            <w:r w:rsidRPr="00CE6A5D">
              <w:rPr>
                <w:b/>
                <w:bCs/>
                <w:color w:val="auto"/>
                <w:sz w:val="20"/>
                <w:szCs w:val="20"/>
                <w:u w:val="single"/>
                <w:lang w:val="ro-RO"/>
              </w:rPr>
              <w:t>Realizat în termen</w:t>
            </w:r>
          </w:p>
          <w:p w14:paraId="04E74A25" w14:textId="77777777" w:rsidR="005017EF" w:rsidRPr="00CE6A5D" w:rsidRDefault="005017EF" w:rsidP="005017EF">
            <w:pPr>
              <w:pStyle w:val="Corp"/>
              <w:jc w:val="both"/>
              <w:rPr>
                <w:color w:val="auto"/>
                <w:sz w:val="20"/>
                <w:szCs w:val="20"/>
                <w:lang w:val="ro-RO"/>
              </w:rPr>
            </w:pPr>
            <w:r w:rsidRPr="00CE6A5D">
              <w:rPr>
                <w:color w:val="auto"/>
                <w:sz w:val="20"/>
                <w:szCs w:val="20"/>
                <w:lang w:val="ro-RO"/>
              </w:rPr>
              <w:t>Pe  parcursul perioadei de raportare a fost asigurată monitorizarea Informaţiei operative privind cheltuielile de personal, numărul de unităţi de personal şi numărul de angajaţi (persoane fizice) la nivelul Bugetului Public Naţional.</w:t>
            </w:r>
          </w:p>
          <w:p w14:paraId="3814160E" w14:textId="3B98DF62" w:rsidR="005017EF" w:rsidRPr="00CE6A5D" w:rsidRDefault="008B6CB1" w:rsidP="008B6CB1">
            <w:pPr>
              <w:pStyle w:val="ListParagraph"/>
              <w:ind w:left="0"/>
              <w:jc w:val="both"/>
              <w:rPr>
                <w:color w:val="auto"/>
                <w:lang w:val="ro-RO"/>
              </w:rPr>
            </w:pPr>
            <w:r w:rsidRPr="00CE6A5D">
              <w:rPr>
                <w:color w:val="auto"/>
                <w:sz w:val="20"/>
                <w:szCs w:val="20"/>
                <w:lang w:val="ro-RO"/>
              </w:rPr>
              <w:t>La situaţia din 31.12</w:t>
            </w:r>
            <w:r w:rsidR="005017EF" w:rsidRPr="00CE6A5D">
              <w:rPr>
                <w:color w:val="auto"/>
                <w:sz w:val="20"/>
                <w:szCs w:val="20"/>
                <w:lang w:val="ro-RO"/>
              </w:rPr>
              <w:t xml:space="preserve">.2018, conform informaţiilor operative, cheltuielile de personal la nivelul BPN au constituit </w:t>
            </w:r>
            <w:r w:rsidRPr="00CE6A5D">
              <w:rPr>
                <w:b/>
                <w:bCs/>
                <w:color w:val="auto"/>
                <w:sz w:val="20"/>
                <w:szCs w:val="20"/>
                <w:lang w:val="ro-RO"/>
              </w:rPr>
              <w:t>13 733 061,82</w:t>
            </w:r>
            <w:r w:rsidR="005017EF" w:rsidRPr="00CE6A5D">
              <w:rPr>
                <w:color w:val="auto"/>
                <w:sz w:val="20"/>
                <w:szCs w:val="20"/>
                <w:lang w:val="ro-RO"/>
              </w:rPr>
              <w:t xml:space="preserve"> mii lei, numărul de unităţi de personal real încadrat  </w:t>
            </w:r>
            <w:r w:rsidRPr="00CE6A5D">
              <w:rPr>
                <w:b/>
                <w:color w:val="auto"/>
                <w:sz w:val="20"/>
                <w:szCs w:val="20"/>
                <w:lang w:val="ro-RO"/>
              </w:rPr>
              <w:t>190 177, 33</w:t>
            </w:r>
            <w:r w:rsidRPr="00CE6A5D">
              <w:rPr>
                <w:color w:val="auto"/>
                <w:sz w:val="20"/>
                <w:szCs w:val="20"/>
                <w:lang w:val="ro-RO"/>
              </w:rPr>
              <w:t xml:space="preserve"> </w:t>
            </w:r>
            <w:r w:rsidR="005017EF" w:rsidRPr="00CE6A5D">
              <w:rPr>
                <w:color w:val="auto"/>
                <w:sz w:val="20"/>
                <w:szCs w:val="20"/>
                <w:lang w:val="ro-RO"/>
              </w:rPr>
              <w:t xml:space="preserve">unităţi de personal, iar numărul de angajaţi </w:t>
            </w:r>
            <w:r w:rsidRPr="00CE6A5D">
              <w:rPr>
                <w:b/>
                <w:bCs/>
                <w:color w:val="auto"/>
                <w:sz w:val="20"/>
                <w:szCs w:val="20"/>
                <w:lang w:val="ro-RO"/>
              </w:rPr>
              <w:t xml:space="preserve">180 934  </w:t>
            </w:r>
            <w:r w:rsidR="005017EF" w:rsidRPr="00CE6A5D">
              <w:rPr>
                <w:color w:val="auto"/>
                <w:sz w:val="20"/>
                <w:szCs w:val="20"/>
                <w:lang w:val="ro-RO"/>
              </w:rPr>
              <w:t>persoane.</w:t>
            </w:r>
          </w:p>
        </w:tc>
      </w:tr>
      <w:tr w:rsidR="005017EF" w:rsidRPr="00CE6A5D" w14:paraId="5D62F825" w14:textId="77777777" w:rsidTr="00270A3B">
        <w:trPr>
          <w:trHeight w:val="1160"/>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A62EA3D" w14:textId="77777777" w:rsidR="005017EF" w:rsidRPr="00CE6A5D" w:rsidRDefault="005017EF" w:rsidP="005017EF"/>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FC10AC9" w14:textId="77777777" w:rsidR="005017EF" w:rsidRPr="00CE6A5D" w:rsidRDefault="005017EF" w:rsidP="005017EF">
            <w:pPr>
              <w:pStyle w:val="Corp"/>
              <w:jc w:val="both"/>
              <w:rPr>
                <w:color w:val="auto"/>
                <w:lang w:val="ro-RO"/>
              </w:rPr>
            </w:pPr>
            <w:r w:rsidRPr="00CE6A5D">
              <w:rPr>
                <w:color w:val="auto"/>
                <w:sz w:val="20"/>
                <w:szCs w:val="20"/>
                <w:lang w:val="ro-RO"/>
              </w:rPr>
              <w:t>3.18.2. Monitorizarea și raportarea numărului de posturi și de angajați real încadrați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C7BF0C" w14:textId="77777777" w:rsidR="005017EF" w:rsidRPr="00CE6A5D" w:rsidRDefault="005017EF" w:rsidP="005017EF">
            <w:pPr>
              <w:pStyle w:val="ListParagraph"/>
              <w:ind w:left="0"/>
              <w:jc w:val="center"/>
              <w:rPr>
                <w:color w:val="auto"/>
                <w:sz w:val="20"/>
                <w:szCs w:val="20"/>
                <w:lang w:val="ro-RO"/>
              </w:rPr>
            </w:pPr>
            <w:r w:rsidRPr="00CE6A5D">
              <w:rPr>
                <w:color w:val="auto"/>
                <w:sz w:val="20"/>
                <w:szCs w:val="20"/>
                <w:lang w:val="ro-RO"/>
              </w:rPr>
              <w:t>Lunar, nu mai tîrziu de patru săptămîni de la finele fiecărei luni</w:t>
            </w:r>
          </w:p>
          <w:p w14:paraId="31A1F827" w14:textId="77777777" w:rsidR="005017EF" w:rsidRDefault="005017EF" w:rsidP="005017EF">
            <w:pPr>
              <w:pStyle w:val="ListParagraph"/>
              <w:ind w:left="0"/>
              <w:jc w:val="center"/>
              <w:rPr>
                <w:color w:val="auto"/>
                <w:lang w:val="ro-RO"/>
              </w:rPr>
            </w:pPr>
          </w:p>
          <w:p w14:paraId="13374B89" w14:textId="77777777" w:rsidR="00072191" w:rsidRDefault="00072191" w:rsidP="005017EF">
            <w:pPr>
              <w:pStyle w:val="ListParagraph"/>
              <w:ind w:left="0"/>
              <w:jc w:val="center"/>
              <w:rPr>
                <w:color w:val="auto"/>
                <w:lang w:val="ro-RO"/>
              </w:rPr>
            </w:pPr>
          </w:p>
          <w:p w14:paraId="7CDADC3B" w14:textId="77777777" w:rsidR="00072191" w:rsidRDefault="00072191" w:rsidP="005017EF">
            <w:pPr>
              <w:pStyle w:val="ListParagraph"/>
              <w:ind w:left="0"/>
              <w:jc w:val="center"/>
              <w:rPr>
                <w:color w:val="auto"/>
                <w:lang w:val="ro-RO"/>
              </w:rPr>
            </w:pPr>
          </w:p>
          <w:p w14:paraId="17F46272" w14:textId="77777777" w:rsidR="00072191" w:rsidRDefault="00072191" w:rsidP="005017EF">
            <w:pPr>
              <w:pStyle w:val="ListParagraph"/>
              <w:ind w:left="0"/>
              <w:jc w:val="center"/>
              <w:rPr>
                <w:color w:val="auto"/>
                <w:lang w:val="ro-RO"/>
              </w:rPr>
            </w:pPr>
          </w:p>
          <w:p w14:paraId="18F91D48" w14:textId="2B347EE2" w:rsidR="00072191" w:rsidRPr="00CE6A5D" w:rsidRDefault="00072191" w:rsidP="005017EF">
            <w:pPr>
              <w:pStyle w:val="ListParagraph"/>
              <w:ind w:left="0"/>
              <w:jc w:val="center"/>
              <w:rPr>
                <w:color w:val="auto"/>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7E5188B" w14:textId="77777777" w:rsidR="005017EF" w:rsidRPr="00CE6A5D" w:rsidRDefault="005017EF" w:rsidP="005017EF">
            <w:pPr>
              <w:pStyle w:val="ListParagraph"/>
              <w:ind w:left="0"/>
              <w:jc w:val="center"/>
              <w:rPr>
                <w:color w:val="auto"/>
                <w:lang w:val="ro-RO"/>
              </w:rPr>
            </w:pPr>
            <w:r w:rsidRPr="00CE6A5D">
              <w:rPr>
                <w:color w:val="auto"/>
                <w:sz w:val="20"/>
                <w:szCs w:val="20"/>
                <w:lang w:val="ro-RO"/>
              </w:rPr>
              <w:t>Informație elaborată și prezentată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AEB479E" w14:textId="77777777" w:rsidR="005017EF" w:rsidRPr="00CE6A5D" w:rsidRDefault="005017EF" w:rsidP="005017EF"/>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2737F0" w14:textId="77777777" w:rsidR="005017EF" w:rsidRPr="00CE6A5D" w:rsidRDefault="005017EF" w:rsidP="005017EF"/>
        </w:tc>
        <w:tc>
          <w:tcPr>
            <w:tcW w:w="537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99CD3A" w14:textId="77777777" w:rsidR="005017EF" w:rsidRPr="00CE6A5D" w:rsidRDefault="005017EF" w:rsidP="005017EF"/>
        </w:tc>
      </w:tr>
      <w:tr w:rsidR="005017EF" w:rsidRPr="00CE6A5D" w14:paraId="191DB2FC" w14:textId="77777777" w:rsidTr="00270A3B">
        <w:trPr>
          <w:trHeight w:val="44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D6879F" w14:textId="77777777" w:rsidR="005017EF" w:rsidRPr="00CE6A5D" w:rsidRDefault="005017EF" w:rsidP="005017EF">
            <w:pPr>
              <w:pStyle w:val="Corp"/>
              <w:jc w:val="both"/>
              <w:rPr>
                <w:color w:val="auto"/>
                <w:lang w:val="ro-RO"/>
              </w:rPr>
            </w:pPr>
            <w:r w:rsidRPr="00CE6A5D">
              <w:rPr>
                <w:b/>
                <w:bCs/>
                <w:color w:val="auto"/>
                <w:sz w:val="20"/>
                <w:szCs w:val="20"/>
                <w:lang w:val="ro-RO"/>
              </w:rPr>
              <w:lastRenderedPageBreak/>
              <w:t>Obiectivul nr. 4: Stabilirea unui sistem de management financiar și control și audit intern în sectorul public conform practicii internaționale, pentru a asigura utilizarea eficientă și transparentă a fondurilor publice, precum și implementarea acestui sistem de către autoritățile publice</w:t>
            </w:r>
          </w:p>
        </w:tc>
      </w:tr>
      <w:tr w:rsidR="005017EF" w:rsidRPr="00CE6A5D" w14:paraId="14496AB3" w14:textId="77777777" w:rsidTr="008315C4">
        <w:trPr>
          <w:trHeight w:val="1602"/>
          <w:jc w:val="center"/>
        </w:trPr>
        <w:tc>
          <w:tcPr>
            <w:tcW w:w="15444" w:type="dxa"/>
            <w:gridSpan w:val="7"/>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3682752" w14:textId="77777777" w:rsidR="005017EF" w:rsidRPr="00CE6A5D" w:rsidRDefault="005017EF" w:rsidP="005017EF">
            <w:pPr>
              <w:pStyle w:val="Corp"/>
              <w:jc w:val="both"/>
              <w:rPr>
                <w:b/>
                <w:bCs/>
                <w:color w:val="auto"/>
                <w:sz w:val="18"/>
                <w:szCs w:val="18"/>
                <w:u w:val="single"/>
                <w:lang w:val="ro-RO"/>
              </w:rPr>
            </w:pPr>
            <w:r w:rsidRPr="00CE6A5D">
              <w:rPr>
                <w:b/>
                <w:bCs/>
                <w:color w:val="auto"/>
                <w:sz w:val="18"/>
                <w:szCs w:val="18"/>
                <w:u w:val="single"/>
                <w:lang w:val="ro-RO"/>
              </w:rPr>
              <w:t>Riscuri externe:</w:t>
            </w:r>
          </w:p>
          <w:p w14:paraId="6DB929FC" w14:textId="77777777" w:rsidR="005017EF" w:rsidRPr="00CE6A5D" w:rsidRDefault="005017EF" w:rsidP="005017EF">
            <w:pPr>
              <w:pStyle w:val="ListParagraph"/>
              <w:numPr>
                <w:ilvl w:val="0"/>
                <w:numId w:val="3"/>
              </w:numPr>
              <w:jc w:val="both"/>
              <w:rPr>
                <w:color w:val="auto"/>
                <w:sz w:val="18"/>
                <w:szCs w:val="18"/>
                <w:lang w:val="ro-RO"/>
              </w:rPr>
            </w:pPr>
            <w:r w:rsidRPr="00CE6A5D">
              <w:rPr>
                <w:color w:val="auto"/>
                <w:sz w:val="18"/>
                <w:szCs w:val="18"/>
                <w:lang w:val="ro-RO"/>
              </w:rPr>
              <w:t>imprevizibilitatea deciziilor politice;</w:t>
            </w:r>
          </w:p>
          <w:p w14:paraId="738CA766" w14:textId="77777777" w:rsidR="005017EF" w:rsidRPr="00CE6A5D" w:rsidRDefault="005017EF" w:rsidP="005017EF">
            <w:pPr>
              <w:pStyle w:val="ListParagraph"/>
              <w:numPr>
                <w:ilvl w:val="0"/>
                <w:numId w:val="3"/>
              </w:numPr>
              <w:jc w:val="both"/>
              <w:rPr>
                <w:color w:val="auto"/>
                <w:sz w:val="18"/>
                <w:szCs w:val="18"/>
                <w:lang w:val="ro-RO"/>
              </w:rPr>
            </w:pPr>
            <w:r w:rsidRPr="00CE6A5D">
              <w:rPr>
                <w:color w:val="auto"/>
                <w:sz w:val="18"/>
                <w:szCs w:val="18"/>
                <w:lang w:val="ro-RO"/>
              </w:rPr>
              <w:t>tergiversarea avizării proiectelor de acte normative/legislative de către factorii implicați;</w:t>
            </w:r>
          </w:p>
          <w:p w14:paraId="75FEE1D2" w14:textId="77777777" w:rsidR="005017EF" w:rsidRPr="00CE6A5D" w:rsidRDefault="005017EF" w:rsidP="005017EF">
            <w:pPr>
              <w:pStyle w:val="ListParagraph"/>
              <w:numPr>
                <w:ilvl w:val="0"/>
                <w:numId w:val="3"/>
              </w:numPr>
              <w:jc w:val="both"/>
              <w:rPr>
                <w:color w:val="auto"/>
                <w:sz w:val="18"/>
                <w:szCs w:val="18"/>
                <w:lang w:val="ro-RO"/>
              </w:rPr>
            </w:pPr>
            <w:r w:rsidRPr="00CE6A5D">
              <w:rPr>
                <w:color w:val="auto"/>
                <w:sz w:val="18"/>
                <w:szCs w:val="18"/>
                <w:lang w:val="ro-RO"/>
              </w:rPr>
              <w:t>fluctuația necontrolată/ indisponibilitatea formatorilor instruiți.</w:t>
            </w:r>
          </w:p>
          <w:p w14:paraId="4E2A3989" w14:textId="77777777" w:rsidR="005017EF" w:rsidRPr="00CE6A5D" w:rsidRDefault="005017EF" w:rsidP="005017EF">
            <w:pPr>
              <w:pStyle w:val="Corp"/>
              <w:jc w:val="both"/>
              <w:rPr>
                <w:b/>
                <w:bCs/>
                <w:color w:val="auto"/>
                <w:sz w:val="18"/>
                <w:szCs w:val="18"/>
                <w:u w:val="single"/>
                <w:lang w:val="ro-RO"/>
              </w:rPr>
            </w:pPr>
            <w:r w:rsidRPr="00CE6A5D">
              <w:rPr>
                <w:b/>
                <w:bCs/>
                <w:color w:val="auto"/>
                <w:sz w:val="18"/>
                <w:szCs w:val="18"/>
                <w:u w:val="single"/>
                <w:lang w:val="ro-RO"/>
              </w:rPr>
              <w:t>Riscuri interne:</w:t>
            </w:r>
          </w:p>
          <w:p w14:paraId="44EE2D89" w14:textId="77777777" w:rsidR="005017EF" w:rsidRPr="00CE6A5D" w:rsidRDefault="005017EF" w:rsidP="005017EF">
            <w:pPr>
              <w:pStyle w:val="ListParagraph"/>
              <w:numPr>
                <w:ilvl w:val="0"/>
                <w:numId w:val="4"/>
              </w:numPr>
              <w:jc w:val="both"/>
              <w:rPr>
                <w:color w:val="auto"/>
                <w:sz w:val="18"/>
                <w:szCs w:val="18"/>
                <w:lang w:val="ro-RO"/>
              </w:rPr>
            </w:pPr>
            <w:r w:rsidRPr="00CE6A5D">
              <w:rPr>
                <w:color w:val="auto"/>
                <w:sz w:val="18"/>
                <w:szCs w:val="18"/>
                <w:lang w:val="ro-RO"/>
              </w:rPr>
              <w:t>depășirea termenului de prezentare a proiectelor spre avizare/aprobare;</w:t>
            </w:r>
          </w:p>
          <w:p w14:paraId="0055C8C6" w14:textId="77777777" w:rsidR="005017EF" w:rsidRPr="00CE6A5D" w:rsidRDefault="005017EF" w:rsidP="005017EF">
            <w:pPr>
              <w:pStyle w:val="ListParagraph"/>
              <w:numPr>
                <w:ilvl w:val="0"/>
                <w:numId w:val="4"/>
              </w:numPr>
              <w:jc w:val="both"/>
              <w:rPr>
                <w:color w:val="auto"/>
                <w:sz w:val="18"/>
                <w:szCs w:val="18"/>
                <w:lang w:val="ro-RO"/>
              </w:rPr>
            </w:pPr>
            <w:r w:rsidRPr="00CE6A5D">
              <w:rPr>
                <w:color w:val="auto"/>
                <w:sz w:val="18"/>
                <w:szCs w:val="18"/>
                <w:lang w:val="ro-RO"/>
              </w:rPr>
              <w:t>managementul ineficient al delegării sarcinilor pe parcursul absenței unor colaboratori din cadrul subdiviziunilor;</w:t>
            </w:r>
          </w:p>
          <w:p w14:paraId="76040BE6" w14:textId="77777777" w:rsidR="005017EF" w:rsidRPr="00CE6A5D" w:rsidRDefault="005017EF" w:rsidP="005017EF">
            <w:pPr>
              <w:pStyle w:val="Corp"/>
              <w:jc w:val="both"/>
              <w:rPr>
                <w:color w:val="auto"/>
                <w:lang w:val="ro-RO"/>
              </w:rPr>
            </w:pPr>
            <w:r w:rsidRPr="00CE6A5D">
              <w:rPr>
                <w:color w:val="auto"/>
                <w:sz w:val="18"/>
                <w:szCs w:val="18"/>
                <w:lang w:val="ro-RO"/>
              </w:rPr>
              <w:t>bariere imprevizibile aferente aspectelor logistice;</w:t>
            </w:r>
          </w:p>
        </w:tc>
      </w:tr>
      <w:tr w:rsidR="008315C4" w:rsidRPr="00CE6A5D" w14:paraId="43409284" w14:textId="77777777" w:rsidTr="008315C4">
        <w:trPr>
          <w:trHeight w:val="1191"/>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F8F055B" w14:textId="77777777" w:rsidR="008315C4" w:rsidRPr="00CE6A5D" w:rsidRDefault="008315C4" w:rsidP="005017EF">
            <w:pPr>
              <w:pStyle w:val="Corp"/>
              <w:jc w:val="both"/>
              <w:rPr>
                <w:color w:val="auto"/>
                <w:lang w:val="ro-RO"/>
              </w:rPr>
            </w:pPr>
            <w:r w:rsidRPr="00CE6A5D">
              <w:rPr>
                <w:color w:val="auto"/>
                <w:sz w:val="20"/>
                <w:szCs w:val="20"/>
                <w:lang w:val="ro-RO"/>
              </w:rPr>
              <w:t>4.1. Elaborarea şi actualizarea cadrului normativ în domeniul controlului financiar public intern</w:t>
            </w:r>
          </w:p>
          <w:p w14:paraId="0CCD53F8" w14:textId="77777777" w:rsidR="008315C4" w:rsidRPr="00CE6A5D" w:rsidRDefault="008315C4" w:rsidP="005017EF">
            <w:pPr>
              <w:pStyle w:val="Corp"/>
              <w:jc w:val="both"/>
              <w:rPr>
                <w:color w:val="auto"/>
                <w:lang w:val="ro-RO"/>
              </w:rPr>
            </w:pPr>
          </w:p>
          <w:p w14:paraId="3C1B17C0" w14:textId="77777777" w:rsidR="008315C4" w:rsidRPr="00CE6A5D" w:rsidRDefault="008315C4" w:rsidP="005017EF">
            <w:pPr>
              <w:pStyle w:val="Corp"/>
              <w:jc w:val="both"/>
              <w:rPr>
                <w:color w:val="auto"/>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66B059A" w14:textId="77777777" w:rsidR="008315C4" w:rsidRPr="00CE6A5D" w:rsidRDefault="008315C4" w:rsidP="005017EF">
            <w:pPr>
              <w:pStyle w:val="Corp"/>
              <w:jc w:val="both"/>
              <w:rPr>
                <w:color w:val="auto"/>
                <w:lang w:val="ro-RO"/>
              </w:rPr>
            </w:pPr>
            <w:r w:rsidRPr="00CE6A5D">
              <w:rPr>
                <w:color w:val="auto"/>
                <w:sz w:val="20"/>
                <w:szCs w:val="20"/>
                <w:lang w:val="ro-RO"/>
              </w:rPr>
              <w:t>4.1.1. Revizuirea Legii nr. 229 din 23.09.2010 privind controlul financiar public intern, conform noilor tendințe și întru înlăturarea lacunelor identificate în sistemul actual de guvernanță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2C2D185" w14:textId="77777777" w:rsidR="008315C4" w:rsidRPr="00CE6A5D" w:rsidRDefault="008315C4" w:rsidP="005017EF">
            <w:pPr>
              <w:pStyle w:val="Corp"/>
              <w:jc w:val="center"/>
              <w:rPr>
                <w:color w:val="auto"/>
                <w:lang w:val="ro-RO"/>
              </w:rPr>
            </w:pPr>
            <w:r w:rsidRPr="00CE6A5D">
              <w:rPr>
                <w:color w:val="auto"/>
                <w:sz w:val="20"/>
                <w:szCs w:val="20"/>
                <w:lang w:val="ro-RO"/>
              </w:rPr>
              <w:t>30 aprilie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6EC9670" w14:textId="77777777" w:rsidR="008315C4" w:rsidRPr="00CE6A5D" w:rsidRDefault="008315C4" w:rsidP="005017EF">
            <w:pPr>
              <w:pStyle w:val="Corp"/>
              <w:jc w:val="center"/>
              <w:rPr>
                <w:color w:val="auto"/>
                <w:lang w:val="ro-RO"/>
              </w:rPr>
            </w:pPr>
            <w:r w:rsidRPr="00CE6A5D">
              <w:rPr>
                <w:color w:val="auto"/>
                <w:sz w:val="20"/>
                <w:szCs w:val="20"/>
                <w:lang w:val="ro-RO"/>
              </w:rPr>
              <w:t>Proiect elaborat şi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D54063B" w14:textId="77777777" w:rsidR="008315C4" w:rsidRPr="00CE6A5D" w:rsidRDefault="008315C4" w:rsidP="005017EF">
            <w:pPr>
              <w:pStyle w:val="Corp"/>
              <w:jc w:val="center"/>
              <w:rPr>
                <w:color w:val="auto"/>
                <w:lang w:val="ro-RO"/>
              </w:rPr>
            </w:pPr>
            <w:r w:rsidRPr="00CE6A5D">
              <w:rPr>
                <w:b/>
                <w:bCs/>
                <w:color w:val="auto"/>
                <w:sz w:val="18"/>
                <w:szCs w:val="18"/>
                <w:lang w:val="ro-RO"/>
              </w:rPr>
              <w:t>DPCFPI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B7FD11A" w14:textId="77777777" w:rsidR="008315C4" w:rsidRPr="00CE6A5D" w:rsidRDefault="008315C4" w:rsidP="005017EF">
            <w:pPr>
              <w:pStyle w:val="Corp"/>
              <w:jc w:val="center"/>
              <w:rPr>
                <w:color w:val="auto"/>
                <w:sz w:val="20"/>
                <w:szCs w:val="20"/>
                <w:lang w:val="ro-RO"/>
              </w:rPr>
            </w:pPr>
            <w:r w:rsidRPr="00CE6A5D">
              <w:rPr>
                <w:color w:val="auto"/>
                <w:sz w:val="20"/>
                <w:szCs w:val="20"/>
                <w:lang w:val="ro-RO"/>
              </w:rPr>
              <w:t>HG nr. 573 din 06.08.2013</w:t>
            </w:r>
          </w:p>
          <w:p w14:paraId="5185AE88" w14:textId="77777777" w:rsidR="008315C4" w:rsidRPr="00CE6A5D" w:rsidRDefault="008315C4" w:rsidP="005017EF">
            <w:pPr>
              <w:pStyle w:val="Corp"/>
              <w:jc w:val="center"/>
              <w:rPr>
                <w:color w:val="auto"/>
                <w:sz w:val="20"/>
                <w:szCs w:val="20"/>
                <w:lang w:val="ro-RO"/>
              </w:rPr>
            </w:pPr>
            <w:r w:rsidRPr="00CE6A5D">
              <w:rPr>
                <w:color w:val="auto"/>
                <w:sz w:val="20"/>
                <w:szCs w:val="20"/>
                <w:lang w:val="ro-RO"/>
              </w:rPr>
              <w:t xml:space="preserve">HG nr. 124 din 02.02.2018 </w:t>
            </w:r>
          </w:p>
          <w:p w14:paraId="10857A51" w14:textId="47BB30B0" w:rsidR="008315C4" w:rsidRPr="00CE6A5D" w:rsidRDefault="008315C4" w:rsidP="005017EF">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2</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BB21FE8" w14:textId="77777777" w:rsidR="008315C4" w:rsidRPr="00CE6A5D" w:rsidRDefault="008315C4" w:rsidP="005017EF">
            <w:pPr>
              <w:pStyle w:val="cn"/>
              <w:jc w:val="both"/>
              <w:rPr>
                <w:b/>
                <w:color w:val="auto"/>
                <w:sz w:val="20"/>
                <w:szCs w:val="20"/>
                <w:u w:val="single"/>
                <w:lang w:val="ro-RO"/>
              </w:rPr>
            </w:pPr>
            <w:r w:rsidRPr="00CE6A5D">
              <w:rPr>
                <w:b/>
                <w:color w:val="auto"/>
                <w:sz w:val="20"/>
                <w:szCs w:val="20"/>
                <w:u w:val="single"/>
                <w:lang w:val="ro-RO"/>
              </w:rPr>
              <w:t>Realizat cu depăşirea termenului</w:t>
            </w:r>
          </w:p>
          <w:p w14:paraId="2B7F071C" w14:textId="4D857DB1" w:rsidR="008315C4" w:rsidRPr="00CE6A5D" w:rsidRDefault="008315C4" w:rsidP="002E29F4">
            <w:pPr>
              <w:pStyle w:val="Corp"/>
              <w:jc w:val="both"/>
              <w:rPr>
                <w:color w:val="auto"/>
                <w:sz w:val="20"/>
                <w:szCs w:val="20"/>
                <w:lang w:val="ro-RO"/>
              </w:rPr>
            </w:pPr>
            <w:r w:rsidRPr="00CE6A5D">
              <w:rPr>
                <w:color w:val="auto"/>
                <w:sz w:val="20"/>
                <w:szCs w:val="20"/>
                <w:lang w:val="ro-RO"/>
              </w:rPr>
              <w:t xml:space="preserve">Proiectul de lege pentru modificarea şi completarea unor acte legislative, care conţine propuneri de amendamente la Legea nr. 229/2010 privind controlul financiar public intern, precum şi la Legea nr. 436-XVI/2006 privind administraţia publică locală, a fost elaborat şi prezentat Guvernului prin scrisoarea nr.14-03/170/672 din 13.07.2018. Proiectul este </w:t>
            </w:r>
            <w:r w:rsidRPr="00CE6A5D">
              <w:rPr>
                <w:b/>
                <w:color w:val="auto"/>
                <w:sz w:val="20"/>
                <w:szCs w:val="20"/>
                <w:lang w:val="ro-RO"/>
              </w:rPr>
              <w:t xml:space="preserve">aprobat </w:t>
            </w:r>
            <w:r w:rsidRPr="00CE6A5D">
              <w:rPr>
                <w:color w:val="auto"/>
                <w:sz w:val="20"/>
                <w:szCs w:val="20"/>
                <w:lang w:val="ro-RO"/>
              </w:rPr>
              <w:t xml:space="preserve">prin Hotărîrea Guvernului nr. 727/2018 şi  </w:t>
            </w:r>
            <w:r w:rsidRPr="00CE6A5D">
              <w:rPr>
                <w:b/>
                <w:color w:val="auto"/>
                <w:sz w:val="20"/>
                <w:szCs w:val="20"/>
                <w:lang w:val="ro-RO"/>
              </w:rPr>
              <w:t xml:space="preserve">adoptat </w:t>
            </w:r>
            <w:r w:rsidRPr="00CE6A5D">
              <w:rPr>
                <w:color w:val="auto"/>
                <w:sz w:val="20"/>
                <w:szCs w:val="20"/>
                <w:lang w:val="ro-RO"/>
              </w:rPr>
              <w:t xml:space="preserve">prin Legea nr.234/2018 pentru modificarea unor acte legislative </w:t>
            </w:r>
            <w:r w:rsidRPr="00CE6A5D">
              <w:rPr>
                <w:i/>
                <w:color w:val="auto"/>
                <w:sz w:val="20"/>
                <w:szCs w:val="20"/>
                <w:lang w:val="ro-RO"/>
              </w:rPr>
              <w:t>(M.O. al RM  nr. 448-460 art. 733 din 07.12.2018)</w:t>
            </w:r>
            <w:r w:rsidRPr="00CE6A5D">
              <w:rPr>
                <w:color w:val="auto"/>
                <w:sz w:val="20"/>
                <w:szCs w:val="20"/>
                <w:lang w:val="ro-RO"/>
              </w:rPr>
              <w:t>.</w:t>
            </w:r>
          </w:p>
        </w:tc>
      </w:tr>
      <w:tr w:rsidR="008315C4" w:rsidRPr="00CE6A5D" w14:paraId="2F371B03" w14:textId="77777777" w:rsidTr="008315C4">
        <w:trPr>
          <w:trHeight w:val="154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F41A786" w14:textId="77777777" w:rsidR="008315C4" w:rsidRPr="00CE6A5D" w:rsidRDefault="008315C4" w:rsidP="005017EF"/>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4C483CA" w14:textId="77777777" w:rsidR="008315C4" w:rsidRPr="00CE6A5D" w:rsidRDefault="008315C4" w:rsidP="005017EF">
            <w:pPr>
              <w:pStyle w:val="Corp"/>
              <w:jc w:val="both"/>
              <w:rPr>
                <w:color w:val="auto"/>
                <w:lang w:val="ro-RO"/>
              </w:rPr>
            </w:pPr>
            <w:r w:rsidRPr="00CE6A5D">
              <w:rPr>
                <w:color w:val="auto"/>
                <w:sz w:val="20"/>
                <w:szCs w:val="20"/>
                <w:lang w:val="ro-RO"/>
              </w:rPr>
              <w:t>4.1.2. Revizuirea Regulamentului de funcționare a Consiliului controlului financiar public intern, aprobat prin Ordinul ministrului finanțelor nr. 114 din 12.10.2012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200BA7D" w14:textId="77777777" w:rsidR="008315C4" w:rsidRPr="00CE6A5D" w:rsidRDefault="008315C4" w:rsidP="005017EF">
            <w:pPr>
              <w:pStyle w:val="Corp"/>
              <w:jc w:val="center"/>
              <w:rPr>
                <w:color w:val="auto"/>
                <w:lang w:val="ro-RO"/>
              </w:rPr>
            </w:pPr>
            <w:r w:rsidRPr="00CE6A5D">
              <w:rPr>
                <w:color w:val="auto"/>
                <w:sz w:val="20"/>
                <w:szCs w:val="20"/>
                <w:lang w:val="ro-RO"/>
              </w:rPr>
              <w:t>29 iunie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0FF5302" w14:textId="77777777" w:rsidR="008315C4" w:rsidRPr="00CE6A5D" w:rsidRDefault="008315C4" w:rsidP="005017EF">
            <w:pPr>
              <w:pStyle w:val="Corp"/>
              <w:jc w:val="center"/>
              <w:rPr>
                <w:color w:val="auto"/>
                <w:lang w:val="ro-RO"/>
              </w:rPr>
            </w:pPr>
            <w:r w:rsidRPr="00CE6A5D">
              <w:rPr>
                <w:color w:val="auto"/>
                <w:sz w:val="20"/>
                <w:szCs w:val="20"/>
                <w:lang w:val="ro-RO"/>
              </w:rPr>
              <w:t>Proiect elaborat şi aprobat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E204878" w14:textId="77777777" w:rsidR="008315C4" w:rsidRPr="00CE6A5D" w:rsidRDefault="008315C4" w:rsidP="005017EF">
            <w:pPr>
              <w:pStyle w:val="Corp"/>
              <w:jc w:val="center"/>
              <w:rPr>
                <w:color w:val="auto"/>
                <w:lang w:val="ro-RO"/>
              </w:rPr>
            </w:pPr>
            <w:r w:rsidRPr="00CE6A5D">
              <w:rPr>
                <w:b/>
                <w:bCs/>
                <w:color w:val="auto"/>
                <w:sz w:val="18"/>
                <w:szCs w:val="18"/>
                <w:lang w:val="ro-RO"/>
              </w:rPr>
              <w:t>DPCFPI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7890E25" w14:textId="77777777" w:rsidR="008315C4" w:rsidRPr="00CE6A5D" w:rsidRDefault="008315C4" w:rsidP="005017EF">
            <w:pPr>
              <w:pStyle w:val="Corp"/>
              <w:jc w:val="center"/>
              <w:rPr>
                <w:color w:val="auto"/>
                <w:lang w:val="ro-RO"/>
              </w:rPr>
            </w:pPr>
            <w:r w:rsidRPr="00CE6A5D">
              <w:rPr>
                <w:color w:val="auto"/>
                <w:sz w:val="20"/>
                <w:szCs w:val="20"/>
                <w:lang w:val="ro-RO"/>
              </w:rPr>
              <w:t>HG nr. 124 din 02.02.2018</w:t>
            </w:r>
          </w:p>
          <w:p w14:paraId="19BECED8" w14:textId="77777777" w:rsidR="008315C4" w:rsidRPr="00CE6A5D" w:rsidRDefault="008315C4" w:rsidP="005017EF">
            <w:pPr>
              <w:pStyle w:val="Corp"/>
              <w:jc w:val="center"/>
              <w:rPr>
                <w:color w:val="auto"/>
                <w:sz w:val="20"/>
                <w:szCs w:val="20"/>
                <w:lang w:val="ro-RO"/>
              </w:rPr>
            </w:pPr>
            <w:r w:rsidRPr="00CE6A5D">
              <w:rPr>
                <w:color w:val="auto"/>
                <w:sz w:val="20"/>
                <w:szCs w:val="20"/>
                <w:lang w:val="ro-RO"/>
              </w:rPr>
              <w:t xml:space="preserve">HG nr. 573 din 06.08.2013 </w:t>
            </w:r>
          </w:p>
          <w:p w14:paraId="1FF0604F" w14:textId="578C46A8" w:rsidR="008315C4" w:rsidRPr="00CE6A5D" w:rsidRDefault="008315C4" w:rsidP="005017EF">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57</w:t>
            </w:r>
            <w:r w:rsidRPr="00CE6A5D">
              <w:rPr>
                <w:color w:val="auto"/>
                <w:sz w:val="20"/>
                <w:szCs w:val="20"/>
                <w:lang w:val="ro-RO"/>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3AB7962" w14:textId="77777777" w:rsidR="008315C4" w:rsidRPr="00CE6A5D" w:rsidRDefault="008315C4" w:rsidP="005017EF">
            <w:pPr>
              <w:pStyle w:val="cn"/>
              <w:jc w:val="both"/>
              <w:rPr>
                <w:b/>
                <w:color w:val="auto"/>
                <w:sz w:val="20"/>
                <w:szCs w:val="20"/>
                <w:u w:val="single"/>
                <w:lang w:val="ro-RO"/>
              </w:rPr>
            </w:pPr>
            <w:r w:rsidRPr="00CE6A5D">
              <w:rPr>
                <w:b/>
                <w:color w:val="auto"/>
                <w:sz w:val="20"/>
                <w:szCs w:val="20"/>
                <w:u w:val="single"/>
                <w:lang w:val="ro-RO"/>
              </w:rPr>
              <w:t>Realizat cu depăşirea termenului</w:t>
            </w:r>
          </w:p>
          <w:p w14:paraId="445C97C4" w14:textId="6CC9D6EC" w:rsidR="008315C4" w:rsidRPr="00CE6A5D" w:rsidRDefault="008315C4" w:rsidP="002E29F4">
            <w:pPr>
              <w:pStyle w:val="Corp"/>
              <w:jc w:val="both"/>
              <w:rPr>
                <w:b/>
                <w:color w:val="auto"/>
                <w:sz w:val="20"/>
                <w:szCs w:val="20"/>
                <w:lang w:val="ro-RO"/>
              </w:rPr>
            </w:pPr>
            <w:r w:rsidRPr="00CE6A5D">
              <w:rPr>
                <w:color w:val="auto"/>
                <w:sz w:val="20"/>
                <w:szCs w:val="20"/>
                <w:lang w:val="ro-RO"/>
              </w:rPr>
              <w:t xml:space="preserve">Regulamentul de organizare și funcționare a Consiliului controlului financiar public intern a fost </w:t>
            </w:r>
            <w:r w:rsidRPr="00CE6A5D">
              <w:rPr>
                <w:b/>
                <w:color w:val="auto"/>
                <w:sz w:val="20"/>
                <w:szCs w:val="20"/>
                <w:lang w:val="ro-RO"/>
              </w:rPr>
              <w:t>elaborat</w:t>
            </w:r>
            <w:r w:rsidRPr="00CE6A5D">
              <w:rPr>
                <w:color w:val="auto"/>
                <w:sz w:val="20"/>
                <w:szCs w:val="20"/>
                <w:lang w:val="ro-RO"/>
              </w:rPr>
              <w:t xml:space="preserve"> şi </w:t>
            </w:r>
            <w:r w:rsidRPr="00CE6A5D">
              <w:rPr>
                <w:b/>
                <w:color w:val="auto"/>
                <w:sz w:val="20"/>
                <w:szCs w:val="20"/>
                <w:lang w:val="ro-RO"/>
              </w:rPr>
              <w:t xml:space="preserve">aprobat </w:t>
            </w:r>
            <w:r w:rsidRPr="00CE6A5D">
              <w:rPr>
                <w:color w:val="auto"/>
                <w:sz w:val="20"/>
                <w:szCs w:val="20"/>
                <w:lang w:val="ro-RO"/>
              </w:rPr>
              <w:t xml:space="preserve">prin Ordinul ministrului finanțelor nr. 140/2018 </w:t>
            </w:r>
            <w:r w:rsidRPr="00CE6A5D">
              <w:rPr>
                <w:i/>
                <w:color w:val="auto"/>
                <w:sz w:val="20"/>
                <w:szCs w:val="20"/>
                <w:lang w:val="ro-RO"/>
              </w:rPr>
              <w:t>(M.O. al RM nr. 336-346 art. 1319 din 07.09.2018)</w:t>
            </w:r>
            <w:r w:rsidRPr="00CE6A5D">
              <w:rPr>
                <w:color w:val="auto"/>
                <w:sz w:val="20"/>
                <w:szCs w:val="20"/>
                <w:lang w:val="ro-RO"/>
              </w:rPr>
              <w:t>.</w:t>
            </w:r>
          </w:p>
        </w:tc>
      </w:tr>
      <w:tr w:rsidR="008315C4" w:rsidRPr="00CE6A5D" w14:paraId="44A84E71" w14:textId="77777777" w:rsidTr="008315C4">
        <w:trPr>
          <w:trHeight w:val="42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0140FA3" w14:textId="77777777" w:rsidR="008315C4" w:rsidRPr="00CE6A5D" w:rsidRDefault="008315C4" w:rsidP="005017EF"/>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CA8E057" w14:textId="77777777" w:rsidR="008315C4" w:rsidRPr="00CE6A5D" w:rsidRDefault="008315C4" w:rsidP="005017EF">
            <w:pPr>
              <w:jc w:val="both"/>
              <w:rPr>
                <w:rFonts w:cs="Arial Unicode MS"/>
                <w:sz w:val="20"/>
                <w:szCs w:val="20"/>
                <w:u w:color="000000"/>
                <w:lang w:eastAsia="ru-RU"/>
              </w:rPr>
            </w:pPr>
            <w:r w:rsidRPr="00CE6A5D">
              <w:rPr>
                <w:rFonts w:cs="Arial Unicode MS"/>
                <w:sz w:val="20"/>
                <w:szCs w:val="20"/>
                <w:u w:color="000000"/>
                <w:lang w:eastAsia="ru-RU"/>
              </w:rPr>
              <w:t xml:space="preserve">4.1.3. Revizuirea Regulamentului cu privire la evaluarea sistemului de </w:t>
            </w:r>
            <w:r w:rsidRPr="00CE6A5D">
              <w:rPr>
                <w:rFonts w:cs="Arial Unicode MS"/>
                <w:sz w:val="20"/>
                <w:szCs w:val="20"/>
                <w:u w:color="000000"/>
                <w:lang w:eastAsia="ru-RU"/>
              </w:rPr>
              <w:lastRenderedPageBreak/>
              <w:t>management financiar şi control și emiterea declarației privind buna guvernare, aprobat prin Ordinul ministrului finanțelor nr. 49 din 26.04.2012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5B35AD3" w14:textId="77777777" w:rsidR="008315C4" w:rsidRPr="00CE6A5D" w:rsidRDefault="008315C4" w:rsidP="005017EF">
            <w:pPr>
              <w:jc w:val="center"/>
              <w:rPr>
                <w:rFonts w:cs="Arial Unicode MS"/>
                <w:sz w:val="20"/>
                <w:szCs w:val="20"/>
                <w:u w:color="000000"/>
                <w:lang w:eastAsia="ru-RU"/>
              </w:rPr>
            </w:pPr>
            <w:r w:rsidRPr="00CE6A5D">
              <w:rPr>
                <w:rFonts w:cs="Arial Unicode MS"/>
                <w:sz w:val="20"/>
                <w:szCs w:val="20"/>
                <w:u w:color="000000"/>
                <w:lang w:eastAsia="ru-RU"/>
              </w:rPr>
              <w:lastRenderedPageBreak/>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CB015BC" w14:textId="77777777" w:rsidR="008315C4" w:rsidRPr="00CE6A5D" w:rsidRDefault="008315C4" w:rsidP="005017EF">
            <w:pPr>
              <w:jc w:val="center"/>
              <w:rPr>
                <w:rFonts w:cs="Arial Unicode MS"/>
                <w:sz w:val="20"/>
                <w:szCs w:val="20"/>
                <w:u w:color="000000"/>
                <w:lang w:eastAsia="ru-RU"/>
              </w:rPr>
            </w:pPr>
            <w:r w:rsidRPr="00CE6A5D">
              <w:rPr>
                <w:rFonts w:cs="Arial Unicode MS"/>
                <w:sz w:val="20"/>
                <w:szCs w:val="20"/>
                <w:u w:color="000000"/>
                <w:lang w:eastAsia="ru-RU"/>
              </w:rPr>
              <w:t>Proiect elaborat şi aprobat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A3EB945" w14:textId="77777777" w:rsidR="008315C4" w:rsidRPr="00CE6A5D" w:rsidRDefault="008315C4" w:rsidP="005017EF">
            <w:pPr>
              <w:jc w:val="center"/>
              <w:rPr>
                <w:rFonts w:cs="Arial Unicode MS"/>
                <w:b/>
                <w:sz w:val="20"/>
                <w:szCs w:val="20"/>
                <w:u w:color="000000"/>
                <w:lang w:eastAsia="ru-RU"/>
              </w:rPr>
            </w:pPr>
            <w:r w:rsidRPr="00CE6A5D">
              <w:rPr>
                <w:rFonts w:cs="Arial Unicode MS"/>
                <w:b/>
                <w:sz w:val="20"/>
                <w:szCs w:val="20"/>
                <w:u w:color="000000"/>
                <w:lang w:eastAsia="ru-RU"/>
              </w:rPr>
              <w:t>DPCFPI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2F0037A" w14:textId="77777777" w:rsidR="008315C4" w:rsidRPr="00CE6A5D" w:rsidRDefault="008315C4" w:rsidP="005017EF">
            <w:pPr>
              <w:jc w:val="center"/>
              <w:rPr>
                <w:rFonts w:cs="Arial Unicode MS"/>
                <w:sz w:val="20"/>
                <w:szCs w:val="20"/>
                <w:u w:color="000000"/>
                <w:lang w:eastAsia="ru-RU"/>
              </w:rPr>
            </w:pPr>
            <w:r w:rsidRPr="00CE6A5D">
              <w:rPr>
                <w:rFonts w:cs="Arial Unicode MS"/>
                <w:sz w:val="20"/>
                <w:szCs w:val="20"/>
                <w:u w:color="000000"/>
                <w:lang w:eastAsia="ru-RU"/>
              </w:rPr>
              <w:t>HG nr. 124 din 02.02.2018</w:t>
            </w:r>
          </w:p>
          <w:p w14:paraId="19408B37" w14:textId="77777777" w:rsidR="008315C4" w:rsidRPr="00CE6A5D" w:rsidRDefault="008315C4" w:rsidP="00EA758D">
            <w:pPr>
              <w:jc w:val="center"/>
              <w:rPr>
                <w:sz w:val="20"/>
                <w:szCs w:val="20"/>
                <w:vertAlign w:val="subscript"/>
              </w:rPr>
            </w:pPr>
            <w:r w:rsidRPr="00CE6A5D">
              <w:rPr>
                <w:bCs/>
                <w:sz w:val="20"/>
                <w:szCs w:val="20"/>
              </w:rPr>
              <w:lastRenderedPageBreak/>
              <w:t>HG nr. 573 din 06.08.2013</w:t>
            </w:r>
            <w:r w:rsidRPr="00CE6A5D">
              <w:rPr>
                <w:sz w:val="20"/>
                <w:szCs w:val="20"/>
                <w:vertAlign w:val="subscript"/>
              </w:rPr>
              <w:t xml:space="preserve"> </w:t>
            </w:r>
          </w:p>
          <w:p w14:paraId="73565C16" w14:textId="5C298DAD" w:rsidR="008315C4" w:rsidRPr="00CE6A5D" w:rsidRDefault="008315C4" w:rsidP="00EA758D">
            <w:pPr>
              <w:jc w:val="center"/>
              <w:rPr>
                <w:rFonts w:cs="Arial Unicode MS"/>
                <w:sz w:val="20"/>
                <w:szCs w:val="20"/>
                <w:u w:color="000000"/>
                <w:lang w:eastAsia="ru-RU"/>
              </w:rPr>
            </w:pPr>
            <w:r w:rsidRPr="00CE6A5D">
              <w:rPr>
                <w:sz w:val="20"/>
                <w:szCs w:val="20"/>
              </w:rPr>
              <w:t xml:space="preserve">Ordinul nr. 94 din 07.05.2018, </w:t>
            </w:r>
            <w:r w:rsidRPr="00CE6A5D">
              <w:rPr>
                <w:sz w:val="20"/>
                <w:szCs w:val="20"/>
                <w:vertAlign w:val="subscript"/>
              </w:rPr>
              <w:t>66</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317B7E5" w14:textId="77777777" w:rsidR="008315C4" w:rsidRPr="00CE6A5D" w:rsidRDefault="008315C4" w:rsidP="005017EF">
            <w:pPr>
              <w:pStyle w:val="cn"/>
              <w:jc w:val="both"/>
              <w:rPr>
                <w:b/>
                <w:color w:val="auto"/>
                <w:sz w:val="20"/>
                <w:szCs w:val="20"/>
                <w:u w:val="single"/>
                <w:lang w:val="ro-RO"/>
              </w:rPr>
            </w:pPr>
            <w:r w:rsidRPr="00CE6A5D">
              <w:rPr>
                <w:b/>
                <w:color w:val="auto"/>
                <w:sz w:val="20"/>
                <w:szCs w:val="20"/>
                <w:u w:val="single"/>
                <w:lang w:val="ro-RO"/>
              </w:rPr>
              <w:lastRenderedPageBreak/>
              <w:t>În curs de realizare</w:t>
            </w:r>
          </w:p>
          <w:p w14:paraId="4FF6A86D" w14:textId="75F10027" w:rsidR="008315C4" w:rsidRPr="00CE6A5D" w:rsidRDefault="008315C4" w:rsidP="00741AB0">
            <w:pPr>
              <w:pStyle w:val="cn"/>
              <w:jc w:val="both"/>
              <w:rPr>
                <w:b/>
                <w:color w:val="auto"/>
                <w:sz w:val="20"/>
                <w:szCs w:val="20"/>
                <w:u w:val="single"/>
                <w:lang w:val="ro-RO"/>
              </w:rPr>
            </w:pPr>
            <w:r w:rsidRPr="00CE6A5D">
              <w:rPr>
                <w:color w:val="auto"/>
                <w:sz w:val="20"/>
                <w:szCs w:val="20"/>
                <w:bdr w:val="none" w:sz="0" w:space="0" w:color="auto"/>
                <w:lang w:val="ro-RO"/>
              </w:rPr>
              <w:t xml:space="preserve">Proiectul Regulamentului privind evaluarea, raportarea sistemului de control intern managerial şi emiterea Declarației de răspundere </w:t>
            </w:r>
            <w:r w:rsidRPr="00CE6A5D">
              <w:rPr>
                <w:color w:val="auto"/>
                <w:sz w:val="20"/>
                <w:szCs w:val="20"/>
                <w:bdr w:val="none" w:sz="0" w:space="0" w:color="auto"/>
                <w:lang w:val="ro-RO"/>
              </w:rPr>
              <w:lastRenderedPageBreak/>
              <w:t>managerială a fost elaborat, consultat, avizat, supus expertizei anticorupție şi juridice. Proiectul respectiv este la etapa de definitivare și urmează a fi înaintat spre aprobare.</w:t>
            </w:r>
          </w:p>
        </w:tc>
      </w:tr>
      <w:tr w:rsidR="008315C4" w:rsidRPr="00CE6A5D" w14:paraId="0C201B55" w14:textId="77777777" w:rsidTr="008315C4">
        <w:trPr>
          <w:trHeight w:val="429"/>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7D60DA9" w14:textId="77777777" w:rsidR="008315C4" w:rsidRPr="00CE6A5D" w:rsidRDefault="008315C4" w:rsidP="005017EF"/>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D6C03F" w14:textId="77777777" w:rsidR="008315C4" w:rsidRPr="00CE6A5D" w:rsidRDefault="008315C4" w:rsidP="005017EF">
            <w:pPr>
              <w:jc w:val="both"/>
              <w:rPr>
                <w:rFonts w:cs="Arial Unicode MS"/>
                <w:sz w:val="20"/>
                <w:szCs w:val="20"/>
                <w:u w:color="000000"/>
                <w:lang w:eastAsia="ru-RU"/>
              </w:rPr>
            </w:pPr>
            <w:r w:rsidRPr="00CE6A5D">
              <w:rPr>
                <w:rFonts w:cs="Arial Unicode MS"/>
                <w:sz w:val="20"/>
                <w:szCs w:val="20"/>
                <w:u w:color="000000"/>
                <w:lang w:eastAsia="ru-RU"/>
              </w:rPr>
              <w:t>4.1.4. Revizuirea Regulamentului de certificare a auditorilor interni din sectorul public, aprobat prin Ordinul ministrului finanțelor nr. 100 din 29.08.2012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E99FF09" w14:textId="77777777" w:rsidR="008315C4" w:rsidRPr="00CE6A5D" w:rsidRDefault="008315C4" w:rsidP="005017EF">
            <w:pPr>
              <w:jc w:val="center"/>
              <w:rPr>
                <w:rFonts w:cs="Arial Unicode MS"/>
                <w:sz w:val="20"/>
                <w:szCs w:val="20"/>
                <w:u w:color="000000"/>
                <w:lang w:eastAsia="ru-RU"/>
              </w:rPr>
            </w:pPr>
            <w:r w:rsidRPr="00CE6A5D">
              <w:rPr>
                <w:rFonts w:cs="Arial Unicode MS"/>
                <w:sz w:val="20"/>
                <w:szCs w:val="20"/>
                <w:u w:color="000000"/>
                <w:lang w:eastAsia="ru-RU"/>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4D9E76A" w14:textId="77777777" w:rsidR="008315C4" w:rsidRPr="00CE6A5D" w:rsidRDefault="008315C4" w:rsidP="005017EF">
            <w:pPr>
              <w:jc w:val="center"/>
              <w:rPr>
                <w:rFonts w:cs="Arial Unicode MS"/>
                <w:sz w:val="20"/>
                <w:szCs w:val="20"/>
                <w:u w:color="000000"/>
                <w:lang w:eastAsia="ru-RU"/>
              </w:rPr>
            </w:pPr>
            <w:r w:rsidRPr="00CE6A5D">
              <w:rPr>
                <w:rFonts w:cs="Arial Unicode MS"/>
                <w:sz w:val="20"/>
                <w:szCs w:val="20"/>
                <w:u w:color="000000"/>
                <w:lang w:eastAsia="ru-RU"/>
              </w:rPr>
              <w:t>Proiect elaborat şi aprobat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68FC41E" w14:textId="77777777" w:rsidR="008315C4" w:rsidRPr="00CE6A5D" w:rsidRDefault="008315C4" w:rsidP="005017EF">
            <w:pPr>
              <w:jc w:val="center"/>
              <w:rPr>
                <w:rFonts w:cs="Arial Unicode MS"/>
                <w:b/>
                <w:sz w:val="20"/>
                <w:szCs w:val="20"/>
                <w:u w:color="000000"/>
                <w:lang w:eastAsia="ru-RU"/>
              </w:rPr>
            </w:pPr>
            <w:r w:rsidRPr="00CE6A5D">
              <w:rPr>
                <w:rFonts w:cs="Arial Unicode MS"/>
                <w:b/>
                <w:sz w:val="20"/>
                <w:szCs w:val="20"/>
                <w:u w:color="000000"/>
                <w:lang w:eastAsia="ru-RU"/>
              </w:rPr>
              <w:t>DPCFPI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673D7E4" w14:textId="77777777" w:rsidR="008315C4" w:rsidRPr="00CE6A5D" w:rsidRDefault="008315C4" w:rsidP="005017EF">
            <w:pPr>
              <w:jc w:val="center"/>
              <w:rPr>
                <w:rFonts w:cs="Arial Unicode MS"/>
                <w:sz w:val="20"/>
                <w:szCs w:val="20"/>
                <w:u w:color="000000"/>
                <w:lang w:eastAsia="ru-RU"/>
              </w:rPr>
            </w:pPr>
            <w:r w:rsidRPr="00CE6A5D">
              <w:rPr>
                <w:rFonts w:cs="Arial Unicode MS"/>
                <w:sz w:val="20"/>
                <w:szCs w:val="20"/>
                <w:u w:color="000000"/>
                <w:lang w:eastAsia="ru-RU"/>
              </w:rPr>
              <w:t>HG nr. 573 din 06.08.2013</w:t>
            </w:r>
          </w:p>
          <w:p w14:paraId="658C29CD" w14:textId="77777777" w:rsidR="008315C4" w:rsidRPr="00CE6A5D" w:rsidRDefault="008315C4" w:rsidP="00403973">
            <w:pPr>
              <w:jc w:val="center"/>
              <w:rPr>
                <w:sz w:val="20"/>
                <w:szCs w:val="20"/>
              </w:rPr>
            </w:pPr>
            <w:r w:rsidRPr="00CE6A5D">
              <w:rPr>
                <w:sz w:val="20"/>
                <w:szCs w:val="20"/>
              </w:rPr>
              <w:t>HG nr. 124 din 02.02.2018</w:t>
            </w:r>
          </w:p>
          <w:p w14:paraId="3463A16B" w14:textId="4D2C9C53" w:rsidR="008315C4" w:rsidRPr="00CE6A5D" w:rsidRDefault="008315C4" w:rsidP="00403973">
            <w:pPr>
              <w:jc w:val="center"/>
              <w:rPr>
                <w:rFonts w:cs="Arial Unicode MS"/>
                <w:sz w:val="20"/>
                <w:szCs w:val="20"/>
                <w:u w:color="000000"/>
                <w:lang w:eastAsia="ru-RU"/>
              </w:rPr>
            </w:pPr>
            <w:r w:rsidRPr="00CE6A5D">
              <w:rPr>
                <w:sz w:val="20"/>
                <w:szCs w:val="20"/>
              </w:rPr>
              <w:t xml:space="preserve">Ordinul nr. 94 din 07.05.2018, </w:t>
            </w:r>
            <w:r w:rsidRPr="00CE6A5D">
              <w:rPr>
                <w:sz w:val="20"/>
                <w:szCs w:val="20"/>
                <w:vertAlign w:val="subscript"/>
              </w:rPr>
              <w:t>67</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D345CA3" w14:textId="77777777" w:rsidR="008315C4" w:rsidRPr="00CE6A5D" w:rsidRDefault="008315C4" w:rsidP="005017EF">
            <w:pPr>
              <w:pStyle w:val="cn"/>
              <w:jc w:val="both"/>
              <w:rPr>
                <w:b/>
                <w:color w:val="auto"/>
                <w:sz w:val="20"/>
                <w:szCs w:val="20"/>
                <w:u w:val="single"/>
                <w:lang w:val="ro-RO"/>
              </w:rPr>
            </w:pPr>
            <w:r w:rsidRPr="00CE6A5D">
              <w:rPr>
                <w:b/>
                <w:color w:val="auto"/>
                <w:sz w:val="20"/>
                <w:szCs w:val="20"/>
                <w:u w:val="single"/>
                <w:lang w:val="ro-RO"/>
              </w:rPr>
              <w:t>În curs de realizare</w:t>
            </w:r>
          </w:p>
          <w:p w14:paraId="0CD2C018" w14:textId="1E2FF049" w:rsidR="008315C4" w:rsidRPr="00CE6A5D" w:rsidRDefault="008315C4" w:rsidP="005017EF">
            <w:pPr>
              <w:pStyle w:val="cn"/>
              <w:jc w:val="both"/>
              <w:rPr>
                <w:b/>
                <w:color w:val="auto"/>
                <w:sz w:val="20"/>
                <w:szCs w:val="20"/>
                <w:u w:val="single"/>
                <w:lang w:val="ro-RO"/>
              </w:rPr>
            </w:pPr>
            <w:r w:rsidRPr="00CE6A5D">
              <w:rPr>
                <w:color w:val="auto"/>
                <w:sz w:val="20"/>
                <w:szCs w:val="20"/>
                <w:lang w:val="ro-RO"/>
              </w:rPr>
              <w:t xml:space="preserve">Proiectul Regulamentului privind dobîndirea, confirmarea şi menținerea calificării profesionale în domeniul auditului intern în sectorul public a fost </w:t>
            </w:r>
            <w:r w:rsidRPr="00CE6A5D">
              <w:rPr>
                <w:b/>
                <w:color w:val="auto"/>
                <w:sz w:val="20"/>
                <w:szCs w:val="20"/>
                <w:lang w:val="ro-RO"/>
              </w:rPr>
              <w:t>elaborat</w:t>
            </w:r>
            <w:r w:rsidRPr="00CE6A5D">
              <w:rPr>
                <w:color w:val="auto"/>
                <w:sz w:val="20"/>
                <w:szCs w:val="20"/>
                <w:lang w:val="ro-RO"/>
              </w:rPr>
              <w:t xml:space="preserve"> şi este la etapa de coordonare internă.</w:t>
            </w:r>
          </w:p>
        </w:tc>
      </w:tr>
      <w:tr w:rsidR="008315C4" w:rsidRPr="00CE6A5D" w14:paraId="2B8FFC96" w14:textId="77777777" w:rsidTr="008315C4">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6C551B6" w14:textId="77777777" w:rsidR="008315C4" w:rsidRPr="00CE6A5D" w:rsidRDefault="008315C4" w:rsidP="005017EF"/>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ADC980C" w14:textId="77777777" w:rsidR="008315C4" w:rsidRPr="00CE6A5D" w:rsidRDefault="008315C4" w:rsidP="005017EF">
            <w:pPr>
              <w:pStyle w:val="Corp"/>
              <w:jc w:val="both"/>
              <w:rPr>
                <w:color w:val="auto"/>
                <w:lang w:val="ro-RO"/>
              </w:rPr>
            </w:pPr>
            <w:r w:rsidRPr="00CE6A5D">
              <w:rPr>
                <w:color w:val="auto"/>
                <w:sz w:val="20"/>
                <w:szCs w:val="20"/>
                <w:lang w:val="ro-RO"/>
              </w:rPr>
              <w:t>4.1.5. Revizuirea Standardelor naționale de audit intern în sectorul public, aprobat prin Ordinul ministrului finanțelor nr. 113 din 12.10.2012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BC1D18A" w14:textId="77777777" w:rsidR="008315C4" w:rsidRPr="00CE6A5D" w:rsidRDefault="008315C4" w:rsidP="005017EF">
            <w:pPr>
              <w:pStyle w:val="Corp"/>
              <w:jc w:val="center"/>
              <w:rPr>
                <w:color w:val="auto"/>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590520D" w14:textId="77777777" w:rsidR="008315C4" w:rsidRPr="00CE6A5D" w:rsidRDefault="008315C4" w:rsidP="005017EF">
            <w:pPr>
              <w:pStyle w:val="Corp"/>
              <w:jc w:val="center"/>
              <w:rPr>
                <w:color w:val="auto"/>
                <w:lang w:val="ro-RO"/>
              </w:rPr>
            </w:pPr>
            <w:r w:rsidRPr="00CE6A5D">
              <w:rPr>
                <w:color w:val="auto"/>
                <w:sz w:val="20"/>
                <w:szCs w:val="20"/>
                <w:lang w:val="ro-RO"/>
              </w:rPr>
              <w:t>Proiect elaborat şi aprobat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CA8C265" w14:textId="77777777" w:rsidR="008315C4" w:rsidRPr="00CE6A5D" w:rsidRDefault="008315C4" w:rsidP="005017EF">
            <w:pPr>
              <w:pStyle w:val="Corp"/>
              <w:jc w:val="center"/>
              <w:rPr>
                <w:color w:val="auto"/>
                <w:lang w:val="ro-RO"/>
              </w:rPr>
            </w:pPr>
            <w:r w:rsidRPr="00CE6A5D">
              <w:rPr>
                <w:b/>
                <w:bCs/>
                <w:color w:val="auto"/>
                <w:sz w:val="18"/>
                <w:szCs w:val="18"/>
                <w:lang w:val="ro-RO"/>
              </w:rPr>
              <w:t>DPCFPI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1367854" w14:textId="77777777" w:rsidR="008315C4" w:rsidRPr="00CE6A5D" w:rsidRDefault="008315C4" w:rsidP="005017EF">
            <w:pPr>
              <w:pStyle w:val="Corp"/>
              <w:jc w:val="center"/>
              <w:rPr>
                <w:color w:val="auto"/>
                <w:sz w:val="20"/>
                <w:szCs w:val="20"/>
                <w:lang w:val="ro-RO"/>
              </w:rPr>
            </w:pPr>
            <w:r w:rsidRPr="00CE6A5D">
              <w:rPr>
                <w:color w:val="auto"/>
                <w:sz w:val="20"/>
                <w:szCs w:val="20"/>
                <w:lang w:val="ro-RO"/>
              </w:rPr>
              <w:t>HG nr. 573 din 06.08.2013</w:t>
            </w:r>
          </w:p>
          <w:p w14:paraId="16AE446C" w14:textId="77777777" w:rsidR="008315C4" w:rsidRPr="00CE6A5D" w:rsidRDefault="008315C4" w:rsidP="005017EF">
            <w:pPr>
              <w:pStyle w:val="Corp"/>
              <w:jc w:val="center"/>
              <w:rPr>
                <w:color w:val="auto"/>
                <w:sz w:val="20"/>
                <w:szCs w:val="20"/>
                <w:lang w:val="ro-RO"/>
              </w:rPr>
            </w:pPr>
            <w:r w:rsidRPr="00CE6A5D">
              <w:rPr>
                <w:color w:val="auto"/>
                <w:sz w:val="20"/>
                <w:szCs w:val="20"/>
                <w:lang w:val="ro-RO"/>
              </w:rPr>
              <w:t>HG nr. 124 din 02.02.2018</w:t>
            </w:r>
          </w:p>
          <w:p w14:paraId="11B30DFA" w14:textId="26116F91" w:rsidR="008315C4" w:rsidRPr="00CE6A5D" w:rsidRDefault="008315C4" w:rsidP="005017EF">
            <w:pPr>
              <w:pStyle w:val="Corp"/>
              <w:jc w:val="center"/>
              <w:rPr>
                <w:color w:val="auto"/>
                <w:sz w:val="20"/>
                <w:szCs w:val="20"/>
                <w:lang w:val="ro-RO"/>
              </w:rPr>
            </w:pPr>
            <w:r w:rsidRPr="00CE6A5D">
              <w:rPr>
                <w:color w:val="auto"/>
                <w:sz w:val="20"/>
                <w:szCs w:val="20"/>
                <w:lang w:val="ro-RO"/>
              </w:rPr>
              <w:t xml:space="preserve">Ordinul nr. 94 din 07.05.2018, </w:t>
            </w:r>
            <w:r w:rsidRPr="00CE6A5D">
              <w:rPr>
                <w:color w:val="auto"/>
                <w:sz w:val="20"/>
                <w:szCs w:val="20"/>
                <w:vertAlign w:val="subscript"/>
                <w:lang w:val="ro-RO"/>
              </w:rPr>
              <w:t>68</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D2BF309" w14:textId="1DCB090A" w:rsidR="008315C4" w:rsidRPr="00CE6A5D" w:rsidRDefault="008315C4" w:rsidP="005017EF">
            <w:pPr>
              <w:pStyle w:val="cn"/>
              <w:jc w:val="both"/>
              <w:rPr>
                <w:b/>
                <w:color w:val="auto"/>
                <w:sz w:val="20"/>
                <w:szCs w:val="20"/>
                <w:u w:val="single"/>
                <w:lang w:val="ro-RO"/>
              </w:rPr>
            </w:pPr>
            <w:r w:rsidRPr="00CE6A5D">
              <w:rPr>
                <w:b/>
                <w:color w:val="auto"/>
                <w:sz w:val="20"/>
                <w:szCs w:val="20"/>
                <w:u w:val="single"/>
                <w:lang w:val="ro-RO"/>
              </w:rPr>
              <w:t>Realizat în termen</w:t>
            </w:r>
          </w:p>
          <w:p w14:paraId="3A175120" w14:textId="7981D43E" w:rsidR="008315C4" w:rsidRPr="00CE6A5D" w:rsidRDefault="008315C4" w:rsidP="0091218E">
            <w:pPr>
              <w:pStyle w:val="Corp"/>
              <w:jc w:val="both"/>
              <w:rPr>
                <w:i/>
                <w:color w:val="auto"/>
                <w:sz w:val="20"/>
                <w:szCs w:val="20"/>
                <w:lang w:val="ro-RO"/>
              </w:rPr>
            </w:pPr>
            <w:r w:rsidRPr="00CE6A5D">
              <w:rPr>
                <w:color w:val="auto"/>
                <w:sz w:val="20"/>
                <w:szCs w:val="20"/>
                <w:lang w:val="ro-RO"/>
              </w:rPr>
              <w:t>Standardele Naţionale de Audit Intern au fost elaborate şi aprobate</w:t>
            </w:r>
            <w:r w:rsidRPr="00CE6A5D">
              <w:rPr>
                <w:b/>
                <w:color w:val="auto"/>
                <w:sz w:val="20"/>
                <w:szCs w:val="20"/>
                <w:lang w:val="ro-RO"/>
              </w:rPr>
              <w:t xml:space="preserve"> </w:t>
            </w:r>
            <w:r w:rsidRPr="00CE6A5D">
              <w:rPr>
                <w:color w:val="auto"/>
                <w:sz w:val="20"/>
                <w:szCs w:val="20"/>
                <w:lang w:val="ro-RO"/>
              </w:rPr>
              <w:t xml:space="preserve">prin </w:t>
            </w:r>
            <w:r w:rsidRPr="00CE6A5D">
              <w:rPr>
                <w:b/>
                <w:color w:val="auto"/>
                <w:sz w:val="20"/>
                <w:szCs w:val="20"/>
                <w:lang w:val="ro-RO"/>
              </w:rPr>
              <w:t>Ordinul ministrului finanțelor nr.153/2018</w:t>
            </w:r>
            <w:r w:rsidRPr="00CE6A5D">
              <w:rPr>
                <w:color w:val="auto"/>
                <w:sz w:val="20"/>
                <w:szCs w:val="20"/>
                <w:lang w:val="ro-RO"/>
              </w:rPr>
              <w:t xml:space="preserve"> </w:t>
            </w:r>
            <w:r w:rsidRPr="00CE6A5D">
              <w:rPr>
                <w:i/>
                <w:color w:val="auto"/>
                <w:sz w:val="20"/>
                <w:szCs w:val="20"/>
                <w:lang w:val="ro-RO"/>
              </w:rPr>
              <w:t>(M.O. al RM  nr. 400-409 art. 1577 din 26.10.2018)</w:t>
            </w:r>
            <w:r w:rsidRPr="00CE6A5D">
              <w:rPr>
                <w:color w:val="auto"/>
                <w:sz w:val="20"/>
                <w:szCs w:val="20"/>
                <w:lang w:val="ro-RO"/>
              </w:rPr>
              <w:t>.</w:t>
            </w:r>
          </w:p>
        </w:tc>
      </w:tr>
      <w:tr w:rsidR="008315C4" w:rsidRPr="00CE6A5D" w14:paraId="3B15C5F6" w14:textId="77777777" w:rsidTr="008315C4">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DD9D6AA" w14:textId="77777777" w:rsidR="008315C4" w:rsidRPr="00CE6A5D" w:rsidRDefault="008315C4" w:rsidP="005017EF"/>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0D1F3C" w14:textId="77777777" w:rsidR="008315C4" w:rsidRPr="00CE6A5D" w:rsidRDefault="008315C4" w:rsidP="005017EF">
            <w:pPr>
              <w:pStyle w:val="Corp"/>
              <w:jc w:val="both"/>
              <w:rPr>
                <w:color w:val="auto"/>
                <w:sz w:val="20"/>
                <w:szCs w:val="20"/>
                <w:lang w:val="ro-RO"/>
              </w:rPr>
            </w:pPr>
            <w:r w:rsidRPr="00CE6A5D">
              <w:rPr>
                <w:color w:val="auto"/>
                <w:sz w:val="20"/>
                <w:szCs w:val="20"/>
                <w:lang w:val="ro-RO"/>
              </w:rPr>
              <w:t>4.1.6. Elaborarea Regulamentului privind evaluarea externă a activităţii de audit intern în sectorul public</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77414B7" w14:textId="77777777" w:rsidR="008315C4" w:rsidRPr="00CE6A5D" w:rsidRDefault="008315C4" w:rsidP="005017EF">
            <w:pPr>
              <w:pStyle w:val="Corp"/>
              <w:jc w:val="center"/>
              <w:rPr>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B4B9B1A" w14:textId="77777777" w:rsidR="008315C4" w:rsidRPr="00CE6A5D" w:rsidRDefault="008315C4" w:rsidP="005017EF">
            <w:pPr>
              <w:pStyle w:val="Corp"/>
              <w:jc w:val="center"/>
              <w:rPr>
                <w:color w:val="auto"/>
                <w:sz w:val="20"/>
                <w:szCs w:val="20"/>
                <w:lang w:val="ro-RO"/>
              </w:rPr>
            </w:pPr>
            <w:r w:rsidRPr="00CE6A5D">
              <w:rPr>
                <w:color w:val="auto"/>
                <w:sz w:val="20"/>
                <w:szCs w:val="20"/>
                <w:lang w:val="ro-RO"/>
              </w:rPr>
              <w:t>Proiect de Regulament elaborat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E8A207E" w14:textId="77777777" w:rsidR="008315C4" w:rsidRPr="00CE6A5D" w:rsidRDefault="008315C4" w:rsidP="005017EF">
            <w:pPr>
              <w:pStyle w:val="Corp"/>
              <w:jc w:val="center"/>
              <w:rPr>
                <w:b/>
                <w:color w:val="auto"/>
                <w:sz w:val="20"/>
                <w:szCs w:val="20"/>
                <w:lang w:val="ro-RO"/>
              </w:rPr>
            </w:pPr>
            <w:r w:rsidRPr="00CE6A5D">
              <w:rPr>
                <w:b/>
                <w:color w:val="auto"/>
                <w:sz w:val="20"/>
                <w:szCs w:val="20"/>
                <w:lang w:val="ro-RO"/>
              </w:rPr>
              <w:t>DPCFPI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40D58C5" w14:textId="77777777" w:rsidR="008315C4" w:rsidRPr="00CE6A5D" w:rsidRDefault="008315C4" w:rsidP="005017EF">
            <w:pPr>
              <w:pStyle w:val="Corp"/>
              <w:jc w:val="center"/>
              <w:rPr>
                <w:color w:val="auto"/>
                <w:sz w:val="20"/>
                <w:szCs w:val="20"/>
                <w:lang w:val="ro-RO"/>
              </w:rPr>
            </w:pPr>
            <w:r w:rsidRPr="00CE6A5D">
              <w:rPr>
                <w:color w:val="auto"/>
                <w:sz w:val="20"/>
                <w:szCs w:val="20"/>
                <w:lang w:val="ro-RO"/>
              </w:rPr>
              <w:t>HG nr. 890 din 20.07.2016 VII (B) 12.3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01FB3DF" w14:textId="77777777" w:rsidR="008315C4" w:rsidRPr="00CE6A5D" w:rsidRDefault="008315C4" w:rsidP="007F0FC5">
            <w:pPr>
              <w:pStyle w:val="cn"/>
              <w:jc w:val="both"/>
              <w:rPr>
                <w:b/>
                <w:color w:val="auto"/>
                <w:sz w:val="20"/>
                <w:szCs w:val="20"/>
                <w:u w:val="single"/>
                <w:lang w:val="ro-RO"/>
              </w:rPr>
            </w:pPr>
            <w:r w:rsidRPr="00CE6A5D">
              <w:rPr>
                <w:b/>
                <w:color w:val="auto"/>
                <w:sz w:val="20"/>
                <w:szCs w:val="20"/>
                <w:u w:val="single"/>
                <w:lang w:val="ro-RO"/>
              </w:rPr>
              <w:t>Realizat în termen</w:t>
            </w:r>
          </w:p>
          <w:p w14:paraId="6DA3AC4C" w14:textId="6D8C644F" w:rsidR="008315C4" w:rsidRPr="00CE6A5D" w:rsidRDefault="008315C4" w:rsidP="00741AB0">
            <w:pPr>
              <w:pStyle w:val="cn"/>
              <w:jc w:val="both"/>
              <w:rPr>
                <w:b/>
                <w:color w:val="auto"/>
                <w:sz w:val="20"/>
                <w:szCs w:val="20"/>
                <w:u w:val="single"/>
                <w:lang w:val="ro-RO"/>
              </w:rPr>
            </w:pPr>
            <w:r w:rsidRPr="00CE6A5D">
              <w:rPr>
                <w:color w:val="auto"/>
                <w:sz w:val="20"/>
                <w:szCs w:val="20"/>
                <w:lang w:val="ro-RO"/>
              </w:rPr>
              <w:t xml:space="preserve">Proiectul Regulamentului privind evaluarea calității activității de audit intern în sectorul public a fost </w:t>
            </w:r>
            <w:r w:rsidRPr="00CE6A5D">
              <w:rPr>
                <w:b/>
                <w:color w:val="auto"/>
                <w:sz w:val="20"/>
                <w:szCs w:val="20"/>
                <w:lang w:val="ro-RO"/>
              </w:rPr>
              <w:t>elaborat</w:t>
            </w:r>
            <w:r w:rsidRPr="00CE6A5D">
              <w:rPr>
                <w:color w:val="auto"/>
                <w:sz w:val="20"/>
                <w:szCs w:val="20"/>
                <w:lang w:val="ro-RO"/>
              </w:rPr>
              <w:t xml:space="preserve"> şi urmează a fi aprobat.</w:t>
            </w:r>
          </w:p>
        </w:tc>
      </w:tr>
      <w:tr w:rsidR="005017EF" w:rsidRPr="00CE6A5D" w14:paraId="5FE7F817" w14:textId="77777777" w:rsidTr="008315C4">
        <w:trPr>
          <w:trHeight w:val="2130"/>
          <w:jc w:val="center"/>
        </w:trPr>
        <w:tc>
          <w:tcPr>
            <w:tcW w:w="1985"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584D00" w14:textId="77777777" w:rsidR="005017EF" w:rsidRPr="00CE6A5D" w:rsidRDefault="005017EF" w:rsidP="005017EF">
            <w:pPr>
              <w:pStyle w:val="Corp"/>
              <w:jc w:val="both"/>
              <w:rPr>
                <w:color w:val="auto"/>
                <w:lang w:val="ro-RO"/>
              </w:rPr>
            </w:pPr>
            <w:r w:rsidRPr="00CE6A5D">
              <w:rPr>
                <w:color w:val="auto"/>
                <w:sz w:val="20"/>
                <w:szCs w:val="20"/>
                <w:lang w:val="ro-RO"/>
              </w:rPr>
              <w:lastRenderedPageBreak/>
              <w:t>4.2. Fortificarea capacităţilor managerilor pentru implementarea/ dezvoltarea sistemului de management financiar şi control în entităţile publice</w:t>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8EE2A6" w14:textId="77777777" w:rsidR="005017EF" w:rsidRPr="00CE6A5D" w:rsidRDefault="005017EF" w:rsidP="005017EF">
            <w:pPr>
              <w:pStyle w:val="Corp"/>
              <w:jc w:val="center"/>
              <w:rPr>
                <w:color w:val="auto"/>
                <w:lang w:val="ro-RO"/>
              </w:rPr>
            </w:pPr>
            <w:r w:rsidRPr="00CE6A5D">
              <w:rPr>
                <w:color w:val="auto"/>
                <w:sz w:val="20"/>
                <w:szCs w:val="20"/>
                <w:lang w:val="ro-RO"/>
              </w:rPr>
              <w:t>-</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99D87E" w14:textId="77777777" w:rsidR="005017EF" w:rsidRPr="00CE6A5D" w:rsidRDefault="005017EF" w:rsidP="005017EF">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413199D" w14:textId="77777777" w:rsidR="005017EF" w:rsidRPr="00CE6A5D" w:rsidRDefault="005017EF" w:rsidP="005017EF">
            <w:pPr>
              <w:pStyle w:val="Corp"/>
              <w:jc w:val="center"/>
              <w:rPr>
                <w:color w:val="auto"/>
                <w:lang w:val="ro-RO"/>
              </w:rPr>
            </w:pPr>
            <w:r w:rsidRPr="00CE6A5D">
              <w:rPr>
                <w:color w:val="auto"/>
                <w:sz w:val="20"/>
                <w:szCs w:val="20"/>
                <w:lang w:val="ro-RO"/>
              </w:rPr>
              <w:t>Cel puţin 3 activități de instruire organizate</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CA6C96" w14:textId="77777777" w:rsidR="005017EF" w:rsidRPr="00CE6A5D" w:rsidRDefault="005017EF" w:rsidP="005017EF">
            <w:pPr>
              <w:pStyle w:val="Corp"/>
              <w:jc w:val="center"/>
              <w:rPr>
                <w:color w:val="auto"/>
                <w:lang w:val="ro-RO"/>
              </w:rPr>
            </w:pPr>
            <w:r w:rsidRPr="00CE6A5D">
              <w:rPr>
                <w:b/>
                <w:bCs/>
                <w:color w:val="auto"/>
                <w:sz w:val="18"/>
                <w:szCs w:val="18"/>
                <w:lang w:val="ro-RO"/>
              </w:rPr>
              <w:t>DPCFPI</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FB47415"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 xml:space="preserve">HG nr. 1472 din 30.12.2016 </w:t>
            </w:r>
            <w:r w:rsidRPr="00CE6A5D">
              <w:rPr>
                <w:color w:val="auto"/>
                <w:sz w:val="20"/>
                <w:szCs w:val="20"/>
                <w:vertAlign w:val="subscript"/>
                <w:lang w:val="ro-RO"/>
              </w:rPr>
              <w:t xml:space="preserve"> IV,  49, I3</w:t>
            </w:r>
          </w:p>
          <w:p w14:paraId="78D62F4E" w14:textId="2FE79E10"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PAC</w:t>
            </w:r>
            <w:r w:rsidR="007834CE" w:rsidRPr="00CE6A5D">
              <w:rPr>
                <w:color w:val="auto"/>
                <w:sz w:val="20"/>
                <w:szCs w:val="20"/>
                <w:vertAlign w:val="subscript"/>
                <w:lang w:val="ro-RO"/>
              </w:rPr>
              <w:t xml:space="preserve"> 419</w:t>
            </w:r>
            <w:r w:rsidRPr="00CE6A5D">
              <w:rPr>
                <w:color w:val="auto"/>
                <w:sz w:val="20"/>
                <w:szCs w:val="20"/>
                <w:vertAlign w:val="subscript"/>
                <w:lang w:val="ro-RO"/>
              </w:rPr>
              <w:t>, 420</w:t>
            </w:r>
          </w:p>
          <w:p w14:paraId="4BE1AFE8" w14:textId="77777777" w:rsidR="005017EF" w:rsidRPr="00CE6A5D" w:rsidRDefault="005017EF" w:rsidP="005017EF">
            <w:pPr>
              <w:pStyle w:val="Corp"/>
              <w:jc w:val="center"/>
              <w:rPr>
                <w:color w:val="auto"/>
                <w:lang w:val="ro-RO"/>
              </w:rPr>
            </w:pPr>
            <w:r w:rsidRPr="00CE6A5D">
              <w:rPr>
                <w:color w:val="auto"/>
                <w:sz w:val="20"/>
                <w:szCs w:val="20"/>
                <w:lang w:val="ro-RO"/>
              </w:rPr>
              <w:t xml:space="preserve">HG nr. 890 din 20.07.2016, </w:t>
            </w:r>
            <w:r w:rsidRPr="00CE6A5D">
              <w:rPr>
                <w:color w:val="auto"/>
                <w:sz w:val="20"/>
                <w:szCs w:val="20"/>
                <w:vertAlign w:val="subscript"/>
                <w:lang w:val="ro-RO"/>
              </w:rPr>
              <w:t>VII (B), 13.1.</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C2638C4" w14:textId="3A756AD8"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b/>
                <w:sz w:val="20"/>
                <w:szCs w:val="20"/>
                <w:u w:val="single"/>
              </w:rPr>
            </w:pPr>
            <w:r w:rsidRPr="00CE6A5D">
              <w:rPr>
                <w:b/>
                <w:sz w:val="20"/>
                <w:szCs w:val="20"/>
                <w:u w:val="single"/>
              </w:rPr>
              <w:t>Realizat</w:t>
            </w:r>
            <w:r w:rsidR="009742F2" w:rsidRPr="00CE6A5D">
              <w:rPr>
                <w:b/>
                <w:sz w:val="20"/>
                <w:szCs w:val="20"/>
                <w:u w:val="single"/>
              </w:rPr>
              <w:t xml:space="preserve"> în termen</w:t>
            </w:r>
          </w:p>
          <w:p w14:paraId="515C76BE" w14:textId="14D88FE9"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xml:space="preserve">Pe parcursul anului 2018 au fost desfășurate </w:t>
            </w:r>
            <w:r w:rsidRPr="00CE6A5D">
              <w:rPr>
                <w:b/>
                <w:sz w:val="20"/>
                <w:szCs w:val="20"/>
              </w:rPr>
              <w:t>16 activități de instruire</w:t>
            </w:r>
            <w:r w:rsidRPr="00CE6A5D">
              <w:rPr>
                <w:sz w:val="20"/>
                <w:szCs w:val="20"/>
              </w:rPr>
              <w:t xml:space="preserve"> aferente responsabilităților de implementare şi dezvoltare a sistemului de control intern managerial, la care au participat managerii operaționali din cadrul autoritățil</w:t>
            </w:r>
            <w:r w:rsidR="009742F2" w:rsidRPr="00CE6A5D">
              <w:rPr>
                <w:sz w:val="20"/>
                <w:szCs w:val="20"/>
              </w:rPr>
              <w:t>or şi instituțiilor publice, atît de nivel central cî</w:t>
            </w:r>
            <w:r w:rsidRPr="00CE6A5D">
              <w:rPr>
                <w:sz w:val="20"/>
                <w:szCs w:val="20"/>
              </w:rPr>
              <w:t>t şi local, și anume:</w:t>
            </w:r>
          </w:p>
          <w:p w14:paraId="6344320F" w14:textId="5D900209"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xml:space="preserve">- la data de 3 aprilie 2018 a fost desfășurată o instruire pentru managerii operaționali din cadrul Ministerului Afacerilor Interne, cu genericul „Aspecte teoretice şi practice privind </w:t>
            </w:r>
            <w:r w:rsidR="009742F2" w:rsidRPr="00CE6A5D">
              <w:rPr>
                <w:sz w:val="20"/>
                <w:szCs w:val="20"/>
              </w:rPr>
              <w:t xml:space="preserve">documentarea proceselor de bază, </w:t>
            </w:r>
            <w:r w:rsidRPr="00CE6A5D">
              <w:rPr>
                <w:sz w:val="20"/>
                <w:szCs w:val="20"/>
              </w:rPr>
              <w:t xml:space="preserve"> la care au participat 42 persoane;</w:t>
            </w:r>
          </w:p>
          <w:p w14:paraId="4A415DE3" w14:textId="6B848609"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la data de 10 aprilie 2018 a fost desfășurată o instruire pentru managerii operaționali din cadrul Ministerului Sănătății, Muncii şi Protecției Sociale, cu genericul „Cerințele Standardelor naționale de control intern în sectorul public”</w:t>
            </w:r>
            <w:r w:rsidR="009742F2" w:rsidRPr="00CE6A5D">
              <w:rPr>
                <w:sz w:val="20"/>
                <w:szCs w:val="20"/>
              </w:rPr>
              <w:t xml:space="preserve">, </w:t>
            </w:r>
            <w:r w:rsidRPr="00CE6A5D">
              <w:rPr>
                <w:sz w:val="20"/>
                <w:szCs w:val="20"/>
              </w:rPr>
              <w:t xml:space="preserve"> la care au participat 67 persoane;</w:t>
            </w:r>
          </w:p>
          <w:p w14:paraId="48BBB1A5" w14:textId="12E1BDAC"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la data de 18 aprilie 2018 a fost desfășurată o instruire pentru managerii operaționali din cadrul Ministerului Justiției, cu genericul „Managementul riscurilor”</w:t>
            </w:r>
            <w:r w:rsidR="009742F2" w:rsidRPr="00CE6A5D">
              <w:rPr>
                <w:sz w:val="20"/>
                <w:szCs w:val="20"/>
              </w:rPr>
              <w:t>,</w:t>
            </w:r>
            <w:r w:rsidRPr="00CE6A5D">
              <w:rPr>
                <w:sz w:val="20"/>
                <w:szCs w:val="20"/>
              </w:rPr>
              <w:t xml:space="preserve"> la care au participat 14 persoane;</w:t>
            </w:r>
          </w:p>
          <w:p w14:paraId="639ADB29" w14:textId="63E287FD"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în perioada 14-16 mai 2018, M</w:t>
            </w:r>
            <w:r w:rsidR="009742F2" w:rsidRPr="00CE6A5D">
              <w:rPr>
                <w:sz w:val="20"/>
                <w:szCs w:val="20"/>
              </w:rPr>
              <w:t xml:space="preserve">inisterul </w:t>
            </w:r>
            <w:r w:rsidRPr="00CE6A5D">
              <w:rPr>
                <w:sz w:val="20"/>
                <w:szCs w:val="20"/>
              </w:rPr>
              <w:t>F</w:t>
            </w:r>
            <w:r w:rsidR="009742F2" w:rsidRPr="00CE6A5D">
              <w:rPr>
                <w:sz w:val="20"/>
                <w:szCs w:val="20"/>
              </w:rPr>
              <w:t>inanțelor</w:t>
            </w:r>
            <w:r w:rsidRPr="00CE6A5D">
              <w:rPr>
                <w:sz w:val="20"/>
                <w:szCs w:val="20"/>
              </w:rPr>
              <w:t xml:space="preserve"> de comun cu Academia de Administrare Publică (comanda de stat), a desfășurat un seminar de instruire pentru funcționarii publici din cadrul autorităților publice locale de nivel II, cu genericul „Control financiar public intern”</w:t>
            </w:r>
            <w:r w:rsidR="009742F2" w:rsidRPr="00CE6A5D">
              <w:rPr>
                <w:sz w:val="20"/>
                <w:szCs w:val="20"/>
              </w:rPr>
              <w:t>,</w:t>
            </w:r>
            <w:r w:rsidRPr="00CE6A5D">
              <w:rPr>
                <w:sz w:val="20"/>
                <w:szCs w:val="20"/>
              </w:rPr>
              <w:t xml:space="preserve"> la care au participat 21 manageri operaționali;</w:t>
            </w:r>
          </w:p>
          <w:p w14:paraId="46D69407" w14:textId="13040B0C"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xml:space="preserve">- în perioada 28-30 mai 2018, </w:t>
            </w:r>
            <w:r w:rsidR="009742F2" w:rsidRPr="00CE6A5D">
              <w:rPr>
                <w:sz w:val="20"/>
                <w:szCs w:val="20"/>
              </w:rPr>
              <w:t xml:space="preserve">Ministerul Finanțelor </w:t>
            </w:r>
            <w:r w:rsidRPr="00CE6A5D">
              <w:rPr>
                <w:sz w:val="20"/>
                <w:szCs w:val="20"/>
              </w:rPr>
              <w:t>de comun cu Academia de Administrare Publică (comanda de stat), a desfășurat un seminar de instruire pentru funcționării publici din cadrul autorităților publice centrale, cu genericul „Control financiar public intern”</w:t>
            </w:r>
            <w:r w:rsidR="009742F2" w:rsidRPr="00CE6A5D">
              <w:rPr>
                <w:sz w:val="20"/>
                <w:szCs w:val="20"/>
              </w:rPr>
              <w:t>,</w:t>
            </w:r>
            <w:r w:rsidRPr="00CE6A5D">
              <w:rPr>
                <w:sz w:val="20"/>
                <w:szCs w:val="20"/>
              </w:rPr>
              <w:t xml:space="preserve"> la care au participat 14 manageri operaționali;</w:t>
            </w:r>
          </w:p>
          <w:p w14:paraId="30F9AC1B" w14:textId="18982513"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xml:space="preserve">- la data de 04 iunie 2018 a fost desfășurată o instruire pentru managerii operaționali din cadrul Ministerului Agriculturii, Dezvoltării Regionale şi Mediului, cu genericul „Prezentarea </w:t>
            </w:r>
            <w:r w:rsidRPr="00CE6A5D">
              <w:rPr>
                <w:sz w:val="20"/>
                <w:szCs w:val="20"/>
              </w:rPr>
              <w:lastRenderedPageBreak/>
              <w:t>conceptului de Control financiar public intern”</w:t>
            </w:r>
            <w:r w:rsidR="009742F2" w:rsidRPr="00CE6A5D">
              <w:rPr>
                <w:sz w:val="20"/>
                <w:szCs w:val="20"/>
              </w:rPr>
              <w:t>,</w:t>
            </w:r>
            <w:r w:rsidRPr="00CE6A5D">
              <w:rPr>
                <w:sz w:val="20"/>
                <w:szCs w:val="20"/>
              </w:rPr>
              <w:t xml:space="preserve"> la care au participat 32 persoane;</w:t>
            </w:r>
          </w:p>
          <w:p w14:paraId="754C604C" w14:textId="64637FC9"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la data de 12 iulie 2018 a fost desfășurată o instruire pentru managerii operaționali din cadrul Departamentului Trupelor de Carabinieri, cu genericul „Rolul managerului în implementarea Standardelor Naționale de Control Intern”</w:t>
            </w:r>
            <w:r w:rsidR="009742F2" w:rsidRPr="00CE6A5D">
              <w:rPr>
                <w:sz w:val="20"/>
                <w:szCs w:val="20"/>
              </w:rPr>
              <w:t>,</w:t>
            </w:r>
            <w:r w:rsidRPr="00CE6A5D">
              <w:rPr>
                <w:sz w:val="20"/>
                <w:szCs w:val="20"/>
              </w:rPr>
              <w:t xml:space="preserve"> la care au participat 64 persoane;</w:t>
            </w:r>
          </w:p>
          <w:p w14:paraId="0E17314F" w14:textId="3CDE36E7"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la data de 22 august 2018 a fost desfășurată o instruire pentru managerii operaționali din cadrul Agenției Rezerve Materiale şi instituțiilor din subordine, cu genericul „Aspecte teoretice şi practice privind documentarea proceselor de bază în cadrul entității publice”</w:t>
            </w:r>
            <w:r w:rsidR="009742F2" w:rsidRPr="00CE6A5D">
              <w:rPr>
                <w:sz w:val="20"/>
                <w:szCs w:val="20"/>
              </w:rPr>
              <w:t>,</w:t>
            </w:r>
            <w:r w:rsidRPr="00CE6A5D">
              <w:rPr>
                <w:sz w:val="20"/>
                <w:szCs w:val="20"/>
              </w:rPr>
              <w:t xml:space="preserve"> la care au participat 11 persoane;</w:t>
            </w:r>
          </w:p>
          <w:p w14:paraId="2ACB542E" w14:textId="060DD681"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în perioada 05-06 septembrie 2018 a fost desfășurată o instruire pentru managerii operaționali, inclusiv coordonatori ai activităților de organizare a sistemului de control intern managerial din cadrul autorităților publice centrale, cu genericul „Managementul integrat al riscurilor”</w:t>
            </w:r>
            <w:r w:rsidR="009742F2" w:rsidRPr="00CE6A5D">
              <w:rPr>
                <w:sz w:val="20"/>
                <w:szCs w:val="20"/>
              </w:rPr>
              <w:t>,</w:t>
            </w:r>
            <w:r w:rsidRPr="00CE6A5D">
              <w:rPr>
                <w:sz w:val="20"/>
                <w:szCs w:val="20"/>
              </w:rPr>
              <w:t xml:space="preserve"> la care au participat 22 persoane;</w:t>
            </w:r>
          </w:p>
          <w:p w14:paraId="55693031" w14:textId="33EF0CC8"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la data de 29 septembrie 2018 a fost desfășurată o instruire pentru manager</w:t>
            </w:r>
            <w:r w:rsidR="00246CDE" w:rsidRPr="00CE6A5D">
              <w:rPr>
                <w:sz w:val="20"/>
                <w:szCs w:val="20"/>
              </w:rPr>
              <w:t>ii operaționali din cadrul Agenț</w:t>
            </w:r>
            <w:r w:rsidRPr="00CE6A5D">
              <w:rPr>
                <w:sz w:val="20"/>
                <w:szCs w:val="20"/>
              </w:rPr>
              <w:t>ia Națională a Penitenciarelor şi instituțiilor din subordine, cu genericul „Concept Control financiar public intern”</w:t>
            </w:r>
            <w:r w:rsidR="009742F2" w:rsidRPr="00CE6A5D">
              <w:rPr>
                <w:sz w:val="20"/>
                <w:szCs w:val="20"/>
              </w:rPr>
              <w:t>,</w:t>
            </w:r>
            <w:r w:rsidRPr="00CE6A5D">
              <w:rPr>
                <w:sz w:val="20"/>
                <w:szCs w:val="20"/>
              </w:rPr>
              <w:t xml:space="preserve"> la care au participat 36 persoane;</w:t>
            </w:r>
          </w:p>
          <w:p w14:paraId="3F6AAC94" w14:textId="19262749"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la data de 19 octombrie 2018  a fost desfășurată o instruire pentru managerii operaționali din cadrul Agenției Naționale de Integritate, cu genericul „Concept Control financiar public intern”,  la care au participat 9 persoane;</w:t>
            </w:r>
          </w:p>
          <w:p w14:paraId="7A6B8F5D" w14:textId="1EF4C45B"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la data de 25 octombrie 2018, a fost desfășurată o instruire pentru managerii operaționali din cadrul Ministerului Apărării, cu genericul „Conceptul de control financiar public intern”,  la care au participat 37 persoane;</w:t>
            </w:r>
          </w:p>
          <w:p w14:paraId="0B67EEAE" w14:textId="5C9728E9"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la data de 26 octombrie 2018 a fost desfășurată o instruire  pentru managerii operaționali din cadrul Inspectoratului General de Politie şi instituțiile din subordine, cu genericul „Concept de control financiar public intern”, la care au participat 53 persoane;</w:t>
            </w:r>
          </w:p>
          <w:p w14:paraId="2D3C417C" w14:textId="1E36ECB7"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lastRenderedPageBreak/>
              <w:t>- în perioada 13-14 noiembrie 2018 a fost desfășurat un seminar de instruire pentru managerii operaționali, inclusiv coordonatori ai activităților de organizare a sistemelor de control intern managerial din cadrul entităților publice centrale și locale, cu genericul „Identificarea și descrierea proceselor”,  la care au participat 30 persoane;</w:t>
            </w:r>
          </w:p>
          <w:p w14:paraId="7BA8F554" w14:textId="3CEB1572"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la data de 21 noiembrie 2018 a fost desfășurată o instruire  pentru managerii operaționali din cadrul Agenției Servicii Publice, cu genericul „Concept de control financiar public intern. Prezentarea Standardelor naționale de control intern”, la care au participat 28 persoane;</w:t>
            </w:r>
          </w:p>
          <w:p w14:paraId="1BD89C11" w14:textId="3C324211" w:rsidR="00452527" w:rsidRPr="00CE6A5D" w:rsidRDefault="00452527" w:rsidP="009742F2">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la data de 20 decembrie 2018 a fost desfășurată o instruire  pentru managerii operaționali şi auditorii publici externi din cadrul Curții de Conturi, cu genericul „Identificarea și descrierea proceselor – experiența Olandei”</w:t>
            </w:r>
            <w:r w:rsidR="003A2FE3" w:rsidRPr="00CE6A5D">
              <w:rPr>
                <w:sz w:val="20"/>
                <w:szCs w:val="20"/>
              </w:rPr>
              <w:t>, la care au participat 34</w:t>
            </w:r>
            <w:r w:rsidRPr="00CE6A5D">
              <w:rPr>
                <w:sz w:val="20"/>
                <w:szCs w:val="20"/>
              </w:rPr>
              <w:t xml:space="preserve"> persoane.</w:t>
            </w:r>
          </w:p>
        </w:tc>
      </w:tr>
      <w:tr w:rsidR="005017EF" w:rsidRPr="00CE6A5D" w14:paraId="6E78169D" w14:textId="77777777" w:rsidTr="00270A3B">
        <w:trPr>
          <w:trHeight w:val="71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2561DF" w14:textId="77777777" w:rsidR="005017EF" w:rsidRPr="00CE6A5D" w:rsidRDefault="005017EF" w:rsidP="005017EF">
            <w:pPr>
              <w:pStyle w:val="Corp"/>
              <w:jc w:val="both"/>
              <w:rPr>
                <w:color w:val="auto"/>
                <w:lang w:val="ro-RO"/>
              </w:rPr>
            </w:pPr>
            <w:r w:rsidRPr="00CE6A5D">
              <w:rPr>
                <w:color w:val="auto"/>
                <w:sz w:val="20"/>
                <w:szCs w:val="20"/>
                <w:lang w:val="ro-RO"/>
              </w:rPr>
              <w:lastRenderedPageBreak/>
              <w:t xml:space="preserve">4.3. Fortificarea capacităților auditorilor interni din sectorul public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22887D8" w14:textId="77777777" w:rsidR="005017EF" w:rsidRPr="00CE6A5D" w:rsidRDefault="005017EF" w:rsidP="005017EF">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7F04F86" w14:textId="77777777" w:rsidR="005017EF" w:rsidRPr="00CE6A5D" w:rsidRDefault="005017EF" w:rsidP="005017EF">
            <w:pPr>
              <w:pStyle w:val="Corp"/>
              <w:jc w:val="center"/>
              <w:rPr>
                <w:color w:val="auto"/>
                <w:lang w:val="ro-RO"/>
              </w:rPr>
            </w:pPr>
            <w:r w:rsidRPr="00CE6A5D">
              <w:rPr>
                <w:color w:val="auto"/>
                <w:sz w:val="20"/>
                <w:szCs w:val="20"/>
                <w:lang w:val="ro-RO"/>
              </w:rPr>
              <w:t>Pe parcursul anului</w:t>
            </w:r>
          </w:p>
          <w:p w14:paraId="79278A70" w14:textId="77777777" w:rsidR="005017EF" w:rsidRPr="00CE6A5D" w:rsidRDefault="005017EF" w:rsidP="005017EF">
            <w:pPr>
              <w:pStyle w:val="Corp"/>
              <w:jc w:val="center"/>
              <w:rPr>
                <w:color w:val="auto"/>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F6E4D1" w14:textId="77777777" w:rsidR="005017EF" w:rsidRPr="00CE6A5D" w:rsidRDefault="005017EF" w:rsidP="005017EF">
            <w:pPr>
              <w:pStyle w:val="Corp"/>
              <w:jc w:val="center"/>
              <w:rPr>
                <w:color w:val="auto"/>
                <w:lang w:val="ro-RO"/>
              </w:rPr>
            </w:pPr>
            <w:r w:rsidRPr="00CE6A5D">
              <w:rPr>
                <w:color w:val="auto"/>
                <w:sz w:val="20"/>
                <w:szCs w:val="20"/>
                <w:lang w:val="ro-RO"/>
              </w:rPr>
              <w:t>Cel puţin 3 activități de instruire organizate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B52921" w14:textId="77777777" w:rsidR="005017EF" w:rsidRPr="00CE6A5D" w:rsidRDefault="005017EF" w:rsidP="005017EF">
            <w:pPr>
              <w:pStyle w:val="Corp"/>
              <w:jc w:val="center"/>
              <w:rPr>
                <w:color w:val="auto"/>
                <w:lang w:val="ro-RO"/>
              </w:rPr>
            </w:pPr>
            <w:r w:rsidRPr="00CE6A5D">
              <w:rPr>
                <w:b/>
                <w:bCs/>
                <w:color w:val="auto"/>
                <w:sz w:val="18"/>
                <w:szCs w:val="18"/>
                <w:lang w:val="ro-RO"/>
              </w:rPr>
              <w:t>DPCFPI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F78C91" w14:textId="77777777"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 xml:space="preserve">HG nr. 1472 din 30.12.2016 </w:t>
            </w:r>
            <w:r w:rsidRPr="00CE6A5D">
              <w:rPr>
                <w:color w:val="auto"/>
                <w:sz w:val="20"/>
                <w:szCs w:val="20"/>
                <w:vertAlign w:val="subscript"/>
                <w:lang w:val="ro-RO"/>
              </w:rPr>
              <w:t xml:space="preserve"> IV, 49, I4</w:t>
            </w:r>
          </w:p>
          <w:p w14:paraId="49D84548" w14:textId="2E2F6A30"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417, 418</w:t>
            </w:r>
            <w:r w:rsidR="007834CE" w:rsidRPr="00CE6A5D">
              <w:rPr>
                <w:color w:val="auto"/>
                <w:sz w:val="20"/>
                <w:szCs w:val="20"/>
                <w:vertAlign w:val="subscript"/>
                <w:lang w:val="ro-RO"/>
              </w:rPr>
              <w:t xml:space="preserve">, 457, 458 </w:t>
            </w:r>
          </w:p>
          <w:p w14:paraId="08E6B440" w14:textId="77777777"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VII (B), 12.2.</w:t>
            </w:r>
          </w:p>
          <w:p w14:paraId="159DAD9B"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HG nr. 573 din 06.08.2013</w:t>
            </w:r>
          </w:p>
          <w:p w14:paraId="5D19C92E" w14:textId="77777777" w:rsidR="005017EF" w:rsidRPr="00CE6A5D" w:rsidRDefault="005017EF" w:rsidP="005017EF">
            <w:pPr>
              <w:pStyle w:val="Corp"/>
              <w:jc w:val="center"/>
              <w:rPr>
                <w:color w:val="auto"/>
                <w:lang w:val="ro-RO"/>
              </w:rPr>
            </w:pPr>
            <w:r w:rsidRPr="00CE6A5D">
              <w:rPr>
                <w:color w:val="auto"/>
                <w:sz w:val="20"/>
                <w:szCs w:val="20"/>
                <w:lang w:val="ro-RO"/>
              </w:rPr>
              <w:t xml:space="preserve">HG nr. 1351 din 15.12.2016, </w:t>
            </w:r>
            <w:r w:rsidRPr="00CE6A5D">
              <w:rPr>
                <w:color w:val="auto"/>
                <w:sz w:val="20"/>
                <w:szCs w:val="20"/>
                <w:vertAlign w:val="subscript"/>
                <w:lang w:val="ro-RO"/>
              </w:rPr>
              <w:t>30</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47DA8E" w14:textId="41273FBE" w:rsidR="00452527" w:rsidRPr="00CE6A5D" w:rsidRDefault="00452527" w:rsidP="00452527">
            <w:pPr>
              <w:jc w:val="both"/>
              <w:rPr>
                <w:b/>
                <w:sz w:val="20"/>
                <w:szCs w:val="20"/>
                <w:u w:val="single"/>
              </w:rPr>
            </w:pPr>
            <w:r w:rsidRPr="00CE6A5D">
              <w:rPr>
                <w:b/>
                <w:sz w:val="20"/>
                <w:szCs w:val="20"/>
                <w:u w:val="single"/>
              </w:rPr>
              <w:t xml:space="preserve">Realizat </w:t>
            </w:r>
            <w:r w:rsidR="004E4E76" w:rsidRPr="00CE6A5D">
              <w:rPr>
                <w:b/>
                <w:sz w:val="20"/>
                <w:szCs w:val="20"/>
                <w:u w:val="single"/>
              </w:rPr>
              <w:t>în termen</w:t>
            </w:r>
          </w:p>
          <w:p w14:paraId="7C984230" w14:textId="77777777" w:rsidR="00452527" w:rsidRPr="00CE6A5D" w:rsidRDefault="00452527" w:rsidP="00452527">
            <w:pPr>
              <w:jc w:val="both"/>
              <w:rPr>
                <w:sz w:val="20"/>
                <w:szCs w:val="20"/>
              </w:rPr>
            </w:pPr>
            <w:r w:rsidRPr="00CE6A5D">
              <w:rPr>
                <w:sz w:val="20"/>
                <w:szCs w:val="20"/>
              </w:rPr>
              <w:t xml:space="preserve">Pe parcursul anului 2018 au fost organizate şi desfășurate </w:t>
            </w:r>
            <w:r w:rsidRPr="00CE6A5D">
              <w:rPr>
                <w:b/>
                <w:sz w:val="20"/>
                <w:szCs w:val="20"/>
              </w:rPr>
              <w:t>9 activități de instruire</w:t>
            </w:r>
            <w:r w:rsidRPr="00CE6A5D">
              <w:rPr>
                <w:sz w:val="20"/>
                <w:szCs w:val="20"/>
              </w:rPr>
              <w:t>:</w:t>
            </w:r>
          </w:p>
          <w:p w14:paraId="78302C03" w14:textId="7A31B053" w:rsidR="00452527" w:rsidRPr="00CE6A5D" w:rsidRDefault="00452527" w:rsidP="00452527">
            <w:pPr>
              <w:jc w:val="both"/>
              <w:rPr>
                <w:sz w:val="20"/>
                <w:szCs w:val="20"/>
              </w:rPr>
            </w:pPr>
            <w:r w:rsidRPr="00CE6A5D">
              <w:rPr>
                <w:sz w:val="20"/>
                <w:szCs w:val="20"/>
              </w:rPr>
              <w:t>- la data de 8 februarie 2018 a fost desfășurat</w:t>
            </w:r>
            <w:r w:rsidR="004E4E76" w:rsidRPr="00CE6A5D">
              <w:rPr>
                <w:sz w:val="20"/>
                <w:szCs w:val="20"/>
              </w:rPr>
              <w:t>ă</w:t>
            </w:r>
            <w:r w:rsidRPr="00CE6A5D">
              <w:rPr>
                <w:sz w:val="20"/>
                <w:szCs w:val="20"/>
              </w:rPr>
              <w:t xml:space="preserve"> o instruire pentru auditorii interni din cadrul autorităților publice locale de nivel II, cu genericul „Standardele naționale de control intern”</w:t>
            </w:r>
            <w:r w:rsidR="00A52A10" w:rsidRPr="00CE6A5D">
              <w:rPr>
                <w:sz w:val="20"/>
                <w:szCs w:val="20"/>
              </w:rPr>
              <w:t>,</w:t>
            </w:r>
            <w:r w:rsidRPr="00CE6A5D">
              <w:rPr>
                <w:sz w:val="20"/>
                <w:szCs w:val="20"/>
              </w:rPr>
              <w:t xml:space="preserve"> la care au participat 13 persoane;</w:t>
            </w:r>
          </w:p>
          <w:p w14:paraId="6B15639A" w14:textId="6DD1F0A5" w:rsidR="00452527" w:rsidRPr="00CE6A5D" w:rsidRDefault="00452527" w:rsidP="00452527">
            <w:pPr>
              <w:jc w:val="both"/>
              <w:rPr>
                <w:sz w:val="20"/>
                <w:szCs w:val="20"/>
              </w:rPr>
            </w:pPr>
            <w:r w:rsidRPr="00CE6A5D">
              <w:rPr>
                <w:sz w:val="20"/>
                <w:szCs w:val="20"/>
              </w:rPr>
              <w:t>- în perioada 13-14 februarie 2018 a fost desfășurată o masa rotundă pentru conducătorii subdiviziunilor de audit intern din sectorul public cu genericul „Deficiențe în aplicarea practică a Standardelor naționale de audit intern și a normelor metodologice”</w:t>
            </w:r>
            <w:r w:rsidR="0091218E" w:rsidRPr="00CE6A5D">
              <w:rPr>
                <w:sz w:val="20"/>
                <w:szCs w:val="20"/>
              </w:rPr>
              <w:t>,</w:t>
            </w:r>
            <w:r w:rsidRPr="00CE6A5D">
              <w:rPr>
                <w:sz w:val="20"/>
                <w:szCs w:val="20"/>
              </w:rPr>
              <w:t xml:space="preserve"> la care au participat 26 persoane;</w:t>
            </w:r>
          </w:p>
          <w:p w14:paraId="2E9AF62B" w14:textId="4560F1F8" w:rsidR="00452527" w:rsidRPr="00CE6A5D" w:rsidRDefault="00452527" w:rsidP="00452527">
            <w:pPr>
              <w:jc w:val="both"/>
              <w:rPr>
                <w:sz w:val="20"/>
                <w:szCs w:val="20"/>
              </w:rPr>
            </w:pPr>
            <w:r w:rsidRPr="00CE6A5D">
              <w:rPr>
                <w:sz w:val="20"/>
                <w:szCs w:val="20"/>
              </w:rPr>
              <w:t xml:space="preserve">- în perioada 28-29 martie 2018 au fost desfășurate 2 seminare </w:t>
            </w:r>
            <w:r w:rsidR="00A52A10" w:rsidRPr="00CE6A5D">
              <w:rPr>
                <w:sz w:val="20"/>
                <w:szCs w:val="20"/>
              </w:rPr>
              <w:t>cu genericul „</w:t>
            </w:r>
            <w:r w:rsidRPr="00CE6A5D">
              <w:rPr>
                <w:sz w:val="20"/>
                <w:szCs w:val="20"/>
              </w:rPr>
              <w:t>Aspecte generale privind achizițiile publice şi managementul riscurilor de corupție”</w:t>
            </w:r>
            <w:r w:rsidR="00A52A10" w:rsidRPr="00CE6A5D">
              <w:rPr>
                <w:sz w:val="20"/>
                <w:szCs w:val="20"/>
              </w:rPr>
              <w:t>,</w:t>
            </w:r>
            <w:r w:rsidRPr="00CE6A5D">
              <w:rPr>
                <w:sz w:val="20"/>
                <w:szCs w:val="20"/>
              </w:rPr>
              <w:t xml:space="preserve"> la care au participat 55 auditori interni;</w:t>
            </w:r>
          </w:p>
          <w:p w14:paraId="09E2A6C4" w14:textId="2F1A08BA" w:rsidR="00452527" w:rsidRPr="00CE6A5D" w:rsidRDefault="00452527" w:rsidP="00452527">
            <w:pPr>
              <w:jc w:val="both"/>
              <w:rPr>
                <w:sz w:val="20"/>
                <w:szCs w:val="20"/>
              </w:rPr>
            </w:pPr>
            <w:r w:rsidRPr="00CE6A5D">
              <w:rPr>
                <w:sz w:val="20"/>
                <w:szCs w:val="20"/>
              </w:rPr>
              <w:t xml:space="preserve">- în perioada 19-21 aprilie 2018 a fost desfășurat un seminar cu </w:t>
            </w:r>
            <w:r w:rsidR="00A52A10" w:rsidRPr="00CE6A5D">
              <w:rPr>
                <w:sz w:val="20"/>
                <w:szCs w:val="20"/>
              </w:rPr>
              <w:t>genericul „</w:t>
            </w:r>
            <w:r w:rsidRPr="00CE6A5D">
              <w:rPr>
                <w:sz w:val="20"/>
                <w:szCs w:val="20"/>
              </w:rPr>
              <w:t>Aspecte generale privind achizițiile publice şi managementul riscurilor de corupție”</w:t>
            </w:r>
            <w:r w:rsidR="00A52A10" w:rsidRPr="00CE6A5D">
              <w:rPr>
                <w:sz w:val="20"/>
                <w:szCs w:val="20"/>
              </w:rPr>
              <w:t>,</w:t>
            </w:r>
            <w:r w:rsidRPr="00CE6A5D">
              <w:rPr>
                <w:sz w:val="20"/>
                <w:szCs w:val="20"/>
              </w:rPr>
              <w:t xml:space="preserve"> la care au participat 23 auditori interni;</w:t>
            </w:r>
          </w:p>
          <w:p w14:paraId="57246A32" w14:textId="3F02D3AB" w:rsidR="00452527" w:rsidRPr="00CE6A5D" w:rsidRDefault="00452527" w:rsidP="00452527">
            <w:pPr>
              <w:jc w:val="both"/>
              <w:rPr>
                <w:sz w:val="20"/>
                <w:szCs w:val="20"/>
              </w:rPr>
            </w:pPr>
            <w:r w:rsidRPr="00CE6A5D">
              <w:rPr>
                <w:sz w:val="20"/>
                <w:szCs w:val="20"/>
              </w:rPr>
              <w:lastRenderedPageBreak/>
              <w:t>- în perioada 14-16 mai 2018, M</w:t>
            </w:r>
            <w:r w:rsidR="00A52A10" w:rsidRPr="00CE6A5D">
              <w:rPr>
                <w:sz w:val="20"/>
                <w:szCs w:val="20"/>
              </w:rPr>
              <w:t xml:space="preserve">inisterul </w:t>
            </w:r>
            <w:r w:rsidRPr="00CE6A5D">
              <w:rPr>
                <w:sz w:val="20"/>
                <w:szCs w:val="20"/>
              </w:rPr>
              <w:t>F</w:t>
            </w:r>
            <w:r w:rsidR="00A52A10" w:rsidRPr="00CE6A5D">
              <w:rPr>
                <w:sz w:val="20"/>
                <w:szCs w:val="20"/>
              </w:rPr>
              <w:t>inanțelor</w:t>
            </w:r>
            <w:r w:rsidRPr="00CE6A5D">
              <w:rPr>
                <w:sz w:val="20"/>
                <w:szCs w:val="20"/>
              </w:rPr>
              <w:t xml:space="preserve"> de comun cu Academia de Administrare Publică (comanda de stat), a desfășurat un seminar de instruire pentru funcționării publici din cadrul autorităților publice locale de nivel II, cu genericul „Control financiar public intern”</w:t>
            </w:r>
            <w:r w:rsidR="00A52A10" w:rsidRPr="00CE6A5D">
              <w:rPr>
                <w:sz w:val="20"/>
                <w:szCs w:val="20"/>
              </w:rPr>
              <w:t>,</w:t>
            </w:r>
            <w:r w:rsidRPr="00CE6A5D">
              <w:rPr>
                <w:sz w:val="20"/>
                <w:szCs w:val="20"/>
              </w:rPr>
              <w:t xml:space="preserve"> la care au participat 9 auditori interni;</w:t>
            </w:r>
          </w:p>
          <w:p w14:paraId="2B0AD476" w14:textId="1162163A" w:rsidR="005017EF" w:rsidRPr="00CE6A5D" w:rsidRDefault="00452527" w:rsidP="00452527">
            <w:pPr>
              <w:jc w:val="both"/>
              <w:rPr>
                <w:sz w:val="20"/>
                <w:szCs w:val="20"/>
              </w:rPr>
            </w:pPr>
            <w:r w:rsidRPr="00CE6A5D">
              <w:rPr>
                <w:sz w:val="20"/>
                <w:szCs w:val="20"/>
              </w:rPr>
              <w:t xml:space="preserve">- în perioada 28-30 mai 2018, </w:t>
            </w:r>
            <w:r w:rsidR="00A52A10" w:rsidRPr="00CE6A5D">
              <w:rPr>
                <w:sz w:val="20"/>
                <w:szCs w:val="20"/>
              </w:rPr>
              <w:t xml:space="preserve">Ministerul Finanțelor </w:t>
            </w:r>
            <w:r w:rsidRPr="00CE6A5D">
              <w:rPr>
                <w:sz w:val="20"/>
                <w:szCs w:val="20"/>
              </w:rPr>
              <w:t>de comun cu Academia de Administrare Publică (comanda de stat), a desfășurat un seminar de instruire pentru funcționării publici din cadrul autorităților publice centrale, cu genericul „Control financiar public intern”</w:t>
            </w:r>
            <w:r w:rsidR="00A52A10" w:rsidRPr="00CE6A5D">
              <w:rPr>
                <w:sz w:val="20"/>
                <w:szCs w:val="20"/>
              </w:rPr>
              <w:t>,</w:t>
            </w:r>
            <w:r w:rsidRPr="00CE6A5D">
              <w:rPr>
                <w:sz w:val="20"/>
                <w:szCs w:val="20"/>
              </w:rPr>
              <w:t xml:space="preserve"> la care au participat 14 auditori interni;</w:t>
            </w:r>
          </w:p>
          <w:p w14:paraId="5985739B" w14:textId="767ED65E" w:rsidR="00452527" w:rsidRPr="00CE6A5D" w:rsidRDefault="00452527" w:rsidP="004525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în perioada 18-19 octombrie 2018, a fost desfășurat un seminar de instruire pentru auditorii interni din sectorul public cu genericul „Asigurarea calității în procesul de efectuare a auditului financiar”</w:t>
            </w:r>
            <w:r w:rsidR="00A52A10" w:rsidRPr="00CE6A5D">
              <w:rPr>
                <w:sz w:val="20"/>
                <w:szCs w:val="20"/>
              </w:rPr>
              <w:t xml:space="preserve">, </w:t>
            </w:r>
            <w:r w:rsidRPr="00CE6A5D">
              <w:rPr>
                <w:sz w:val="20"/>
                <w:szCs w:val="20"/>
              </w:rPr>
              <w:t>la care au participat 26 auditori interni;</w:t>
            </w:r>
          </w:p>
          <w:p w14:paraId="6FB0D8BF" w14:textId="5E8E0254" w:rsidR="00452527" w:rsidRPr="00CE6A5D" w:rsidRDefault="00452527" w:rsidP="00A52A10">
            <w:pPr>
              <w:jc w:val="both"/>
              <w:rPr>
                <w:sz w:val="20"/>
                <w:szCs w:val="20"/>
              </w:rPr>
            </w:pPr>
            <w:r w:rsidRPr="00CE6A5D">
              <w:rPr>
                <w:sz w:val="20"/>
                <w:szCs w:val="20"/>
              </w:rPr>
              <w:t xml:space="preserve">- în perioada 15-16 noiembrie 2018  a fost desfășurat un seminar de instruire pentru auditorii interni din sectorul public cu genericul </w:t>
            </w:r>
            <w:r w:rsidRPr="00CE6A5D">
              <w:rPr>
                <w:i/>
                <w:sz w:val="20"/>
                <w:szCs w:val="20"/>
              </w:rPr>
              <w:t>„Asigurarea calității în procesul de efectuare a auditului financiar”</w:t>
            </w:r>
            <w:r w:rsidRPr="00CE6A5D">
              <w:rPr>
                <w:sz w:val="20"/>
                <w:szCs w:val="20"/>
              </w:rPr>
              <w:t>, la care au participat 16  auditori interni.</w:t>
            </w:r>
          </w:p>
        </w:tc>
      </w:tr>
      <w:tr w:rsidR="005017EF" w:rsidRPr="00CE6A5D" w14:paraId="1C26ED7C" w14:textId="77777777" w:rsidTr="00072191">
        <w:trPr>
          <w:trHeight w:val="3686"/>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086F5D" w14:textId="77777777" w:rsidR="005017EF" w:rsidRPr="00CE6A5D" w:rsidRDefault="005017EF" w:rsidP="005017EF">
            <w:pPr>
              <w:pStyle w:val="Corp"/>
              <w:jc w:val="both"/>
              <w:rPr>
                <w:color w:val="auto"/>
                <w:lang w:val="ro-RO"/>
              </w:rPr>
            </w:pPr>
            <w:r w:rsidRPr="00CE6A5D">
              <w:rPr>
                <w:color w:val="auto"/>
                <w:sz w:val="20"/>
                <w:szCs w:val="20"/>
                <w:lang w:val="ro-RO"/>
              </w:rPr>
              <w:lastRenderedPageBreak/>
              <w:t>4.4. Organizarea și desfășurarea  întrunirilor pentru dezvoltarea controlului financiar public intern</w:t>
            </w:r>
          </w:p>
          <w:p w14:paraId="2EA4ECAC" w14:textId="77777777" w:rsidR="005017EF" w:rsidRPr="00CE6A5D" w:rsidRDefault="005017EF" w:rsidP="005017EF">
            <w:pPr>
              <w:pStyle w:val="Corp"/>
              <w:jc w:val="both"/>
              <w:rPr>
                <w:color w:val="auto"/>
                <w:lang w:val="ro-RO"/>
              </w:rPr>
            </w:pPr>
          </w:p>
          <w:p w14:paraId="08184A92" w14:textId="77777777" w:rsidR="005017EF" w:rsidRPr="00CE6A5D" w:rsidRDefault="005017EF" w:rsidP="005017EF">
            <w:pPr>
              <w:pStyle w:val="Corp"/>
              <w:jc w:val="both"/>
              <w:rPr>
                <w:color w:val="auto"/>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F16C7A" w14:textId="77777777" w:rsidR="005017EF" w:rsidRPr="00CE6A5D" w:rsidRDefault="005017EF" w:rsidP="005017EF">
            <w:pPr>
              <w:pStyle w:val="Corp"/>
              <w:jc w:val="both"/>
              <w:rPr>
                <w:color w:val="auto"/>
                <w:lang w:val="ro-RO"/>
              </w:rPr>
            </w:pPr>
            <w:r w:rsidRPr="00CE6A5D">
              <w:rPr>
                <w:color w:val="auto"/>
                <w:sz w:val="20"/>
                <w:szCs w:val="20"/>
                <w:lang w:val="ro-RO"/>
              </w:rPr>
              <w:t xml:space="preserve">4.4.1. Organizarea și desfășurarea  întrunirilor/ atelierelor de lucru  cu reprezentanții Curții de Conturi   și mediul academic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DB48F5" w14:textId="77777777" w:rsidR="005017EF" w:rsidRPr="00CE6A5D" w:rsidRDefault="005017EF" w:rsidP="005017EF">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58AA12A" w14:textId="77777777" w:rsidR="005017EF" w:rsidRPr="00CE6A5D" w:rsidRDefault="005017EF" w:rsidP="005017EF">
            <w:pPr>
              <w:pStyle w:val="Corp"/>
              <w:jc w:val="center"/>
              <w:rPr>
                <w:color w:val="auto"/>
                <w:lang w:val="ro-RO"/>
              </w:rPr>
            </w:pPr>
            <w:r w:rsidRPr="00CE6A5D">
              <w:rPr>
                <w:color w:val="auto"/>
                <w:sz w:val="20"/>
                <w:szCs w:val="20"/>
                <w:lang w:val="ro-RO"/>
              </w:rPr>
              <w:t>2  întruniri desfășurate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55B101" w14:textId="77777777" w:rsidR="005017EF" w:rsidRPr="00CE6A5D" w:rsidRDefault="005017EF" w:rsidP="005017EF">
            <w:pPr>
              <w:pStyle w:val="Corp"/>
              <w:jc w:val="center"/>
              <w:rPr>
                <w:color w:val="auto"/>
                <w:lang w:val="ro-RO"/>
              </w:rPr>
            </w:pPr>
            <w:r w:rsidRPr="00CE6A5D">
              <w:rPr>
                <w:b/>
                <w:bCs/>
                <w:color w:val="auto"/>
                <w:sz w:val="18"/>
                <w:szCs w:val="18"/>
                <w:lang w:val="ro-RO"/>
              </w:rPr>
              <w:t>DPCFPI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C74712C" w14:textId="77777777" w:rsidR="005017EF" w:rsidRPr="00CE6A5D" w:rsidRDefault="005017EF" w:rsidP="005017EF">
            <w:pPr>
              <w:pStyle w:val="Corp"/>
              <w:jc w:val="center"/>
              <w:rPr>
                <w:color w:val="auto"/>
                <w:sz w:val="20"/>
                <w:szCs w:val="20"/>
                <w:lang w:val="ro-RO"/>
              </w:rPr>
            </w:pPr>
            <w:r w:rsidRPr="00CE6A5D">
              <w:rPr>
                <w:color w:val="auto"/>
                <w:sz w:val="20"/>
                <w:szCs w:val="20"/>
                <w:lang w:val="ro-RO"/>
              </w:rPr>
              <w:t xml:space="preserve">HG nr. 1472 din 30.12.2016 </w:t>
            </w:r>
            <w:r w:rsidRPr="00CE6A5D">
              <w:rPr>
                <w:color w:val="auto"/>
                <w:sz w:val="20"/>
                <w:szCs w:val="20"/>
                <w:vertAlign w:val="subscript"/>
                <w:lang w:val="ro-RO"/>
              </w:rPr>
              <w:t xml:space="preserve"> IV,  49, I7</w:t>
            </w:r>
          </w:p>
          <w:p w14:paraId="6A26577C" w14:textId="26806CFF" w:rsidR="005017EF" w:rsidRPr="00CE6A5D" w:rsidRDefault="005017EF" w:rsidP="005017EF">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421 </w:t>
            </w:r>
          </w:p>
          <w:p w14:paraId="5BF71A38" w14:textId="77777777" w:rsidR="005017EF" w:rsidRPr="00CE6A5D" w:rsidRDefault="005017EF" w:rsidP="005017EF">
            <w:pPr>
              <w:pStyle w:val="Corp"/>
              <w:jc w:val="center"/>
              <w:rPr>
                <w:color w:val="auto"/>
                <w:lang w:val="ro-RO"/>
              </w:rPr>
            </w:pPr>
            <w:r w:rsidRPr="00CE6A5D">
              <w:rPr>
                <w:color w:val="auto"/>
                <w:sz w:val="20"/>
                <w:szCs w:val="20"/>
                <w:lang w:val="ro-RO"/>
              </w:rPr>
              <w:t>HG nr. 124 din 02.0</w:t>
            </w:r>
            <w:r w:rsidRPr="00CE6A5D">
              <w:rPr>
                <w:color w:val="auto"/>
                <w:sz w:val="20"/>
                <w:szCs w:val="20"/>
                <w:vertAlign w:val="subscript"/>
                <w:lang w:val="ro-RO"/>
              </w:rPr>
              <w:t>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B5BEF2" w14:textId="647FDB5C" w:rsidR="005017EF" w:rsidRPr="00CE6A5D" w:rsidRDefault="00627CDC" w:rsidP="005017EF">
            <w:pPr>
              <w:pStyle w:val="Corp"/>
              <w:jc w:val="both"/>
              <w:rPr>
                <w:b/>
                <w:bCs/>
                <w:color w:val="auto"/>
                <w:sz w:val="20"/>
                <w:szCs w:val="20"/>
                <w:u w:val="single"/>
                <w:lang w:val="ro-RO"/>
              </w:rPr>
            </w:pPr>
            <w:r w:rsidRPr="00CE6A5D">
              <w:rPr>
                <w:b/>
                <w:bCs/>
                <w:color w:val="auto"/>
                <w:sz w:val="20"/>
                <w:szCs w:val="20"/>
                <w:u w:val="single"/>
                <w:lang w:val="ro-RO"/>
              </w:rPr>
              <w:t>Realizat</w:t>
            </w:r>
            <w:r w:rsidR="004E4E76" w:rsidRPr="00CE6A5D">
              <w:rPr>
                <w:b/>
                <w:bCs/>
                <w:color w:val="auto"/>
                <w:sz w:val="20"/>
                <w:szCs w:val="20"/>
                <w:u w:val="single"/>
                <w:lang w:val="ro-RO"/>
              </w:rPr>
              <w:t xml:space="preserve"> în termen</w:t>
            </w:r>
          </w:p>
          <w:p w14:paraId="246B1345" w14:textId="054EBBF3" w:rsidR="0037664F" w:rsidRPr="00CE6A5D" w:rsidRDefault="0037664F" w:rsidP="0037664F">
            <w:pPr>
              <w:jc w:val="both"/>
              <w:rPr>
                <w:sz w:val="20"/>
                <w:szCs w:val="20"/>
              </w:rPr>
            </w:pPr>
            <w:r w:rsidRPr="00CE6A5D">
              <w:rPr>
                <w:sz w:val="20"/>
                <w:szCs w:val="20"/>
              </w:rPr>
              <w:t xml:space="preserve">Pe parcursul anului 2018 au fost organizate şi desfăşurate </w:t>
            </w:r>
            <w:r w:rsidR="00746864" w:rsidRPr="00CE6A5D">
              <w:rPr>
                <w:sz w:val="20"/>
                <w:szCs w:val="20"/>
              </w:rPr>
              <w:t xml:space="preserve">3 </w:t>
            </w:r>
            <w:r w:rsidRPr="00CE6A5D">
              <w:rPr>
                <w:sz w:val="20"/>
                <w:szCs w:val="20"/>
              </w:rPr>
              <w:t>întruniri cu reprezentanţii Curții de Conturi și mediul academic</w:t>
            </w:r>
            <w:r w:rsidR="00746864" w:rsidRPr="00CE6A5D">
              <w:rPr>
                <w:sz w:val="20"/>
                <w:szCs w:val="20"/>
              </w:rPr>
              <w:t>,</w:t>
            </w:r>
            <w:r w:rsidRPr="00CE6A5D">
              <w:rPr>
                <w:sz w:val="20"/>
                <w:szCs w:val="20"/>
              </w:rPr>
              <w:t xml:space="preserve"> după cum urmează:</w:t>
            </w:r>
          </w:p>
          <w:p w14:paraId="3ACF113D" w14:textId="29CB9916" w:rsidR="0037664F" w:rsidRPr="00CE6A5D" w:rsidRDefault="004E4E76" w:rsidP="0037664F">
            <w:pPr>
              <w:jc w:val="both"/>
              <w:rPr>
                <w:sz w:val="20"/>
                <w:szCs w:val="20"/>
              </w:rPr>
            </w:pPr>
            <w:r w:rsidRPr="00CE6A5D">
              <w:rPr>
                <w:sz w:val="20"/>
                <w:szCs w:val="20"/>
              </w:rPr>
              <w:t>1. l</w:t>
            </w:r>
            <w:r w:rsidR="0037664F" w:rsidRPr="00CE6A5D">
              <w:rPr>
                <w:sz w:val="20"/>
                <w:szCs w:val="20"/>
              </w:rPr>
              <w:t xml:space="preserve">a data de </w:t>
            </w:r>
            <w:r w:rsidR="0037664F" w:rsidRPr="00CE6A5D">
              <w:rPr>
                <w:b/>
                <w:sz w:val="20"/>
                <w:szCs w:val="20"/>
              </w:rPr>
              <w:t>24 ianuarie 2018</w:t>
            </w:r>
            <w:r w:rsidR="0037664F" w:rsidRPr="00CE6A5D">
              <w:rPr>
                <w:sz w:val="20"/>
                <w:szCs w:val="20"/>
              </w:rPr>
              <w:t xml:space="preserve"> şi </w:t>
            </w:r>
            <w:r w:rsidR="0037664F" w:rsidRPr="00CE6A5D">
              <w:rPr>
                <w:b/>
                <w:sz w:val="20"/>
                <w:szCs w:val="20"/>
              </w:rPr>
              <w:t>2 aprilie 2018</w:t>
            </w:r>
            <w:r w:rsidR="0037664F" w:rsidRPr="00CE6A5D">
              <w:rPr>
                <w:sz w:val="20"/>
                <w:szCs w:val="20"/>
              </w:rPr>
              <w:t xml:space="preserve"> au fost organizate 2 ședințe de lucru cu participarea conducerii Departamentului de Dezvoltare Profesională a Academiei de Administrare Publică, în cadrul căreia au fost puse în discuție aspecte privind organizarea  seminarelor de instruire în baza comenzii de stat;</w:t>
            </w:r>
          </w:p>
          <w:p w14:paraId="34D51C77" w14:textId="59B43A07" w:rsidR="0037664F" w:rsidRPr="00CE6A5D" w:rsidRDefault="004E4E76" w:rsidP="0037664F">
            <w:pPr>
              <w:jc w:val="both"/>
              <w:rPr>
                <w:sz w:val="20"/>
                <w:szCs w:val="20"/>
              </w:rPr>
            </w:pPr>
            <w:r w:rsidRPr="00CE6A5D">
              <w:rPr>
                <w:sz w:val="20"/>
                <w:szCs w:val="20"/>
              </w:rPr>
              <w:t>2. l</w:t>
            </w:r>
            <w:r w:rsidR="0037664F" w:rsidRPr="00CE6A5D">
              <w:rPr>
                <w:sz w:val="20"/>
                <w:szCs w:val="20"/>
              </w:rPr>
              <w:t xml:space="preserve">a data de </w:t>
            </w:r>
            <w:r w:rsidR="0037664F" w:rsidRPr="00CE6A5D">
              <w:rPr>
                <w:b/>
                <w:sz w:val="20"/>
                <w:szCs w:val="20"/>
              </w:rPr>
              <w:t>13 martie 2018</w:t>
            </w:r>
            <w:r w:rsidR="0037664F" w:rsidRPr="00CE6A5D">
              <w:rPr>
                <w:sz w:val="20"/>
                <w:szCs w:val="20"/>
              </w:rPr>
              <w:t xml:space="preserve"> a fost organizată o ședință de lucru cu participarea reprezentanților Curții de Conturi, în cadrul căreia au fost puse în discuție instrumentele utilizate în urmărirea modului de implementare a recomandărilor auditului intern și auditului extern. </w:t>
            </w:r>
          </w:p>
          <w:p w14:paraId="1D107A0C" w14:textId="176C55B1" w:rsidR="005017EF" w:rsidRPr="00CE6A5D" w:rsidRDefault="0037664F" w:rsidP="004E4E76">
            <w:pPr>
              <w:jc w:val="both"/>
              <w:rPr>
                <w:sz w:val="20"/>
                <w:szCs w:val="20"/>
              </w:rPr>
            </w:pPr>
            <w:r w:rsidRPr="00CE6A5D">
              <w:rPr>
                <w:sz w:val="20"/>
                <w:szCs w:val="20"/>
              </w:rPr>
              <w:t>De asemenea, au fost abordate aspectele ce țin de comunicarea auditorilor interni cu alți furnizori de asigurare.</w:t>
            </w:r>
          </w:p>
        </w:tc>
      </w:tr>
      <w:tr w:rsidR="005017EF" w:rsidRPr="00CE6A5D" w14:paraId="377FA58A" w14:textId="77777777" w:rsidTr="00270A3B">
        <w:trPr>
          <w:trHeight w:val="88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7180B2" w14:textId="77777777" w:rsidR="005017EF" w:rsidRPr="00CE6A5D" w:rsidRDefault="005017EF" w:rsidP="005017EF"/>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62ED8D" w14:textId="77777777" w:rsidR="005017EF" w:rsidRPr="00CE6A5D" w:rsidRDefault="005017EF" w:rsidP="005017EF">
            <w:pPr>
              <w:pStyle w:val="Corp"/>
              <w:jc w:val="both"/>
              <w:rPr>
                <w:color w:val="auto"/>
                <w:lang w:val="ro-RO"/>
              </w:rPr>
            </w:pPr>
            <w:r w:rsidRPr="00CE6A5D">
              <w:rPr>
                <w:color w:val="auto"/>
                <w:sz w:val="20"/>
                <w:szCs w:val="20"/>
                <w:lang w:val="ro-RO"/>
              </w:rPr>
              <w:t>4.4.2. Organizarea și desfășurarea ședințelor cu Secretarii generali de stat și Secretarii de stat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01F99" w14:textId="77777777" w:rsidR="005017EF" w:rsidRPr="00CE6A5D" w:rsidRDefault="005017EF" w:rsidP="005017EF">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092791" w14:textId="77777777" w:rsidR="005017EF" w:rsidRPr="00CE6A5D" w:rsidRDefault="005017EF" w:rsidP="005017EF">
            <w:pPr>
              <w:pStyle w:val="Corp"/>
              <w:jc w:val="center"/>
              <w:rPr>
                <w:color w:val="auto"/>
                <w:lang w:val="ro-RO"/>
              </w:rPr>
            </w:pPr>
            <w:r w:rsidRPr="00CE6A5D">
              <w:rPr>
                <w:color w:val="auto"/>
                <w:sz w:val="20"/>
                <w:szCs w:val="20"/>
                <w:lang w:val="ro-RO"/>
              </w:rPr>
              <w:t>Cel puțin 1 întrunire desfășurată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3FD099" w14:textId="77777777" w:rsidR="005017EF" w:rsidRPr="00CE6A5D" w:rsidRDefault="005017EF" w:rsidP="005017EF">
            <w:pPr>
              <w:pStyle w:val="Corp"/>
              <w:jc w:val="center"/>
              <w:rPr>
                <w:color w:val="auto"/>
                <w:lang w:val="ro-RO"/>
              </w:rPr>
            </w:pPr>
            <w:r w:rsidRPr="00CE6A5D">
              <w:rPr>
                <w:b/>
                <w:bCs/>
                <w:color w:val="auto"/>
                <w:sz w:val="18"/>
                <w:szCs w:val="18"/>
                <w:lang w:val="ro-RO"/>
              </w:rPr>
              <w:t>DPCFPI</w:t>
            </w: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325F36" w14:textId="77777777" w:rsidR="005017EF" w:rsidRPr="00CE6A5D" w:rsidRDefault="005017EF" w:rsidP="005017EF"/>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7B8E76" w14:textId="77777777" w:rsidR="005017EF" w:rsidRPr="00CE6A5D" w:rsidRDefault="005017EF" w:rsidP="005017EF">
            <w:pPr>
              <w:pStyle w:val="Corp"/>
              <w:jc w:val="both"/>
              <w:rPr>
                <w:b/>
                <w:color w:val="auto"/>
                <w:sz w:val="20"/>
                <w:szCs w:val="20"/>
                <w:u w:val="single"/>
                <w:lang w:val="ro-RO"/>
              </w:rPr>
            </w:pPr>
            <w:r w:rsidRPr="00CE6A5D">
              <w:rPr>
                <w:b/>
                <w:color w:val="auto"/>
                <w:sz w:val="20"/>
                <w:szCs w:val="20"/>
                <w:u w:val="single"/>
                <w:lang w:val="ro-RO"/>
              </w:rPr>
              <w:t xml:space="preserve">Realizat în termen </w:t>
            </w:r>
          </w:p>
          <w:p w14:paraId="4D14F173" w14:textId="62F689AE" w:rsidR="005017EF" w:rsidRPr="00CE6A5D" w:rsidRDefault="005017EF" w:rsidP="0030649B">
            <w:pPr>
              <w:pStyle w:val="Corp"/>
              <w:jc w:val="both"/>
              <w:rPr>
                <w:color w:val="auto"/>
                <w:sz w:val="20"/>
                <w:szCs w:val="20"/>
                <w:lang w:val="ro-RO"/>
              </w:rPr>
            </w:pPr>
            <w:r w:rsidRPr="00CE6A5D">
              <w:rPr>
                <w:color w:val="auto"/>
                <w:sz w:val="20"/>
                <w:szCs w:val="20"/>
                <w:lang w:val="ro-RO"/>
              </w:rPr>
              <w:t xml:space="preserve">La data de 19.07.2018 a fost organizat un atelier de lucru pentru Secretarii generali de stat și Secretarii de stat din cadrul ministerelor cu genericul „Utilizarea eficientă a resurselor bugetare necesită un sistem de control intern eficace”. La eveniment au participat 21 persoane </w:t>
            </w:r>
            <w:r w:rsidR="0030649B" w:rsidRPr="00CE6A5D">
              <w:rPr>
                <w:color w:val="auto"/>
                <w:sz w:val="20"/>
                <w:szCs w:val="20"/>
                <w:lang w:val="ro-RO"/>
              </w:rPr>
              <w:t>(</w:t>
            </w:r>
            <w:r w:rsidRPr="00CE6A5D">
              <w:rPr>
                <w:color w:val="auto"/>
                <w:sz w:val="20"/>
                <w:szCs w:val="20"/>
                <w:lang w:val="ro-RO"/>
              </w:rPr>
              <w:t>Ministrul Finanțelor, secretari generali de stat și secretari de stat, reprezentanţi ai delegaţiei UE în RM, experți internaționali, etc.</w:t>
            </w:r>
            <w:r w:rsidR="0030649B" w:rsidRPr="00CE6A5D">
              <w:rPr>
                <w:color w:val="auto"/>
                <w:sz w:val="20"/>
                <w:szCs w:val="20"/>
                <w:lang w:val="ro-RO"/>
              </w:rPr>
              <w:t xml:space="preserve">). </w:t>
            </w:r>
            <w:r w:rsidRPr="00CE6A5D">
              <w:rPr>
                <w:color w:val="auto"/>
                <w:sz w:val="20"/>
                <w:szCs w:val="20"/>
                <w:lang w:val="ro-RO"/>
              </w:rPr>
              <w:t xml:space="preserve">Atelierul a fost organizat pentru a aborda provocările cu care se confruntă conducerea superioară din cadrul ministerelor în implementarea sistemelor de control intern managerial și auditului intern, precum și perspectivele de dezvoltare. </w:t>
            </w:r>
          </w:p>
        </w:tc>
      </w:tr>
      <w:tr w:rsidR="005017EF" w:rsidRPr="00CE6A5D" w14:paraId="32BEA1C4" w14:textId="77777777" w:rsidTr="00270A3B">
        <w:trPr>
          <w:trHeight w:val="429"/>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FE7407" w14:textId="77777777" w:rsidR="005017EF" w:rsidRPr="00CE6A5D" w:rsidRDefault="005017EF" w:rsidP="005017EF"/>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B602AA" w14:textId="77777777" w:rsidR="005017EF" w:rsidRPr="00CE6A5D" w:rsidRDefault="005017EF" w:rsidP="005017EF">
            <w:pPr>
              <w:pStyle w:val="Corp"/>
              <w:jc w:val="both"/>
              <w:rPr>
                <w:color w:val="auto"/>
                <w:lang w:val="ro-RO"/>
              </w:rPr>
            </w:pPr>
            <w:r w:rsidRPr="00CE6A5D">
              <w:rPr>
                <w:color w:val="auto"/>
                <w:sz w:val="20"/>
                <w:szCs w:val="20"/>
                <w:lang w:val="ro-RO"/>
              </w:rPr>
              <w:t>4.4.3. Organizarea și desfășurarea conferinței în domeniul managementului financiar şi controlului/ auditului intern</w:t>
            </w:r>
            <w:r w:rsidRPr="00CE6A5D">
              <w:rPr>
                <w:color w:val="auto"/>
                <w:sz w:val="20"/>
                <w:szCs w:val="20"/>
                <w:lang w:val="ro-RO"/>
              </w:rPr>
              <w:tab/>
            </w:r>
            <w:r w:rsidRPr="00CE6A5D">
              <w:rPr>
                <w:color w:val="auto"/>
                <w:sz w:val="20"/>
                <w:szCs w:val="20"/>
                <w:lang w:val="ro-RO"/>
              </w:rPr>
              <w:tab/>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911099" w14:textId="77777777" w:rsidR="005017EF" w:rsidRPr="00CE6A5D" w:rsidRDefault="005017EF" w:rsidP="005017EF">
            <w:pPr>
              <w:pStyle w:val="Corp"/>
              <w:jc w:val="both"/>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367315" w14:textId="77777777" w:rsidR="005017EF" w:rsidRPr="00CE6A5D" w:rsidRDefault="005017EF" w:rsidP="005017EF">
            <w:pPr>
              <w:pStyle w:val="Corp"/>
              <w:jc w:val="both"/>
              <w:rPr>
                <w:color w:val="auto"/>
                <w:lang w:val="ro-RO"/>
              </w:rPr>
            </w:pPr>
            <w:r w:rsidRPr="00CE6A5D">
              <w:rPr>
                <w:color w:val="auto"/>
                <w:sz w:val="20"/>
                <w:szCs w:val="20"/>
                <w:lang w:val="ro-RO"/>
              </w:rPr>
              <w:t>1 conferință organizată și desfășurată</w:t>
            </w:r>
            <w:r w:rsidRPr="00CE6A5D">
              <w:rPr>
                <w:color w:val="auto"/>
                <w:sz w:val="20"/>
                <w:szCs w:val="20"/>
                <w:lang w:val="ro-RO"/>
              </w:rPr>
              <w:tab/>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E9BAA2" w14:textId="77777777" w:rsidR="005017EF" w:rsidRPr="00CE6A5D" w:rsidRDefault="005017EF" w:rsidP="005017EF">
            <w:pPr>
              <w:pStyle w:val="Corp"/>
              <w:jc w:val="both"/>
              <w:rPr>
                <w:color w:val="auto"/>
                <w:lang w:val="ro-RO"/>
              </w:rPr>
            </w:pPr>
            <w:r w:rsidRPr="00CE6A5D">
              <w:rPr>
                <w:b/>
                <w:bCs/>
                <w:color w:val="auto"/>
                <w:sz w:val="20"/>
                <w:szCs w:val="20"/>
                <w:lang w:val="ro-RO"/>
              </w:rPr>
              <w:t>DPCFPI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FA98FB2" w14:textId="77777777" w:rsidR="005017EF" w:rsidRPr="00CE6A5D" w:rsidRDefault="005017EF" w:rsidP="005017EF">
            <w:pPr>
              <w:pStyle w:val="Corp"/>
              <w:jc w:val="both"/>
              <w:rPr>
                <w:color w:val="auto"/>
                <w:sz w:val="20"/>
                <w:szCs w:val="20"/>
                <w:lang w:val="ro-RO"/>
              </w:rPr>
            </w:pPr>
            <w:r w:rsidRPr="00CE6A5D">
              <w:rPr>
                <w:color w:val="auto"/>
                <w:sz w:val="20"/>
                <w:szCs w:val="20"/>
                <w:lang w:val="ro-RO"/>
              </w:rPr>
              <w:t>HG nr. 573 din 06.08.2013</w:t>
            </w:r>
          </w:p>
          <w:p w14:paraId="56FA9E5E" w14:textId="77777777" w:rsidR="005017EF" w:rsidRPr="00CE6A5D" w:rsidRDefault="005017EF" w:rsidP="005017EF">
            <w:pPr>
              <w:pStyle w:val="Corp"/>
              <w:jc w:val="center"/>
              <w:rPr>
                <w:color w:val="auto"/>
                <w:lang w:val="ro-RO"/>
              </w:rPr>
            </w:pPr>
            <w:r w:rsidRPr="00CE6A5D">
              <w:rPr>
                <w:color w:val="auto"/>
                <w:sz w:val="20"/>
                <w:szCs w:val="20"/>
                <w:lang w:val="ro-RO"/>
              </w:rPr>
              <w:t xml:space="preserve">HG nr. 124 din 02.02.2018, </w:t>
            </w:r>
            <w:r w:rsidRPr="00CE6A5D">
              <w:rPr>
                <w:color w:val="auto"/>
                <w:sz w:val="20"/>
                <w:szCs w:val="20"/>
                <w:vertAlign w:val="subscript"/>
                <w:lang w:val="ro-RO"/>
              </w:rPr>
              <w:t>2</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EF7AEF2" w14:textId="77777777" w:rsidR="00BB49DB" w:rsidRPr="00CE6A5D" w:rsidRDefault="005017EF" w:rsidP="005017EF">
            <w:pPr>
              <w:jc w:val="both"/>
              <w:rPr>
                <w:b/>
                <w:sz w:val="20"/>
                <w:szCs w:val="20"/>
                <w:u w:val="single"/>
              </w:rPr>
            </w:pPr>
            <w:r w:rsidRPr="00CE6A5D">
              <w:rPr>
                <w:b/>
                <w:sz w:val="20"/>
                <w:szCs w:val="20"/>
                <w:u w:val="single"/>
              </w:rPr>
              <w:t>Realizat în termen</w:t>
            </w:r>
          </w:p>
          <w:p w14:paraId="526B3554" w14:textId="4302D6D0" w:rsidR="009170D8" w:rsidRPr="00CE6A5D" w:rsidRDefault="009170D8" w:rsidP="005017EF">
            <w:pPr>
              <w:jc w:val="both"/>
              <w:rPr>
                <w:b/>
                <w:sz w:val="20"/>
                <w:szCs w:val="20"/>
                <w:u w:val="single"/>
              </w:rPr>
            </w:pPr>
            <w:r w:rsidRPr="00CE6A5D">
              <w:rPr>
                <w:sz w:val="20"/>
                <w:szCs w:val="20"/>
              </w:rPr>
              <w:t xml:space="preserve">Pe parcursul anului 2018 au fost organizate și desfășurate </w:t>
            </w:r>
            <w:r w:rsidRPr="00CE6A5D">
              <w:rPr>
                <w:b/>
                <w:i/>
                <w:sz w:val="20"/>
                <w:szCs w:val="20"/>
              </w:rPr>
              <w:t>2 conferințe</w:t>
            </w:r>
            <w:r w:rsidRPr="00CE6A5D">
              <w:rPr>
                <w:sz w:val="20"/>
                <w:szCs w:val="20"/>
              </w:rPr>
              <w:t xml:space="preserve"> în domeniul controlului intern managerial și auditului intern:</w:t>
            </w:r>
          </w:p>
          <w:p w14:paraId="109146C2" w14:textId="0E3CAB7C" w:rsidR="005017EF" w:rsidRPr="00CE6A5D" w:rsidRDefault="009170D8" w:rsidP="005017EF">
            <w:pPr>
              <w:jc w:val="both"/>
              <w:rPr>
                <w:sz w:val="20"/>
                <w:szCs w:val="20"/>
              </w:rPr>
            </w:pPr>
            <w:r w:rsidRPr="00CE6A5D">
              <w:rPr>
                <w:sz w:val="20"/>
                <w:szCs w:val="20"/>
              </w:rPr>
              <w:t>- l</w:t>
            </w:r>
            <w:r w:rsidR="005017EF" w:rsidRPr="00CE6A5D">
              <w:rPr>
                <w:sz w:val="20"/>
                <w:szCs w:val="20"/>
              </w:rPr>
              <w:t xml:space="preserve">a data de </w:t>
            </w:r>
            <w:r w:rsidR="005017EF" w:rsidRPr="00CE6A5D">
              <w:rPr>
                <w:b/>
                <w:sz w:val="20"/>
                <w:szCs w:val="20"/>
              </w:rPr>
              <w:t>07.06.2018</w:t>
            </w:r>
            <w:r w:rsidR="005017EF" w:rsidRPr="00CE6A5D">
              <w:rPr>
                <w:sz w:val="20"/>
                <w:szCs w:val="20"/>
              </w:rPr>
              <w:t>, a fost organizată</w:t>
            </w:r>
            <w:r w:rsidR="005017EF" w:rsidRPr="00CE6A5D">
              <w:rPr>
                <w:b/>
                <w:sz w:val="20"/>
                <w:szCs w:val="20"/>
              </w:rPr>
              <w:t xml:space="preserve"> Conferinţa anuală a auditorilor interni din sectorul public cu genericul </w:t>
            </w:r>
            <w:r w:rsidR="005017EF" w:rsidRPr="00CE6A5D">
              <w:rPr>
                <w:b/>
                <w:i/>
                <w:sz w:val="20"/>
                <w:szCs w:val="20"/>
              </w:rPr>
              <w:t>„Audit intern – provocări, experienţe şi perspective”</w:t>
            </w:r>
            <w:r w:rsidR="005017EF" w:rsidRPr="00CE6A5D">
              <w:rPr>
                <w:sz w:val="20"/>
                <w:szCs w:val="20"/>
              </w:rPr>
              <w:t xml:space="preserve">. La eveniment </w:t>
            </w:r>
            <w:r w:rsidR="005017EF" w:rsidRPr="00CE6A5D">
              <w:rPr>
                <w:b/>
                <w:sz w:val="20"/>
                <w:szCs w:val="20"/>
              </w:rPr>
              <w:t>au participat 89 persoane</w:t>
            </w:r>
            <w:r w:rsidR="0030649B" w:rsidRPr="00CE6A5D">
              <w:rPr>
                <w:sz w:val="20"/>
                <w:szCs w:val="20"/>
              </w:rPr>
              <w:t xml:space="preserve"> (</w:t>
            </w:r>
            <w:r w:rsidRPr="00CE6A5D">
              <w:rPr>
                <w:sz w:val="20"/>
                <w:szCs w:val="20"/>
              </w:rPr>
              <w:t>managementul superior al Ministerului F</w:t>
            </w:r>
            <w:r w:rsidR="005017EF" w:rsidRPr="00CE6A5D">
              <w:rPr>
                <w:sz w:val="20"/>
                <w:szCs w:val="20"/>
              </w:rPr>
              <w:t>inanțelor (ministrul și un secretar de stat)</w:t>
            </w:r>
            <w:r w:rsidR="0030649B" w:rsidRPr="00CE6A5D">
              <w:rPr>
                <w:sz w:val="20"/>
                <w:szCs w:val="20"/>
              </w:rPr>
              <w:t>,</w:t>
            </w:r>
            <w:r w:rsidR="005017EF" w:rsidRPr="00CE6A5D">
              <w:rPr>
                <w:sz w:val="20"/>
                <w:szCs w:val="20"/>
              </w:rPr>
              <w:t xml:space="preserve"> vice</w:t>
            </w:r>
            <w:r w:rsidRPr="00CE6A5D">
              <w:rPr>
                <w:sz w:val="20"/>
                <w:szCs w:val="20"/>
              </w:rPr>
              <w:t xml:space="preserve">preşedintele Curţii de Conturi, </w:t>
            </w:r>
            <w:r w:rsidR="005017EF" w:rsidRPr="00CE6A5D">
              <w:rPr>
                <w:sz w:val="20"/>
                <w:szCs w:val="20"/>
              </w:rPr>
              <w:t>experți internaționali, reprezentanţi ai Centrului Naţional Anticorupţie, coordonatori ai sistemelor de management financiar și control din cadrul entităților publice, auditori interni din sectorul public</w:t>
            </w:r>
            <w:r w:rsidR="0030649B" w:rsidRPr="00CE6A5D">
              <w:rPr>
                <w:sz w:val="20"/>
                <w:szCs w:val="20"/>
              </w:rPr>
              <w:t>)</w:t>
            </w:r>
            <w:r w:rsidR="005017EF" w:rsidRPr="00CE6A5D">
              <w:rPr>
                <w:sz w:val="20"/>
                <w:szCs w:val="20"/>
              </w:rPr>
              <w:t xml:space="preserve">. </w:t>
            </w:r>
            <w:r w:rsidRPr="00CE6A5D">
              <w:rPr>
                <w:sz w:val="20"/>
                <w:szCs w:val="20"/>
              </w:rPr>
              <w:t xml:space="preserve"> </w:t>
            </w:r>
            <w:r w:rsidR="005017EF" w:rsidRPr="00CE6A5D">
              <w:rPr>
                <w:b/>
                <w:sz w:val="20"/>
                <w:szCs w:val="20"/>
              </w:rPr>
              <w:t xml:space="preserve">Scopul evenimentului </w:t>
            </w:r>
            <w:r w:rsidR="005017EF" w:rsidRPr="00CE6A5D">
              <w:rPr>
                <w:sz w:val="20"/>
                <w:szCs w:val="20"/>
              </w:rPr>
              <w:t xml:space="preserve">a fost identificarea noilor direcții de dezvoltare prin prisma experiențelor internaționale și bunelor practici în dezvoltarea și promovarea funcției de </w:t>
            </w:r>
            <w:r w:rsidRPr="00CE6A5D">
              <w:rPr>
                <w:sz w:val="20"/>
                <w:szCs w:val="20"/>
              </w:rPr>
              <w:t>audit intern în sectorul public;</w:t>
            </w:r>
          </w:p>
          <w:p w14:paraId="2E41F0C6" w14:textId="3E6E40AC" w:rsidR="009170D8" w:rsidRPr="00CE6A5D" w:rsidRDefault="009170D8" w:rsidP="0030649B">
            <w:pPr>
              <w:jc w:val="both"/>
              <w:rPr>
                <w:sz w:val="20"/>
                <w:szCs w:val="20"/>
              </w:rPr>
            </w:pPr>
            <w:r w:rsidRPr="00CE6A5D">
              <w:rPr>
                <w:sz w:val="20"/>
                <w:szCs w:val="20"/>
              </w:rPr>
              <w:t xml:space="preserve">- la data  de 11 octombrie 2018, a fost organizată și desfășurată </w:t>
            </w:r>
            <w:r w:rsidRPr="00CE6A5D">
              <w:rPr>
                <w:b/>
                <w:sz w:val="20"/>
                <w:szCs w:val="20"/>
              </w:rPr>
              <w:t xml:space="preserve">Conferința specialiștilor subdiviziunilor economie și finanțe din cadrul administrației publice centrale cu genericul  </w:t>
            </w:r>
            <w:r w:rsidRPr="00CE6A5D">
              <w:rPr>
                <w:b/>
                <w:i/>
                <w:sz w:val="20"/>
                <w:szCs w:val="20"/>
              </w:rPr>
              <w:t>„</w:t>
            </w:r>
            <w:r w:rsidRPr="00CE6A5D">
              <w:rPr>
                <w:b/>
                <w:bCs/>
                <w:i/>
                <w:sz w:val="20"/>
                <w:szCs w:val="20"/>
              </w:rPr>
              <w:t>Serviciile  financiare – suportul primar în implementarea politicilor publice”</w:t>
            </w:r>
            <w:r w:rsidRPr="00CE6A5D">
              <w:rPr>
                <w:bCs/>
                <w:sz w:val="20"/>
                <w:szCs w:val="20"/>
              </w:rPr>
              <w:t xml:space="preserve">. </w:t>
            </w:r>
            <w:r w:rsidRPr="00CE6A5D">
              <w:rPr>
                <w:sz w:val="20"/>
                <w:szCs w:val="20"/>
              </w:rPr>
              <w:t>La eveniment au participat 40 persoa</w:t>
            </w:r>
            <w:r w:rsidR="0030649B" w:rsidRPr="00CE6A5D">
              <w:rPr>
                <w:sz w:val="20"/>
                <w:szCs w:val="20"/>
              </w:rPr>
              <w:t>ne (</w:t>
            </w:r>
            <w:r w:rsidRPr="00CE6A5D">
              <w:rPr>
                <w:sz w:val="20"/>
                <w:szCs w:val="20"/>
              </w:rPr>
              <w:t xml:space="preserve">managementul superior al Ministerului Finanțelor, vicepreședintele Curții de Conturi, experți internaționali, </w:t>
            </w:r>
            <w:r w:rsidRPr="00CE6A5D">
              <w:rPr>
                <w:sz w:val="20"/>
                <w:szCs w:val="20"/>
              </w:rPr>
              <w:lastRenderedPageBreak/>
              <w:t>reprezentanți ai serviciilor financiare din cadrul ministerelor şi altor autorități publice centrale</w:t>
            </w:r>
            <w:r w:rsidR="0030649B" w:rsidRPr="00CE6A5D">
              <w:rPr>
                <w:sz w:val="20"/>
                <w:szCs w:val="20"/>
              </w:rPr>
              <w:t>)</w:t>
            </w:r>
            <w:r w:rsidRPr="00CE6A5D">
              <w:rPr>
                <w:sz w:val="20"/>
                <w:szCs w:val="20"/>
              </w:rPr>
              <w:t>. Scopul conferinței a fost lansarea unei platforme eficiente de comunicare între specialiștii serviciilor financiare la nivel central, punctînd rolul acestora în implementarea şi menținerea sistemului de control intern managerial.</w:t>
            </w:r>
          </w:p>
        </w:tc>
      </w:tr>
      <w:tr w:rsidR="000473C6" w:rsidRPr="00CE6A5D" w14:paraId="7529001D" w14:textId="77777777" w:rsidTr="00270A3B">
        <w:trPr>
          <w:trHeight w:val="56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509AC4" w14:textId="77777777" w:rsidR="000473C6" w:rsidRPr="00CE6A5D" w:rsidRDefault="000473C6" w:rsidP="000473C6">
            <w:pPr>
              <w:pStyle w:val="Corp"/>
              <w:jc w:val="both"/>
              <w:rPr>
                <w:color w:val="auto"/>
                <w:lang w:val="ro-RO"/>
              </w:rPr>
            </w:pPr>
            <w:r w:rsidRPr="00CE6A5D">
              <w:rPr>
                <w:color w:val="auto"/>
                <w:sz w:val="20"/>
                <w:szCs w:val="20"/>
                <w:lang w:val="ro-RO"/>
              </w:rPr>
              <w:lastRenderedPageBreak/>
              <w:t>4.5. Realizarea schimbului de experiență și bune practici cu statele membre UE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4E44BD" w14:textId="77777777" w:rsidR="000473C6" w:rsidRPr="00CE6A5D" w:rsidRDefault="000473C6" w:rsidP="000473C6">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B00A4F" w14:textId="77777777" w:rsidR="000473C6" w:rsidRPr="00CE6A5D" w:rsidRDefault="000473C6" w:rsidP="000473C6">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2885815" w14:textId="77777777" w:rsidR="000473C6" w:rsidRPr="00CE6A5D" w:rsidRDefault="000473C6" w:rsidP="000473C6">
            <w:pPr>
              <w:pStyle w:val="Corp"/>
              <w:jc w:val="center"/>
              <w:rPr>
                <w:color w:val="auto"/>
                <w:lang w:val="ro-RO"/>
              </w:rPr>
            </w:pPr>
            <w:r w:rsidRPr="00CE6A5D">
              <w:rPr>
                <w:color w:val="auto"/>
                <w:sz w:val="20"/>
                <w:szCs w:val="20"/>
                <w:lang w:val="ro-RO"/>
              </w:rPr>
              <w:t>Număr de ședințe desfășurate/</w:t>
            </w:r>
          </w:p>
          <w:p w14:paraId="73A8004F" w14:textId="77777777" w:rsidR="000473C6" w:rsidRPr="00CE6A5D" w:rsidRDefault="000473C6" w:rsidP="000473C6">
            <w:pPr>
              <w:pStyle w:val="Corp"/>
              <w:jc w:val="center"/>
              <w:rPr>
                <w:color w:val="auto"/>
                <w:lang w:val="ro-RO"/>
              </w:rPr>
            </w:pPr>
            <w:r w:rsidRPr="00CE6A5D">
              <w:rPr>
                <w:color w:val="auto"/>
                <w:sz w:val="20"/>
                <w:szCs w:val="20"/>
                <w:lang w:val="ro-RO"/>
              </w:rPr>
              <w:t>Cel puțin 5 ședințe desfășurate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F20B915" w14:textId="77777777" w:rsidR="000473C6" w:rsidRPr="00CE6A5D" w:rsidRDefault="000473C6" w:rsidP="000473C6">
            <w:pPr>
              <w:pStyle w:val="Corp"/>
              <w:jc w:val="center"/>
              <w:rPr>
                <w:color w:val="auto"/>
                <w:lang w:val="ro-RO"/>
              </w:rPr>
            </w:pPr>
            <w:r w:rsidRPr="00CE6A5D">
              <w:rPr>
                <w:b/>
                <w:bCs/>
                <w:color w:val="auto"/>
                <w:sz w:val="18"/>
                <w:szCs w:val="18"/>
                <w:lang w:val="ro-RO"/>
              </w:rPr>
              <w:t>DPCFPI</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75692122" w14:textId="77777777" w:rsidR="000473C6" w:rsidRPr="00CE6A5D" w:rsidRDefault="000473C6" w:rsidP="000473C6">
            <w:pPr>
              <w:pStyle w:val="Corp"/>
              <w:jc w:val="center"/>
              <w:rPr>
                <w:color w:val="auto"/>
                <w:lang w:val="ro-RO"/>
              </w:rPr>
            </w:pPr>
            <w:r w:rsidRPr="00CE6A5D">
              <w:rPr>
                <w:color w:val="auto"/>
                <w:sz w:val="20"/>
                <w:szCs w:val="20"/>
                <w:lang w:val="ro-RO"/>
              </w:rPr>
              <w:t xml:space="preserve">HG nr. 1472 din 30.12.2016 </w:t>
            </w:r>
            <w:r w:rsidRPr="00CE6A5D">
              <w:rPr>
                <w:color w:val="auto"/>
                <w:sz w:val="20"/>
                <w:szCs w:val="20"/>
                <w:vertAlign w:val="subscript"/>
                <w:lang w:val="ro-RO"/>
              </w:rPr>
              <w:t xml:space="preserve"> IV,  49 d)</w:t>
            </w:r>
          </w:p>
        </w:tc>
        <w:tc>
          <w:tcPr>
            <w:tcW w:w="537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D2912A1" w14:textId="2379EBCB" w:rsidR="000473C6" w:rsidRPr="00CE6A5D" w:rsidRDefault="000473C6" w:rsidP="000473C6">
            <w:pPr>
              <w:jc w:val="both"/>
              <w:rPr>
                <w:sz w:val="20"/>
                <w:szCs w:val="20"/>
                <w:u w:val="single"/>
              </w:rPr>
            </w:pPr>
            <w:r w:rsidRPr="00CE6A5D">
              <w:rPr>
                <w:b/>
                <w:sz w:val="20"/>
                <w:szCs w:val="20"/>
                <w:u w:val="single"/>
              </w:rPr>
              <w:t>Realizat</w:t>
            </w:r>
            <w:r w:rsidR="009170D8" w:rsidRPr="00CE6A5D">
              <w:rPr>
                <w:b/>
                <w:sz w:val="20"/>
                <w:szCs w:val="20"/>
                <w:u w:val="single"/>
              </w:rPr>
              <w:t xml:space="preserve"> în termen</w:t>
            </w:r>
          </w:p>
          <w:p w14:paraId="0BBC9F4E" w14:textId="7105D6BD" w:rsidR="000473C6" w:rsidRPr="00CE6A5D" w:rsidRDefault="000473C6" w:rsidP="000473C6">
            <w:pPr>
              <w:shd w:val="clear" w:color="auto" w:fill="FFFFFF"/>
              <w:jc w:val="both"/>
              <w:rPr>
                <w:sz w:val="20"/>
                <w:szCs w:val="20"/>
              </w:rPr>
            </w:pPr>
            <w:r w:rsidRPr="00CE6A5D">
              <w:rPr>
                <w:sz w:val="20"/>
                <w:szCs w:val="20"/>
              </w:rPr>
              <w:t>În contextul realizării acţiunilor conform Proiectului Twinning în derulare,  precum şi Acordului de colaborare încheiat între M</w:t>
            </w:r>
            <w:r w:rsidR="00DC3061" w:rsidRPr="00CE6A5D">
              <w:rPr>
                <w:sz w:val="20"/>
                <w:szCs w:val="20"/>
              </w:rPr>
              <w:t xml:space="preserve">inisterul </w:t>
            </w:r>
            <w:r w:rsidRPr="00CE6A5D">
              <w:rPr>
                <w:sz w:val="20"/>
                <w:szCs w:val="20"/>
              </w:rPr>
              <w:t>F</w:t>
            </w:r>
            <w:r w:rsidR="00DC3061" w:rsidRPr="00CE6A5D">
              <w:rPr>
                <w:sz w:val="20"/>
                <w:szCs w:val="20"/>
              </w:rPr>
              <w:t>inanțelor</w:t>
            </w:r>
            <w:r w:rsidRPr="00CE6A5D">
              <w:rPr>
                <w:sz w:val="20"/>
                <w:szCs w:val="20"/>
              </w:rPr>
              <w:t xml:space="preserve"> a Republicii Moldova şi </w:t>
            </w:r>
            <w:r w:rsidR="00DC3061" w:rsidRPr="00CE6A5D">
              <w:rPr>
                <w:sz w:val="20"/>
                <w:szCs w:val="20"/>
              </w:rPr>
              <w:t>Ministerul Finanțelor</w:t>
            </w:r>
            <w:r w:rsidRPr="00CE6A5D">
              <w:rPr>
                <w:sz w:val="20"/>
                <w:szCs w:val="20"/>
              </w:rPr>
              <w:t xml:space="preserve"> al Olandei, au fost desfăşurate </w:t>
            </w:r>
            <w:r w:rsidRPr="00CE6A5D">
              <w:rPr>
                <w:i/>
                <w:sz w:val="20"/>
                <w:szCs w:val="20"/>
              </w:rPr>
              <w:t>64 întruniri</w:t>
            </w:r>
            <w:r w:rsidRPr="00CE6A5D">
              <w:rPr>
                <w:sz w:val="20"/>
                <w:szCs w:val="20"/>
              </w:rPr>
              <w:t xml:space="preserve"> </w:t>
            </w:r>
            <w:r w:rsidRPr="00CE6A5D">
              <w:rPr>
                <w:i/>
                <w:sz w:val="20"/>
                <w:szCs w:val="20"/>
              </w:rPr>
              <w:t>cu experţi din statele membre ale UE</w:t>
            </w:r>
            <w:r w:rsidRPr="00CE6A5D">
              <w:rPr>
                <w:sz w:val="20"/>
                <w:szCs w:val="20"/>
              </w:rPr>
              <w:t xml:space="preserve"> pe diferite subiecte, în scopul evaluării situaţiei cu privire la implementarea sistemului de management financiar şi control şi dezvoltarea funcţiei de audit intern în sectorul public al Republicii Moldova. </w:t>
            </w:r>
          </w:p>
          <w:p w14:paraId="5E382DA1" w14:textId="77777777" w:rsidR="000473C6" w:rsidRPr="00CE6A5D" w:rsidRDefault="000473C6" w:rsidP="000473C6">
            <w:pPr>
              <w:shd w:val="clear" w:color="auto" w:fill="FFFFFF"/>
              <w:jc w:val="both"/>
              <w:rPr>
                <w:sz w:val="20"/>
                <w:szCs w:val="20"/>
              </w:rPr>
            </w:pPr>
            <w:r w:rsidRPr="00CE6A5D">
              <w:rPr>
                <w:sz w:val="20"/>
                <w:szCs w:val="20"/>
              </w:rPr>
              <w:t>Suplimentar, în perioada 27 februarie – 02 martie, 11 - 13 iunie şi 04 – 06 iulie 2018,  reprezentanţii MF au activat în grupurile de lucru organizate de</w:t>
            </w:r>
            <w:r w:rsidRPr="00CE6A5D">
              <w:rPr>
                <w:i/>
                <w:sz w:val="20"/>
                <w:szCs w:val="20"/>
              </w:rPr>
              <w:t xml:space="preserve"> Comunitatea Practică a Auditului Intern - PEM PAL</w:t>
            </w:r>
            <w:r w:rsidRPr="00CE6A5D">
              <w:rPr>
                <w:sz w:val="20"/>
                <w:szCs w:val="20"/>
              </w:rPr>
              <w:t xml:space="preserve"> în scopul unui schimb de experienţă şi diseminarea bunelor practici internaţionale pe domeniul „Auditului în practică” şi „Controlului intern”. </w:t>
            </w:r>
          </w:p>
          <w:p w14:paraId="2C3B5F78" w14:textId="01E0247F" w:rsidR="000473C6" w:rsidRPr="00CE6A5D" w:rsidRDefault="000473C6" w:rsidP="000473C6">
            <w:pPr>
              <w:shd w:val="clear" w:color="auto" w:fill="FFFFFF"/>
              <w:jc w:val="both"/>
              <w:rPr>
                <w:sz w:val="20"/>
                <w:szCs w:val="20"/>
              </w:rPr>
            </w:pPr>
            <w:r w:rsidRPr="00CE6A5D">
              <w:rPr>
                <w:sz w:val="20"/>
                <w:szCs w:val="20"/>
              </w:rPr>
              <w:t xml:space="preserve">De asemenea, în perioada 17-19 septembrie 2018, cu suportul proiectului Twinning „Suport pentru dezvoltarea unui mediu de control și audit intern eficient în sectorul public din Republica Moldova”, </w:t>
            </w:r>
            <w:r w:rsidRPr="00CE6A5D">
              <w:rPr>
                <w:i/>
                <w:sz w:val="20"/>
                <w:szCs w:val="20"/>
              </w:rPr>
              <w:t>a fost efectuată o vizită de studiu în Estonia</w:t>
            </w:r>
            <w:r w:rsidRPr="00CE6A5D">
              <w:rPr>
                <w:sz w:val="20"/>
                <w:szCs w:val="20"/>
              </w:rPr>
              <w:t>, care a avut drept scop familiarizarea funcţionarilor publici din Republica Moldova cu experienţa şi bunele practici în domeniul managementului financiar şi controlului, precum şi activităţii de audit intern. La eveniment au participat reprezentanţi ai 9 autorităţi ale administraț</w:t>
            </w:r>
            <w:r w:rsidR="00DD28C2" w:rsidRPr="00CE6A5D">
              <w:rPr>
                <w:sz w:val="20"/>
                <w:szCs w:val="20"/>
              </w:rPr>
              <w:t>iei publice centrale și locale</w:t>
            </w:r>
            <w:r w:rsidRPr="00CE6A5D">
              <w:rPr>
                <w:sz w:val="20"/>
                <w:szCs w:val="20"/>
              </w:rPr>
              <w:t xml:space="preserve"> din Republica Moldova. Delegaţia Republicii Moldova a vizitat mai multe instituţii de stat şi organizaţii non-guvernamentale de profil din Estonia.</w:t>
            </w:r>
          </w:p>
          <w:p w14:paraId="7CCA3A3C" w14:textId="697CE5AF" w:rsidR="000473C6" w:rsidRPr="00CE6A5D" w:rsidRDefault="000473C6" w:rsidP="000473C6">
            <w:pPr>
              <w:jc w:val="both"/>
              <w:rPr>
                <w:b/>
                <w:sz w:val="20"/>
                <w:szCs w:val="20"/>
              </w:rPr>
            </w:pPr>
            <w:r w:rsidRPr="00CE6A5D">
              <w:rPr>
                <w:sz w:val="20"/>
                <w:szCs w:val="20"/>
              </w:rPr>
              <w:t xml:space="preserve">Recomandările furnizate de experţii străini în cadrul întrunirilor menţionate, experienţa şi bunele practici </w:t>
            </w:r>
            <w:r w:rsidR="00DC3061" w:rsidRPr="00CE6A5D">
              <w:rPr>
                <w:sz w:val="20"/>
                <w:szCs w:val="20"/>
              </w:rPr>
              <w:t xml:space="preserve">servesc ca bază la </w:t>
            </w:r>
            <w:r w:rsidR="00DC3061" w:rsidRPr="00CE6A5D">
              <w:rPr>
                <w:sz w:val="20"/>
                <w:szCs w:val="20"/>
              </w:rPr>
              <w:lastRenderedPageBreak/>
              <w:t>elaborarea/</w:t>
            </w:r>
            <w:r w:rsidRPr="00CE6A5D">
              <w:rPr>
                <w:sz w:val="20"/>
                <w:szCs w:val="20"/>
              </w:rPr>
              <w:t>perfecţionarea cadrului normativ în domeniul CFPI şi sunt diseminate în cadrul activităţilor de instruire organizate de M</w:t>
            </w:r>
            <w:r w:rsidR="00DC3061" w:rsidRPr="00CE6A5D">
              <w:rPr>
                <w:sz w:val="20"/>
                <w:szCs w:val="20"/>
              </w:rPr>
              <w:t>inisterul Finanțelor</w:t>
            </w:r>
            <w:r w:rsidRPr="00CE6A5D">
              <w:rPr>
                <w:sz w:val="20"/>
                <w:szCs w:val="20"/>
              </w:rPr>
              <w:t xml:space="preserve">.  </w:t>
            </w:r>
          </w:p>
        </w:tc>
      </w:tr>
      <w:tr w:rsidR="000473C6" w:rsidRPr="00CE6A5D" w14:paraId="73D0A8CF" w14:textId="77777777" w:rsidTr="00270A3B">
        <w:trPr>
          <w:trHeight w:val="42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F63D2A" w14:textId="77777777" w:rsidR="000473C6" w:rsidRPr="00CE6A5D" w:rsidRDefault="000473C6" w:rsidP="000473C6">
            <w:pPr>
              <w:pStyle w:val="Corp"/>
              <w:jc w:val="both"/>
              <w:rPr>
                <w:color w:val="auto"/>
                <w:lang w:val="ro-RO"/>
              </w:rPr>
            </w:pPr>
            <w:r w:rsidRPr="00CE6A5D">
              <w:rPr>
                <w:color w:val="auto"/>
                <w:sz w:val="20"/>
                <w:szCs w:val="20"/>
                <w:lang w:val="ro-RO"/>
              </w:rPr>
              <w:lastRenderedPageBreak/>
              <w:t xml:space="preserve">4.6. Raportarea  privind implementarea și funcționarea sistemului de control financiar public intern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954C00" w14:textId="77777777" w:rsidR="000473C6" w:rsidRPr="00CE6A5D" w:rsidRDefault="000473C6" w:rsidP="000473C6">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7916A61" w14:textId="77777777" w:rsidR="000473C6" w:rsidRPr="00CE6A5D" w:rsidRDefault="000473C6" w:rsidP="000473C6">
            <w:pPr>
              <w:pStyle w:val="Corp"/>
              <w:jc w:val="center"/>
              <w:rPr>
                <w:color w:val="auto"/>
                <w:lang w:val="ro-RO"/>
              </w:rPr>
            </w:pPr>
            <w:r w:rsidRPr="00CE6A5D">
              <w:rPr>
                <w:color w:val="auto"/>
                <w:sz w:val="20"/>
                <w:szCs w:val="20"/>
                <w:lang w:val="ro-RO"/>
              </w:rPr>
              <w:t>01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AABE90" w14:textId="77777777" w:rsidR="000473C6" w:rsidRPr="00CE6A5D" w:rsidRDefault="000473C6" w:rsidP="000473C6">
            <w:pPr>
              <w:pStyle w:val="Corp"/>
              <w:jc w:val="center"/>
              <w:rPr>
                <w:color w:val="auto"/>
                <w:lang w:val="ro-RO"/>
              </w:rPr>
            </w:pPr>
            <w:r w:rsidRPr="00CE6A5D">
              <w:rPr>
                <w:color w:val="auto"/>
                <w:sz w:val="20"/>
                <w:szCs w:val="20"/>
                <w:lang w:val="ro-RO"/>
              </w:rPr>
              <w:t>Raport consolidat pentru anul 2017, elaborat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5D8469" w14:textId="77777777" w:rsidR="000473C6" w:rsidRPr="00CE6A5D" w:rsidRDefault="000473C6" w:rsidP="000473C6">
            <w:pPr>
              <w:pStyle w:val="Corp"/>
              <w:jc w:val="center"/>
              <w:rPr>
                <w:color w:val="auto"/>
                <w:lang w:val="ro-RO"/>
              </w:rPr>
            </w:pPr>
            <w:r w:rsidRPr="00CE6A5D">
              <w:rPr>
                <w:b/>
                <w:bCs/>
                <w:color w:val="auto"/>
                <w:sz w:val="18"/>
                <w:szCs w:val="18"/>
                <w:lang w:val="ro-RO"/>
              </w:rPr>
              <w:t>DPCFPI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BAD91C7" w14:textId="77777777" w:rsidR="000473C6" w:rsidRPr="00CE6A5D" w:rsidRDefault="000473C6" w:rsidP="000473C6">
            <w:pPr>
              <w:pStyle w:val="Corp"/>
              <w:jc w:val="center"/>
              <w:rPr>
                <w:color w:val="auto"/>
                <w:sz w:val="20"/>
                <w:szCs w:val="20"/>
                <w:vertAlign w:val="subscript"/>
                <w:lang w:val="ro-RO"/>
              </w:rPr>
            </w:pPr>
            <w:r w:rsidRPr="00CE6A5D">
              <w:rPr>
                <w:color w:val="auto"/>
                <w:sz w:val="20"/>
                <w:szCs w:val="20"/>
                <w:lang w:val="ro-RO"/>
              </w:rPr>
              <w:t xml:space="preserve">HG nr. 1351 din 15.12.2016, </w:t>
            </w:r>
            <w:r w:rsidRPr="00CE6A5D">
              <w:rPr>
                <w:color w:val="auto"/>
                <w:sz w:val="20"/>
                <w:szCs w:val="20"/>
                <w:vertAlign w:val="subscript"/>
                <w:lang w:val="ro-RO"/>
              </w:rPr>
              <w:t>29</w:t>
            </w:r>
          </w:p>
          <w:p w14:paraId="3CBE4CD8" w14:textId="77777777" w:rsidR="000473C6" w:rsidRPr="00CE6A5D" w:rsidRDefault="000473C6" w:rsidP="000473C6">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96D43B" w14:textId="77777777" w:rsidR="000473C6" w:rsidRPr="00CE6A5D" w:rsidRDefault="000473C6" w:rsidP="000473C6">
            <w:pPr>
              <w:pStyle w:val="Corp"/>
              <w:jc w:val="both"/>
              <w:rPr>
                <w:color w:val="auto"/>
                <w:sz w:val="20"/>
                <w:szCs w:val="20"/>
                <w:lang w:val="ro-RO"/>
              </w:rPr>
            </w:pPr>
            <w:r w:rsidRPr="00CE6A5D">
              <w:rPr>
                <w:b/>
                <w:bCs/>
                <w:color w:val="auto"/>
                <w:sz w:val="20"/>
                <w:szCs w:val="20"/>
                <w:u w:val="single"/>
                <w:lang w:val="ro-RO"/>
              </w:rPr>
              <w:t>Realizat cu depășirea termenului</w:t>
            </w:r>
          </w:p>
          <w:p w14:paraId="1458CC81" w14:textId="77777777" w:rsidR="000473C6" w:rsidRPr="00CE6A5D" w:rsidRDefault="000473C6" w:rsidP="000473C6">
            <w:pPr>
              <w:pStyle w:val="Corp"/>
              <w:jc w:val="both"/>
              <w:rPr>
                <w:color w:val="auto"/>
                <w:sz w:val="20"/>
                <w:szCs w:val="20"/>
                <w:lang w:val="ro-RO"/>
              </w:rPr>
            </w:pPr>
            <w:r w:rsidRPr="00CE6A5D">
              <w:rPr>
                <w:color w:val="auto"/>
                <w:sz w:val="20"/>
                <w:szCs w:val="20"/>
                <w:lang w:val="ro-RO"/>
              </w:rPr>
              <w:t>Raportul anual consolidat privind controlul financiar public intern pentru anul 2017 a fost prezentat Guvernului prin scr. nr. 14-03/131 din 22.06.2018.</w:t>
            </w:r>
          </w:p>
          <w:p w14:paraId="2DAA2816" w14:textId="77777777" w:rsidR="000473C6" w:rsidRPr="00CE6A5D" w:rsidRDefault="000473C6" w:rsidP="000473C6">
            <w:pPr>
              <w:pStyle w:val="Corp"/>
              <w:jc w:val="both"/>
              <w:rPr>
                <w:color w:val="auto"/>
                <w:lang w:val="ro-RO"/>
              </w:rPr>
            </w:pPr>
            <w:r w:rsidRPr="00CE6A5D">
              <w:rPr>
                <w:color w:val="auto"/>
                <w:sz w:val="20"/>
                <w:szCs w:val="20"/>
                <w:lang w:val="ro-RO"/>
              </w:rPr>
              <w:t xml:space="preserve">Raportul are la bază informații sistematizate şi analizate din rapoartele a 51 subdiviziuni de audit intern și 49 entități publice privind activitatea de audit intern și, respectiv, privind funcționalitatea sistemelor de management financiar şi control. În rezultat, a fost semnată </w:t>
            </w:r>
            <w:r w:rsidRPr="00CE6A5D">
              <w:rPr>
                <w:b/>
                <w:color w:val="auto"/>
                <w:sz w:val="20"/>
                <w:szCs w:val="20"/>
                <w:lang w:val="ro-RO"/>
              </w:rPr>
              <w:t>Decizia Prim-ministrului nr. 5 din 20.07.2018</w:t>
            </w:r>
            <w:r w:rsidRPr="00CE6A5D">
              <w:rPr>
                <w:color w:val="auto"/>
                <w:sz w:val="20"/>
                <w:szCs w:val="20"/>
                <w:lang w:val="ro-RO"/>
              </w:rPr>
              <w:t>,  prin care se dispune MF şi APC, precum şi se recomandă APL implementarea recomandărilor din Raport.</w:t>
            </w:r>
          </w:p>
        </w:tc>
      </w:tr>
      <w:tr w:rsidR="000473C6" w:rsidRPr="00CE6A5D" w14:paraId="53809383" w14:textId="77777777" w:rsidTr="00270A3B">
        <w:trPr>
          <w:trHeight w:val="2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E8FEB8" w14:textId="77777777" w:rsidR="000473C6" w:rsidRPr="00CE6A5D" w:rsidRDefault="000473C6" w:rsidP="000473C6">
            <w:pPr>
              <w:pStyle w:val="Corp"/>
              <w:jc w:val="both"/>
              <w:rPr>
                <w:color w:val="auto"/>
                <w:lang w:val="ro-RO"/>
              </w:rPr>
            </w:pPr>
            <w:r w:rsidRPr="00CE6A5D">
              <w:rPr>
                <w:b/>
                <w:bCs/>
                <w:color w:val="auto"/>
                <w:sz w:val="19"/>
                <w:szCs w:val="19"/>
                <w:lang w:val="ro-RO"/>
              </w:rPr>
              <w:t>Obiectivul nr. 5: Asigurarea procesului de mobilizare a veniturilor prin sporirea capacității autorităților de administrare a lor, pentru a colecta venituri fiscale şi vamale planificate</w:t>
            </w:r>
          </w:p>
        </w:tc>
      </w:tr>
      <w:tr w:rsidR="000473C6" w:rsidRPr="00CE6A5D" w14:paraId="6DEC78B7" w14:textId="77777777" w:rsidTr="00270A3B">
        <w:trPr>
          <w:trHeight w:val="28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A7EB0D" w14:textId="77777777" w:rsidR="000473C6" w:rsidRPr="00CE6A5D" w:rsidRDefault="000473C6" w:rsidP="000473C6">
            <w:pPr>
              <w:pStyle w:val="Corp"/>
              <w:jc w:val="both"/>
              <w:rPr>
                <w:b/>
                <w:bCs/>
                <w:color w:val="auto"/>
                <w:sz w:val="18"/>
                <w:szCs w:val="18"/>
                <w:u w:val="single"/>
                <w:lang w:val="ro-RO"/>
              </w:rPr>
            </w:pPr>
            <w:r w:rsidRPr="00CE6A5D">
              <w:rPr>
                <w:b/>
                <w:bCs/>
                <w:color w:val="auto"/>
                <w:sz w:val="18"/>
                <w:szCs w:val="18"/>
                <w:u w:val="single"/>
                <w:lang w:val="ro-RO"/>
              </w:rPr>
              <w:t>Riscuri externe:</w:t>
            </w:r>
          </w:p>
          <w:p w14:paraId="72F0F8C2" w14:textId="77777777" w:rsidR="000473C6" w:rsidRPr="00CE6A5D" w:rsidRDefault="000473C6" w:rsidP="000473C6">
            <w:pPr>
              <w:pStyle w:val="ListParagraph"/>
              <w:numPr>
                <w:ilvl w:val="0"/>
                <w:numId w:val="5"/>
              </w:numPr>
              <w:jc w:val="both"/>
              <w:rPr>
                <w:color w:val="auto"/>
                <w:sz w:val="18"/>
                <w:szCs w:val="18"/>
                <w:lang w:val="ro-RO"/>
              </w:rPr>
            </w:pPr>
            <w:r w:rsidRPr="00CE6A5D">
              <w:rPr>
                <w:color w:val="auto"/>
                <w:sz w:val="18"/>
                <w:szCs w:val="18"/>
                <w:lang w:val="ro-RO"/>
              </w:rPr>
              <w:t>imprevizibilitatea deciziilor politice;</w:t>
            </w:r>
          </w:p>
          <w:p w14:paraId="21841CAB" w14:textId="77777777" w:rsidR="000473C6" w:rsidRPr="00CE6A5D" w:rsidRDefault="000473C6" w:rsidP="000473C6">
            <w:pPr>
              <w:pStyle w:val="ListParagraph"/>
              <w:numPr>
                <w:ilvl w:val="0"/>
                <w:numId w:val="5"/>
              </w:numPr>
              <w:jc w:val="both"/>
              <w:rPr>
                <w:color w:val="auto"/>
                <w:sz w:val="18"/>
                <w:szCs w:val="18"/>
                <w:lang w:val="ro-RO"/>
              </w:rPr>
            </w:pPr>
            <w:r w:rsidRPr="00CE6A5D">
              <w:rPr>
                <w:color w:val="auto"/>
                <w:sz w:val="18"/>
                <w:szCs w:val="18"/>
                <w:lang w:val="ro-RO"/>
              </w:rPr>
              <w:t xml:space="preserve">tergiversarea procesului de negociere a asistenței oferite de către partenerii externi; </w:t>
            </w:r>
          </w:p>
          <w:p w14:paraId="644C9F11" w14:textId="77777777" w:rsidR="000473C6" w:rsidRPr="00CE6A5D" w:rsidRDefault="000473C6" w:rsidP="000473C6">
            <w:pPr>
              <w:pStyle w:val="ListParagraph"/>
              <w:numPr>
                <w:ilvl w:val="0"/>
                <w:numId w:val="5"/>
              </w:numPr>
              <w:jc w:val="both"/>
              <w:rPr>
                <w:color w:val="auto"/>
                <w:sz w:val="18"/>
                <w:szCs w:val="18"/>
                <w:lang w:val="ro-RO"/>
              </w:rPr>
            </w:pPr>
            <w:r w:rsidRPr="00CE6A5D">
              <w:rPr>
                <w:color w:val="auto"/>
                <w:sz w:val="18"/>
                <w:szCs w:val="18"/>
                <w:lang w:val="ro-RO"/>
              </w:rPr>
              <w:t>interes scăzut din partea titularilor de drepturi;</w:t>
            </w:r>
          </w:p>
          <w:p w14:paraId="6A7F2BEF" w14:textId="77777777" w:rsidR="000473C6" w:rsidRPr="00CE6A5D" w:rsidRDefault="000473C6" w:rsidP="000473C6">
            <w:pPr>
              <w:pStyle w:val="ListParagraph"/>
              <w:numPr>
                <w:ilvl w:val="0"/>
                <w:numId w:val="5"/>
              </w:numPr>
              <w:jc w:val="both"/>
              <w:rPr>
                <w:color w:val="auto"/>
                <w:sz w:val="18"/>
                <w:szCs w:val="18"/>
                <w:lang w:val="ro-RO"/>
              </w:rPr>
            </w:pPr>
            <w:r w:rsidRPr="00CE6A5D">
              <w:rPr>
                <w:color w:val="auto"/>
                <w:sz w:val="18"/>
                <w:szCs w:val="18"/>
                <w:lang w:val="ro-RO"/>
              </w:rPr>
              <w:t>imposibilitatea implementării în legislația națională a anumitor concepte din practica internațională;</w:t>
            </w:r>
          </w:p>
          <w:p w14:paraId="2BC56B15" w14:textId="77777777" w:rsidR="000473C6" w:rsidRPr="00CE6A5D" w:rsidRDefault="000473C6" w:rsidP="000473C6">
            <w:pPr>
              <w:pStyle w:val="ListParagraph"/>
              <w:numPr>
                <w:ilvl w:val="0"/>
                <w:numId w:val="5"/>
              </w:numPr>
              <w:jc w:val="both"/>
              <w:rPr>
                <w:color w:val="auto"/>
                <w:sz w:val="18"/>
                <w:szCs w:val="18"/>
                <w:lang w:val="ro-RO"/>
              </w:rPr>
            </w:pPr>
            <w:r w:rsidRPr="00CE6A5D">
              <w:rPr>
                <w:color w:val="auto"/>
                <w:sz w:val="18"/>
                <w:szCs w:val="18"/>
                <w:lang w:val="ro-RO"/>
              </w:rPr>
              <w:t>interes redus de implicare și susținere din partea contribuabililor în implementarea metodelor și procedurilor noi de administrare fiscală;</w:t>
            </w:r>
          </w:p>
          <w:p w14:paraId="4FA9D6C0" w14:textId="77777777" w:rsidR="000473C6" w:rsidRPr="00CE6A5D" w:rsidRDefault="000473C6" w:rsidP="000473C6">
            <w:pPr>
              <w:pStyle w:val="ListParagraph"/>
              <w:numPr>
                <w:ilvl w:val="0"/>
                <w:numId w:val="5"/>
              </w:numPr>
              <w:jc w:val="both"/>
              <w:rPr>
                <w:color w:val="auto"/>
                <w:sz w:val="18"/>
                <w:szCs w:val="18"/>
                <w:lang w:val="ro-RO"/>
              </w:rPr>
            </w:pPr>
            <w:r w:rsidRPr="00CE6A5D">
              <w:rPr>
                <w:color w:val="auto"/>
                <w:sz w:val="18"/>
                <w:szCs w:val="18"/>
                <w:lang w:val="ro-RO"/>
              </w:rPr>
              <w:t>tergiversarea termenelor de executare a lucrărilor la sistemele informaționale de către părțile implicate;</w:t>
            </w:r>
          </w:p>
          <w:p w14:paraId="41A06096" w14:textId="77777777" w:rsidR="000473C6" w:rsidRPr="00CE6A5D" w:rsidRDefault="000473C6" w:rsidP="000473C6">
            <w:pPr>
              <w:pStyle w:val="Corp"/>
              <w:jc w:val="both"/>
              <w:rPr>
                <w:b/>
                <w:bCs/>
                <w:color w:val="auto"/>
                <w:sz w:val="18"/>
                <w:szCs w:val="18"/>
                <w:u w:val="single"/>
                <w:lang w:val="ro-RO"/>
              </w:rPr>
            </w:pPr>
            <w:r w:rsidRPr="00CE6A5D">
              <w:rPr>
                <w:b/>
                <w:bCs/>
                <w:color w:val="auto"/>
                <w:sz w:val="18"/>
                <w:szCs w:val="18"/>
                <w:u w:val="single"/>
                <w:lang w:val="ro-RO"/>
              </w:rPr>
              <w:t>Riscuri interne:</w:t>
            </w:r>
          </w:p>
          <w:p w14:paraId="40A6365B" w14:textId="77777777" w:rsidR="000473C6" w:rsidRPr="00CE6A5D" w:rsidRDefault="000473C6" w:rsidP="000473C6">
            <w:pPr>
              <w:pStyle w:val="ListParagraph"/>
              <w:numPr>
                <w:ilvl w:val="0"/>
                <w:numId w:val="5"/>
              </w:numPr>
              <w:jc w:val="both"/>
              <w:rPr>
                <w:color w:val="auto"/>
                <w:sz w:val="18"/>
                <w:szCs w:val="18"/>
                <w:lang w:val="ro-RO"/>
              </w:rPr>
            </w:pPr>
            <w:r w:rsidRPr="00CE6A5D">
              <w:rPr>
                <w:color w:val="auto"/>
                <w:sz w:val="18"/>
                <w:szCs w:val="18"/>
                <w:lang w:val="ro-RO"/>
              </w:rPr>
              <w:t>tergiversarea procesului de modernizare a SI Asycuda World;</w:t>
            </w:r>
          </w:p>
          <w:p w14:paraId="43800F0F" w14:textId="77777777" w:rsidR="000473C6" w:rsidRPr="00CE6A5D" w:rsidRDefault="000473C6" w:rsidP="000473C6">
            <w:pPr>
              <w:pStyle w:val="ListParagraph"/>
              <w:numPr>
                <w:ilvl w:val="0"/>
                <w:numId w:val="5"/>
              </w:numPr>
              <w:jc w:val="both"/>
              <w:rPr>
                <w:color w:val="auto"/>
                <w:sz w:val="18"/>
                <w:szCs w:val="18"/>
                <w:lang w:val="ro-RO"/>
              </w:rPr>
            </w:pPr>
            <w:r w:rsidRPr="00CE6A5D">
              <w:rPr>
                <w:color w:val="auto"/>
                <w:sz w:val="18"/>
                <w:szCs w:val="18"/>
                <w:lang w:val="ro-RO"/>
              </w:rPr>
              <w:t>capacități insuficiente de absorbție a asistenței externe;</w:t>
            </w:r>
          </w:p>
          <w:p w14:paraId="22CE8FAA" w14:textId="77777777" w:rsidR="000473C6" w:rsidRPr="00CE6A5D" w:rsidRDefault="000473C6" w:rsidP="000473C6">
            <w:pPr>
              <w:pStyle w:val="ListParagraph"/>
              <w:numPr>
                <w:ilvl w:val="0"/>
                <w:numId w:val="5"/>
              </w:numPr>
              <w:jc w:val="both"/>
              <w:rPr>
                <w:color w:val="auto"/>
                <w:sz w:val="18"/>
                <w:szCs w:val="18"/>
                <w:lang w:val="ro-RO"/>
              </w:rPr>
            </w:pPr>
            <w:r w:rsidRPr="00CE6A5D">
              <w:rPr>
                <w:color w:val="auto"/>
                <w:sz w:val="18"/>
                <w:szCs w:val="18"/>
                <w:lang w:val="ro-RO"/>
              </w:rPr>
              <w:t>resurse limitate, inclusiv financiare;</w:t>
            </w:r>
          </w:p>
          <w:p w14:paraId="696A1EBC" w14:textId="77777777" w:rsidR="000473C6" w:rsidRPr="00CE6A5D" w:rsidRDefault="000473C6" w:rsidP="000473C6">
            <w:pPr>
              <w:pStyle w:val="ListParagraph"/>
              <w:numPr>
                <w:ilvl w:val="0"/>
                <w:numId w:val="5"/>
              </w:numPr>
              <w:jc w:val="both"/>
              <w:rPr>
                <w:color w:val="auto"/>
                <w:sz w:val="18"/>
                <w:szCs w:val="18"/>
                <w:lang w:val="ro-RO"/>
              </w:rPr>
            </w:pPr>
            <w:r w:rsidRPr="00CE6A5D">
              <w:rPr>
                <w:color w:val="auto"/>
                <w:sz w:val="18"/>
                <w:szCs w:val="18"/>
                <w:lang w:val="ro-RO"/>
              </w:rPr>
              <w:t>defecțiuni tehnice ale sistemului informațional;</w:t>
            </w:r>
          </w:p>
          <w:p w14:paraId="2729F20F" w14:textId="77777777" w:rsidR="000473C6" w:rsidRPr="00CE6A5D" w:rsidRDefault="000473C6" w:rsidP="000473C6">
            <w:pPr>
              <w:pStyle w:val="ListParagraph"/>
              <w:numPr>
                <w:ilvl w:val="0"/>
                <w:numId w:val="5"/>
              </w:numPr>
              <w:jc w:val="both"/>
              <w:rPr>
                <w:color w:val="auto"/>
                <w:sz w:val="18"/>
                <w:szCs w:val="18"/>
                <w:lang w:val="ro-RO"/>
              </w:rPr>
            </w:pPr>
            <w:r w:rsidRPr="00CE6A5D">
              <w:rPr>
                <w:color w:val="auto"/>
                <w:sz w:val="18"/>
                <w:szCs w:val="18"/>
                <w:lang w:val="ro-RO"/>
              </w:rPr>
              <w:t>reorganizare instituțională a întreprinderilor din domeniul IT;</w:t>
            </w:r>
          </w:p>
          <w:p w14:paraId="0F37E22C" w14:textId="77777777" w:rsidR="000473C6" w:rsidRPr="00CE6A5D" w:rsidRDefault="000473C6" w:rsidP="000473C6">
            <w:pPr>
              <w:pStyle w:val="Corp"/>
              <w:jc w:val="both"/>
              <w:rPr>
                <w:color w:val="auto"/>
                <w:lang w:val="ro-RO"/>
              </w:rPr>
            </w:pPr>
            <w:r w:rsidRPr="00CE6A5D">
              <w:rPr>
                <w:color w:val="auto"/>
                <w:sz w:val="18"/>
                <w:szCs w:val="18"/>
                <w:lang w:val="ro-RO"/>
              </w:rPr>
              <w:t>reticență față de schimbări.</w:t>
            </w:r>
          </w:p>
        </w:tc>
      </w:tr>
      <w:tr w:rsidR="00FC722B" w:rsidRPr="00CE6A5D" w14:paraId="4E444178" w14:textId="77777777" w:rsidTr="00270A3B">
        <w:trPr>
          <w:trHeight w:val="71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3DFF04E" w14:textId="77777777" w:rsidR="00FC722B" w:rsidRPr="00CE6A5D" w:rsidRDefault="00FC722B" w:rsidP="00FC722B">
            <w:pPr>
              <w:pStyle w:val="Corp"/>
              <w:jc w:val="both"/>
              <w:rPr>
                <w:color w:val="auto"/>
                <w:lang w:val="ro-RO"/>
              </w:rPr>
            </w:pPr>
            <w:r w:rsidRPr="00CE6A5D">
              <w:rPr>
                <w:color w:val="auto"/>
                <w:sz w:val="20"/>
                <w:szCs w:val="20"/>
                <w:lang w:val="ro-RO"/>
              </w:rPr>
              <w:t xml:space="preserve">5.1. Continuarea simplificării și a modernizării procedurilor vamale și asigurarea </w:t>
            </w:r>
            <w:r w:rsidRPr="00CE6A5D">
              <w:rPr>
                <w:color w:val="auto"/>
                <w:sz w:val="20"/>
                <w:szCs w:val="20"/>
                <w:lang w:val="ro-RO"/>
              </w:rPr>
              <w:lastRenderedPageBreak/>
              <w:t>implementării lor efective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2A27F" w14:textId="77777777" w:rsidR="00FC722B" w:rsidRPr="00CE6A5D" w:rsidRDefault="00FC722B" w:rsidP="00FC722B">
            <w:pPr>
              <w:pStyle w:val="Corp"/>
              <w:jc w:val="both"/>
              <w:rPr>
                <w:color w:val="auto"/>
                <w:lang w:val="ro-RO"/>
              </w:rPr>
            </w:pPr>
            <w:r w:rsidRPr="00CE6A5D">
              <w:rPr>
                <w:color w:val="auto"/>
                <w:sz w:val="20"/>
                <w:szCs w:val="20"/>
                <w:lang w:val="ro-RO"/>
              </w:rPr>
              <w:lastRenderedPageBreak/>
              <w:t xml:space="preserve">5.1.1. Implementarea procedurilor simplificate (declarația simplificată, declarația sub forma unei înscrieri în evidențele </w:t>
            </w:r>
            <w:r w:rsidRPr="00CE6A5D">
              <w:rPr>
                <w:color w:val="auto"/>
                <w:sz w:val="20"/>
                <w:szCs w:val="20"/>
                <w:lang w:val="ro-RO"/>
              </w:rPr>
              <w:lastRenderedPageBreak/>
              <w:t>declarantului) prin prisma modernizării SI Asycuda World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2F0CAE3" w14:textId="77777777" w:rsidR="00FC722B" w:rsidRPr="00CE6A5D" w:rsidRDefault="00FC722B" w:rsidP="00FC722B">
            <w:pPr>
              <w:pStyle w:val="Corp"/>
              <w:jc w:val="center"/>
              <w:rPr>
                <w:color w:val="auto"/>
                <w:lang w:val="ro-RO"/>
              </w:rPr>
            </w:pPr>
            <w:r w:rsidRPr="00CE6A5D">
              <w:rPr>
                <w:color w:val="auto"/>
                <w:sz w:val="20"/>
                <w:szCs w:val="20"/>
                <w:lang w:val="ro-RO"/>
              </w:rPr>
              <w:lastRenderedPageBreak/>
              <w:t>Pe parcursul anului/</w:t>
            </w:r>
          </w:p>
          <w:p w14:paraId="0AA43DC3" w14:textId="77777777" w:rsidR="00FC722B" w:rsidRPr="00CE6A5D" w:rsidRDefault="00FC722B" w:rsidP="00FC722B">
            <w:pPr>
              <w:pStyle w:val="Corp"/>
              <w:jc w:val="center"/>
              <w:rPr>
                <w:color w:val="auto"/>
                <w:lang w:val="ro-RO"/>
              </w:rPr>
            </w:pPr>
            <w:r w:rsidRPr="00CE6A5D">
              <w:rPr>
                <w:color w:val="auto"/>
                <w:sz w:val="20"/>
                <w:szCs w:val="20"/>
                <w:lang w:val="ro-RO"/>
              </w:rPr>
              <w:t>Trimestrul IV 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E20667" w14:textId="77777777" w:rsidR="00FC722B" w:rsidRPr="00CE6A5D" w:rsidRDefault="00FC722B" w:rsidP="00FC722B">
            <w:pPr>
              <w:pStyle w:val="Corp"/>
              <w:jc w:val="center"/>
              <w:rPr>
                <w:color w:val="auto"/>
                <w:sz w:val="19"/>
                <w:szCs w:val="19"/>
                <w:lang w:val="ro-RO"/>
              </w:rPr>
            </w:pPr>
            <w:r w:rsidRPr="00CE6A5D">
              <w:rPr>
                <w:color w:val="auto"/>
                <w:sz w:val="19"/>
                <w:szCs w:val="19"/>
                <w:lang w:val="ro-RO"/>
              </w:rPr>
              <w:t xml:space="preserve">Proceduri implementate; </w:t>
            </w:r>
          </w:p>
          <w:p w14:paraId="4F1C8FD5" w14:textId="77777777" w:rsidR="00FC722B" w:rsidRPr="00CE6A5D" w:rsidRDefault="00FC722B" w:rsidP="00FC722B">
            <w:pPr>
              <w:pStyle w:val="Corp"/>
              <w:jc w:val="center"/>
              <w:rPr>
                <w:color w:val="auto"/>
                <w:sz w:val="19"/>
                <w:szCs w:val="19"/>
                <w:lang w:val="ro-RO"/>
              </w:rPr>
            </w:pPr>
            <w:r w:rsidRPr="00CE6A5D">
              <w:rPr>
                <w:color w:val="auto"/>
                <w:sz w:val="19"/>
                <w:szCs w:val="19"/>
                <w:lang w:val="ro-RO"/>
              </w:rPr>
              <w:t>Birouri vamale din Chişinău optimizate;</w:t>
            </w:r>
          </w:p>
          <w:p w14:paraId="15C6C63B" w14:textId="77777777" w:rsidR="00FC722B" w:rsidRPr="00CE6A5D" w:rsidRDefault="00FC722B" w:rsidP="00FC722B">
            <w:pPr>
              <w:pStyle w:val="Corp"/>
              <w:jc w:val="center"/>
              <w:rPr>
                <w:color w:val="auto"/>
                <w:sz w:val="19"/>
                <w:szCs w:val="19"/>
                <w:lang w:val="ro-RO"/>
              </w:rPr>
            </w:pPr>
            <w:r w:rsidRPr="00CE6A5D">
              <w:rPr>
                <w:color w:val="auto"/>
                <w:sz w:val="19"/>
                <w:szCs w:val="19"/>
                <w:lang w:val="ro-RO"/>
              </w:rPr>
              <w:lastRenderedPageBreak/>
              <w:t>Rapiditate a procedurilor de vămuire crescută; Infrastructura tehnologiei informaţiei pentru procedurile de vămuire actualizată</w:t>
            </w:r>
          </w:p>
          <w:p w14:paraId="05AF95D6" w14:textId="77777777" w:rsidR="00FC722B" w:rsidRPr="00CE6A5D" w:rsidRDefault="00FC722B" w:rsidP="00FC722B">
            <w:pPr>
              <w:jc w:val="center"/>
              <w:rPr>
                <w:sz w:val="19"/>
                <w:szCs w:val="19"/>
              </w:rPr>
            </w:pPr>
            <w:r w:rsidRPr="00CE6A5D">
              <w:rPr>
                <w:sz w:val="19"/>
                <w:szCs w:val="19"/>
              </w:rPr>
              <w:t>Cadru normativ elaborat și aprobat;</w:t>
            </w:r>
          </w:p>
          <w:p w14:paraId="3C13E266" w14:textId="77777777" w:rsidR="00FC722B" w:rsidRPr="00CE6A5D" w:rsidRDefault="00FC722B" w:rsidP="00FC722B">
            <w:pPr>
              <w:jc w:val="center"/>
              <w:rPr>
                <w:sz w:val="19"/>
                <w:szCs w:val="19"/>
              </w:rPr>
            </w:pPr>
            <w:r w:rsidRPr="00CE6A5D">
              <w:rPr>
                <w:sz w:val="19"/>
                <w:szCs w:val="19"/>
              </w:rPr>
              <w:t>Creșterea ponderii procedurilor vamale simplificate;</w:t>
            </w:r>
          </w:p>
          <w:p w14:paraId="61E12A9C" w14:textId="77777777" w:rsidR="00FC722B" w:rsidRPr="00CE6A5D" w:rsidRDefault="00FC722B" w:rsidP="00FC722B">
            <w:pPr>
              <w:jc w:val="center"/>
              <w:rPr>
                <w:sz w:val="19"/>
                <w:szCs w:val="19"/>
              </w:rPr>
            </w:pPr>
            <w:r w:rsidRPr="00CE6A5D">
              <w:rPr>
                <w:sz w:val="19"/>
                <w:szCs w:val="19"/>
              </w:rPr>
              <w:t>Ponderea declarațiilor vamale perfectate de agenții economici autorizați;</w:t>
            </w:r>
          </w:p>
          <w:p w14:paraId="162C8E6C" w14:textId="77777777" w:rsidR="00FC722B" w:rsidRPr="00CE6A5D" w:rsidRDefault="00FC722B" w:rsidP="00FC722B">
            <w:pPr>
              <w:pStyle w:val="Corp"/>
              <w:jc w:val="center"/>
              <w:rPr>
                <w:color w:val="auto"/>
                <w:lang w:val="ro-RO"/>
              </w:rPr>
            </w:pPr>
            <w:r w:rsidRPr="00CE6A5D">
              <w:rPr>
                <w:color w:val="auto"/>
                <w:sz w:val="19"/>
                <w:szCs w:val="19"/>
                <w:lang w:val="ro-RO"/>
              </w:rPr>
              <w:t>Număr de beneficiari de proceduri simplificate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660805A" w14:textId="77777777" w:rsidR="00FC722B" w:rsidRPr="00CE6A5D" w:rsidRDefault="00FC722B" w:rsidP="00FC722B">
            <w:pPr>
              <w:pStyle w:val="Corp"/>
              <w:jc w:val="center"/>
              <w:rPr>
                <w:color w:val="auto"/>
                <w:lang w:val="ro-RO"/>
              </w:rPr>
            </w:pPr>
            <w:r w:rsidRPr="00CE6A5D">
              <w:rPr>
                <w:b/>
                <w:bCs/>
                <w:color w:val="auto"/>
                <w:sz w:val="18"/>
                <w:szCs w:val="18"/>
                <w:lang w:val="ro-RO"/>
              </w:rPr>
              <w:lastRenderedPageBreak/>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F28E298" w14:textId="77777777" w:rsidR="00FC722B" w:rsidRPr="00CE6A5D" w:rsidRDefault="00FC722B" w:rsidP="00FC722B">
            <w:pPr>
              <w:pStyle w:val="Corp"/>
              <w:jc w:val="center"/>
              <w:rPr>
                <w:color w:val="auto"/>
                <w:sz w:val="20"/>
                <w:szCs w:val="20"/>
                <w:lang w:val="ro-RO"/>
              </w:rPr>
            </w:pPr>
            <w:r w:rsidRPr="00CE6A5D">
              <w:rPr>
                <w:color w:val="auto"/>
                <w:sz w:val="20"/>
                <w:szCs w:val="20"/>
                <w:lang w:val="ro-RO"/>
              </w:rPr>
              <w:t xml:space="preserve">HG nr. 1472 din 30.12.2016, </w:t>
            </w:r>
            <w:r w:rsidRPr="00CE6A5D">
              <w:rPr>
                <w:color w:val="auto"/>
                <w:sz w:val="20"/>
                <w:szCs w:val="20"/>
                <w:vertAlign w:val="subscript"/>
                <w:lang w:val="ro-RO"/>
              </w:rPr>
              <w:t>V, 193, k, 2.5., I3</w:t>
            </w:r>
          </w:p>
          <w:p w14:paraId="5E89E29E" w14:textId="6D2E0291" w:rsidR="00FC722B" w:rsidRPr="00CE6A5D" w:rsidRDefault="00FC722B" w:rsidP="00FC722B">
            <w:pPr>
              <w:pStyle w:val="Corp"/>
              <w:jc w:val="center"/>
              <w:rPr>
                <w:color w:val="auto"/>
                <w:sz w:val="20"/>
                <w:szCs w:val="20"/>
                <w:lang w:val="ro-RO"/>
              </w:rPr>
            </w:pPr>
            <w:r w:rsidRPr="00CE6A5D">
              <w:rPr>
                <w:color w:val="auto"/>
                <w:sz w:val="20"/>
                <w:szCs w:val="20"/>
                <w:lang w:val="ro-RO"/>
              </w:rPr>
              <w:t>PAC</w:t>
            </w:r>
            <w:r w:rsidRPr="00CE6A5D">
              <w:rPr>
                <w:color w:val="auto"/>
                <w:sz w:val="20"/>
                <w:szCs w:val="20"/>
                <w:vertAlign w:val="subscript"/>
                <w:lang w:val="ro-RO"/>
              </w:rPr>
              <w:t>472</w:t>
            </w:r>
            <w:r w:rsidRPr="00CE6A5D">
              <w:rPr>
                <w:color w:val="auto"/>
                <w:sz w:val="20"/>
                <w:szCs w:val="20"/>
                <w:lang w:val="ro-RO"/>
              </w:rPr>
              <w:t xml:space="preserve"> </w:t>
            </w:r>
          </w:p>
          <w:p w14:paraId="6AC7BBE9" w14:textId="77777777" w:rsidR="00FC722B" w:rsidRPr="00CE6A5D" w:rsidRDefault="00FC722B" w:rsidP="00FC722B">
            <w:pPr>
              <w:pStyle w:val="Corp"/>
              <w:jc w:val="center"/>
              <w:rPr>
                <w:color w:val="auto"/>
                <w:sz w:val="20"/>
                <w:szCs w:val="20"/>
                <w:vertAlign w:val="subscript"/>
                <w:lang w:val="ro-RO"/>
              </w:rPr>
            </w:pPr>
            <w:r w:rsidRPr="00CE6A5D">
              <w:rPr>
                <w:color w:val="auto"/>
                <w:sz w:val="20"/>
                <w:szCs w:val="20"/>
                <w:lang w:val="ro-RO"/>
              </w:rPr>
              <w:lastRenderedPageBreak/>
              <w:t xml:space="preserve">HG nr. 511 din 25.04.2016, </w:t>
            </w:r>
            <w:r w:rsidRPr="00CE6A5D">
              <w:rPr>
                <w:color w:val="auto"/>
                <w:sz w:val="20"/>
                <w:szCs w:val="20"/>
                <w:vertAlign w:val="subscript"/>
                <w:lang w:val="ro-RO"/>
              </w:rPr>
              <w:t>A2, 10</w:t>
            </w:r>
          </w:p>
          <w:p w14:paraId="7C1BBAF5" w14:textId="77777777" w:rsidR="00FC722B" w:rsidRPr="00CE6A5D" w:rsidRDefault="00FC722B" w:rsidP="00FC722B">
            <w:pPr>
              <w:pStyle w:val="Corp"/>
              <w:jc w:val="center"/>
              <w:rPr>
                <w:color w:val="auto"/>
                <w:sz w:val="20"/>
                <w:szCs w:val="20"/>
                <w:lang w:val="ro-RO"/>
              </w:rPr>
            </w:pPr>
            <w:r w:rsidRPr="00CE6A5D">
              <w:rPr>
                <w:color w:val="auto"/>
                <w:sz w:val="20"/>
                <w:szCs w:val="20"/>
                <w:lang w:val="ro-RO"/>
              </w:rPr>
              <w:t>HG nr. 573 din 06.08.2013</w:t>
            </w:r>
          </w:p>
          <w:p w14:paraId="0B80C4CC" w14:textId="7E0BF433" w:rsidR="007834CE" w:rsidRPr="00CE6A5D" w:rsidRDefault="007834CE" w:rsidP="00FC722B">
            <w:pPr>
              <w:pStyle w:val="Corp"/>
              <w:jc w:val="center"/>
              <w:rPr>
                <w:color w:val="auto"/>
                <w:lang w:val="ro-RO"/>
              </w:rPr>
            </w:pPr>
            <w:r w:rsidRPr="00CE6A5D">
              <w:rPr>
                <w:bCs/>
                <w:color w:val="auto"/>
                <w:sz w:val="20"/>
                <w:szCs w:val="20"/>
                <w:lang w:val="ro-RO"/>
              </w:rPr>
              <w:t xml:space="preserve">HG nr. 1021 din 16.12.2013, </w:t>
            </w:r>
            <w:r w:rsidRPr="00CE6A5D">
              <w:rPr>
                <w:bCs/>
                <w:color w:val="auto"/>
                <w:sz w:val="20"/>
                <w:szCs w:val="20"/>
                <w:vertAlign w:val="subscript"/>
                <w:lang w:val="ro-RO"/>
              </w:rPr>
              <w:t>Ob.2, acț. 13</w:t>
            </w:r>
          </w:p>
        </w:tc>
        <w:tc>
          <w:tcPr>
            <w:tcW w:w="5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0A6FFE" w14:textId="77777777" w:rsidR="00FC722B" w:rsidRPr="00CE6A5D" w:rsidRDefault="00FC722B" w:rsidP="00FC722B">
            <w:pPr>
              <w:rPr>
                <w:b/>
                <w:sz w:val="20"/>
                <w:szCs w:val="20"/>
                <w:u w:val="single"/>
              </w:rPr>
            </w:pPr>
            <w:r w:rsidRPr="00CE6A5D">
              <w:rPr>
                <w:b/>
                <w:sz w:val="20"/>
                <w:szCs w:val="20"/>
                <w:u w:val="single"/>
              </w:rPr>
              <w:lastRenderedPageBreak/>
              <w:t>În curs de realizare</w:t>
            </w:r>
          </w:p>
          <w:p w14:paraId="397751B8" w14:textId="77777777" w:rsidR="00FC722B" w:rsidRPr="00CE6A5D" w:rsidRDefault="00FC722B" w:rsidP="00FC722B">
            <w:pPr>
              <w:jc w:val="both"/>
              <w:rPr>
                <w:sz w:val="20"/>
                <w:szCs w:val="20"/>
              </w:rPr>
            </w:pPr>
            <w:r w:rsidRPr="00CE6A5D">
              <w:rPr>
                <w:sz w:val="20"/>
                <w:szCs w:val="20"/>
              </w:rPr>
              <w:t>Pe parcursul anului 2018, de către Serviciul Vamal </w:t>
            </w:r>
            <w:r w:rsidRPr="00CE6A5D">
              <w:rPr>
                <w:b/>
                <w:sz w:val="20"/>
                <w:szCs w:val="20"/>
              </w:rPr>
              <w:t>au fost elaborate</w:t>
            </w:r>
            <w:r w:rsidRPr="00CE6A5D">
              <w:rPr>
                <w:sz w:val="20"/>
                <w:szCs w:val="20"/>
              </w:rPr>
              <w:t>:</w:t>
            </w:r>
          </w:p>
          <w:p w14:paraId="3186CFA5" w14:textId="00BB1FB0" w:rsidR="00FC722B" w:rsidRPr="00CE6A5D" w:rsidRDefault="00FC722B" w:rsidP="00FC722B">
            <w:pPr>
              <w:jc w:val="both"/>
              <w:rPr>
                <w:i/>
                <w:sz w:val="20"/>
                <w:szCs w:val="20"/>
              </w:rPr>
            </w:pPr>
            <w:r w:rsidRPr="00CE6A5D">
              <w:rPr>
                <w:sz w:val="20"/>
                <w:szCs w:val="20"/>
              </w:rPr>
              <w:t xml:space="preserve">- proiectul hotărîrii de Guvern privind modificarea și completarea anexei nr.2 a Regulamentului cu privire la condiţiile </w:t>
            </w:r>
            <w:r w:rsidRPr="00CE6A5D">
              <w:rPr>
                <w:sz w:val="20"/>
                <w:szCs w:val="20"/>
              </w:rPr>
              <w:lastRenderedPageBreak/>
              <w:t>speciale de utilizare a procedurilor</w:t>
            </w:r>
            <w:r w:rsidRPr="00CE6A5D">
              <w:rPr>
                <w:sz w:val="20"/>
                <w:szCs w:val="20"/>
                <w:lang w:eastAsia="ro-RO"/>
              </w:rPr>
              <w:t xml:space="preserve"> simplificate în cazul anumitor regimuri vamale, aprobat prin Hotărîrea Guvernului nr. 647 din 07.08.2014 „Privind punerea în aplicare a prevederilor secţiunilor a </w:t>
            </w:r>
            <w:r w:rsidRPr="00CE6A5D">
              <w:rPr>
                <w:sz w:val="20"/>
                <w:szCs w:val="20"/>
              </w:rPr>
              <w:t>27</w:t>
            </w:r>
            <w:r w:rsidRPr="00CE6A5D">
              <w:rPr>
                <w:sz w:val="20"/>
                <w:szCs w:val="20"/>
                <w:vertAlign w:val="superscript"/>
              </w:rPr>
              <w:t>1</w:t>
            </w:r>
            <w:r w:rsidRPr="00CE6A5D">
              <w:rPr>
                <w:sz w:val="20"/>
                <w:szCs w:val="20"/>
              </w:rPr>
              <w:t>-a şi a 28</w:t>
            </w:r>
            <w:r w:rsidRPr="00CE6A5D">
              <w:rPr>
                <w:sz w:val="20"/>
                <w:szCs w:val="20"/>
                <w:vertAlign w:val="superscript"/>
              </w:rPr>
              <w:t>1</w:t>
            </w:r>
            <w:r w:rsidRPr="00CE6A5D">
              <w:rPr>
                <w:sz w:val="20"/>
                <w:szCs w:val="20"/>
              </w:rPr>
              <w:t>-a din Codul vamal al Republicii Moldova”, privind utilizarea procedurii declarației simplificate și a procedurii de vămuire la domiciliu (plasarea mărfurilor sub un regim vamal printr-o înscriere în evidenţe a declarantului). </w:t>
            </w:r>
            <w:r w:rsidRPr="00CE6A5D">
              <w:rPr>
                <w:i/>
                <w:sz w:val="20"/>
                <w:szCs w:val="20"/>
              </w:rPr>
              <w:t>Proiectul este definitivat si urmează a fi remis spre examinare ș</w:t>
            </w:r>
            <w:r w:rsidR="00E21A5B" w:rsidRPr="00CE6A5D">
              <w:rPr>
                <w:i/>
                <w:sz w:val="20"/>
                <w:szCs w:val="20"/>
              </w:rPr>
              <w:t>i promovare Cancelariei de Stat;</w:t>
            </w:r>
          </w:p>
          <w:p w14:paraId="1BD8B194" w14:textId="77777777" w:rsidR="00FC722B" w:rsidRPr="00CE6A5D" w:rsidRDefault="00FC722B" w:rsidP="00FC722B">
            <w:pPr>
              <w:jc w:val="both"/>
              <w:rPr>
                <w:sz w:val="20"/>
                <w:szCs w:val="20"/>
                <w:lang w:eastAsia="zh-TW"/>
              </w:rPr>
            </w:pPr>
            <w:r w:rsidRPr="00CE6A5D">
              <w:rPr>
                <w:sz w:val="20"/>
                <w:szCs w:val="20"/>
              </w:rPr>
              <w:t>- proiectul Ordinului Serviciului Vamal cu privire la aprobarea Normelor metodologice privind modul de verificare a solicitanților și titularilor autorizației AEO (norme aplicabile și pentru verificarea condițiilor de autorizare a procedurilor simplificate). P</w:t>
            </w:r>
            <w:r w:rsidRPr="00CE6A5D">
              <w:rPr>
                <w:sz w:val="20"/>
                <w:szCs w:val="20"/>
                <w:lang w:eastAsia="zh-TW"/>
              </w:rPr>
              <w:t xml:space="preserve">rin scrisoarea nr. 28/05-19065 din 12.11.2018 proiectul </w:t>
            </w:r>
            <w:r w:rsidRPr="00CE6A5D">
              <w:rPr>
                <w:i/>
                <w:sz w:val="20"/>
                <w:szCs w:val="20"/>
                <w:lang w:eastAsia="zh-TW"/>
              </w:rPr>
              <w:t>a fost remis la Ministerul Justiției pentru expertiza juridică.</w:t>
            </w:r>
            <w:r w:rsidRPr="00CE6A5D">
              <w:rPr>
                <w:sz w:val="20"/>
                <w:szCs w:val="20"/>
                <w:lang w:eastAsia="zh-TW"/>
              </w:rPr>
              <w:t xml:space="preserve"> </w:t>
            </w:r>
          </w:p>
          <w:p w14:paraId="63213CED" w14:textId="77777777" w:rsidR="00FC722B" w:rsidRPr="00CE6A5D" w:rsidRDefault="00FC722B" w:rsidP="00FC722B">
            <w:pPr>
              <w:jc w:val="both"/>
              <w:rPr>
                <w:sz w:val="20"/>
                <w:szCs w:val="20"/>
              </w:rPr>
            </w:pPr>
            <w:r w:rsidRPr="00CE6A5D">
              <w:rPr>
                <w:sz w:val="20"/>
                <w:szCs w:val="20"/>
              </w:rPr>
              <w:t>Totodată, pe parcursul a 12 luni 2018:</w:t>
            </w:r>
          </w:p>
          <w:p w14:paraId="0D2B38DA" w14:textId="77777777" w:rsidR="00FC722B" w:rsidRPr="00CE6A5D" w:rsidRDefault="00FC722B" w:rsidP="00FC722B">
            <w:pPr>
              <w:jc w:val="both"/>
              <w:rPr>
                <w:sz w:val="20"/>
                <w:szCs w:val="20"/>
              </w:rPr>
            </w:pPr>
            <w:r w:rsidRPr="00CE6A5D">
              <w:rPr>
                <w:sz w:val="20"/>
                <w:szCs w:val="20"/>
              </w:rPr>
              <w:t xml:space="preserve">- au fost acordate </w:t>
            </w:r>
            <w:r w:rsidRPr="00CE6A5D">
              <w:rPr>
                <w:b/>
                <w:sz w:val="20"/>
                <w:szCs w:val="20"/>
                <w:lang w:eastAsia="zh-TW"/>
              </w:rPr>
              <w:t>7 autorizații</w:t>
            </w:r>
            <w:r w:rsidRPr="00CE6A5D">
              <w:rPr>
                <w:sz w:val="20"/>
                <w:szCs w:val="20"/>
                <w:lang w:eastAsia="zh-TW"/>
              </w:rPr>
              <w:t xml:space="preserve"> pentru utilizarea procedurilor simplificate de vămuire la domiciliu</w:t>
            </w:r>
            <w:r w:rsidRPr="00CE6A5D">
              <w:rPr>
                <w:sz w:val="20"/>
                <w:szCs w:val="20"/>
              </w:rPr>
              <w:t xml:space="preserve">; </w:t>
            </w:r>
          </w:p>
          <w:p w14:paraId="4E30B41F" w14:textId="7478FC9B" w:rsidR="00FC722B" w:rsidRPr="00CE6A5D" w:rsidRDefault="00FC722B" w:rsidP="00FC722B">
            <w:pPr>
              <w:jc w:val="both"/>
              <w:rPr>
                <w:sz w:val="20"/>
                <w:szCs w:val="20"/>
              </w:rPr>
            </w:pPr>
            <w:r w:rsidRPr="00CE6A5D">
              <w:rPr>
                <w:sz w:val="20"/>
                <w:szCs w:val="20"/>
              </w:rPr>
              <w:t>-</w:t>
            </w:r>
            <w:r w:rsidR="008069F8" w:rsidRPr="00CE6A5D">
              <w:rPr>
                <w:sz w:val="20"/>
                <w:szCs w:val="20"/>
              </w:rPr>
              <w:t xml:space="preserve"> </w:t>
            </w:r>
            <w:r w:rsidRPr="00CE6A5D">
              <w:rPr>
                <w:b/>
                <w:sz w:val="20"/>
                <w:szCs w:val="20"/>
                <w:lang w:eastAsia="zh-TW"/>
              </w:rPr>
              <w:t>1 caz</w:t>
            </w:r>
            <w:r w:rsidRPr="00CE6A5D">
              <w:rPr>
                <w:sz w:val="20"/>
                <w:szCs w:val="20"/>
                <w:lang w:eastAsia="zh-TW"/>
              </w:rPr>
              <w:t xml:space="preserve"> de retragere Autorizație PVD urmare a reevaluării titularului de Autorizație AEO și PVD;</w:t>
            </w:r>
          </w:p>
          <w:p w14:paraId="3D7AFA8E" w14:textId="77777777" w:rsidR="00FC722B" w:rsidRPr="00CE6A5D" w:rsidRDefault="00FC722B" w:rsidP="00FC722B">
            <w:pPr>
              <w:jc w:val="both"/>
              <w:rPr>
                <w:sz w:val="20"/>
                <w:szCs w:val="20"/>
              </w:rPr>
            </w:pPr>
            <w:r w:rsidRPr="00CE6A5D">
              <w:rPr>
                <w:sz w:val="20"/>
                <w:szCs w:val="20"/>
              </w:rPr>
              <w:t xml:space="preserve">- </w:t>
            </w:r>
            <w:r w:rsidRPr="00CE6A5D">
              <w:rPr>
                <w:b/>
                <w:sz w:val="20"/>
                <w:szCs w:val="20"/>
              </w:rPr>
              <w:t>2 cereri</w:t>
            </w:r>
            <w:r w:rsidRPr="00CE6A5D">
              <w:rPr>
                <w:sz w:val="20"/>
                <w:szCs w:val="20"/>
              </w:rPr>
              <w:t xml:space="preserve"> de autorizare a procedurii simplificate de vămuire la domiciliu (PVD) se află la etapa de examinare.</w:t>
            </w:r>
          </w:p>
          <w:p w14:paraId="31EAE5A4" w14:textId="77777777" w:rsidR="00FC722B" w:rsidRPr="00CE6A5D" w:rsidRDefault="00FC722B" w:rsidP="00FC722B">
            <w:pPr>
              <w:jc w:val="both"/>
              <w:rPr>
                <w:sz w:val="20"/>
                <w:szCs w:val="20"/>
              </w:rPr>
            </w:pPr>
            <w:r w:rsidRPr="00CE6A5D">
              <w:rPr>
                <w:sz w:val="20"/>
                <w:szCs w:val="20"/>
              </w:rPr>
              <w:t xml:space="preserve">În total, sunt înregistrați </w:t>
            </w:r>
            <w:r w:rsidRPr="00CE6A5D">
              <w:rPr>
                <w:b/>
                <w:sz w:val="20"/>
                <w:szCs w:val="20"/>
              </w:rPr>
              <w:t>77 agenți economici -</w:t>
            </w:r>
            <w:r w:rsidRPr="00CE6A5D">
              <w:rPr>
                <w:sz w:val="20"/>
                <w:szCs w:val="20"/>
              </w:rPr>
              <w:t xml:space="preserve"> deținători ai autorizațiilor de utilizare a procedurilor simplificate (PVD).</w:t>
            </w:r>
          </w:p>
          <w:p w14:paraId="1B788611" w14:textId="5DEC7E15" w:rsidR="00FC722B" w:rsidRPr="00CE6A5D" w:rsidRDefault="00FC722B" w:rsidP="00FC722B">
            <w:pPr>
              <w:jc w:val="both"/>
              <w:rPr>
                <w:sz w:val="20"/>
                <w:szCs w:val="20"/>
                <w:lang w:eastAsia="zh-TW"/>
              </w:rPr>
            </w:pPr>
            <w:r w:rsidRPr="00CE6A5D">
              <w:rPr>
                <w:sz w:val="20"/>
                <w:szCs w:val="20"/>
                <w:lang w:eastAsia="zh-TW"/>
              </w:rPr>
              <w:t>Ponderea declarațiilor vamale perfectate de titularii procedurilor simplificate</w:t>
            </w:r>
            <w:r w:rsidRPr="00CE6A5D">
              <w:rPr>
                <w:b/>
                <w:sz w:val="20"/>
                <w:szCs w:val="20"/>
                <w:lang w:eastAsia="zh-TW"/>
              </w:rPr>
              <w:t xml:space="preserve"> </w:t>
            </w:r>
            <w:r w:rsidRPr="00CE6A5D">
              <w:rPr>
                <w:sz w:val="20"/>
                <w:szCs w:val="20"/>
                <w:lang w:eastAsia="zh-TW"/>
              </w:rPr>
              <w:t>constituie</w:t>
            </w:r>
            <w:r w:rsidRPr="00CE6A5D">
              <w:rPr>
                <w:b/>
                <w:sz w:val="20"/>
                <w:szCs w:val="20"/>
                <w:lang w:eastAsia="zh-TW"/>
              </w:rPr>
              <w:t xml:space="preserve"> 8340 declarații vamale (1,6%) din totalul de 537545 DVD perfectate</w:t>
            </w:r>
            <w:r w:rsidRPr="00CE6A5D">
              <w:rPr>
                <w:sz w:val="20"/>
                <w:szCs w:val="20"/>
                <w:lang w:eastAsia="zh-TW"/>
              </w:rPr>
              <w:t xml:space="preserve">, comparativ cu aceiași perioadă </w:t>
            </w:r>
            <w:r w:rsidR="00E21A5B" w:rsidRPr="00CE6A5D">
              <w:rPr>
                <w:sz w:val="20"/>
                <w:szCs w:val="20"/>
                <w:lang w:eastAsia="zh-TW"/>
              </w:rPr>
              <w:t xml:space="preserve">anului </w:t>
            </w:r>
            <w:r w:rsidRPr="00CE6A5D">
              <w:rPr>
                <w:sz w:val="20"/>
                <w:szCs w:val="20"/>
                <w:lang w:eastAsia="zh-TW"/>
              </w:rPr>
              <w:t xml:space="preserve">2017 </w:t>
            </w:r>
            <w:r w:rsidR="00E21A5B" w:rsidRPr="00CE6A5D">
              <w:rPr>
                <w:sz w:val="20"/>
                <w:szCs w:val="20"/>
                <w:lang w:eastAsia="zh-TW"/>
              </w:rPr>
              <w:t xml:space="preserve"> (</w:t>
            </w:r>
            <w:r w:rsidRPr="00CE6A5D">
              <w:rPr>
                <w:sz w:val="20"/>
                <w:szCs w:val="20"/>
                <w:lang w:eastAsia="zh-TW"/>
              </w:rPr>
              <w:t>6268 DVD (1,36%) din 459877 DVD</w:t>
            </w:r>
            <w:r w:rsidR="00E21A5B" w:rsidRPr="00CE6A5D">
              <w:rPr>
                <w:sz w:val="20"/>
                <w:szCs w:val="20"/>
                <w:lang w:eastAsia="zh-TW"/>
              </w:rPr>
              <w:t>)</w:t>
            </w:r>
            <w:r w:rsidRPr="00CE6A5D">
              <w:rPr>
                <w:sz w:val="20"/>
                <w:szCs w:val="20"/>
                <w:lang w:eastAsia="zh-TW"/>
              </w:rPr>
              <w:t xml:space="preserve">.  Se constată o creștere a numărului de declarații vamale utilizate în procedura simplificată </w:t>
            </w:r>
            <w:r w:rsidR="00E21A5B" w:rsidRPr="00CE6A5D">
              <w:rPr>
                <w:sz w:val="20"/>
                <w:szCs w:val="20"/>
                <w:lang w:eastAsia="zh-TW"/>
              </w:rPr>
              <w:t xml:space="preserve">de vămuire  PVD cu 2072 (+0,3%) </w:t>
            </w:r>
            <w:r w:rsidRPr="00CE6A5D">
              <w:rPr>
                <w:sz w:val="20"/>
                <w:szCs w:val="20"/>
                <w:lang w:eastAsia="zh-TW"/>
              </w:rPr>
              <w:t>DVD mai mult comparativ cu aceiași perioadă a anului 2017 .</w:t>
            </w:r>
          </w:p>
          <w:p w14:paraId="79BC0A92" w14:textId="77777777" w:rsidR="00FC722B" w:rsidRPr="00CE6A5D" w:rsidRDefault="00FC722B" w:rsidP="00FC722B">
            <w:pPr>
              <w:jc w:val="both"/>
              <w:rPr>
                <w:sz w:val="20"/>
                <w:szCs w:val="20"/>
              </w:rPr>
            </w:pPr>
            <w:r w:rsidRPr="00CE6A5D">
              <w:rPr>
                <w:sz w:val="20"/>
                <w:szCs w:val="20"/>
              </w:rPr>
              <w:t>Au fost organizate:</w:t>
            </w:r>
          </w:p>
          <w:p w14:paraId="3DEE7F6C" w14:textId="77777777" w:rsidR="00FC722B" w:rsidRPr="00CE6A5D" w:rsidRDefault="00FC722B" w:rsidP="00FC722B">
            <w:pPr>
              <w:jc w:val="both"/>
              <w:rPr>
                <w:sz w:val="20"/>
                <w:szCs w:val="20"/>
              </w:rPr>
            </w:pPr>
            <w:r w:rsidRPr="00CE6A5D">
              <w:rPr>
                <w:sz w:val="20"/>
                <w:szCs w:val="20"/>
              </w:rPr>
              <w:t xml:space="preserve">- </w:t>
            </w:r>
            <w:r w:rsidRPr="00CE6A5D">
              <w:rPr>
                <w:b/>
                <w:sz w:val="20"/>
                <w:szCs w:val="20"/>
              </w:rPr>
              <w:t>4 ședințe</w:t>
            </w:r>
            <w:r w:rsidRPr="00CE6A5D">
              <w:rPr>
                <w:sz w:val="20"/>
                <w:szCs w:val="20"/>
              </w:rPr>
              <w:t xml:space="preserve"> cu privire la îmbunătățirea tehnicelor de aplicare a procedurii simplificate, organizate în cadrul birourilor vamale;</w:t>
            </w:r>
          </w:p>
          <w:p w14:paraId="019B19CC" w14:textId="77777777" w:rsidR="00FC722B" w:rsidRPr="00CE6A5D" w:rsidRDefault="00FC722B" w:rsidP="00FC722B">
            <w:pPr>
              <w:jc w:val="both"/>
              <w:rPr>
                <w:sz w:val="20"/>
                <w:szCs w:val="20"/>
                <w:lang w:eastAsia="zh-TW"/>
              </w:rPr>
            </w:pPr>
            <w:r w:rsidRPr="00CE6A5D">
              <w:rPr>
                <w:sz w:val="20"/>
                <w:szCs w:val="20"/>
              </w:rPr>
              <w:lastRenderedPageBreak/>
              <w:t xml:space="preserve">- </w:t>
            </w:r>
            <w:r w:rsidRPr="00CE6A5D">
              <w:rPr>
                <w:b/>
                <w:sz w:val="20"/>
                <w:szCs w:val="20"/>
                <w:lang w:eastAsia="zh-TW"/>
              </w:rPr>
              <w:t>12</w:t>
            </w:r>
            <w:r w:rsidRPr="00CE6A5D">
              <w:rPr>
                <w:sz w:val="20"/>
                <w:szCs w:val="20"/>
                <w:lang w:eastAsia="zh-TW"/>
              </w:rPr>
              <w:t xml:space="preserve"> </w:t>
            </w:r>
            <w:r w:rsidRPr="00CE6A5D">
              <w:rPr>
                <w:b/>
                <w:sz w:val="20"/>
                <w:szCs w:val="20"/>
                <w:lang w:eastAsia="zh-TW"/>
              </w:rPr>
              <w:t xml:space="preserve">activități de instruire </w:t>
            </w:r>
            <w:r w:rsidRPr="00CE6A5D">
              <w:rPr>
                <w:sz w:val="20"/>
                <w:szCs w:val="20"/>
                <w:lang w:eastAsia="zh-TW"/>
              </w:rPr>
              <w:t>a colaboratorilor vamali în domeniul procedurilor simplificate;</w:t>
            </w:r>
          </w:p>
          <w:p w14:paraId="5FC25174" w14:textId="77777777" w:rsidR="00FC722B" w:rsidRPr="00CE6A5D" w:rsidRDefault="00FC722B" w:rsidP="00FC722B">
            <w:pPr>
              <w:jc w:val="both"/>
              <w:rPr>
                <w:sz w:val="20"/>
                <w:szCs w:val="20"/>
                <w:lang w:eastAsia="zh-TW"/>
              </w:rPr>
            </w:pPr>
            <w:r w:rsidRPr="00CE6A5D">
              <w:rPr>
                <w:sz w:val="20"/>
                <w:szCs w:val="20"/>
                <w:lang w:eastAsia="zh-TW"/>
              </w:rPr>
              <w:t xml:space="preserve">- colaboratorii vamali au participat la </w:t>
            </w:r>
            <w:r w:rsidRPr="00CE6A5D">
              <w:rPr>
                <w:b/>
                <w:sz w:val="20"/>
                <w:szCs w:val="20"/>
                <w:lang w:eastAsia="zh-TW"/>
              </w:rPr>
              <w:t>11 sesiuni INFO BUSINESS</w:t>
            </w:r>
            <w:r w:rsidRPr="00CE6A5D">
              <w:rPr>
                <w:sz w:val="20"/>
                <w:szCs w:val="20"/>
                <w:lang w:eastAsia="zh-TW"/>
              </w:rPr>
              <w:t>: „ÎNTREABĂ EXPERTUL” în cadrul proiectului de asistență ,,Vizibilitate și comunicare pentru acțiunile referitoare la implementarea Acordului de Asociere/ Zona de Liber Schimb Aprofundat și Cuprinzător (AA/DCFTA).</w:t>
            </w:r>
          </w:p>
          <w:p w14:paraId="012BF6BE" w14:textId="5B8D20D2"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sz w:val="22"/>
                <w:szCs w:val="22"/>
                <w:bdr w:val="none" w:sz="0" w:space="0" w:color="auto"/>
                <w:lang w:eastAsia="ru-RU"/>
              </w:rPr>
            </w:pPr>
            <w:r w:rsidRPr="00CE6A5D">
              <w:rPr>
                <w:rFonts w:eastAsia="Times New Roman"/>
                <w:sz w:val="20"/>
                <w:szCs w:val="20"/>
                <w:bdr w:val="none" w:sz="0" w:space="0" w:color="auto"/>
                <w:lang w:eastAsia="ru-RU"/>
              </w:rPr>
              <w:t>În scopul optimizării birourilor vamale, prin Ordinul SV nr.</w:t>
            </w:r>
            <w:r w:rsidR="000B0F62" w:rsidRPr="00CE6A5D">
              <w:rPr>
                <w:rFonts w:eastAsia="Times New Roman"/>
                <w:sz w:val="20"/>
                <w:szCs w:val="20"/>
                <w:bdr w:val="none" w:sz="0" w:space="0" w:color="auto"/>
                <w:lang w:eastAsia="ru-RU"/>
              </w:rPr>
              <w:t>429-o/</w:t>
            </w:r>
            <w:r w:rsidRPr="00CE6A5D">
              <w:rPr>
                <w:rFonts w:eastAsia="Times New Roman"/>
                <w:sz w:val="20"/>
                <w:szCs w:val="20"/>
                <w:bdr w:val="none" w:sz="0" w:space="0" w:color="auto"/>
                <w:lang w:eastAsia="ru-RU"/>
              </w:rPr>
              <w:t>2016 ,,Cu privire la desfășurarea procedurii de reorganizare a sistemului vamal”, Birourile vamale Chișinău, Bender, Leușeni, Ungheni au fuzionat, formînd actualul </w:t>
            </w:r>
            <w:r w:rsidRPr="00CE6A5D">
              <w:rPr>
                <w:rFonts w:eastAsia="Times New Roman"/>
                <w:b/>
                <w:bCs/>
                <w:sz w:val="20"/>
                <w:szCs w:val="20"/>
                <w:bdr w:val="none" w:sz="0" w:space="0" w:color="auto"/>
                <w:lang w:eastAsia="ru-RU"/>
              </w:rPr>
              <w:t>Birou Vamal Centru</w:t>
            </w:r>
            <w:r w:rsidRPr="00CE6A5D">
              <w:rPr>
                <w:rFonts w:eastAsia="Times New Roman"/>
                <w:sz w:val="20"/>
                <w:szCs w:val="20"/>
                <w:bdr w:val="none" w:sz="0" w:space="0" w:color="auto"/>
                <w:lang w:eastAsia="ru-RU"/>
              </w:rPr>
              <w:t>.</w:t>
            </w:r>
          </w:p>
          <w:p w14:paraId="0EA585C8" w14:textId="40A1785B"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sz w:val="22"/>
                <w:szCs w:val="22"/>
                <w:bdr w:val="none" w:sz="0" w:space="0" w:color="auto"/>
                <w:lang w:eastAsia="ru-RU"/>
              </w:rPr>
            </w:pPr>
            <w:r w:rsidRPr="00CE6A5D">
              <w:rPr>
                <w:rFonts w:eastAsia="Times New Roman"/>
                <w:sz w:val="20"/>
                <w:szCs w:val="20"/>
                <w:bdr w:val="none" w:sz="0" w:space="0" w:color="auto"/>
                <w:lang w:eastAsia="ru-RU"/>
              </w:rPr>
              <w:t>Suplimentar, urmare a necesității dezvoltării infrastructurii vamale, determinată de sporirea semnificativ</w:t>
            </w:r>
            <w:r w:rsidR="000B0F62" w:rsidRPr="00CE6A5D">
              <w:rPr>
                <w:rFonts w:eastAsia="Times New Roman"/>
                <w:sz w:val="20"/>
                <w:szCs w:val="20"/>
                <w:bdr w:val="none" w:sz="0" w:space="0" w:color="auto"/>
                <w:lang w:eastAsia="ru-RU"/>
              </w:rPr>
              <w:t xml:space="preserve">ă a schimburilor comerciale,  a fost elaborat caietul de sarcini pentru </w:t>
            </w:r>
            <w:r w:rsidRPr="00CE6A5D">
              <w:rPr>
                <w:rFonts w:eastAsia="Times New Roman"/>
                <w:sz w:val="20"/>
                <w:szCs w:val="20"/>
                <w:bdr w:val="none" w:sz="0" w:space="0" w:color="auto"/>
                <w:lang w:eastAsia="ru-RU"/>
              </w:rPr>
              <w:t>construcția </w:t>
            </w:r>
            <w:r w:rsidRPr="00CE6A5D">
              <w:rPr>
                <w:rFonts w:eastAsia="Times New Roman"/>
                <w:b/>
                <w:bCs/>
                <w:sz w:val="20"/>
                <w:szCs w:val="20"/>
                <w:bdr w:val="none" w:sz="0" w:space="0" w:color="auto"/>
                <w:lang w:eastAsia="ru-RU"/>
              </w:rPr>
              <w:t>terminalului vamal</w:t>
            </w:r>
            <w:r w:rsidRPr="00CE6A5D">
              <w:rPr>
                <w:rFonts w:eastAsia="Times New Roman"/>
                <w:sz w:val="20"/>
                <w:szCs w:val="20"/>
                <w:bdr w:val="none" w:sz="0" w:space="0" w:color="auto"/>
                <w:lang w:eastAsia="ru-RU"/>
              </w:rPr>
              <w:t> </w:t>
            </w:r>
            <w:r w:rsidRPr="00CE6A5D">
              <w:rPr>
                <w:rFonts w:eastAsia="Times New Roman"/>
                <w:b/>
                <w:bCs/>
                <w:sz w:val="20"/>
                <w:szCs w:val="20"/>
                <w:bdr w:val="none" w:sz="0" w:space="0" w:color="auto"/>
                <w:lang w:eastAsia="ru-RU"/>
              </w:rPr>
              <w:t>din Chișinău</w:t>
            </w:r>
            <w:r w:rsidRPr="00CE6A5D">
              <w:rPr>
                <w:rFonts w:eastAsia="Times New Roman"/>
                <w:sz w:val="20"/>
                <w:szCs w:val="20"/>
                <w:bdr w:val="none" w:sz="0" w:space="0" w:color="auto"/>
                <w:lang w:eastAsia="ru-RU"/>
              </w:rPr>
              <w:t>.</w:t>
            </w:r>
          </w:p>
          <w:p w14:paraId="7F0A0A51" w14:textId="77777777"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sz w:val="22"/>
                <w:szCs w:val="22"/>
                <w:bdr w:val="none" w:sz="0" w:space="0" w:color="auto"/>
                <w:lang w:eastAsia="ru-RU"/>
              </w:rPr>
            </w:pPr>
            <w:r w:rsidRPr="00CE6A5D">
              <w:rPr>
                <w:rFonts w:eastAsia="Times New Roman"/>
                <w:sz w:val="20"/>
                <w:szCs w:val="20"/>
                <w:bdr w:val="none" w:sz="0" w:space="0" w:color="auto"/>
                <w:lang w:eastAsia="ru-RU"/>
              </w:rPr>
              <w:t>Pe lîngă comoditate și facilitățile de care vor beneficia agenții economici, transportatorii și brokerii vamali, funcționarea unui nou terminal vamal va permite și decongestionarea traficului de la frontieră.</w:t>
            </w:r>
          </w:p>
          <w:p w14:paraId="6987A90C" w14:textId="5B16D8E6"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sz w:val="22"/>
                <w:szCs w:val="22"/>
                <w:bdr w:val="none" w:sz="0" w:space="0" w:color="auto"/>
                <w:lang w:eastAsia="ru-RU"/>
              </w:rPr>
            </w:pPr>
            <w:r w:rsidRPr="00CE6A5D">
              <w:rPr>
                <w:rFonts w:eastAsia="Times New Roman"/>
                <w:sz w:val="20"/>
                <w:szCs w:val="20"/>
                <w:bdr w:val="none" w:sz="0" w:space="0" w:color="auto"/>
                <w:lang w:eastAsia="ru-RU"/>
              </w:rPr>
              <w:t>În scopul creșterii rapidității procedurilor de vămuire, la moment, de către Serviciul Vamal sunt puse în aplicare următoarele proceduri simplificate:</w:t>
            </w:r>
          </w:p>
          <w:p w14:paraId="146D1684" w14:textId="77777777"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sz w:val="22"/>
                <w:szCs w:val="22"/>
                <w:bdr w:val="none" w:sz="0" w:space="0" w:color="auto"/>
                <w:lang w:eastAsia="ru-RU"/>
              </w:rPr>
            </w:pPr>
            <w:r w:rsidRPr="00CE6A5D">
              <w:rPr>
                <w:rFonts w:eastAsia="Times New Roman"/>
                <w:sz w:val="20"/>
                <w:szCs w:val="20"/>
                <w:bdr w:val="none" w:sz="0" w:space="0" w:color="auto"/>
                <w:lang w:eastAsia="ru-RU"/>
              </w:rPr>
              <w:t>- </w:t>
            </w:r>
            <w:r w:rsidRPr="00CE6A5D">
              <w:rPr>
                <w:rFonts w:eastAsia="Times New Roman"/>
                <w:b/>
                <w:bCs/>
                <w:sz w:val="20"/>
                <w:szCs w:val="20"/>
                <w:bdr w:val="none" w:sz="0" w:space="0" w:color="auto"/>
                <w:lang w:eastAsia="ru-RU"/>
              </w:rPr>
              <w:t>Agent economic autorizat</w:t>
            </w:r>
            <w:r w:rsidRPr="00CE6A5D">
              <w:rPr>
                <w:rFonts w:eastAsia="Times New Roman"/>
                <w:sz w:val="20"/>
                <w:szCs w:val="20"/>
                <w:bdr w:val="none" w:sz="0" w:space="0" w:color="auto"/>
                <w:lang w:eastAsia="ru-RU"/>
              </w:rPr>
              <w:t>;</w:t>
            </w:r>
          </w:p>
          <w:p w14:paraId="380581AC" w14:textId="77777777"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sz w:val="22"/>
                <w:szCs w:val="22"/>
                <w:bdr w:val="none" w:sz="0" w:space="0" w:color="auto"/>
                <w:lang w:eastAsia="ru-RU"/>
              </w:rPr>
            </w:pPr>
            <w:r w:rsidRPr="00CE6A5D">
              <w:rPr>
                <w:rFonts w:eastAsia="Times New Roman"/>
                <w:sz w:val="20"/>
                <w:szCs w:val="20"/>
                <w:bdr w:val="none" w:sz="0" w:space="0" w:color="auto"/>
                <w:lang w:eastAsia="ru-RU"/>
              </w:rPr>
              <w:t>- </w:t>
            </w:r>
            <w:r w:rsidRPr="00CE6A5D">
              <w:rPr>
                <w:rFonts w:eastAsia="Times New Roman"/>
                <w:b/>
                <w:bCs/>
                <w:sz w:val="20"/>
                <w:szCs w:val="20"/>
                <w:bdr w:val="none" w:sz="0" w:space="0" w:color="auto"/>
                <w:lang w:eastAsia="ru-RU"/>
              </w:rPr>
              <w:t>Exportator aprobat</w:t>
            </w:r>
            <w:r w:rsidRPr="00CE6A5D">
              <w:rPr>
                <w:rFonts w:eastAsia="Times New Roman"/>
                <w:sz w:val="20"/>
                <w:szCs w:val="20"/>
                <w:bdr w:val="none" w:sz="0" w:space="0" w:color="auto"/>
                <w:lang w:eastAsia="ru-RU"/>
              </w:rPr>
              <w:t>;</w:t>
            </w:r>
          </w:p>
          <w:p w14:paraId="464C7468" w14:textId="77777777"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sz w:val="22"/>
                <w:szCs w:val="22"/>
                <w:bdr w:val="none" w:sz="0" w:space="0" w:color="auto"/>
                <w:lang w:eastAsia="ru-RU"/>
              </w:rPr>
            </w:pPr>
            <w:r w:rsidRPr="00CE6A5D">
              <w:rPr>
                <w:rFonts w:eastAsia="Times New Roman"/>
                <w:sz w:val="20"/>
                <w:szCs w:val="20"/>
                <w:bdr w:val="none" w:sz="0" w:space="0" w:color="auto"/>
                <w:lang w:eastAsia="ru-RU"/>
              </w:rPr>
              <w:t>- </w:t>
            </w:r>
            <w:r w:rsidRPr="00CE6A5D">
              <w:rPr>
                <w:rFonts w:eastAsia="Times New Roman"/>
                <w:b/>
                <w:bCs/>
                <w:sz w:val="20"/>
                <w:szCs w:val="20"/>
                <w:bdr w:val="none" w:sz="0" w:space="0" w:color="auto"/>
                <w:lang w:eastAsia="ru-RU"/>
              </w:rPr>
              <w:t>Utilizarea vămuirii electronice ca formă de declarare</w:t>
            </w:r>
            <w:r w:rsidRPr="00CE6A5D">
              <w:rPr>
                <w:rFonts w:eastAsia="Times New Roman"/>
                <w:sz w:val="20"/>
                <w:szCs w:val="20"/>
                <w:bdr w:val="none" w:sz="0" w:space="0" w:color="auto"/>
                <w:lang w:eastAsia="ru-RU"/>
              </w:rPr>
              <w:t>;</w:t>
            </w:r>
          </w:p>
          <w:p w14:paraId="7E1A9A36" w14:textId="77777777"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sz w:val="22"/>
                <w:szCs w:val="22"/>
                <w:bdr w:val="none" w:sz="0" w:space="0" w:color="auto"/>
                <w:lang w:eastAsia="ru-RU"/>
              </w:rPr>
            </w:pPr>
            <w:r w:rsidRPr="00CE6A5D">
              <w:rPr>
                <w:rFonts w:eastAsia="Times New Roman"/>
                <w:sz w:val="20"/>
                <w:szCs w:val="20"/>
                <w:bdr w:val="none" w:sz="0" w:space="0" w:color="auto"/>
                <w:lang w:eastAsia="ru-RU"/>
              </w:rPr>
              <w:t>- </w:t>
            </w:r>
            <w:r w:rsidRPr="00CE6A5D">
              <w:rPr>
                <w:rFonts w:eastAsia="Times New Roman"/>
                <w:b/>
                <w:bCs/>
                <w:sz w:val="20"/>
                <w:szCs w:val="20"/>
                <w:bdr w:val="none" w:sz="0" w:space="0" w:color="auto"/>
                <w:lang w:eastAsia="ru-RU"/>
              </w:rPr>
              <w:t>Procedurile simplificate de vămuire la domiciliu (PVD);</w:t>
            </w:r>
          </w:p>
          <w:p w14:paraId="5D9B010D" w14:textId="366CB620"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b/>
                <w:bCs/>
                <w:sz w:val="20"/>
                <w:szCs w:val="20"/>
                <w:bdr w:val="none" w:sz="0" w:space="0" w:color="auto"/>
                <w:lang w:eastAsia="ru-RU"/>
              </w:rPr>
            </w:pPr>
            <w:r w:rsidRPr="00CE6A5D">
              <w:rPr>
                <w:rFonts w:eastAsia="Times New Roman"/>
                <w:b/>
                <w:bCs/>
                <w:sz w:val="20"/>
                <w:szCs w:val="20"/>
                <w:bdr w:val="none" w:sz="0" w:space="0" w:color="auto"/>
                <w:lang w:eastAsia="ru-RU"/>
              </w:rPr>
              <w:t>- TIR-EPD.</w:t>
            </w:r>
          </w:p>
          <w:p w14:paraId="2F3C1496" w14:textId="77777777"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0"/>
                <w:szCs w:val="20"/>
                <w:shd w:val="clear" w:color="auto" w:fill="FFFFFF"/>
              </w:rPr>
            </w:pPr>
            <w:r w:rsidRPr="00CE6A5D">
              <w:rPr>
                <w:sz w:val="20"/>
                <w:szCs w:val="20"/>
                <w:shd w:val="clear" w:color="auto" w:fill="FFFFFF"/>
              </w:rPr>
              <w:t>La 31.12.2018:</w:t>
            </w:r>
          </w:p>
          <w:p w14:paraId="0393B89A" w14:textId="5437D558"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0"/>
                <w:szCs w:val="20"/>
                <w:shd w:val="clear" w:color="auto" w:fill="FFFFFF"/>
              </w:rPr>
            </w:pPr>
            <w:r w:rsidRPr="00CE6A5D">
              <w:rPr>
                <w:sz w:val="20"/>
                <w:szCs w:val="20"/>
                <w:shd w:val="clear" w:color="auto" w:fill="FFFFFF"/>
              </w:rPr>
              <w:t>-  dețin statut AEO </w:t>
            </w:r>
            <w:r w:rsidRPr="00CE6A5D">
              <w:rPr>
                <w:b/>
                <w:bCs/>
                <w:sz w:val="20"/>
                <w:szCs w:val="20"/>
                <w:shd w:val="clear" w:color="auto" w:fill="FFFFFF"/>
              </w:rPr>
              <w:t>115</w:t>
            </w:r>
            <w:r w:rsidRPr="00CE6A5D">
              <w:rPr>
                <w:sz w:val="20"/>
                <w:szCs w:val="20"/>
                <w:shd w:val="clear" w:color="auto" w:fill="FFFFFF"/>
              </w:rPr>
              <w:t> agenți economici, 16 dintre care au fost obținute pe parcursul anului 2018, cu 6 autorizații   mai mult față de aceiași perioadă a anului 2017 (10 autorizații AEO);</w:t>
            </w:r>
          </w:p>
          <w:p w14:paraId="3EB173EF" w14:textId="1ACD95F7"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 statutul de Exportator Aprobat este deținut de </w:t>
            </w:r>
            <w:r w:rsidRPr="00CE6A5D">
              <w:rPr>
                <w:rFonts w:eastAsia="Times New Roman"/>
                <w:b/>
                <w:bCs/>
                <w:sz w:val="20"/>
                <w:szCs w:val="20"/>
                <w:bdr w:val="none" w:sz="0" w:space="0" w:color="auto"/>
                <w:lang w:eastAsia="ru-RU"/>
              </w:rPr>
              <w:t>26</w:t>
            </w:r>
            <w:r w:rsidRPr="00CE6A5D">
              <w:rPr>
                <w:rFonts w:eastAsia="Times New Roman"/>
                <w:sz w:val="20"/>
                <w:szCs w:val="20"/>
                <w:bdr w:val="none" w:sz="0" w:space="0" w:color="auto"/>
                <w:lang w:eastAsia="ru-RU"/>
              </w:rPr>
              <w:t> de companii, 8 fiind autorizate în 2018.</w:t>
            </w:r>
            <w:r w:rsidRPr="00CE6A5D">
              <w:rPr>
                <w:rFonts w:ascii="Calibri" w:eastAsia="Times New Roman" w:hAnsi="Calibri" w:cs="Calibri"/>
                <w:sz w:val="22"/>
                <w:szCs w:val="22"/>
                <w:bdr w:val="none" w:sz="0" w:space="0" w:color="auto"/>
                <w:lang w:eastAsia="ru-RU"/>
              </w:rPr>
              <w:t xml:space="preserve"> </w:t>
            </w:r>
            <w:r w:rsidRPr="00CE6A5D">
              <w:rPr>
                <w:rFonts w:eastAsia="Times New Roman"/>
                <w:sz w:val="20"/>
                <w:szCs w:val="20"/>
                <w:bdr w:val="none" w:sz="0" w:space="0" w:color="auto"/>
                <w:lang w:eastAsia="ru-RU"/>
              </w:rPr>
              <w:t>Durata timpului de trecere a frontierei a constituit în mediu </w:t>
            </w:r>
            <w:r w:rsidRPr="00CE6A5D">
              <w:rPr>
                <w:rFonts w:eastAsia="Times New Roman"/>
                <w:b/>
                <w:bCs/>
                <w:sz w:val="20"/>
                <w:szCs w:val="20"/>
                <w:bdr w:val="none" w:sz="0" w:space="0" w:color="auto"/>
                <w:lang w:eastAsia="ru-RU"/>
              </w:rPr>
              <w:t>15 minute</w:t>
            </w:r>
            <w:r w:rsidRPr="00CE6A5D">
              <w:rPr>
                <w:rFonts w:eastAsia="Times New Roman"/>
                <w:sz w:val="20"/>
                <w:szCs w:val="20"/>
                <w:bdr w:val="none" w:sz="0" w:space="0" w:color="auto"/>
                <w:lang w:eastAsia="ru-RU"/>
              </w:rPr>
              <w:t>;</w:t>
            </w:r>
          </w:p>
          <w:p w14:paraId="5BFEE29F" w14:textId="0953D78B"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0"/>
                <w:szCs w:val="20"/>
                <w:shd w:val="clear" w:color="auto" w:fill="FFFFFF"/>
              </w:rPr>
            </w:pPr>
            <w:r w:rsidRPr="00CE6A5D">
              <w:rPr>
                <w:sz w:val="20"/>
                <w:szCs w:val="20"/>
                <w:shd w:val="clear" w:color="auto" w:fill="FFFFFF"/>
              </w:rPr>
              <w:lastRenderedPageBreak/>
              <w:t>- vămuirea electronică este aplicată pentru export, import și tranzit, ponderea constituind 98,54% la EX, 36,52 % la IM și respectiv 100% în Tranzit;</w:t>
            </w:r>
          </w:p>
          <w:p w14:paraId="7080B1CE" w14:textId="275ED2EE" w:rsidR="0069552D" w:rsidRPr="00CE6A5D" w:rsidRDefault="0069552D" w:rsidP="006955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0"/>
                <w:szCs w:val="20"/>
                <w:shd w:val="clear" w:color="auto" w:fill="FFFFFF"/>
              </w:rPr>
            </w:pPr>
            <w:r w:rsidRPr="00CE6A5D">
              <w:rPr>
                <w:sz w:val="20"/>
                <w:szCs w:val="20"/>
                <w:shd w:val="clear" w:color="auto" w:fill="FFFFFF"/>
              </w:rPr>
              <w:t>- ponderea declarațiilor vamale perfectate de titularii procedurilor simplificate constituie 8340 declarații vamale (1,6%) din totalul de 537545 declarații vamale detaliate perfectate.</w:t>
            </w:r>
          </w:p>
          <w:p w14:paraId="36394621" w14:textId="1E2B576A" w:rsidR="0069552D" w:rsidRPr="00CE6A5D" w:rsidRDefault="0053195C" w:rsidP="005319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 xml:space="preserve">Un alt factor care contribuie la creșterea  rapidității procedurilor de vămuire este lansarea controlului comun pe segmentul ucrainean. </w:t>
            </w:r>
            <w:r w:rsidR="0069552D" w:rsidRPr="00CE6A5D">
              <w:rPr>
                <w:rFonts w:eastAsia="Times New Roman"/>
                <w:sz w:val="20"/>
                <w:szCs w:val="20"/>
                <w:bdr w:val="none" w:sz="0" w:space="0" w:color="auto"/>
                <w:lang w:eastAsia="ru-RU"/>
              </w:rPr>
              <w:t>La moment</w:t>
            </w:r>
            <w:r w:rsidR="008A61D9" w:rsidRPr="00CE6A5D">
              <w:rPr>
                <w:rFonts w:eastAsia="Times New Roman"/>
                <w:sz w:val="20"/>
                <w:szCs w:val="20"/>
                <w:bdr w:val="none" w:sz="0" w:space="0" w:color="auto"/>
                <w:lang w:eastAsia="ru-RU"/>
              </w:rPr>
              <w:t>,</w:t>
            </w:r>
            <w:r w:rsidR="0069552D" w:rsidRPr="00CE6A5D">
              <w:rPr>
                <w:rFonts w:eastAsia="Times New Roman"/>
                <w:sz w:val="20"/>
                <w:szCs w:val="20"/>
                <w:bdr w:val="none" w:sz="0" w:space="0" w:color="auto"/>
                <w:lang w:eastAsia="ru-RU"/>
              </w:rPr>
              <w:t xml:space="preserve"> control comun este deja funcțional în 6 puncte de trecere a </w:t>
            </w:r>
            <w:r w:rsidR="0069552D" w:rsidRPr="00CE6A5D">
              <w:rPr>
                <w:rFonts w:eastAsia="Times New Roman"/>
                <w:sz w:val="20"/>
                <w:szCs w:val="20"/>
                <w:bdr w:val="none" w:sz="0" w:space="0" w:color="auto"/>
                <w:lang w:eastAsia="ru-RU"/>
              </w:rPr>
              <w:br/>
              <w:t>frontierei moldo-u</w:t>
            </w:r>
            <w:r w:rsidRPr="00CE6A5D">
              <w:rPr>
                <w:rFonts w:eastAsia="Times New Roman"/>
                <w:sz w:val="20"/>
                <w:szCs w:val="20"/>
                <w:bdr w:val="none" w:sz="0" w:space="0" w:color="auto"/>
                <w:lang w:eastAsia="ru-RU"/>
              </w:rPr>
              <w:t>crainene: Larga-Kelmenţî (începî</w:t>
            </w:r>
            <w:r w:rsidR="0069552D" w:rsidRPr="00CE6A5D">
              <w:rPr>
                <w:rFonts w:eastAsia="Times New Roman"/>
                <w:sz w:val="20"/>
                <w:szCs w:val="20"/>
                <w:bdr w:val="none" w:sz="0" w:space="0" w:color="auto"/>
                <w:lang w:eastAsia="ru-RU"/>
              </w:rPr>
              <w:t>nd cu 2005); </w:t>
            </w:r>
            <w:r w:rsidRPr="00CE6A5D">
              <w:rPr>
                <w:rFonts w:eastAsia="Times New Roman"/>
                <w:sz w:val="20"/>
                <w:szCs w:val="20"/>
                <w:bdr w:val="none" w:sz="0" w:space="0" w:color="auto"/>
                <w:lang w:eastAsia="ru-RU"/>
              </w:rPr>
              <w:t xml:space="preserve"> </w:t>
            </w:r>
            <w:r w:rsidR="008A61D9" w:rsidRPr="00CE6A5D">
              <w:rPr>
                <w:rFonts w:eastAsia="Times New Roman"/>
                <w:sz w:val="20"/>
                <w:szCs w:val="20"/>
                <w:bdr w:val="none" w:sz="0" w:space="0" w:color="auto"/>
                <w:lang w:eastAsia="ru-RU"/>
              </w:rPr>
              <w:t>Giurgiuleşti-Reni (începî</w:t>
            </w:r>
            <w:r w:rsidR="0069552D" w:rsidRPr="00CE6A5D">
              <w:rPr>
                <w:rFonts w:eastAsia="Times New Roman"/>
                <w:sz w:val="20"/>
                <w:szCs w:val="20"/>
                <w:bdr w:val="none" w:sz="0" w:space="0" w:color="auto"/>
                <w:lang w:eastAsia="ru-RU"/>
              </w:rPr>
              <w:t xml:space="preserve">nd </w:t>
            </w:r>
            <w:r w:rsidR="008A61D9" w:rsidRPr="00CE6A5D">
              <w:rPr>
                <w:rFonts w:eastAsia="Times New Roman"/>
                <w:sz w:val="20"/>
                <w:szCs w:val="20"/>
                <w:bdr w:val="none" w:sz="0" w:space="0" w:color="auto"/>
                <w:lang w:eastAsia="ru-RU"/>
              </w:rPr>
              <w:t xml:space="preserve">cu 2005); Criva-Mamalîga </w:t>
            </w:r>
            <w:r w:rsidRPr="00CE6A5D">
              <w:rPr>
                <w:rFonts w:eastAsia="Times New Roman"/>
                <w:sz w:val="20"/>
                <w:szCs w:val="20"/>
                <w:bdr w:val="none" w:sz="0" w:space="0" w:color="auto"/>
                <w:lang w:eastAsia="ru-RU"/>
              </w:rPr>
              <w:t>(începî</w:t>
            </w:r>
            <w:r w:rsidR="008A61D9" w:rsidRPr="00CE6A5D">
              <w:rPr>
                <w:rFonts w:eastAsia="Times New Roman"/>
                <w:sz w:val="20"/>
                <w:szCs w:val="20"/>
                <w:bdr w:val="none" w:sz="0" w:space="0" w:color="auto"/>
                <w:lang w:eastAsia="ru-RU"/>
              </w:rPr>
              <w:t>nd cu 2006); </w:t>
            </w:r>
            <w:r w:rsidRPr="00CE6A5D">
              <w:rPr>
                <w:rFonts w:eastAsia="Times New Roman"/>
                <w:sz w:val="20"/>
                <w:szCs w:val="20"/>
                <w:bdr w:val="none" w:sz="0" w:space="0" w:color="auto"/>
                <w:lang w:eastAsia="ru-RU"/>
              </w:rPr>
              <w:t>Briceni-Rossoşanî (începî</w:t>
            </w:r>
            <w:r w:rsidR="0069552D" w:rsidRPr="00CE6A5D">
              <w:rPr>
                <w:rFonts w:eastAsia="Times New Roman"/>
                <w:sz w:val="20"/>
                <w:szCs w:val="20"/>
                <w:bdr w:val="none" w:sz="0" w:space="0" w:color="auto"/>
                <w:lang w:eastAsia="ru-RU"/>
              </w:rPr>
              <w:t>nd cu 201</w:t>
            </w:r>
            <w:r w:rsidRPr="00CE6A5D">
              <w:rPr>
                <w:rFonts w:eastAsia="Times New Roman"/>
                <w:sz w:val="20"/>
                <w:szCs w:val="20"/>
                <w:bdr w:val="none" w:sz="0" w:space="0" w:color="auto"/>
                <w:lang w:eastAsia="ru-RU"/>
              </w:rPr>
              <w:t>2); Pervomaisc-Cuciurgan (începî</w:t>
            </w:r>
            <w:r w:rsidR="0069552D" w:rsidRPr="00CE6A5D">
              <w:rPr>
                <w:rFonts w:eastAsia="Times New Roman"/>
                <w:sz w:val="20"/>
                <w:szCs w:val="20"/>
                <w:bdr w:val="none" w:sz="0" w:space="0" w:color="auto"/>
                <w:lang w:eastAsia="ru-RU"/>
              </w:rPr>
              <w:t>nd cu 17.07.2017 –</w:t>
            </w:r>
            <w:r w:rsidRPr="00CE6A5D">
              <w:rPr>
                <w:rFonts w:eastAsia="Times New Roman"/>
                <w:sz w:val="20"/>
                <w:szCs w:val="20"/>
                <w:bdr w:val="none" w:sz="0" w:space="0" w:color="auto"/>
                <w:lang w:eastAsia="ru-RU"/>
              </w:rPr>
              <w:t xml:space="preserve"> </w:t>
            </w:r>
            <w:r w:rsidR="0069552D" w:rsidRPr="00CE6A5D">
              <w:rPr>
                <w:rFonts w:eastAsia="Times New Roman"/>
                <w:sz w:val="20"/>
                <w:szCs w:val="20"/>
                <w:bdr w:val="none" w:sz="0" w:space="0" w:color="auto"/>
                <w:lang w:eastAsia="ru-RU"/>
              </w:rPr>
              <w:t>segmentul central (transn</w:t>
            </w:r>
            <w:r w:rsidR="008A61D9" w:rsidRPr="00CE6A5D">
              <w:rPr>
                <w:rFonts w:eastAsia="Times New Roman"/>
                <w:sz w:val="20"/>
                <w:szCs w:val="20"/>
                <w:bdr w:val="none" w:sz="0" w:space="0" w:color="auto"/>
                <w:lang w:eastAsia="ru-RU"/>
              </w:rPr>
              <w:t>istrean al frontierei MD-UKR); </w:t>
            </w:r>
            <w:r w:rsidRPr="00CE6A5D">
              <w:rPr>
                <w:rFonts w:eastAsia="Times New Roman"/>
                <w:sz w:val="20"/>
                <w:szCs w:val="20"/>
                <w:bdr w:val="none" w:sz="0" w:space="0" w:color="auto"/>
                <w:lang w:eastAsia="ru-RU"/>
              </w:rPr>
              <w:t xml:space="preserve">Palanca-Maiaki-Udobnoe </w:t>
            </w:r>
            <w:r w:rsidR="006E0C71" w:rsidRPr="00CE6A5D">
              <w:rPr>
                <w:rFonts w:eastAsia="Times New Roman"/>
                <w:iCs/>
                <w:sz w:val="20"/>
                <w:szCs w:val="20"/>
                <w:bdr w:val="none" w:sz="0" w:space="0" w:color="auto"/>
                <w:lang w:eastAsia="ru-RU"/>
              </w:rPr>
              <w:t>(începînd cu 19.12.17,</w:t>
            </w:r>
            <w:r w:rsidR="006E0C71" w:rsidRPr="00CE6A5D">
              <w:rPr>
                <w:rFonts w:eastAsia="Times New Roman"/>
                <w:sz w:val="20"/>
                <w:szCs w:val="20"/>
                <w:bdr w:val="none" w:sz="0" w:space="0" w:color="auto"/>
                <w:lang w:eastAsia="ru-RU"/>
              </w:rPr>
              <w:t xml:space="preserve"> </w:t>
            </w:r>
            <w:r w:rsidR="006E0C71" w:rsidRPr="00CE6A5D">
              <w:rPr>
                <w:rFonts w:eastAsia="Times New Roman"/>
                <w:iCs/>
                <w:sz w:val="20"/>
                <w:szCs w:val="20"/>
                <w:bdr w:val="none" w:sz="0" w:space="0" w:color="auto"/>
                <w:lang w:eastAsia="ru-RU"/>
              </w:rPr>
              <w:t>în condițiile infrastructurii limitate</w:t>
            </w:r>
            <w:r w:rsidR="006E0C71" w:rsidRPr="00CE6A5D">
              <w:rPr>
                <w:rFonts w:eastAsia="Times New Roman"/>
                <w:sz w:val="20"/>
                <w:szCs w:val="20"/>
                <w:bdr w:val="none" w:sz="0" w:space="0" w:color="auto"/>
                <w:lang w:eastAsia="ru-RU"/>
              </w:rPr>
              <w:t xml:space="preserve">, </w:t>
            </w:r>
            <w:r w:rsidR="006E0C71" w:rsidRPr="00CE6A5D">
              <w:rPr>
                <w:rFonts w:eastAsia="Times New Roman"/>
                <w:iCs/>
                <w:sz w:val="20"/>
                <w:szCs w:val="20"/>
                <w:bdr w:val="none" w:sz="0" w:space="0" w:color="auto"/>
                <w:lang w:eastAsia="ru-RU"/>
              </w:rPr>
              <w:t>dat  în exploatare  după reconstrucție la data de  28 decembrie 2018. La etapa inițială, trecerea va </w:t>
            </w:r>
            <w:r w:rsidR="006E0C71" w:rsidRPr="00CE6A5D">
              <w:rPr>
                <w:rFonts w:eastAsia="Times New Roman"/>
                <w:iCs/>
                <w:sz w:val="20"/>
                <w:szCs w:val="20"/>
                <w:bdr w:val="none" w:sz="0" w:space="0" w:color="auto"/>
                <w:lang w:eastAsia="ru-RU"/>
              </w:rPr>
              <w:br/>
              <w:t>fi autorizată doar pentru vehiculele cu masa de până la 3,5 tone și cu capacitatea de până la 22 de locuri, precu</w:t>
            </w:r>
            <w:r w:rsidR="00072191">
              <w:rPr>
                <w:rFonts w:eastAsia="Times New Roman"/>
                <w:iCs/>
                <w:sz w:val="20"/>
                <w:szCs w:val="20"/>
                <w:bdr w:val="none" w:sz="0" w:space="0" w:color="auto"/>
                <w:lang w:eastAsia="ru-RU"/>
              </w:rPr>
              <w:t>m și a mărfurilor care nu sunt </w:t>
            </w:r>
            <w:r w:rsidR="006E0C71" w:rsidRPr="00CE6A5D">
              <w:rPr>
                <w:rFonts w:eastAsia="Times New Roman"/>
                <w:iCs/>
                <w:sz w:val="20"/>
                <w:szCs w:val="20"/>
                <w:bdr w:val="none" w:sz="0" w:space="0" w:color="auto"/>
                <w:lang w:eastAsia="ru-RU"/>
              </w:rPr>
              <w:t>supuse controlului veterinar și fito-sanitar).</w:t>
            </w:r>
          </w:p>
        </w:tc>
      </w:tr>
      <w:tr w:rsidR="00FC722B" w:rsidRPr="00CE6A5D" w14:paraId="25CA639F" w14:textId="77777777" w:rsidTr="00270A3B">
        <w:trPr>
          <w:trHeight w:val="1563"/>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9089F6" w14:textId="77777777" w:rsidR="00FC722B" w:rsidRPr="00CE6A5D" w:rsidRDefault="00FC722B" w:rsidP="00FC722B"/>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097563" w14:textId="77777777" w:rsidR="00FC722B" w:rsidRPr="00CE6A5D" w:rsidRDefault="00FC722B" w:rsidP="00FC722B">
            <w:pPr>
              <w:pStyle w:val="Corp"/>
              <w:jc w:val="both"/>
              <w:rPr>
                <w:color w:val="auto"/>
                <w:lang w:val="ro-RO"/>
              </w:rPr>
            </w:pPr>
            <w:r w:rsidRPr="00CE6A5D">
              <w:rPr>
                <w:color w:val="auto"/>
                <w:sz w:val="20"/>
                <w:szCs w:val="20"/>
                <w:lang w:val="ro-RO"/>
              </w:rPr>
              <w:t>5.1.2. Implementarea pe deplin a sistemului de declarare vamală electronică la export şi import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E93AB1" w14:textId="77777777" w:rsidR="00FC722B" w:rsidRPr="00CE6A5D" w:rsidRDefault="00FC722B" w:rsidP="00FC722B">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7D8F70" w14:textId="77777777" w:rsidR="00FC722B" w:rsidRPr="00CE6A5D" w:rsidRDefault="00FC722B" w:rsidP="00FC722B">
            <w:pPr>
              <w:pStyle w:val="Corp"/>
              <w:jc w:val="center"/>
              <w:rPr>
                <w:color w:val="auto"/>
                <w:lang w:val="ro-RO"/>
              </w:rPr>
            </w:pPr>
            <w:r w:rsidRPr="00CE6A5D">
              <w:rPr>
                <w:color w:val="auto"/>
                <w:sz w:val="20"/>
                <w:szCs w:val="20"/>
                <w:lang w:val="ro-RO"/>
              </w:rPr>
              <w:t>Majorarea ponderii declaraţiilor vamale perfectate electronic la import/export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DF48E55" w14:textId="77777777" w:rsidR="00FC722B" w:rsidRPr="00CE6A5D" w:rsidRDefault="00FC722B" w:rsidP="00FC722B">
            <w:pPr>
              <w:pStyle w:val="Corp"/>
              <w:jc w:val="center"/>
              <w:rPr>
                <w:color w:val="auto"/>
                <w:lang w:val="ro-RO"/>
              </w:rPr>
            </w:pPr>
            <w:r w:rsidRPr="00CE6A5D">
              <w:rPr>
                <w:b/>
                <w:bCs/>
                <w:color w:val="auto"/>
                <w:sz w:val="18"/>
                <w:szCs w:val="18"/>
                <w:lang w:val="ro-RO"/>
              </w:rPr>
              <w:t>SV</w:t>
            </w:r>
          </w:p>
          <w:p w14:paraId="0A053A22" w14:textId="77777777" w:rsidR="00FC722B" w:rsidRPr="00CE6A5D" w:rsidRDefault="00FC722B" w:rsidP="00FC722B">
            <w:pPr>
              <w:pStyle w:val="Corp"/>
              <w:jc w:val="center"/>
              <w:rPr>
                <w:color w:val="auto"/>
                <w:lang w:val="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93E95F" w14:textId="77777777" w:rsidR="00FC722B" w:rsidRPr="00CE6A5D" w:rsidRDefault="00FC722B" w:rsidP="00FC722B">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VII (D), 10</w:t>
            </w:r>
          </w:p>
          <w:p w14:paraId="166C8BC6" w14:textId="77777777" w:rsidR="00FC722B" w:rsidRPr="00CE6A5D" w:rsidRDefault="00FC722B" w:rsidP="00FC722B">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470</w:t>
            </w:r>
          </w:p>
          <w:p w14:paraId="5D3AEF7D" w14:textId="77777777" w:rsidR="00FC722B" w:rsidRPr="00CE6A5D" w:rsidRDefault="00FC722B" w:rsidP="00FC722B">
            <w:pPr>
              <w:pStyle w:val="Corp"/>
              <w:shd w:val="clear" w:color="auto" w:fill="FFFFFF"/>
              <w:jc w:val="center"/>
              <w:rPr>
                <w:color w:val="auto"/>
                <w:sz w:val="20"/>
                <w:szCs w:val="20"/>
                <w:lang w:val="ro-RO"/>
              </w:rPr>
            </w:pPr>
            <w:r w:rsidRPr="00CE6A5D">
              <w:rPr>
                <w:color w:val="auto"/>
                <w:sz w:val="20"/>
                <w:szCs w:val="20"/>
                <w:lang w:val="ro-RO"/>
              </w:rPr>
              <w:t xml:space="preserve">HG nr. 4 din </w:t>
            </w:r>
          </w:p>
          <w:p w14:paraId="39026FF8" w14:textId="77777777" w:rsidR="00FC722B" w:rsidRPr="00CE6A5D" w:rsidRDefault="00FC722B" w:rsidP="00FC722B">
            <w:pPr>
              <w:pStyle w:val="Corp"/>
              <w:jc w:val="center"/>
              <w:rPr>
                <w:color w:val="auto"/>
                <w:lang w:val="ro-RO"/>
              </w:rPr>
            </w:pPr>
            <w:r w:rsidRPr="00CE6A5D">
              <w:rPr>
                <w:color w:val="auto"/>
                <w:sz w:val="20"/>
                <w:szCs w:val="20"/>
                <w:lang w:val="ro-RO"/>
              </w:rPr>
              <w:t>14.01.2014,</w:t>
            </w:r>
            <w:r w:rsidRPr="00CE6A5D">
              <w:rPr>
                <w:color w:val="auto"/>
                <w:sz w:val="20"/>
                <w:szCs w:val="20"/>
                <w:vertAlign w:val="subscript"/>
                <w:lang w:val="ro-RO"/>
              </w:rPr>
              <w:t>VII, 3 3.1.1.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8E439A" w14:textId="00DBC531" w:rsidR="00FC722B" w:rsidRPr="00CE6A5D" w:rsidRDefault="00562B01" w:rsidP="00FC722B">
            <w:pPr>
              <w:pStyle w:val="Corp"/>
              <w:jc w:val="both"/>
              <w:rPr>
                <w:b/>
                <w:bCs/>
                <w:color w:val="auto"/>
                <w:sz w:val="20"/>
                <w:szCs w:val="20"/>
                <w:u w:val="single"/>
                <w:lang w:val="ro-RO"/>
              </w:rPr>
            </w:pPr>
            <w:r w:rsidRPr="00CE6A5D">
              <w:rPr>
                <w:b/>
                <w:bCs/>
                <w:color w:val="auto"/>
                <w:sz w:val="20"/>
                <w:szCs w:val="20"/>
                <w:u w:val="single"/>
                <w:lang w:val="ro-RO"/>
              </w:rPr>
              <w:t>Realizat în termen</w:t>
            </w:r>
          </w:p>
          <w:p w14:paraId="45C441DD" w14:textId="3CF6A0CE" w:rsidR="00FC722B" w:rsidRPr="00CE6A5D" w:rsidRDefault="00FC722B" w:rsidP="00FC722B">
            <w:pPr>
              <w:jc w:val="both"/>
              <w:rPr>
                <w:sz w:val="20"/>
                <w:szCs w:val="20"/>
              </w:rPr>
            </w:pPr>
            <w:r w:rsidRPr="00CE6A5D">
              <w:rPr>
                <w:sz w:val="20"/>
                <w:szCs w:val="20"/>
              </w:rPr>
              <w:t xml:space="preserve">Pe parcursul </w:t>
            </w:r>
            <w:r w:rsidR="00562B01" w:rsidRPr="00CE6A5D">
              <w:rPr>
                <w:sz w:val="20"/>
                <w:szCs w:val="20"/>
              </w:rPr>
              <w:t>anului 2018</w:t>
            </w:r>
            <w:r w:rsidRPr="00CE6A5D">
              <w:rPr>
                <w:sz w:val="20"/>
                <w:szCs w:val="20"/>
              </w:rPr>
              <w:t xml:space="preserve"> ponderea declarațiilor vamale depuse în format electronic au înregistrat următoarele valori:</w:t>
            </w:r>
          </w:p>
          <w:p w14:paraId="151F89BD" w14:textId="42C75C25" w:rsidR="00FC722B" w:rsidRPr="00CE6A5D" w:rsidRDefault="00FC722B" w:rsidP="00FC722B">
            <w:pPr>
              <w:jc w:val="both"/>
              <w:rPr>
                <w:sz w:val="20"/>
                <w:szCs w:val="20"/>
              </w:rPr>
            </w:pPr>
            <w:r w:rsidRPr="00CE6A5D">
              <w:rPr>
                <w:sz w:val="20"/>
                <w:szCs w:val="20"/>
              </w:rPr>
              <w:t xml:space="preserve">- la </w:t>
            </w:r>
            <w:r w:rsidR="00562B01" w:rsidRPr="00CE6A5D">
              <w:rPr>
                <w:b/>
                <w:sz w:val="20"/>
                <w:szCs w:val="20"/>
              </w:rPr>
              <w:t xml:space="preserve">export 98,54% </w:t>
            </w:r>
            <w:r w:rsidR="00562B01" w:rsidRPr="00CE6A5D">
              <w:rPr>
                <w:sz w:val="20"/>
                <w:szCs w:val="20"/>
              </w:rPr>
              <w:t>(99,09 % - pentru anul 2017);</w:t>
            </w:r>
          </w:p>
          <w:p w14:paraId="0EFF3D93" w14:textId="046F3C1F" w:rsidR="00FC722B" w:rsidRPr="00CE6A5D" w:rsidRDefault="00FC722B" w:rsidP="00562B01">
            <w:pPr>
              <w:pStyle w:val="Corp"/>
              <w:jc w:val="both"/>
              <w:rPr>
                <w:color w:val="auto"/>
                <w:sz w:val="20"/>
                <w:szCs w:val="20"/>
                <w:lang w:val="ro-RO"/>
              </w:rPr>
            </w:pPr>
            <w:r w:rsidRPr="00CE6A5D">
              <w:rPr>
                <w:color w:val="auto"/>
                <w:sz w:val="20"/>
                <w:szCs w:val="20"/>
                <w:lang w:val="ro-RO"/>
              </w:rPr>
              <w:t xml:space="preserve">- la </w:t>
            </w:r>
            <w:r w:rsidR="00562B01" w:rsidRPr="00CE6A5D">
              <w:rPr>
                <w:b/>
                <w:color w:val="auto"/>
                <w:sz w:val="20"/>
                <w:szCs w:val="20"/>
                <w:lang w:val="ro-RO"/>
              </w:rPr>
              <w:t>import 36,52</w:t>
            </w:r>
            <w:r w:rsidRPr="00CE6A5D">
              <w:rPr>
                <w:b/>
                <w:color w:val="auto"/>
                <w:sz w:val="20"/>
                <w:szCs w:val="20"/>
                <w:lang w:val="ro-RO"/>
              </w:rPr>
              <w:t>%</w:t>
            </w:r>
            <w:r w:rsidR="00562B01" w:rsidRPr="00CE6A5D">
              <w:rPr>
                <w:b/>
                <w:color w:val="auto"/>
                <w:sz w:val="20"/>
                <w:szCs w:val="20"/>
                <w:lang w:val="ro-RO"/>
              </w:rPr>
              <w:t xml:space="preserve"> </w:t>
            </w:r>
            <w:r w:rsidR="00562B01" w:rsidRPr="00CE6A5D">
              <w:rPr>
                <w:color w:val="auto"/>
                <w:sz w:val="20"/>
                <w:szCs w:val="20"/>
                <w:lang w:val="ro-RO"/>
              </w:rPr>
              <w:t>(25,52 – pentru anul 2017)</w:t>
            </w:r>
            <w:r w:rsidRPr="00CE6A5D">
              <w:rPr>
                <w:color w:val="auto"/>
                <w:sz w:val="20"/>
                <w:szCs w:val="20"/>
                <w:lang w:val="ro-RO"/>
              </w:rPr>
              <w:t>.</w:t>
            </w:r>
          </w:p>
          <w:p w14:paraId="75F3D1F4" w14:textId="7563C165" w:rsidR="00562B01" w:rsidRPr="00CE6A5D" w:rsidRDefault="00562B01" w:rsidP="008808F6">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color w:val="auto"/>
                <w:lang w:val="ro-RO"/>
              </w:rPr>
            </w:pPr>
          </w:p>
        </w:tc>
      </w:tr>
      <w:tr w:rsidR="00FC722B" w:rsidRPr="00CE6A5D" w14:paraId="6C38A3F4" w14:textId="77777777" w:rsidTr="00270A3B">
        <w:trPr>
          <w:trHeight w:val="568"/>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5C867A" w14:textId="77777777" w:rsidR="00FC722B" w:rsidRPr="00CE6A5D" w:rsidRDefault="00FC722B" w:rsidP="00FC722B"/>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9FED9B" w14:textId="77777777" w:rsidR="00FC722B" w:rsidRPr="00CE6A5D" w:rsidRDefault="00FC722B" w:rsidP="00FC722B">
            <w:pPr>
              <w:pStyle w:val="Corp"/>
              <w:jc w:val="both"/>
              <w:rPr>
                <w:color w:val="auto"/>
                <w:lang w:val="ro-RO"/>
              </w:rPr>
            </w:pPr>
            <w:r w:rsidRPr="00CE6A5D">
              <w:rPr>
                <w:color w:val="auto"/>
                <w:sz w:val="20"/>
                <w:szCs w:val="20"/>
                <w:lang w:val="ro-RO"/>
              </w:rPr>
              <w:t xml:space="preserve">5.1.3. Implementarea Cabinetului agentului economic drept un mecanism de interacţiune cu agentul </w:t>
            </w:r>
            <w:r w:rsidRPr="00CE6A5D">
              <w:rPr>
                <w:color w:val="auto"/>
                <w:sz w:val="20"/>
                <w:szCs w:val="20"/>
                <w:lang w:val="ro-RO"/>
              </w:rPr>
              <w:lastRenderedPageBreak/>
              <w:t xml:space="preserve">economic, cu următoarele funcţii: </w:t>
            </w:r>
          </w:p>
          <w:p w14:paraId="0A6B33BF" w14:textId="77777777" w:rsidR="00FC722B" w:rsidRPr="00CE6A5D" w:rsidRDefault="00FC722B" w:rsidP="00FC722B">
            <w:pPr>
              <w:pStyle w:val="Corp"/>
              <w:jc w:val="both"/>
              <w:rPr>
                <w:color w:val="auto"/>
                <w:lang w:val="ro-RO"/>
              </w:rPr>
            </w:pPr>
            <w:r w:rsidRPr="00CE6A5D">
              <w:rPr>
                <w:color w:val="auto"/>
                <w:sz w:val="20"/>
                <w:szCs w:val="20"/>
                <w:lang w:val="ro-RO"/>
              </w:rPr>
              <w:t>- posibilitatea de generare a rapoartelor pentru agentul economic;</w:t>
            </w:r>
          </w:p>
          <w:p w14:paraId="4DACD118" w14:textId="77777777" w:rsidR="00FC722B" w:rsidRPr="00CE6A5D" w:rsidRDefault="00FC722B" w:rsidP="00FC722B">
            <w:pPr>
              <w:pStyle w:val="Corp"/>
              <w:jc w:val="both"/>
              <w:rPr>
                <w:color w:val="auto"/>
                <w:lang w:val="ro-RO"/>
              </w:rPr>
            </w:pPr>
            <w:r w:rsidRPr="00CE6A5D">
              <w:rPr>
                <w:color w:val="auto"/>
                <w:sz w:val="20"/>
                <w:szCs w:val="20"/>
                <w:lang w:val="ro-RO"/>
              </w:rPr>
              <w:t>- corespondenţa electronică;</w:t>
            </w:r>
          </w:p>
          <w:p w14:paraId="79DE7416" w14:textId="77777777" w:rsidR="00FC722B" w:rsidRPr="00CE6A5D" w:rsidRDefault="00FC722B" w:rsidP="00FC722B">
            <w:pPr>
              <w:pStyle w:val="Corp"/>
              <w:jc w:val="both"/>
              <w:rPr>
                <w:color w:val="auto"/>
                <w:lang w:val="ro-RO"/>
              </w:rPr>
            </w:pPr>
            <w:r w:rsidRPr="00CE6A5D">
              <w:rPr>
                <w:color w:val="auto"/>
                <w:sz w:val="20"/>
                <w:szCs w:val="20"/>
                <w:lang w:val="ro-RO"/>
              </w:rPr>
              <w:t>- mecanismul de prezentare a documentelor în format electronic şi semnate digital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185F2F" w14:textId="77777777" w:rsidR="00FC722B" w:rsidRPr="00CE6A5D" w:rsidRDefault="00FC722B" w:rsidP="00FC722B">
            <w:pPr>
              <w:pStyle w:val="Corp"/>
              <w:jc w:val="center"/>
              <w:rPr>
                <w:color w:val="auto"/>
                <w:lang w:val="ro-RO"/>
              </w:rPr>
            </w:pPr>
            <w:r w:rsidRPr="00CE6A5D">
              <w:rPr>
                <w:color w:val="auto"/>
                <w:sz w:val="20"/>
                <w:szCs w:val="20"/>
                <w:lang w:val="ro-RO"/>
              </w:rPr>
              <w:lastRenderedPageBreak/>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087D31" w14:textId="77777777" w:rsidR="00FC722B" w:rsidRPr="00CE6A5D" w:rsidRDefault="00FC722B" w:rsidP="00FC722B">
            <w:pPr>
              <w:pStyle w:val="Corp"/>
              <w:jc w:val="center"/>
              <w:rPr>
                <w:color w:val="auto"/>
                <w:lang w:val="ro-RO"/>
              </w:rPr>
            </w:pPr>
            <w:r w:rsidRPr="00CE6A5D">
              <w:rPr>
                <w:color w:val="auto"/>
                <w:sz w:val="20"/>
                <w:szCs w:val="20"/>
                <w:lang w:val="ro-RO"/>
              </w:rPr>
              <w:t xml:space="preserve">Cabinetul agentului economic cu funcţiile tehnice specificate </w:t>
            </w:r>
            <w:r w:rsidRPr="00CE6A5D">
              <w:rPr>
                <w:color w:val="auto"/>
                <w:sz w:val="20"/>
                <w:szCs w:val="20"/>
                <w:lang w:val="ro-RO"/>
              </w:rPr>
              <w:lastRenderedPageBreak/>
              <w:t>dezvoltat şi lansat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B7A8F3" w14:textId="77777777" w:rsidR="00FC722B" w:rsidRPr="00CE6A5D" w:rsidRDefault="00FC722B" w:rsidP="00FC722B">
            <w:pPr>
              <w:pStyle w:val="Corp"/>
              <w:jc w:val="center"/>
              <w:rPr>
                <w:color w:val="auto"/>
                <w:lang w:val="ro-RO"/>
              </w:rPr>
            </w:pPr>
            <w:r w:rsidRPr="00CE6A5D">
              <w:rPr>
                <w:b/>
                <w:bCs/>
                <w:color w:val="auto"/>
                <w:sz w:val="18"/>
                <w:szCs w:val="18"/>
                <w:lang w:val="ro-RO"/>
              </w:rPr>
              <w:lastRenderedPageBreak/>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D95E8C" w14:textId="77777777" w:rsidR="00FC722B" w:rsidRPr="00CE6A5D" w:rsidRDefault="00FC722B" w:rsidP="00FC722B">
            <w:pPr>
              <w:pStyle w:val="Corp"/>
              <w:jc w:val="center"/>
              <w:rPr>
                <w:color w:val="auto"/>
                <w:lang w:val="ro-RO"/>
              </w:rPr>
            </w:pPr>
            <w:r w:rsidRPr="00CE6A5D">
              <w:rPr>
                <w:color w:val="auto"/>
                <w:sz w:val="20"/>
                <w:szCs w:val="20"/>
                <w:lang w:val="ro-RO"/>
              </w:rPr>
              <w:t xml:space="preserve">HG nr. 1432 din 29.12.2016, </w:t>
            </w:r>
            <w:r w:rsidRPr="00CE6A5D">
              <w:rPr>
                <w:color w:val="auto"/>
                <w:sz w:val="20"/>
                <w:szCs w:val="20"/>
                <w:vertAlign w:val="subscript"/>
                <w:lang w:val="ro-RO"/>
              </w:rPr>
              <w:t>6.4.</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0D0CD5" w14:textId="77777777" w:rsidR="00FC722B" w:rsidRPr="00CE6A5D" w:rsidRDefault="00FC722B" w:rsidP="00FC722B">
            <w:pPr>
              <w:pStyle w:val="Corp"/>
              <w:jc w:val="both"/>
              <w:rPr>
                <w:b/>
                <w:bCs/>
                <w:color w:val="auto"/>
                <w:sz w:val="20"/>
                <w:szCs w:val="20"/>
                <w:u w:val="single"/>
                <w:lang w:val="ro-RO"/>
              </w:rPr>
            </w:pPr>
            <w:r w:rsidRPr="00CE6A5D">
              <w:rPr>
                <w:b/>
                <w:bCs/>
                <w:color w:val="auto"/>
                <w:sz w:val="20"/>
                <w:szCs w:val="20"/>
                <w:u w:val="single"/>
                <w:lang w:val="ro-RO"/>
              </w:rPr>
              <w:t>În curs de realizare</w:t>
            </w:r>
          </w:p>
          <w:p w14:paraId="7DE78754" w14:textId="77777777" w:rsidR="009A44A9" w:rsidRPr="00CE6A5D" w:rsidRDefault="009A44A9" w:rsidP="009A44A9">
            <w:pPr>
              <w:pStyle w:val="Corp"/>
              <w:jc w:val="both"/>
              <w:rPr>
                <w:color w:val="auto"/>
                <w:sz w:val="20"/>
                <w:szCs w:val="20"/>
                <w:lang w:val="ro-RO"/>
              </w:rPr>
            </w:pPr>
            <w:r w:rsidRPr="00CE6A5D">
              <w:rPr>
                <w:color w:val="auto"/>
                <w:sz w:val="20"/>
                <w:szCs w:val="20"/>
                <w:lang w:val="ro-RO"/>
              </w:rPr>
              <w:t xml:space="preserve">În vederea implementării Cabinetului agentului economic, cu suportul USAID BRITE, în cadrul SI „Asycuda  World”  a fost dezvoltat, plasat pe serverul de testare în anul 2017 și intergrat cu </w:t>
            </w:r>
            <w:r w:rsidRPr="00CE6A5D">
              <w:rPr>
                <w:color w:val="auto"/>
                <w:sz w:val="20"/>
                <w:szCs w:val="20"/>
                <w:lang w:val="ro-RO"/>
              </w:rPr>
              <w:lastRenderedPageBreak/>
              <w:t>platforma MConnect modulul „So.entity”, care, la momentul actual este în faza de testare și ajustare.</w:t>
            </w:r>
          </w:p>
          <w:p w14:paraId="15B21768" w14:textId="363FAA8F" w:rsidR="00FC722B" w:rsidRPr="00CE6A5D" w:rsidRDefault="009A44A9" w:rsidP="009A44A9">
            <w:pPr>
              <w:pStyle w:val="Corp"/>
              <w:jc w:val="both"/>
              <w:rPr>
                <w:color w:val="auto"/>
                <w:lang w:val="ro-RO"/>
              </w:rPr>
            </w:pPr>
            <w:r w:rsidRPr="00CE6A5D">
              <w:rPr>
                <w:bCs/>
                <w:color w:val="auto"/>
                <w:sz w:val="20"/>
                <w:szCs w:val="20"/>
                <w:lang w:val="ro-RO"/>
              </w:rPr>
              <w:t xml:space="preserve">Modulul respectiv va permite utilizarea datelor de la Agenția Servicii Publice și Serviciul Fiscal de Stat, prin </w:t>
            </w:r>
            <w:r w:rsidRPr="00CE6A5D">
              <w:rPr>
                <w:color w:val="auto"/>
                <w:sz w:val="20"/>
                <w:szCs w:val="20"/>
                <w:lang w:val="ro-RO"/>
              </w:rPr>
              <w:t xml:space="preserve">platforma MConnect,  și </w:t>
            </w:r>
            <w:r w:rsidRPr="00CE6A5D">
              <w:rPr>
                <w:bCs/>
                <w:color w:val="auto"/>
                <w:sz w:val="20"/>
                <w:szCs w:val="20"/>
                <w:lang w:val="ro-RO"/>
              </w:rPr>
              <w:t>completarea  automată a formularelor utilizate la declararea mărfurilor (Declarație vamala în detaliu, declarație T1, Chitanțier TV-14) cu datele agenților economici/persoanelor fizice.</w:t>
            </w:r>
          </w:p>
        </w:tc>
      </w:tr>
      <w:tr w:rsidR="00F07AD7" w:rsidRPr="00CE6A5D" w14:paraId="56AB92DB" w14:textId="77777777" w:rsidTr="00072191">
        <w:trPr>
          <w:trHeight w:val="710"/>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F6CA2A"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DB69748" w14:textId="77777777" w:rsidR="00F07AD7" w:rsidRPr="00CE6A5D" w:rsidRDefault="00F07AD7" w:rsidP="00F07AD7">
            <w:pPr>
              <w:pStyle w:val="Corp"/>
              <w:jc w:val="both"/>
              <w:rPr>
                <w:color w:val="auto"/>
                <w:lang w:val="ro-RO"/>
              </w:rPr>
            </w:pPr>
            <w:r w:rsidRPr="00CE6A5D">
              <w:rPr>
                <w:color w:val="auto"/>
                <w:sz w:val="20"/>
                <w:szCs w:val="20"/>
                <w:lang w:val="ro-RO"/>
              </w:rPr>
              <w:t>5.1.4. Dezvoltarea mecanismului de recunoaștere mutuală a statutului de AEO (colaborare externă)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D67FD2"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F26CE2" w14:textId="77777777" w:rsidR="00F07AD7" w:rsidRPr="00CE6A5D" w:rsidRDefault="00F07AD7" w:rsidP="00F07AD7">
            <w:pPr>
              <w:pStyle w:val="Corp"/>
              <w:jc w:val="center"/>
              <w:rPr>
                <w:color w:val="auto"/>
                <w:lang w:val="ro-RO"/>
              </w:rPr>
            </w:pPr>
            <w:r w:rsidRPr="00CE6A5D">
              <w:rPr>
                <w:color w:val="auto"/>
                <w:sz w:val="20"/>
                <w:szCs w:val="20"/>
                <w:lang w:val="ro-RO"/>
              </w:rPr>
              <w:t xml:space="preserve">Foaie de parcurs privind mecanismul de recunoaştere AEO între Uniunea Europeană şi Republica Moldova elaborat şi implementat; </w:t>
            </w:r>
          </w:p>
          <w:p w14:paraId="724812E2" w14:textId="77777777" w:rsidR="00F07AD7" w:rsidRPr="00CE6A5D" w:rsidRDefault="00F07AD7" w:rsidP="00F07AD7">
            <w:pPr>
              <w:pStyle w:val="Corp"/>
              <w:jc w:val="center"/>
              <w:rPr>
                <w:color w:val="auto"/>
                <w:lang w:val="ro-RO"/>
              </w:rPr>
            </w:pPr>
            <w:r w:rsidRPr="00CE6A5D">
              <w:rPr>
                <w:color w:val="auto"/>
                <w:sz w:val="20"/>
                <w:szCs w:val="20"/>
                <w:lang w:val="ro-RO"/>
              </w:rPr>
              <w:t xml:space="preserve">Acord privind recunoaşterea mutuală a AEO între Uniunea Europeană şi Republica Moldova elaborat; </w:t>
            </w:r>
          </w:p>
          <w:p w14:paraId="520960CF" w14:textId="77777777" w:rsidR="00F07AD7" w:rsidRPr="00CE6A5D" w:rsidRDefault="00F07AD7" w:rsidP="00F07AD7">
            <w:pPr>
              <w:pStyle w:val="Corp"/>
              <w:jc w:val="center"/>
              <w:rPr>
                <w:color w:val="auto"/>
                <w:lang w:val="ro-RO"/>
              </w:rPr>
            </w:pPr>
            <w:r w:rsidRPr="00CE6A5D">
              <w:rPr>
                <w:color w:val="auto"/>
                <w:sz w:val="20"/>
                <w:szCs w:val="20"/>
                <w:lang w:val="ro-RO"/>
              </w:rPr>
              <w:t>Sporirea numărului de agenți economici autorizați.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CD3D704"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5EC8AEB"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 1472 din 30.12.2016,</w:t>
            </w:r>
            <w:r w:rsidRPr="00CE6A5D">
              <w:rPr>
                <w:color w:val="auto"/>
                <w:sz w:val="20"/>
                <w:szCs w:val="20"/>
                <w:vertAlign w:val="subscript"/>
                <w:lang w:val="ro-RO"/>
              </w:rPr>
              <w:t xml:space="preserve">V,193 (k), I2, 197 (j), I10, </w:t>
            </w:r>
          </w:p>
          <w:p w14:paraId="0E9A4ABE" w14:textId="768ACCB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471 </w:t>
            </w:r>
          </w:p>
          <w:p w14:paraId="45DC86BC" w14:textId="1364223B" w:rsidR="00F07AD7" w:rsidRPr="00CE6A5D" w:rsidRDefault="00F07AD7" w:rsidP="00F07AD7">
            <w:pPr>
              <w:jc w:val="center"/>
              <w:rPr>
                <w:bCs/>
                <w:sz w:val="20"/>
                <w:szCs w:val="20"/>
                <w:vertAlign w:val="subscript"/>
              </w:rPr>
            </w:pPr>
            <w:r w:rsidRPr="00CE6A5D">
              <w:rPr>
                <w:bCs/>
                <w:sz w:val="20"/>
                <w:szCs w:val="20"/>
              </w:rPr>
              <w:t xml:space="preserve">HG nr. 1021 din 16.12.2013, </w:t>
            </w:r>
            <w:r w:rsidRPr="00CE6A5D">
              <w:rPr>
                <w:bCs/>
                <w:sz w:val="20"/>
                <w:szCs w:val="20"/>
                <w:vertAlign w:val="subscript"/>
              </w:rPr>
              <w:t>Ob. 2, acț. 16</w:t>
            </w:r>
          </w:p>
          <w:p w14:paraId="503207C1"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98E6F3" w14:textId="36ADAD49" w:rsidR="00F07AD7" w:rsidRPr="00CE6A5D" w:rsidRDefault="00357BDB" w:rsidP="00F07AD7">
            <w:pPr>
              <w:jc w:val="both"/>
              <w:rPr>
                <w:b/>
                <w:sz w:val="20"/>
                <w:szCs w:val="20"/>
              </w:rPr>
            </w:pPr>
            <w:r w:rsidRPr="00CE6A5D">
              <w:rPr>
                <w:b/>
                <w:sz w:val="20"/>
                <w:szCs w:val="20"/>
                <w:u w:val="single"/>
              </w:rPr>
              <w:t>În curs de realizare</w:t>
            </w:r>
          </w:p>
          <w:p w14:paraId="32E09CFE" w14:textId="77777777" w:rsidR="00F07AD7" w:rsidRPr="00CE6A5D" w:rsidRDefault="00F07AD7" w:rsidP="00F07AD7">
            <w:pPr>
              <w:jc w:val="both"/>
              <w:rPr>
                <w:rFonts w:eastAsia="Times New Roman"/>
                <w:sz w:val="20"/>
                <w:szCs w:val="20"/>
              </w:rPr>
            </w:pPr>
            <w:r w:rsidRPr="00CE6A5D">
              <w:rPr>
                <w:rFonts w:eastAsia="Times New Roman"/>
                <w:sz w:val="20"/>
                <w:szCs w:val="20"/>
              </w:rPr>
              <w:t>Foaia de parcurs privind mecanismul de recunoaștere a agenților economici autorizați între Uniunea Europeană și Republica Moldova, înaintată de către DG TAXUD,  a fost aprobată în cadrul celei de-a III-a Reuniuni a Subcomitetului vamal al Republicii Moldova, care a avut loc la data de 16.11.2017, la Chișinău.</w:t>
            </w:r>
          </w:p>
          <w:p w14:paraId="6DF39643" w14:textId="32F9BE39" w:rsidR="00F07AD7" w:rsidRPr="00CE6A5D" w:rsidRDefault="00F07AD7" w:rsidP="00F07AD7">
            <w:pPr>
              <w:jc w:val="both"/>
              <w:rPr>
                <w:sz w:val="20"/>
                <w:szCs w:val="20"/>
              </w:rPr>
            </w:pPr>
            <w:r w:rsidRPr="00CE6A5D">
              <w:rPr>
                <w:rFonts w:eastAsia="Times New Roman"/>
                <w:sz w:val="20"/>
                <w:szCs w:val="20"/>
              </w:rPr>
              <w:t>Din total</w:t>
            </w:r>
            <w:r w:rsidR="008A61D9" w:rsidRPr="00CE6A5D">
              <w:rPr>
                <w:rFonts w:eastAsia="Times New Roman"/>
                <w:sz w:val="20"/>
                <w:szCs w:val="20"/>
              </w:rPr>
              <w:t>ulul de</w:t>
            </w:r>
            <w:r w:rsidRPr="00CE6A5D">
              <w:rPr>
                <w:rFonts w:eastAsia="Times New Roman"/>
                <w:sz w:val="20"/>
                <w:szCs w:val="20"/>
              </w:rPr>
              <w:t xml:space="preserve"> 15 acțiuni </w:t>
            </w:r>
            <w:r w:rsidRPr="00CE6A5D">
              <w:rPr>
                <w:sz w:val="20"/>
                <w:szCs w:val="20"/>
              </w:rPr>
              <w:t xml:space="preserve">preconizate în foaia de parcurs a demarat </w:t>
            </w:r>
            <w:r w:rsidRPr="00CE6A5D">
              <w:rPr>
                <w:b/>
                <w:sz w:val="20"/>
                <w:szCs w:val="20"/>
              </w:rPr>
              <w:t>prima etapă</w:t>
            </w:r>
            <w:r w:rsidRPr="00CE6A5D">
              <w:rPr>
                <w:sz w:val="20"/>
                <w:szCs w:val="20"/>
              </w:rPr>
              <w:t xml:space="preserve"> - armonizarea legislației la standardele UE, compararea bazei legale în domeniul AEO, identificarea beneficiilor AEO.</w:t>
            </w:r>
          </w:p>
          <w:p w14:paraId="34D867F3" w14:textId="77777777" w:rsidR="00F07AD7" w:rsidRPr="00CE6A5D" w:rsidRDefault="00F07AD7" w:rsidP="00F07AD7">
            <w:pPr>
              <w:jc w:val="both"/>
              <w:rPr>
                <w:sz w:val="20"/>
                <w:szCs w:val="20"/>
              </w:rPr>
            </w:pPr>
            <w:r w:rsidRPr="00CE6A5D">
              <w:rPr>
                <w:sz w:val="20"/>
                <w:szCs w:val="20"/>
              </w:rPr>
              <w:t xml:space="preserve">În acest scop </w:t>
            </w:r>
            <w:r w:rsidRPr="00CE6A5D">
              <w:rPr>
                <w:b/>
                <w:sz w:val="20"/>
                <w:szCs w:val="20"/>
              </w:rPr>
              <w:t>au fost elaborate</w:t>
            </w:r>
            <w:r w:rsidRPr="00CE6A5D">
              <w:rPr>
                <w:sz w:val="20"/>
                <w:szCs w:val="20"/>
              </w:rPr>
              <w:t>:</w:t>
            </w:r>
          </w:p>
          <w:p w14:paraId="6D18A66C" w14:textId="77777777" w:rsidR="00F07AD7" w:rsidRPr="00CE6A5D" w:rsidRDefault="00F07AD7" w:rsidP="00F07AD7">
            <w:pPr>
              <w:jc w:val="both"/>
              <w:rPr>
                <w:sz w:val="20"/>
                <w:szCs w:val="20"/>
              </w:rPr>
            </w:pPr>
            <w:r w:rsidRPr="00CE6A5D">
              <w:rPr>
                <w:sz w:val="20"/>
                <w:szCs w:val="20"/>
                <w:lang w:eastAsia="zh-TW"/>
              </w:rPr>
              <w:t xml:space="preserve">- </w:t>
            </w:r>
            <w:r w:rsidRPr="00CE6A5D">
              <w:rPr>
                <w:sz w:val="20"/>
                <w:szCs w:val="20"/>
              </w:rPr>
              <w:t>proiectul hotărîrii Guvernului de modificare a unor Hotărîri de Guvern (HG nr.385 din 16.06.2015 „Pentru punerea în aplicare a prevederilor secţiunii 34</w:t>
            </w:r>
            <w:r w:rsidRPr="00CE6A5D">
              <w:rPr>
                <w:sz w:val="20"/>
                <w:szCs w:val="20"/>
                <w:vertAlign w:val="superscript"/>
              </w:rPr>
              <w:t>2</w:t>
            </w:r>
            <w:r w:rsidRPr="00CE6A5D">
              <w:rPr>
                <w:sz w:val="20"/>
                <w:szCs w:val="20"/>
              </w:rPr>
              <w:t xml:space="preserve"> din Codul vamal al Republicii Moldova” și</w:t>
            </w:r>
            <w:r w:rsidRPr="00CE6A5D">
              <w:rPr>
                <w:b/>
                <w:sz w:val="20"/>
                <w:szCs w:val="20"/>
              </w:rPr>
              <w:t xml:space="preserve"> HG nr.647 din 07.08.2014 ,,Privind punerea în aplicare a prevederilor secţiunilor a 27</w:t>
            </w:r>
            <w:r w:rsidRPr="00CE6A5D">
              <w:rPr>
                <w:b/>
                <w:sz w:val="20"/>
                <w:szCs w:val="20"/>
                <w:vertAlign w:val="superscript"/>
              </w:rPr>
              <w:t>1</w:t>
            </w:r>
            <w:r w:rsidRPr="00CE6A5D">
              <w:rPr>
                <w:b/>
                <w:sz w:val="20"/>
                <w:szCs w:val="20"/>
              </w:rPr>
              <w:t>-a şi a 28</w:t>
            </w:r>
            <w:r w:rsidRPr="00CE6A5D">
              <w:rPr>
                <w:b/>
                <w:sz w:val="20"/>
                <w:szCs w:val="20"/>
                <w:vertAlign w:val="superscript"/>
              </w:rPr>
              <w:t>1</w:t>
            </w:r>
            <w:r w:rsidRPr="00CE6A5D">
              <w:rPr>
                <w:b/>
                <w:sz w:val="20"/>
                <w:szCs w:val="20"/>
              </w:rPr>
              <w:t>-a din Codul vamal al Republicii Moldova”)</w:t>
            </w:r>
            <w:r w:rsidRPr="00CE6A5D">
              <w:rPr>
                <w:sz w:val="20"/>
                <w:szCs w:val="20"/>
              </w:rPr>
              <w:t>,</w:t>
            </w:r>
            <w:r w:rsidRPr="00CE6A5D">
              <w:rPr>
                <w:b/>
                <w:sz w:val="20"/>
                <w:szCs w:val="20"/>
              </w:rPr>
              <w:t xml:space="preserve"> </w:t>
            </w:r>
            <w:r w:rsidRPr="00CE6A5D">
              <w:rPr>
                <w:i/>
                <w:sz w:val="20"/>
                <w:szCs w:val="20"/>
              </w:rPr>
              <w:t>care a fost definitivat și urmează a fi remis spre examinare și promovare Cancelariei de Stat;</w:t>
            </w:r>
          </w:p>
          <w:p w14:paraId="65B57292" w14:textId="77777777" w:rsidR="00F07AD7" w:rsidRPr="00CE6A5D" w:rsidRDefault="00F07AD7" w:rsidP="00F07AD7">
            <w:pPr>
              <w:jc w:val="both"/>
              <w:rPr>
                <w:sz w:val="20"/>
                <w:szCs w:val="20"/>
              </w:rPr>
            </w:pPr>
            <w:r w:rsidRPr="00CE6A5D">
              <w:rPr>
                <w:sz w:val="20"/>
                <w:szCs w:val="20"/>
              </w:rPr>
              <w:t>-</w:t>
            </w:r>
            <w:r w:rsidRPr="00CE6A5D">
              <w:rPr>
                <w:sz w:val="20"/>
                <w:szCs w:val="20"/>
                <w:lang w:eastAsia="zh-TW"/>
              </w:rPr>
              <w:t xml:space="preserve"> proiectul Ordinului cu privire la aprobarea Normelor metodologice privind modul de verificare a solicitanților și titularilor Autorizației AEO, aplicabile și pentru verificarea condițiilor de autorizare a  procedurilor simplificate. Prin scr. nr.28/05-19065 din 12.11.2018 </w:t>
            </w:r>
            <w:r w:rsidRPr="00CE6A5D">
              <w:rPr>
                <w:i/>
                <w:sz w:val="20"/>
                <w:szCs w:val="20"/>
                <w:lang w:eastAsia="zh-TW"/>
              </w:rPr>
              <w:t>proiectul a fost remis la Ministerul Justiției pentru expertiza juridică</w:t>
            </w:r>
            <w:r w:rsidRPr="00CE6A5D">
              <w:rPr>
                <w:sz w:val="20"/>
                <w:szCs w:val="20"/>
                <w:lang w:eastAsia="zh-TW"/>
              </w:rPr>
              <w:t>.</w:t>
            </w:r>
          </w:p>
          <w:p w14:paraId="7CF93642" w14:textId="77777777" w:rsidR="00F07AD7" w:rsidRPr="00CE6A5D" w:rsidRDefault="00F07AD7" w:rsidP="00F07AD7">
            <w:pPr>
              <w:jc w:val="both"/>
              <w:rPr>
                <w:sz w:val="20"/>
                <w:szCs w:val="20"/>
              </w:rPr>
            </w:pPr>
            <w:r w:rsidRPr="00CE6A5D">
              <w:rPr>
                <w:sz w:val="20"/>
                <w:szCs w:val="20"/>
              </w:rPr>
              <w:lastRenderedPageBreak/>
              <w:t>La data de 21 februarie 2018 a avut loc întrevederea de lucru cu experții din RM și România, unde a fost evaluată pozitiv implementarea proiectului - pilot de recunoaștere unilaterală AEO din UE la postul vamal de frontieră Moldova – România (Leușeni), precum și stabilite acțiuni de continuare a mediatizării comune a proiectului pilot, unificarea acțiunilor comune în dialog cu DG TAXUD în vederea inițierii recunoașterii mutuale a AEO din RM și UE (document de referință: Minuta privind concluziile operaționale ale întrevederilor de lucru din 21-22 februarie 2018).</w:t>
            </w:r>
          </w:p>
          <w:p w14:paraId="7FA37F67" w14:textId="77777777" w:rsidR="00F07AD7" w:rsidRPr="00CE6A5D" w:rsidRDefault="00F07AD7" w:rsidP="00F07AD7">
            <w:pPr>
              <w:jc w:val="both"/>
              <w:rPr>
                <w:sz w:val="20"/>
                <w:szCs w:val="20"/>
              </w:rPr>
            </w:pPr>
            <w:r w:rsidRPr="00CE6A5D">
              <w:rPr>
                <w:sz w:val="20"/>
                <w:szCs w:val="20"/>
              </w:rPr>
              <w:t xml:space="preserve">Se menționează că, Proiectul-pilot de recunoaștere unilaterală a statutului AEO din UE la punctul de trecere a frontierei de stat Leuşeni-Albiţa </w:t>
            </w:r>
            <w:r w:rsidRPr="00CE6A5D">
              <w:rPr>
                <w:b/>
                <w:sz w:val="20"/>
                <w:szCs w:val="20"/>
              </w:rPr>
              <w:t>a</w:t>
            </w:r>
            <w:r w:rsidRPr="00CE6A5D">
              <w:rPr>
                <w:sz w:val="20"/>
                <w:szCs w:val="20"/>
              </w:rPr>
              <w:t xml:space="preserve"> </w:t>
            </w:r>
            <w:r w:rsidRPr="00CE6A5D">
              <w:rPr>
                <w:b/>
                <w:sz w:val="20"/>
                <w:szCs w:val="20"/>
              </w:rPr>
              <w:t>fost prelungit pînă la finele anului 2018</w:t>
            </w:r>
            <w:r w:rsidRPr="00CE6A5D">
              <w:rPr>
                <w:sz w:val="20"/>
                <w:szCs w:val="20"/>
              </w:rPr>
              <w:t>.</w:t>
            </w:r>
          </w:p>
          <w:p w14:paraId="3E5B9551" w14:textId="77777777" w:rsidR="00F07AD7" w:rsidRPr="00CE6A5D" w:rsidRDefault="00F07AD7" w:rsidP="00F07AD7">
            <w:pPr>
              <w:jc w:val="both"/>
              <w:rPr>
                <w:sz w:val="20"/>
                <w:szCs w:val="20"/>
              </w:rPr>
            </w:pPr>
            <w:r w:rsidRPr="00CE6A5D">
              <w:rPr>
                <w:sz w:val="20"/>
                <w:szCs w:val="20"/>
              </w:rPr>
              <w:t>La data de 17 octombrie 2018, în cadrul întrevederii de lucru dintre experții administrațiilor vamale ale RM și României cu privire la evaluarea Proiectului pilot privind recunoașterea unilaterală de către Serviciul Vamal a agenților economici autorizați din UE în cadrul punctelor de trecere a frontierei Leușeni – Albița,  a fost dată o evaluare pozitivă.</w:t>
            </w:r>
          </w:p>
          <w:p w14:paraId="5A7C2ADA" w14:textId="77777777" w:rsidR="00F07AD7" w:rsidRPr="00CE6A5D" w:rsidRDefault="00F07AD7" w:rsidP="00F07AD7">
            <w:pPr>
              <w:jc w:val="both"/>
              <w:rPr>
                <w:b/>
                <w:sz w:val="20"/>
                <w:szCs w:val="20"/>
              </w:rPr>
            </w:pPr>
            <w:r w:rsidRPr="00CE6A5D">
              <w:rPr>
                <w:sz w:val="20"/>
                <w:szCs w:val="20"/>
                <w:u w:val="single"/>
              </w:rPr>
              <w:t>De la inițierea proiectului pilot</w:t>
            </w:r>
            <w:r w:rsidRPr="00CE6A5D">
              <w:rPr>
                <w:sz w:val="20"/>
                <w:szCs w:val="20"/>
              </w:rPr>
              <w:t xml:space="preserve"> de recunoaștere unilaterală a AEO din UE, Serviciul Vamal </w:t>
            </w:r>
            <w:r w:rsidRPr="00CE6A5D">
              <w:rPr>
                <w:b/>
                <w:sz w:val="20"/>
                <w:szCs w:val="20"/>
              </w:rPr>
              <w:t>a acordat beneficii</w:t>
            </w:r>
            <w:r w:rsidRPr="00CE6A5D">
              <w:rPr>
                <w:sz w:val="20"/>
                <w:szCs w:val="20"/>
              </w:rPr>
              <w:t xml:space="preserve"> la trecerea frontierei vamale la intrare PTF Leușeni la </w:t>
            </w:r>
            <w:r w:rsidRPr="00CE6A5D">
              <w:rPr>
                <w:b/>
                <w:sz w:val="20"/>
                <w:szCs w:val="20"/>
              </w:rPr>
              <w:t>15 operatori</w:t>
            </w:r>
            <w:r w:rsidRPr="00CE6A5D">
              <w:rPr>
                <w:sz w:val="20"/>
                <w:szCs w:val="20"/>
              </w:rPr>
              <w:t xml:space="preserve"> </w:t>
            </w:r>
            <w:r w:rsidRPr="00CE6A5D">
              <w:rPr>
                <w:b/>
                <w:sz w:val="20"/>
                <w:szCs w:val="20"/>
              </w:rPr>
              <w:t>economici autorizați AEO din UE</w:t>
            </w:r>
            <w:r w:rsidRPr="00CE6A5D">
              <w:rPr>
                <w:sz w:val="20"/>
                <w:szCs w:val="20"/>
              </w:rPr>
              <w:t xml:space="preserve">, durata timpului de trecere a frontierei a constituit în mediu </w:t>
            </w:r>
            <w:r w:rsidRPr="00CE6A5D">
              <w:rPr>
                <w:b/>
                <w:sz w:val="20"/>
                <w:szCs w:val="20"/>
              </w:rPr>
              <w:t>15 min.</w:t>
            </w:r>
          </w:p>
          <w:p w14:paraId="6884D2A5" w14:textId="77777777" w:rsidR="00F07AD7" w:rsidRPr="00CE6A5D" w:rsidRDefault="00F07AD7" w:rsidP="00F07AD7">
            <w:pPr>
              <w:jc w:val="both"/>
              <w:rPr>
                <w:bCs/>
                <w:sz w:val="20"/>
                <w:szCs w:val="20"/>
              </w:rPr>
            </w:pPr>
            <w:r w:rsidRPr="00CE6A5D">
              <w:rPr>
                <w:b/>
                <w:bCs/>
                <w:sz w:val="20"/>
                <w:szCs w:val="20"/>
                <w:u w:val="single"/>
              </w:rPr>
              <w:t>Pe parcursul anului 2018</w:t>
            </w:r>
            <w:r w:rsidRPr="00CE6A5D">
              <w:rPr>
                <w:bCs/>
                <w:sz w:val="20"/>
                <w:szCs w:val="20"/>
              </w:rPr>
              <w:t>:</w:t>
            </w:r>
          </w:p>
          <w:p w14:paraId="4A9201E5" w14:textId="77777777" w:rsidR="00F07AD7" w:rsidRPr="00CE6A5D" w:rsidRDefault="00F07AD7" w:rsidP="00F07AD7">
            <w:pPr>
              <w:jc w:val="both"/>
              <w:rPr>
                <w:b/>
                <w:sz w:val="20"/>
                <w:szCs w:val="20"/>
                <w:lang w:eastAsia="zh-TW"/>
              </w:rPr>
            </w:pPr>
            <w:r w:rsidRPr="00CE6A5D">
              <w:rPr>
                <w:bCs/>
                <w:sz w:val="20"/>
                <w:szCs w:val="20"/>
              </w:rPr>
              <w:t xml:space="preserve">- au fost acordate 16 autorizații AEO, cu 6 autorizații   mai mult față de aceiași perioadă a anului 2017 (10 autorizații AEO), </w:t>
            </w:r>
            <w:r w:rsidRPr="00CE6A5D">
              <w:rPr>
                <w:b/>
                <w:bCs/>
                <w:sz w:val="20"/>
                <w:szCs w:val="20"/>
              </w:rPr>
              <w:t xml:space="preserve">numărul </w:t>
            </w:r>
            <w:r w:rsidRPr="00CE6A5D">
              <w:rPr>
                <w:b/>
                <w:sz w:val="20"/>
                <w:szCs w:val="20"/>
                <w:lang w:eastAsia="zh-TW"/>
              </w:rPr>
              <w:t xml:space="preserve"> total Autorizații AEO valide</w:t>
            </w:r>
            <w:r w:rsidRPr="00CE6A5D">
              <w:rPr>
                <w:sz w:val="20"/>
                <w:szCs w:val="20"/>
                <w:lang w:eastAsia="zh-TW"/>
              </w:rPr>
              <w:t xml:space="preserve">  deținînd </w:t>
            </w:r>
            <w:r w:rsidRPr="00CE6A5D">
              <w:rPr>
                <w:b/>
                <w:sz w:val="20"/>
                <w:szCs w:val="20"/>
                <w:lang w:eastAsia="zh-TW"/>
              </w:rPr>
              <w:t>115 agenți economici;</w:t>
            </w:r>
          </w:p>
          <w:p w14:paraId="5E5F94FE" w14:textId="77777777" w:rsidR="00F07AD7" w:rsidRPr="00CE6A5D" w:rsidRDefault="00F07AD7" w:rsidP="00F07AD7">
            <w:pPr>
              <w:jc w:val="both"/>
              <w:rPr>
                <w:sz w:val="20"/>
                <w:szCs w:val="20"/>
                <w:lang w:eastAsia="zh-TW"/>
              </w:rPr>
            </w:pPr>
            <w:r w:rsidRPr="00CE6A5D">
              <w:rPr>
                <w:sz w:val="20"/>
                <w:szCs w:val="20"/>
                <w:lang w:eastAsia="zh-TW"/>
              </w:rPr>
              <w:t xml:space="preserve">- </w:t>
            </w:r>
            <w:r w:rsidRPr="00CE6A5D">
              <w:rPr>
                <w:b/>
                <w:sz w:val="20"/>
                <w:szCs w:val="20"/>
                <w:lang w:eastAsia="zh-TW"/>
              </w:rPr>
              <w:t>5 cereri</w:t>
            </w:r>
            <w:r w:rsidRPr="00CE6A5D">
              <w:rPr>
                <w:sz w:val="20"/>
                <w:szCs w:val="20"/>
                <w:lang w:eastAsia="zh-TW"/>
              </w:rPr>
              <w:t xml:space="preserve"> de solicitare a acordării statutului AEO  se află în proces de auditare privind verificarea condițiilor prevăzute de art. 195</w:t>
            </w:r>
            <w:r w:rsidRPr="00CE6A5D">
              <w:rPr>
                <w:sz w:val="20"/>
                <w:szCs w:val="20"/>
                <w:vertAlign w:val="superscript"/>
                <w:lang w:eastAsia="zh-TW"/>
              </w:rPr>
              <w:t>3</w:t>
            </w:r>
            <w:r w:rsidRPr="00CE6A5D">
              <w:rPr>
                <w:sz w:val="20"/>
                <w:szCs w:val="20"/>
                <w:lang w:eastAsia="zh-TW"/>
              </w:rPr>
              <w:t xml:space="preserve"> Cod Vamal;</w:t>
            </w:r>
          </w:p>
          <w:p w14:paraId="13E3B635" w14:textId="77777777" w:rsidR="00F07AD7" w:rsidRPr="00CE6A5D" w:rsidRDefault="00F07AD7" w:rsidP="00F07AD7">
            <w:pPr>
              <w:jc w:val="both"/>
              <w:rPr>
                <w:sz w:val="20"/>
                <w:szCs w:val="20"/>
                <w:lang w:eastAsia="zh-TW"/>
              </w:rPr>
            </w:pPr>
            <w:r w:rsidRPr="00CE6A5D">
              <w:rPr>
                <w:sz w:val="20"/>
                <w:szCs w:val="20"/>
                <w:lang w:eastAsia="zh-TW"/>
              </w:rPr>
              <w:t xml:space="preserve">- </w:t>
            </w:r>
            <w:r w:rsidRPr="00CE6A5D">
              <w:rPr>
                <w:b/>
                <w:sz w:val="20"/>
                <w:szCs w:val="20"/>
                <w:lang w:eastAsia="zh-TW"/>
              </w:rPr>
              <w:t>22 titulari</w:t>
            </w:r>
            <w:r w:rsidRPr="00CE6A5D">
              <w:rPr>
                <w:sz w:val="20"/>
                <w:szCs w:val="20"/>
                <w:lang w:eastAsia="zh-TW"/>
              </w:rPr>
              <w:t xml:space="preserve"> statut AEO au fost supuși reevaluări, comparativ cu perioada an.2017 (26 titulari statut AEO supuși reevaluării);</w:t>
            </w:r>
          </w:p>
          <w:p w14:paraId="21D1D23E" w14:textId="77777777" w:rsidR="00F07AD7" w:rsidRPr="00CE6A5D" w:rsidRDefault="00F07AD7" w:rsidP="00F07AD7">
            <w:pPr>
              <w:jc w:val="both"/>
              <w:rPr>
                <w:sz w:val="20"/>
                <w:szCs w:val="20"/>
                <w:lang w:eastAsia="zh-TW"/>
              </w:rPr>
            </w:pPr>
            <w:r w:rsidRPr="00CE6A5D">
              <w:rPr>
                <w:b/>
                <w:sz w:val="20"/>
                <w:szCs w:val="20"/>
                <w:lang w:eastAsia="zh-TW"/>
              </w:rPr>
              <w:t>- 7 Autorizații</w:t>
            </w:r>
            <w:r w:rsidRPr="00CE6A5D">
              <w:rPr>
                <w:sz w:val="20"/>
                <w:szCs w:val="20"/>
                <w:lang w:eastAsia="zh-TW"/>
              </w:rPr>
              <w:t xml:space="preserve"> AEO au fost retrase, comparativ cu perioada anului 2017 (3 Autorizații AEO retrase);</w:t>
            </w:r>
          </w:p>
          <w:p w14:paraId="097B56D7" w14:textId="77777777" w:rsidR="00F07AD7" w:rsidRPr="00CE6A5D" w:rsidRDefault="00F07AD7" w:rsidP="00F07AD7">
            <w:pPr>
              <w:jc w:val="both"/>
              <w:rPr>
                <w:sz w:val="20"/>
                <w:szCs w:val="20"/>
                <w:lang w:eastAsia="zh-TW"/>
              </w:rPr>
            </w:pPr>
            <w:r w:rsidRPr="00CE6A5D">
              <w:rPr>
                <w:sz w:val="20"/>
                <w:szCs w:val="20"/>
                <w:lang w:eastAsia="zh-TW"/>
              </w:rPr>
              <w:lastRenderedPageBreak/>
              <w:t>În perioada 2017-2018:</w:t>
            </w:r>
          </w:p>
          <w:p w14:paraId="5BBF2010" w14:textId="77777777" w:rsidR="00F07AD7" w:rsidRPr="00CE6A5D" w:rsidRDefault="00F07AD7" w:rsidP="00F07AD7">
            <w:pPr>
              <w:jc w:val="both"/>
              <w:rPr>
                <w:sz w:val="20"/>
                <w:szCs w:val="20"/>
                <w:lang w:eastAsia="zh-TW"/>
              </w:rPr>
            </w:pPr>
            <w:r w:rsidRPr="00CE6A5D">
              <w:rPr>
                <w:sz w:val="20"/>
                <w:szCs w:val="20"/>
                <w:lang w:eastAsia="zh-TW"/>
              </w:rPr>
              <w:t xml:space="preserve">- </w:t>
            </w:r>
            <w:r w:rsidRPr="00CE6A5D">
              <w:rPr>
                <w:b/>
                <w:sz w:val="20"/>
                <w:szCs w:val="20"/>
                <w:lang w:eastAsia="zh-TW"/>
              </w:rPr>
              <w:t>48 titulari</w:t>
            </w:r>
            <w:r w:rsidRPr="00CE6A5D">
              <w:rPr>
                <w:sz w:val="20"/>
                <w:szCs w:val="20"/>
                <w:lang w:eastAsia="zh-TW"/>
              </w:rPr>
              <w:t xml:space="preserve"> AEO au fost reevaluați;</w:t>
            </w:r>
          </w:p>
          <w:p w14:paraId="4E3DFB39" w14:textId="77777777" w:rsidR="00F07AD7" w:rsidRPr="00CE6A5D" w:rsidRDefault="00F07AD7" w:rsidP="00F07AD7">
            <w:pPr>
              <w:jc w:val="both"/>
              <w:rPr>
                <w:sz w:val="20"/>
                <w:szCs w:val="20"/>
                <w:lang w:eastAsia="zh-TW"/>
              </w:rPr>
            </w:pPr>
            <w:r w:rsidRPr="00CE6A5D">
              <w:rPr>
                <w:sz w:val="20"/>
                <w:szCs w:val="20"/>
                <w:lang w:eastAsia="zh-TW"/>
              </w:rPr>
              <w:t xml:space="preserve">- </w:t>
            </w:r>
            <w:r w:rsidRPr="00CE6A5D">
              <w:rPr>
                <w:b/>
                <w:sz w:val="20"/>
                <w:szCs w:val="20"/>
                <w:lang w:eastAsia="zh-TW"/>
              </w:rPr>
              <w:t>10 Autorizați</w:t>
            </w:r>
            <w:r w:rsidRPr="00CE6A5D">
              <w:rPr>
                <w:sz w:val="20"/>
                <w:szCs w:val="20"/>
                <w:lang w:eastAsia="zh-TW"/>
              </w:rPr>
              <w:t>i AEO au fost retrase urmare a reevaluării titularilor AEO;</w:t>
            </w:r>
          </w:p>
          <w:p w14:paraId="3ADBABC0" w14:textId="77777777" w:rsidR="00F07AD7" w:rsidRPr="00CE6A5D" w:rsidRDefault="00F07AD7" w:rsidP="00F07AD7">
            <w:pPr>
              <w:jc w:val="both"/>
              <w:rPr>
                <w:sz w:val="20"/>
                <w:szCs w:val="20"/>
                <w:lang w:eastAsia="zh-TW"/>
              </w:rPr>
            </w:pPr>
            <w:r w:rsidRPr="00CE6A5D">
              <w:rPr>
                <w:sz w:val="20"/>
                <w:szCs w:val="20"/>
                <w:lang w:eastAsia="zh-TW"/>
              </w:rPr>
              <w:t xml:space="preserve">- </w:t>
            </w:r>
            <w:r w:rsidRPr="00CE6A5D">
              <w:rPr>
                <w:b/>
                <w:sz w:val="20"/>
                <w:szCs w:val="20"/>
                <w:lang w:eastAsia="zh-TW"/>
              </w:rPr>
              <w:t>3 Autorizații</w:t>
            </w:r>
            <w:r w:rsidRPr="00CE6A5D">
              <w:rPr>
                <w:sz w:val="20"/>
                <w:szCs w:val="20"/>
                <w:lang w:eastAsia="zh-TW"/>
              </w:rPr>
              <w:t xml:space="preserve"> AEO suspendate;</w:t>
            </w:r>
          </w:p>
          <w:p w14:paraId="1858A9C3" w14:textId="302A3A49" w:rsidR="00F07AD7" w:rsidRPr="00CE6A5D" w:rsidRDefault="00F07AD7" w:rsidP="00F07AD7">
            <w:pPr>
              <w:jc w:val="both"/>
              <w:rPr>
                <w:sz w:val="20"/>
                <w:szCs w:val="20"/>
              </w:rPr>
            </w:pPr>
            <w:r w:rsidRPr="00CE6A5D">
              <w:rPr>
                <w:sz w:val="20"/>
                <w:szCs w:val="20"/>
              </w:rPr>
              <w:t xml:space="preserve">Totodată, Republica Moldova, fiind membru al </w:t>
            </w:r>
            <w:r w:rsidRPr="00CE6A5D">
              <w:rPr>
                <w:b/>
                <w:bCs/>
                <w:sz w:val="20"/>
                <w:szCs w:val="20"/>
              </w:rPr>
              <w:t>Acordului de Liber Schimb Central-European</w:t>
            </w:r>
            <w:r w:rsidR="008A61D9" w:rsidRPr="00CE6A5D">
              <w:rPr>
                <w:b/>
                <w:bCs/>
                <w:sz w:val="20"/>
                <w:szCs w:val="20"/>
              </w:rPr>
              <w:t xml:space="preserve"> </w:t>
            </w:r>
            <w:r w:rsidRPr="00CE6A5D">
              <w:rPr>
                <w:sz w:val="20"/>
                <w:szCs w:val="20"/>
              </w:rPr>
              <w:t>(CEFTA), a impulsionat dezvoltarea mecanismului de recunoaștere mutuală a statutului de operator economic autorizat, prin următoarele acțiuni:</w:t>
            </w:r>
          </w:p>
          <w:p w14:paraId="1C755C7B" w14:textId="77777777" w:rsidR="00F07AD7" w:rsidRPr="00CE6A5D" w:rsidRDefault="00F07AD7" w:rsidP="00F07AD7">
            <w:pPr>
              <w:jc w:val="both"/>
              <w:rPr>
                <w:sz w:val="20"/>
                <w:szCs w:val="20"/>
                <w:lang w:eastAsia="zh-TW"/>
              </w:rPr>
            </w:pPr>
            <w:r w:rsidRPr="00CE6A5D">
              <w:rPr>
                <w:sz w:val="20"/>
                <w:szCs w:val="20"/>
              </w:rPr>
              <w:t xml:space="preserve">- </w:t>
            </w:r>
            <w:r w:rsidRPr="00CE6A5D">
              <w:rPr>
                <w:b/>
                <w:sz w:val="20"/>
                <w:szCs w:val="20"/>
                <w:lang w:eastAsia="zh-TW"/>
              </w:rPr>
              <w:t>28-29 martie 2018, Albania</w:t>
            </w:r>
            <w:r w:rsidRPr="00CE6A5D">
              <w:rPr>
                <w:sz w:val="20"/>
                <w:szCs w:val="20"/>
                <w:lang w:eastAsia="zh-TW"/>
              </w:rPr>
              <w:t xml:space="preserve"> –</w:t>
            </w:r>
            <w:r w:rsidRPr="00CE6A5D">
              <w:rPr>
                <w:sz w:val="20"/>
                <w:szCs w:val="20"/>
              </w:rPr>
              <w:t xml:space="preserve"> </w:t>
            </w:r>
            <w:r w:rsidRPr="00CE6A5D">
              <w:rPr>
                <w:sz w:val="20"/>
                <w:szCs w:val="20"/>
                <w:lang w:eastAsia="zh-TW"/>
              </w:rPr>
              <w:t>Atelierul de lucru, desfășurat</w:t>
            </w:r>
            <w:r w:rsidRPr="00CE6A5D">
              <w:rPr>
                <w:sz w:val="20"/>
                <w:szCs w:val="20"/>
              </w:rPr>
              <w:t xml:space="preserve"> cu asistența Proiectului GIZ, la care au participat experți</w:t>
            </w:r>
            <w:r w:rsidRPr="00CE6A5D">
              <w:rPr>
                <w:sz w:val="20"/>
                <w:szCs w:val="20"/>
                <w:lang w:eastAsia="zh-TW"/>
              </w:rPr>
              <w:t xml:space="preserve"> din Republica Moldova și CEFTA.</w:t>
            </w:r>
          </w:p>
          <w:p w14:paraId="5D69AED4" w14:textId="2B175533" w:rsidR="00F07AD7" w:rsidRPr="00CE6A5D" w:rsidRDefault="00F07AD7" w:rsidP="00F07AD7">
            <w:pPr>
              <w:jc w:val="both"/>
              <w:rPr>
                <w:sz w:val="20"/>
                <w:szCs w:val="20"/>
                <w:lang w:eastAsia="zh-TW"/>
              </w:rPr>
            </w:pPr>
            <w:r w:rsidRPr="00CE6A5D">
              <w:rPr>
                <w:sz w:val="20"/>
                <w:szCs w:val="20"/>
                <w:lang w:eastAsia="zh-TW"/>
              </w:rPr>
              <w:t xml:space="preserve">În cadrul atelierului au fost stabilite acțiuni comune în dialog cu Subcomitetul vamal CEFTA și DG TAXUD în vederea inițierii recunoașterii mutuale a AEO din RM și CEFTA (Document aprobat - </w:t>
            </w:r>
            <w:r w:rsidRPr="00CE6A5D">
              <w:rPr>
                <w:i/>
                <w:sz w:val="20"/>
                <w:szCs w:val="20"/>
                <w:lang w:eastAsia="zh-TW"/>
              </w:rPr>
              <w:t>Minuta privind concluziile operaționale ale întrevederilor de lucru din 28-29 martie 2018, Albania</w:t>
            </w:r>
            <w:r w:rsidR="008A61D9" w:rsidRPr="00CE6A5D">
              <w:rPr>
                <w:sz w:val="20"/>
                <w:szCs w:val="20"/>
                <w:lang w:eastAsia="zh-TW"/>
              </w:rPr>
              <w:t>)</w:t>
            </w:r>
            <w:r w:rsidRPr="00CE6A5D">
              <w:rPr>
                <w:sz w:val="20"/>
                <w:szCs w:val="20"/>
                <w:lang w:eastAsia="zh-TW"/>
              </w:rPr>
              <w:t xml:space="preserve">; </w:t>
            </w:r>
          </w:p>
          <w:p w14:paraId="3A64D42E" w14:textId="77777777" w:rsidR="00F07AD7" w:rsidRPr="00CE6A5D" w:rsidRDefault="00F07AD7" w:rsidP="00F07AD7">
            <w:pPr>
              <w:jc w:val="both"/>
              <w:rPr>
                <w:sz w:val="20"/>
                <w:szCs w:val="20"/>
              </w:rPr>
            </w:pPr>
            <w:r w:rsidRPr="00CE6A5D">
              <w:rPr>
                <w:sz w:val="20"/>
                <w:szCs w:val="20"/>
              </w:rPr>
              <w:t xml:space="preserve">- </w:t>
            </w:r>
            <w:r w:rsidRPr="00CE6A5D">
              <w:rPr>
                <w:b/>
                <w:bCs/>
                <w:iCs/>
                <w:sz w:val="20"/>
                <w:szCs w:val="20"/>
              </w:rPr>
              <w:t xml:space="preserve">5-7 septembrie 2018, Chișinău, Republica Moldova - </w:t>
            </w:r>
            <w:r w:rsidRPr="00CE6A5D">
              <w:rPr>
                <w:sz w:val="20"/>
                <w:szCs w:val="20"/>
              </w:rPr>
              <w:t>Organizarea și desfășurarea evenimentului de lansare a misiunii  de validare</w:t>
            </w:r>
            <w:r w:rsidRPr="00CE6A5D">
              <w:rPr>
                <w:bCs/>
                <w:iCs/>
                <w:sz w:val="20"/>
                <w:szCs w:val="20"/>
              </w:rPr>
              <w:t xml:space="preserve"> a programului AEO </w:t>
            </w:r>
            <w:r w:rsidRPr="00CE6A5D">
              <w:rPr>
                <w:sz w:val="20"/>
                <w:szCs w:val="20"/>
              </w:rPr>
              <w:t>în vederea inițierii proiectului pilot de recunoaștere mutuală a programelor AEO cu țările CEFTA</w:t>
            </w:r>
            <w:r w:rsidRPr="00CE6A5D">
              <w:rPr>
                <w:bCs/>
                <w:iCs/>
                <w:sz w:val="20"/>
                <w:szCs w:val="20"/>
              </w:rPr>
              <w:t>;</w:t>
            </w:r>
          </w:p>
          <w:p w14:paraId="492CC865" w14:textId="77777777" w:rsidR="00F07AD7" w:rsidRPr="00CE6A5D" w:rsidRDefault="00F07AD7" w:rsidP="00F07AD7">
            <w:pPr>
              <w:jc w:val="both"/>
              <w:rPr>
                <w:sz w:val="20"/>
                <w:szCs w:val="20"/>
              </w:rPr>
            </w:pPr>
            <w:r w:rsidRPr="00CE6A5D">
              <w:rPr>
                <w:bCs/>
                <w:iCs/>
                <w:sz w:val="20"/>
                <w:szCs w:val="20"/>
              </w:rPr>
              <w:t xml:space="preserve">- </w:t>
            </w:r>
            <w:r w:rsidRPr="00CE6A5D">
              <w:rPr>
                <w:b/>
                <w:bCs/>
                <w:iCs/>
                <w:sz w:val="20"/>
                <w:szCs w:val="20"/>
              </w:rPr>
              <w:t>17-21 septembrie 2018, Skopje, Macedonia -</w:t>
            </w:r>
            <w:r w:rsidRPr="00CE6A5D">
              <w:rPr>
                <w:bCs/>
                <w:iCs/>
                <w:sz w:val="20"/>
                <w:szCs w:val="20"/>
              </w:rPr>
              <w:t xml:space="preserve"> participarea la misiunea de validare a programului AEO </w:t>
            </w:r>
            <w:r w:rsidRPr="00CE6A5D">
              <w:rPr>
                <w:sz w:val="20"/>
                <w:szCs w:val="20"/>
              </w:rPr>
              <w:t>în vederea inițierii proiectului pilot de recunoaștere mutuală a programelor AEO cu țările CEFTA;</w:t>
            </w:r>
          </w:p>
          <w:p w14:paraId="5610A2CE"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09-12 octombrie  2018</w:t>
            </w:r>
            <w:r w:rsidRPr="00CE6A5D">
              <w:rPr>
                <w:sz w:val="20"/>
                <w:szCs w:val="20"/>
              </w:rPr>
              <w:t xml:space="preserve">, Belgrad, Serbia - participarea la misiunea de validare a programului AEO în vederea inițierii proiectului pilot de recunoaștere mutuală a programelor AEO cu țările CEFTA; </w:t>
            </w:r>
          </w:p>
          <w:p w14:paraId="5742AA0D" w14:textId="77777777" w:rsidR="00F07AD7" w:rsidRPr="00CE6A5D" w:rsidRDefault="00F07AD7" w:rsidP="00F07AD7">
            <w:pPr>
              <w:jc w:val="both"/>
              <w:rPr>
                <w:sz w:val="20"/>
                <w:szCs w:val="20"/>
              </w:rPr>
            </w:pPr>
            <w:r w:rsidRPr="00CE6A5D">
              <w:rPr>
                <w:sz w:val="20"/>
                <w:szCs w:val="20"/>
              </w:rPr>
              <w:t>-</w:t>
            </w:r>
            <w:r w:rsidRPr="00CE6A5D">
              <w:rPr>
                <w:b/>
                <w:sz w:val="20"/>
                <w:szCs w:val="20"/>
              </w:rPr>
              <w:t>20 septembrie 2018</w:t>
            </w:r>
            <w:r w:rsidRPr="00CE6A5D">
              <w:rPr>
                <w:sz w:val="20"/>
                <w:szCs w:val="20"/>
              </w:rPr>
              <w:t xml:space="preserve">, Bruxelles - participarea la Întrevederea interministerială la în domeniul facilitării comerțului  (implementarea prevederilor TFA); </w:t>
            </w:r>
          </w:p>
          <w:p w14:paraId="22A608C8" w14:textId="3382A02C" w:rsidR="00F07AD7" w:rsidRPr="00CE6A5D" w:rsidRDefault="00F07AD7" w:rsidP="00F07AD7">
            <w:pPr>
              <w:jc w:val="both"/>
              <w:rPr>
                <w:bCs/>
                <w:iCs/>
                <w:sz w:val="20"/>
                <w:szCs w:val="20"/>
              </w:rPr>
            </w:pPr>
            <w:r w:rsidRPr="00CE6A5D">
              <w:rPr>
                <w:sz w:val="20"/>
                <w:szCs w:val="20"/>
              </w:rPr>
              <w:lastRenderedPageBreak/>
              <w:t xml:space="preserve">- </w:t>
            </w:r>
            <w:r w:rsidRPr="00CE6A5D">
              <w:rPr>
                <w:b/>
                <w:sz w:val="20"/>
                <w:szCs w:val="20"/>
              </w:rPr>
              <w:t>12-15 decembrie  2018</w:t>
            </w:r>
            <w:r w:rsidRPr="00CE6A5D">
              <w:rPr>
                <w:sz w:val="20"/>
                <w:szCs w:val="20"/>
              </w:rPr>
              <w:t>, Belgrad, Serbia - participarea la Conferința regională „Promovarea recunoașterii reciproce a statutului AEO  în contextul CEFTA”.</w:t>
            </w:r>
          </w:p>
        </w:tc>
      </w:tr>
      <w:tr w:rsidR="00F07AD7" w:rsidRPr="00CE6A5D" w14:paraId="47D3C1CF" w14:textId="77777777" w:rsidTr="00270A3B">
        <w:trPr>
          <w:trHeight w:val="255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2DD03A"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99ED6D" w14:textId="77777777" w:rsidR="00F07AD7" w:rsidRPr="00CE6A5D" w:rsidRDefault="00F07AD7" w:rsidP="00F07AD7">
            <w:pPr>
              <w:pStyle w:val="Corp"/>
              <w:jc w:val="both"/>
              <w:rPr>
                <w:color w:val="auto"/>
                <w:lang w:val="ro-RO"/>
              </w:rPr>
            </w:pPr>
            <w:r w:rsidRPr="00CE6A5D">
              <w:rPr>
                <w:color w:val="auto"/>
                <w:sz w:val="20"/>
                <w:szCs w:val="20"/>
                <w:lang w:val="ro-RO"/>
              </w:rPr>
              <w:t>5.1.5. Dezvoltarea programului  AEO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365CD2"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939F42" w14:textId="77777777" w:rsidR="00F07AD7" w:rsidRPr="00CE6A5D" w:rsidRDefault="00F07AD7" w:rsidP="00F07AD7">
            <w:pPr>
              <w:pStyle w:val="Corp"/>
              <w:spacing w:line="276" w:lineRule="auto"/>
              <w:jc w:val="center"/>
              <w:rPr>
                <w:color w:val="auto"/>
                <w:sz w:val="20"/>
                <w:szCs w:val="20"/>
                <w:lang w:val="ro-RO"/>
              </w:rPr>
            </w:pPr>
            <w:r w:rsidRPr="00CE6A5D">
              <w:rPr>
                <w:color w:val="auto"/>
                <w:sz w:val="20"/>
                <w:szCs w:val="20"/>
                <w:lang w:val="ro-RO"/>
              </w:rPr>
              <w:t>Număr de acte normative revizuite;</w:t>
            </w:r>
          </w:p>
          <w:p w14:paraId="1D517EF2" w14:textId="77777777" w:rsidR="00F07AD7" w:rsidRPr="00CE6A5D" w:rsidRDefault="00F07AD7" w:rsidP="00F07AD7">
            <w:pPr>
              <w:pStyle w:val="Corp"/>
              <w:spacing w:line="276" w:lineRule="auto"/>
              <w:jc w:val="center"/>
              <w:rPr>
                <w:color w:val="auto"/>
                <w:sz w:val="20"/>
                <w:szCs w:val="20"/>
                <w:lang w:val="ro-RO"/>
              </w:rPr>
            </w:pPr>
            <w:r w:rsidRPr="00CE6A5D">
              <w:rPr>
                <w:color w:val="auto"/>
                <w:sz w:val="20"/>
                <w:szCs w:val="20"/>
                <w:lang w:val="ro-RO"/>
              </w:rPr>
              <w:t>Număr de autorizații acordate, reevaluate, suspendate, revocate;</w:t>
            </w:r>
          </w:p>
          <w:p w14:paraId="5A7FC6D4" w14:textId="77777777" w:rsidR="00F07AD7" w:rsidRPr="00CE6A5D" w:rsidRDefault="00F07AD7" w:rsidP="00F07AD7">
            <w:pPr>
              <w:pStyle w:val="Corp"/>
              <w:tabs>
                <w:tab w:val="left" w:pos="119"/>
              </w:tabs>
              <w:spacing w:line="276" w:lineRule="auto"/>
              <w:jc w:val="center"/>
              <w:rPr>
                <w:color w:val="auto"/>
                <w:sz w:val="20"/>
                <w:szCs w:val="20"/>
                <w:lang w:val="ro-RO"/>
              </w:rPr>
            </w:pPr>
            <w:r w:rsidRPr="00CE6A5D">
              <w:rPr>
                <w:color w:val="auto"/>
                <w:sz w:val="20"/>
                <w:szCs w:val="20"/>
                <w:lang w:val="ro-RO"/>
              </w:rPr>
              <w:t>Numărul dosarelor reevaluate;</w:t>
            </w:r>
          </w:p>
          <w:p w14:paraId="72FBA6B4" w14:textId="77777777" w:rsidR="00F07AD7" w:rsidRPr="00CE6A5D" w:rsidRDefault="00F07AD7" w:rsidP="00F07AD7">
            <w:pPr>
              <w:pStyle w:val="Corp"/>
              <w:tabs>
                <w:tab w:val="left" w:pos="119"/>
              </w:tabs>
              <w:spacing w:line="276" w:lineRule="auto"/>
              <w:jc w:val="center"/>
              <w:rPr>
                <w:color w:val="auto"/>
                <w:sz w:val="20"/>
                <w:szCs w:val="20"/>
                <w:lang w:val="ro-RO"/>
              </w:rPr>
            </w:pPr>
            <w:r w:rsidRPr="00CE6A5D">
              <w:rPr>
                <w:color w:val="auto"/>
                <w:sz w:val="20"/>
                <w:szCs w:val="20"/>
                <w:lang w:val="ro-RO"/>
              </w:rPr>
              <w:t>Număr de activități de instruire;</w:t>
            </w:r>
          </w:p>
          <w:p w14:paraId="3B37329D" w14:textId="77777777" w:rsidR="00F07AD7" w:rsidRPr="00CE6A5D" w:rsidRDefault="00F07AD7" w:rsidP="00F07AD7">
            <w:pPr>
              <w:pStyle w:val="ListParagraph2"/>
              <w:tabs>
                <w:tab w:val="left" w:pos="162"/>
              </w:tabs>
              <w:ind w:left="72"/>
              <w:jc w:val="center"/>
              <w:rPr>
                <w:color w:val="auto"/>
                <w:lang w:val="ro-RO"/>
              </w:rPr>
            </w:pPr>
            <w:r w:rsidRPr="00CE6A5D">
              <w:rPr>
                <w:color w:val="auto"/>
                <w:sz w:val="20"/>
                <w:szCs w:val="20"/>
                <w:lang w:val="ro-RO"/>
              </w:rPr>
              <w:t>Număr de activități de mediatizare și promovare pentru potențialii agenți economici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9D882D"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7E09B3"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4 din 14.01.2014, </w:t>
            </w:r>
            <w:r w:rsidRPr="00CE6A5D">
              <w:rPr>
                <w:color w:val="auto"/>
                <w:sz w:val="20"/>
                <w:szCs w:val="20"/>
                <w:vertAlign w:val="subscript"/>
                <w:lang w:val="ro-RO"/>
              </w:rPr>
              <w:t>VII, 3, 3.2.2</w:t>
            </w:r>
          </w:p>
          <w:p w14:paraId="234712B0"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AAAC"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În curs de realizare</w:t>
            </w:r>
          </w:p>
          <w:p w14:paraId="6034864A" w14:textId="77777777" w:rsidR="00F07AD7" w:rsidRPr="00CE6A5D" w:rsidRDefault="00F07AD7" w:rsidP="00F07AD7">
            <w:pPr>
              <w:jc w:val="both"/>
              <w:rPr>
                <w:sz w:val="20"/>
                <w:szCs w:val="20"/>
                <w:lang w:eastAsia="zh-TW"/>
              </w:rPr>
            </w:pPr>
            <w:r w:rsidRPr="00CE6A5D">
              <w:rPr>
                <w:sz w:val="20"/>
                <w:szCs w:val="20"/>
                <w:lang w:eastAsia="zh-TW"/>
              </w:rPr>
              <w:t>Întru executarea acțiunii respective, pe parcursul perioadei de raportare, de către Serviciul Vamal:</w:t>
            </w:r>
          </w:p>
          <w:p w14:paraId="5A109DD2" w14:textId="42938CC2" w:rsidR="00F07AD7" w:rsidRPr="00CE6A5D" w:rsidRDefault="00F07AD7" w:rsidP="00F07AD7">
            <w:pPr>
              <w:pStyle w:val="ListParagraph"/>
              <w:numPr>
                <w:ilvl w:val="0"/>
                <w:numId w:val="32"/>
              </w:numPr>
              <w:ind w:left="191" w:hanging="191"/>
              <w:jc w:val="both"/>
              <w:rPr>
                <w:color w:val="auto"/>
                <w:sz w:val="20"/>
                <w:szCs w:val="20"/>
                <w:lang w:val="ro-RO"/>
              </w:rPr>
            </w:pPr>
            <w:r w:rsidRPr="00CE6A5D">
              <w:rPr>
                <w:color w:val="auto"/>
                <w:sz w:val="20"/>
                <w:szCs w:val="20"/>
                <w:lang w:val="ro-RO"/>
              </w:rPr>
              <w:t xml:space="preserve">a fost elaborat, </w:t>
            </w:r>
            <w:r w:rsidRPr="00CE6A5D">
              <w:rPr>
                <w:i/>
                <w:color w:val="auto"/>
                <w:sz w:val="20"/>
                <w:szCs w:val="20"/>
                <w:lang w:val="ro-RO"/>
              </w:rPr>
              <w:t xml:space="preserve">definitivat și urmează a fi remis spre examinare și promovare Cancelariei de Stat </w:t>
            </w:r>
            <w:r w:rsidRPr="00CE6A5D">
              <w:rPr>
                <w:color w:val="auto"/>
                <w:sz w:val="20"/>
                <w:szCs w:val="20"/>
                <w:lang w:val="ro-RO"/>
              </w:rPr>
              <w:t>proiectul hotărîrii Guvernului cu privire la modificarea și completarea unor hotărîri ale Guvernului, care presupune inclusiv modificarea Hotărîrii Guvernului nr. 647 din 07.08.2014 „Privind punerea în aplicare a prevederilor secţiunilor a 27</w:t>
            </w:r>
            <w:r w:rsidRPr="00CE6A5D">
              <w:rPr>
                <w:color w:val="auto"/>
                <w:sz w:val="20"/>
                <w:szCs w:val="20"/>
                <w:vertAlign w:val="superscript"/>
                <w:lang w:val="ro-RO"/>
              </w:rPr>
              <w:t>1</w:t>
            </w:r>
            <w:r w:rsidRPr="00CE6A5D">
              <w:rPr>
                <w:color w:val="auto"/>
                <w:sz w:val="20"/>
                <w:szCs w:val="20"/>
                <w:lang w:val="ro-RO"/>
              </w:rPr>
              <w:t>-a şi a 28</w:t>
            </w:r>
            <w:r w:rsidRPr="00CE6A5D">
              <w:rPr>
                <w:color w:val="auto"/>
                <w:sz w:val="20"/>
                <w:szCs w:val="20"/>
                <w:vertAlign w:val="superscript"/>
                <w:lang w:val="ro-RO"/>
              </w:rPr>
              <w:t>1</w:t>
            </w:r>
            <w:r w:rsidRPr="00CE6A5D">
              <w:rPr>
                <w:color w:val="auto"/>
                <w:sz w:val="20"/>
                <w:szCs w:val="20"/>
                <w:lang w:val="ro-RO"/>
              </w:rPr>
              <w:t>-a din Codul vamal al Republicii Moldova”;</w:t>
            </w:r>
          </w:p>
          <w:p w14:paraId="4A83726E" w14:textId="6A52740F" w:rsidR="00F07AD7" w:rsidRPr="00CE6A5D" w:rsidRDefault="00F07AD7" w:rsidP="00F07AD7">
            <w:pPr>
              <w:pStyle w:val="ListParagraph"/>
              <w:numPr>
                <w:ilvl w:val="0"/>
                <w:numId w:val="32"/>
              </w:numPr>
              <w:ind w:left="191" w:hanging="191"/>
              <w:jc w:val="both"/>
              <w:rPr>
                <w:color w:val="auto"/>
                <w:sz w:val="20"/>
                <w:szCs w:val="20"/>
                <w:lang w:val="ro-RO" w:eastAsia="zh-TW"/>
              </w:rPr>
            </w:pPr>
            <w:r w:rsidRPr="00CE6A5D">
              <w:rPr>
                <w:color w:val="auto"/>
                <w:sz w:val="20"/>
                <w:szCs w:val="20"/>
                <w:lang w:val="ro-RO" w:eastAsia="zh-TW"/>
              </w:rPr>
              <w:t xml:space="preserve">a fost elaborat proiectul Ordinului Serviciului Vamal cu privire la aprobarea Normelor metodologice privind modul de verificare a solicitanților și titularilor autorizației AEO (norme aplicabile și pentru verificarea condițiilor de autorizare a procedurilor simplificate). Prin scrisoarea nr.28/05-19065 din 12.11.2018 </w:t>
            </w:r>
            <w:r w:rsidRPr="00CE6A5D">
              <w:rPr>
                <w:i/>
                <w:color w:val="auto"/>
                <w:sz w:val="20"/>
                <w:szCs w:val="20"/>
                <w:lang w:val="ro-RO" w:eastAsia="zh-TW"/>
              </w:rPr>
              <w:t>proiectul a fost remis la Ministerul Justiției pentru expertiza juridică</w:t>
            </w:r>
            <w:r w:rsidRPr="00CE6A5D">
              <w:rPr>
                <w:color w:val="auto"/>
                <w:sz w:val="20"/>
                <w:szCs w:val="20"/>
                <w:lang w:val="ro-RO" w:eastAsia="zh-TW"/>
              </w:rPr>
              <w:t>.</w:t>
            </w:r>
          </w:p>
          <w:p w14:paraId="2FC9CA71" w14:textId="77777777" w:rsidR="00F07AD7" w:rsidRPr="00CE6A5D" w:rsidRDefault="00F07AD7" w:rsidP="00F07AD7">
            <w:pPr>
              <w:jc w:val="both"/>
              <w:rPr>
                <w:sz w:val="20"/>
                <w:szCs w:val="20"/>
              </w:rPr>
            </w:pPr>
            <w:r w:rsidRPr="00CE6A5D">
              <w:rPr>
                <w:sz w:val="20"/>
                <w:szCs w:val="20"/>
              </w:rPr>
              <w:t>În perioada de referință:</w:t>
            </w:r>
          </w:p>
          <w:p w14:paraId="7D9ABB34" w14:textId="77777777" w:rsidR="00F07AD7" w:rsidRPr="00CE6A5D" w:rsidRDefault="00F07AD7" w:rsidP="00F07AD7">
            <w:pPr>
              <w:numPr>
                <w:ilvl w:val="0"/>
                <w:numId w:val="40"/>
              </w:numPr>
              <w:ind w:left="360"/>
              <w:jc w:val="both"/>
              <w:rPr>
                <w:bCs/>
                <w:sz w:val="20"/>
                <w:szCs w:val="20"/>
              </w:rPr>
            </w:pPr>
            <w:r w:rsidRPr="00CE6A5D">
              <w:rPr>
                <w:b/>
                <w:bCs/>
                <w:sz w:val="20"/>
                <w:szCs w:val="20"/>
              </w:rPr>
              <w:t>16 agenți economici</w:t>
            </w:r>
            <w:r w:rsidRPr="00CE6A5D">
              <w:rPr>
                <w:bCs/>
                <w:sz w:val="20"/>
                <w:szCs w:val="20"/>
              </w:rPr>
              <w:t xml:space="preserve"> au primit statut de AEO, respectiv, numărul total al titularilor de certificate AEO a constituit </w:t>
            </w:r>
            <w:r w:rsidRPr="00CE6A5D">
              <w:rPr>
                <w:b/>
                <w:bCs/>
                <w:sz w:val="20"/>
                <w:szCs w:val="20"/>
              </w:rPr>
              <w:t>115 agenţi economici</w:t>
            </w:r>
            <w:r w:rsidRPr="00CE6A5D">
              <w:rPr>
                <w:bCs/>
                <w:sz w:val="20"/>
                <w:szCs w:val="20"/>
              </w:rPr>
              <w:t>;</w:t>
            </w:r>
          </w:p>
          <w:p w14:paraId="340CAE7B" w14:textId="77777777" w:rsidR="00F07AD7" w:rsidRPr="00CE6A5D" w:rsidRDefault="00F07AD7" w:rsidP="00F07AD7">
            <w:pPr>
              <w:numPr>
                <w:ilvl w:val="0"/>
                <w:numId w:val="40"/>
              </w:numPr>
              <w:ind w:left="360"/>
              <w:jc w:val="both"/>
              <w:rPr>
                <w:bCs/>
                <w:sz w:val="20"/>
                <w:szCs w:val="20"/>
              </w:rPr>
            </w:pPr>
            <w:r w:rsidRPr="00CE6A5D">
              <w:rPr>
                <w:b/>
                <w:bCs/>
                <w:sz w:val="20"/>
                <w:szCs w:val="20"/>
              </w:rPr>
              <w:t>5 cereri</w:t>
            </w:r>
            <w:r w:rsidRPr="00CE6A5D">
              <w:rPr>
                <w:bCs/>
                <w:sz w:val="20"/>
                <w:szCs w:val="20"/>
              </w:rPr>
              <w:t xml:space="preserve"> de solicitare a acordării statutului AEO sunt în proces de examinare;</w:t>
            </w:r>
          </w:p>
          <w:p w14:paraId="658E706F" w14:textId="77777777" w:rsidR="00F07AD7" w:rsidRPr="00CE6A5D" w:rsidRDefault="00F07AD7" w:rsidP="00F07AD7">
            <w:pPr>
              <w:numPr>
                <w:ilvl w:val="0"/>
                <w:numId w:val="40"/>
              </w:numPr>
              <w:ind w:left="360"/>
              <w:jc w:val="both"/>
              <w:rPr>
                <w:bCs/>
                <w:sz w:val="20"/>
                <w:szCs w:val="20"/>
              </w:rPr>
            </w:pPr>
            <w:r w:rsidRPr="00CE6A5D">
              <w:rPr>
                <w:b/>
                <w:bCs/>
                <w:sz w:val="20"/>
                <w:szCs w:val="20"/>
              </w:rPr>
              <w:t xml:space="preserve">22 </w:t>
            </w:r>
            <w:r w:rsidRPr="00CE6A5D">
              <w:rPr>
                <w:bCs/>
                <w:sz w:val="20"/>
                <w:szCs w:val="20"/>
              </w:rPr>
              <w:t>deținători AEO au fost reevaluați;</w:t>
            </w:r>
          </w:p>
          <w:p w14:paraId="247C44AB" w14:textId="77777777" w:rsidR="00F07AD7" w:rsidRPr="00CE6A5D" w:rsidRDefault="00F07AD7" w:rsidP="00F07AD7">
            <w:pPr>
              <w:numPr>
                <w:ilvl w:val="0"/>
                <w:numId w:val="40"/>
              </w:numPr>
              <w:ind w:left="360"/>
              <w:jc w:val="both"/>
              <w:rPr>
                <w:bCs/>
                <w:sz w:val="20"/>
                <w:szCs w:val="20"/>
              </w:rPr>
            </w:pPr>
            <w:r w:rsidRPr="00CE6A5D">
              <w:rPr>
                <w:b/>
                <w:bCs/>
                <w:sz w:val="20"/>
                <w:szCs w:val="20"/>
              </w:rPr>
              <w:t xml:space="preserve">7 </w:t>
            </w:r>
            <w:r w:rsidRPr="00CE6A5D">
              <w:rPr>
                <w:bCs/>
                <w:sz w:val="20"/>
                <w:szCs w:val="20"/>
              </w:rPr>
              <w:t>autorizații au fost retrase;</w:t>
            </w:r>
          </w:p>
          <w:p w14:paraId="4E630EA4" w14:textId="72F2E776" w:rsidR="00F07AD7" w:rsidRPr="00CE6A5D" w:rsidRDefault="00F07AD7" w:rsidP="00F07AD7">
            <w:pPr>
              <w:numPr>
                <w:ilvl w:val="0"/>
                <w:numId w:val="40"/>
              </w:numPr>
              <w:ind w:left="360"/>
              <w:jc w:val="both"/>
              <w:rPr>
                <w:bCs/>
                <w:sz w:val="20"/>
                <w:szCs w:val="20"/>
              </w:rPr>
            </w:pPr>
            <w:r w:rsidRPr="00CE6A5D">
              <w:rPr>
                <w:b/>
                <w:bCs/>
                <w:sz w:val="20"/>
                <w:szCs w:val="20"/>
              </w:rPr>
              <w:t xml:space="preserve">3 </w:t>
            </w:r>
            <w:r w:rsidRPr="00CE6A5D">
              <w:rPr>
                <w:bCs/>
                <w:sz w:val="20"/>
                <w:szCs w:val="20"/>
              </w:rPr>
              <w:t>autorizații AEO au fost suspendați.</w:t>
            </w:r>
          </w:p>
          <w:p w14:paraId="0CAD3967" w14:textId="77777777" w:rsidR="00F07AD7" w:rsidRPr="00CE6A5D" w:rsidRDefault="00F07AD7" w:rsidP="00F07AD7">
            <w:pPr>
              <w:jc w:val="both"/>
              <w:rPr>
                <w:sz w:val="20"/>
                <w:szCs w:val="20"/>
              </w:rPr>
            </w:pPr>
            <w:r w:rsidRPr="00CE6A5D">
              <w:rPr>
                <w:sz w:val="20"/>
                <w:szCs w:val="20"/>
              </w:rPr>
              <w:t>Cu privire la activitățile de instruire organizate/frecventate pe parcursul perioadei de raportare, au fost înregistrate următoarele date:</w:t>
            </w:r>
          </w:p>
          <w:p w14:paraId="6C7FEEAB" w14:textId="77777777" w:rsidR="00F07AD7" w:rsidRPr="00CE6A5D" w:rsidRDefault="00F07AD7" w:rsidP="00F07AD7">
            <w:pPr>
              <w:jc w:val="both"/>
              <w:rPr>
                <w:sz w:val="20"/>
                <w:szCs w:val="20"/>
              </w:rPr>
            </w:pPr>
            <w:r w:rsidRPr="00CE6A5D">
              <w:rPr>
                <w:sz w:val="20"/>
                <w:szCs w:val="20"/>
                <w:u w:val="single"/>
              </w:rPr>
              <w:t>Instruire internă</w:t>
            </w:r>
            <w:r w:rsidRPr="00CE6A5D">
              <w:rPr>
                <w:sz w:val="20"/>
                <w:szCs w:val="20"/>
              </w:rPr>
              <w:t>:</w:t>
            </w:r>
          </w:p>
          <w:p w14:paraId="02F4168D" w14:textId="3C24DD68" w:rsidR="00F07AD7" w:rsidRPr="00CE6A5D" w:rsidRDefault="00F07AD7" w:rsidP="00F07AD7">
            <w:pPr>
              <w:jc w:val="both"/>
              <w:rPr>
                <w:sz w:val="20"/>
                <w:szCs w:val="20"/>
              </w:rPr>
            </w:pPr>
            <w:r w:rsidRPr="00CE6A5D">
              <w:rPr>
                <w:sz w:val="20"/>
                <w:szCs w:val="20"/>
              </w:rPr>
              <w:lastRenderedPageBreak/>
              <w:t xml:space="preserve">- </w:t>
            </w:r>
            <w:r w:rsidRPr="00CE6A5D">
              <w:rPr>
                <w:b/>
                <w:bCs/>
                <w:sz w:val="20"/>
                <w:szCs w:val="20"/>
              </w:rPr>
              <w:t>4 activităţi de instruire</w:t>
            </w:r>
            <w:r w:rsidRPr="00CE6A5D">
              <w:rPr>
                <w:sz w:val="20"/>
                <w:szCs w:val="20"/>
              </w:rPr>
              <w:t>, cu tematica: „</w:t>
            </w:r>
            <w:r w:rsidRPr="00CE6A5D">
              <w:rPr>
                <w:i/>
                <w:sz w:val="20"/>
                <w:szCs w:val="20"/>
              </w:rPr>
              <w:t>AEO şi proceduri simplificate de vămuire. Declararea electronică a mărfurilor</w:t>
            </w:r>
            <w:r w:rsidRPr="00CE6A5D">
              <w:rPr>
                <w:sz w:val="20"/>
                <w:szCs w:val="20"/>
              </w:rPr>
              <w:t xml:space="preserve">”, la care au participat </w:t>
            </w:r>
            <w:r w:rsidRPr="00CE6A5D">
              <w:rPr>
                <w:b/>
                <w:bCs/>
                <w:sz w:val="20"/>
                <w:szCs w:val="20"/>
              </w:rPr>
              <w:t xml:space="preserve">295 </w:t>
            </w:r>
            <w:r w:rsidRPr="00CE6A5D">
              <w:rPr>
                <w:sz w:val="20"/>
                <w:szCs w:val="20"/>
              </w:rPr>
              <w:t>persoane;</w:t>
            </w:r>
          </w:p>
          <w:p w14:paraId="6911DF95" w14:textId="1D3D4F0D" w:rsidR="00F07AD7" w:rsidRPr="00CE6A5D" w:rsidRDefault="00F07AD7" w:rsidP="00F07AD7">
            <w:pPr>
              <w:jc w:val="both"/>
              <w:rPr>
                <w:sz w:val="20"/>
                <w:szCs w:val="20"/>
              </w:rPr>
            </w:pPr>
            <w:r w:rsidRPr="00CE6A5D">
              <w:rPr>
                <w:sz w:val="20"/>
                <w:szCs w:val="20"/>
              </w:rPr>
              <w:t xml:space="preserve">- </w:t>
            </w:r>
            <w:r w:rsidRPr="00CE6A5D">
              <w:rPr>
                <w:b/>
                <w:sz w:val="20"/>
                <w:szCs w:val="20"/>
              </w:rPr>
              <w:t>2 activități de instruire</w:t>
            </w:r>
            <w:r w:rsidRPr="00CE6A5D">
              <w:rPr>
                <w:sz w:val="20"/>
                <w:szCs w:val="20"/>
              </w:rPr>
              <w:t>, cu tematica:</w:t>
            </w:r>
            <w:r w:rsidR="00246CDE" w:rsidRPr="00CE6A5D">
              <w:rPr>
                <w:sz w:val="20"/>
                <w:szCs w:val="20"/>
              </w:rPr>
              <w:t xml:space="preserve"> </w:t>
            </w:r>
            <w:r w:rsidRPr="00CE6A5D">
              <w:rPr>
                <w:sz w:val="20"/>
                <w:szCs w:val="20"/>
              </w:rPr>
              <w:t>„</w:t>
            </w:r>
            <w:r w:rsidRPr="00CE6A5D">
              <w:rPr>
                <w:i/>
                <w:sz w:val="20"/>
                <w:szCs w:val="20"/>
                <w:lang w:eastAsia="zh-TW"/>
              </w:rPr>
              <w:t>Proceduri de vămuire. Proceduri simplificate de vămuire. AEO. Vămuirea la domiciliu</w:t>
            </w:r>
            <w:r w:rsidRPr="00CE6A5D">
              <w:rPr>
                <w:sz w:val="20"/>
                <w:szCs w:val="20"/>
                <w:lang w:eastAsia="zh-TW"/>
              </w:rPr>
              <w:t xml:space="preserve">” (în cadrul cursului „Formarea şi perfecţionarea colaboratorilor vamali”), la care au participat </w:t>
            </w:r>
            <w:r w:rsidRPr="00CE6A5D">
              <w:rPr>
                <w:b/>
                <w:sz w:val="20"/>
                <w:szCs w:val="20"/>
                <w:lang w:eastAsia="zh-TW"/>
              </w:rPr>
              <w:t xml:space="preserve">31 </w:t>
            </w:r>
            <w:r w:rsidRPr="00CE6A5D">
              <w:rPr>
                <w:sz w:val="20"/>
                <w:szCs w:val="20"/>
                <w:lang w:eastAsia="zh-TW"/>
              </w:rPr>
              <w:t>persoane</w:t>
            </w:r>
            <w:r w:rsidRPr="00CE6A5D">
              <w:rPr>
                <w:sz w:val="20"/>
                <w:szCs w:val="20"/>
              </w:rPr>
              <w:t>;</w:t>
            </w:r>
          </w:p>
          <w:p w14:paraId="6DBB5874" w14:textId="06CCA838" w:rsidR="00F07AD7" w:rsidRPr="00CE6A5D" w:rsidRDefault="00F07AD7" w:rsidP="00F07AD7">
            <w:pPr>
              <w:jc w:val="both"/>
              <w:rPr>
                <w:sz w:val="20"/>
                <w:szCs w:val="20"/>
                <w:lang w:eastAsia="zh-TW"/>
              </w:rPr>
            </w:pPr>
            <w:r w:rsidRPr="00CE6A5D">
              <w:rPr>
                <w:sz w:val="20"/>
                <w:szCs w:val="20"/>
              </w:rPr>
              <w:t xml:space="preserve">- </w:t>
            </w:r>
            <w:r w:rsidRPr="00CE6A5D">
              <w:rPr>
                <w:b/>
                <w:sz w:val="20"/>
                <w:szCs w:val="20"/>
                <w:lang w:eastAsia="zh-TW"/>
              </w:rPr>
              <w:t xml:space="preserve">3 activităţi de instruire </w:t>
            </w:r>
            <w:r w:rsidRPr="00CE6A5D">
              <w:rPr>
                <w:sz w:val="20"/>
                <w:szCs w:val="20"/>
                <w:lang w:eastAsia="zh-TW"/>
              </w:rPr>
              <w:t>cu tematica: „</w:t>
            </w:r>
            <w:r w:rsidRPr="00CE6A5D">
              <w:rPr>
                <w:i/>
                <w:sz w:val="20"/>
                <w:szCs w:val="20"/>
                <w:lang w:eastAsia="zh-TW"/>
              </w:rPr>
              <w:t>Proceduri de vămuire. Proceduri simplificate de vămuire. AEO. Vămuirea la domiciliu</w:t>
            </w:r>
            <w:r w:rsidRPr="00CE6A5D">
              <w:rPr>
                <w:sz w:val="20"/>
                <w:szCs w:val="20"/>
                <w:lang w:eastAsia="zh-TW"/>
              </w:rPr>
              <w:t>” (în cadrul cursului „Studiul desfăşurat al legislaţiei vamale”), la care au participat</w:t>
            </w:r>
            <w:r w:rsidRPr="00CE6A5D">
              <w:rPr>
                <w:b/>
                <w:sz w:val="20"/>
                <w:szCs w:val="20"/>
                <w:lang w:eastAsia="zh-TW"/>
              </w:rPr>
              <w:t xml:space="preserve"> 71 </w:t>
            </w:r>
            <w:r w:rsidRPr="00CE6A5D">
              <w:rPr>
                <w:sz w:val="20"/>
                <w:szCs w:val="20"/>
                <w:lang w:eastAsia="zh-TW"/>
              </w:rPr>
              <w:t>debutanți;</w:t>
            </w:r>
          </w:p>
          <w:p w14:paraId="473D5E9D" w14:textId="06C29E5F" w:rsidR="00F07AD7" w:rsidRPr="00CE6A5D" w:rsidRDefault="00F07AD7" w:rsidP="00F07AD7">
            <w:pPr>
              <w:jc w:val="both"/>
              <w:rPr>
                <w:sz w:val="20"/>
                <w:szCs w:val="20"/>
                <w:lang w:eastAsia="zh-TW"/>
              </w:rPr>
            </w:pPr>
            <w:r w:rsidRPr="00CE6A5D">
              <w:rPr>
                <w:sz w:val="20"/>
                <w:szCs w:val="20"/>
              </w:rPr>
              <w:t xml:space="preserve">- </w:t>
            </w:r>
            <w:r w:rsidRPr="00CE6A5D">
              <w:rPr>
                <w:b/>
                <w:sz w:val="20"/>
                <w:szCs w:val="20"/>
              </w:rPr>
              <w:t xml:space="preserve">12 </w:t>
            </w:r>
            <w:r w:rsidRPr="00CE6A5D">
              <w:rPr>
                <w:b/>
                <w:sz w:val="20"/>
                <w:szCs w:val="20"/>
                <w:lang w:eastAsia="zh-TW"/>
              </w:rPr>
              <w:t xml:space="preserve">activităţi de instruire </w:t>
            </w:r>
            <w:r w:rsidRPr="00CE6A5D">
              <w:rPr>
                <w:sz w:val="20"/>
                <w:szCs w:val="20"/>
                <w:lang w:eastAsia="zh-TW"/>
              </w:rPr>
              <w:t>cu tematica: „</w:t>
            </w:r>
            <w:r w:rsidRPr="00CE6A5D">
              <w:rPr>
                <w:i/>
                <w:sz w:val="20"/>
                <w:szCs w:val="20"/>
                <w:lang w:eastAsia="zh-TW"/>
              </w:rPr>
              <w:t>Proceduri de vămuire. Proceduri simplificate de vămuire. AEO. Vămuirea la domiciliu</w:t>
            </w:r>
            <w:r w:rsidRPr="00CE6A5D">
              <w:rPr>
                <w:sz w:val="20"/>
                <w:szCs w:val="20"/>
                <w:lang w:eastAsia="zh-TW"/>
              </w:rPr>
              <w:t>” (în cadrul seminarului „Operaţiunile vamale privind trecerea mărfurilor, mijloacelor de transport şi persoanelor fizice peste frontiera vamală şi utilizarea programelor informaţionale”), la care au participat</w:t>
            </w:r>
            <w:r w:rsidRPr="00CE6A5D">
              <w:rPr>
                <w:b/>
                <w:sz w:val="20"/>
                <w:szCs w:val="20"/>
                <w:lang w:eastAsia="zh-TW"/>
              </w:rPr>
              <w:t xml:space="preserve"> 249</w:t>
            </w:r>
            <w:r w:rsidRPr="00CE6A5D">
              <w:rPr>
                <w:sz w:val="20"/>
                <w:szCs w:val="20"/>
                <w:lang w:eastAsia="zh-TW"/>
              </w:rPr>
              <w:t xml:space="preserve"> funcționari vamali (ofițeri de prima (I) linie);</w:t>
            </w:r>
          </w:p>
          <w:p w14:paraId="18638C46" w14:textId="77777777" w:rsidR="00F07AD7" w:rsidRPr="00CE6A5D" w:rsidRDefault="00F07AD7" w:rsidP="00F07AD7">
            <w:pPr>
              <w:jc w:val="both"/>
              <w:rPr>
                <w:sz w:val="20"/>
                <w:szCs w:val="20"/>
                <w:lang w:eastAsia="zh-TW"/>
              </w:rPr>
            </w:pPr>
            <w:r w:rsidRPr="00CE6A5D">
              <w:rPr>
                <w:sz w:val="20"/>
                <w:szCs w:val="20"/>
                <w:lang w:eastAsia="zh-TW"/>
              </w:rPr>
              <w:t xml:space="preserve">- </w:t>
            </w:r>
            <w:r w:rsidRPr="00CE6A5D">
              <w:rPr>
                <w:b/>
                <w:sz w:val="20"/>
                <w:szCs w:val="20"/>
                <w:lang w:eastAsia="zh-TW"/>
              </w:rPr>
              <w:t>1 activitate de instruire</w:t>
            </w:r>
            <w:r w:rsidRPr="00CE6A5D">
              <w:rPr>
                <w:sz w:val="20"/>
                <w:szCs w:val="20"/>
                <w:lang w:eastAsia="zh-TW"/>
              </w:rPr>
              <w:t xml:space="preserve"> cu tematica : ,,</w:t>
            </w:r>
            <w:r w:rsidRPr="00CE6A5D">
              <w:rPr>
                <w:i/>
                <w:sz w:val="20"/>
                <w:szCs w:val="20"/>
              </w:rPr>
              <w:t xml:space="preserve"> Îmbunătățire procesului de autorizare, monitorizare și reevaluare a AEO. Tehnici de verificare a îndeplinirii condițiilor AEO, analiza riscurilor și procesul de audit”, </w:t>
            </w:r>
            <w:r w:rsidRPr="00CE6A5D">
              <w:rPr>
                <w:sz w:val="20"/>
                <w:szCs w:val="20"/>
              </w:rPr>
              <w:t>la care au partcipat</w:t>
            </w:r>
            <w:r w:rsidRPr="00CE6A5D">
              <w:rPr>
                <w:b/>
                <w:sz w:val="20"/>
                <w:szCs w:val="20"/>
              </w:rPr>
              <w:t xml:space="preserve"> 10  </w:t>
            </w:r>
            <w:r w:rsidRPr="00CE6A5D">
              <w:rPr>
                <w:sz w:val="20"/>
                <w:szCs w:val="20"/>
              </w:rPr>
              <w:t>funcționari vamali</w:t>
            </w:r>
            <w:r w:rsidRPr="00CE6A5D">
              <w:rPr>
                <w:sz w:val="20"/>
                <w:szCs w:val="20"/>
                <w:lang w:eastAsia="zh-TW"/>
              </w:rPr>
              <w:t>.</w:t>
            </w:r>
          </w:p>
          <w:p w14:paraId="7B7A9AE0" w14:textId="77777777" w:rsidR="00F07AD7" w:rsidRPr="00CE6A5D" w:rsidRDefault="00F07AD7" w:rsidP="00F07AD7">
            <w:pPr>
              <w:jc w:val="both"/>
              <w:rPr>
                <w:sz w:val="20"/>
                <w:szCs w:val="20"/>
              </w:rPr>
            </w:pPr>
            <w:r w:rsidRPr="00CE6A5D">
              <w:rPr>
                <w:sz w:val="20"/>
                <w:szCs w:val="20"/>
                <w:u w:val="single"/>
              </w:rPr>
              <w:t>Instruire externă</w:t>
            </w:r>
            <w:r w:rsidRPr="00CE6A5D">
              <w:rPr>
                <w:sz w:val="20"/>
                <w:szCs w:val="20"/>
              </w:rPr>
              <w:t xml:space="preserve">: </w:t>
            </w:r>
          </w:p>
          <w:p w14:paraId="29946C93" w14:textId="3C2564EC" w:rsidR="00F07AD7" w:rsidRPr="00CE6A5D" w:rsidRDefault="00F07AD7" w:rsidP="00F07AD7">
            <w:pPr>
              <w:jc w:val="both"/>
              <w:rPr>
                <w:sz w:val="20"/>
                <w:szCs w:val="20"/>
              </w:rPr>
            </w:pPr>
            <w:r w:rsidRPr="00CE6A5D">
              <w:rPr>
                <w:sz w:val="20"/>
                <w:szCs w:val="20"/>
              </w:rPr>
              <w:t xml:space="preserve">- </w:t>
            </w:r>
            <w:r w:rsidRPr="00CE6A5D">
              <w:rPr>
                <w:b/>
                <w:sz w:val="20"/>
                <w:szCs w:val="20"/>
              </w:rPr>
              <w:t>1 activitate de instruire</w:t>
            </w:r>
            <w:r w:rsidRPr="00CE6A5D">
              <w:rPr>
                <w:sz w:val="20"/>
                <w:szCs w:val="20"/>
              </w:rPr>
              <w:t xml:space="preserve"> privind Chestionarul de autoevaluare AEO, la care au participat </w:t>
            </w:r>
            <w:r w:rsidRPr="00CE6A5D">
              <w:rPr>
                <w:b/>
                <w:bCs/>
                <w:sz w:val="20"/>
                <w:szCs w:val="20"/>
              </w:rPr>
              <w:t xml:space="preserve">2 </w:t>
            </w:r>
            <w:r w:rsidRPr="00CE6A5D">
              <w:rPr>
                <w:sz w:val="20"/>
                <w:szCs w:val="20"/>
              </w:rPr>
              <w:t>persoane;</w:t>
            </w:r>
          </w:p>
          <w:p w14:paraId="3E161E24" w14:textId="77777777" w:rsidR="00F07AD7" w:rsidRPr="00CE6A5D" w:rsidRDefault="00F07AD7" w:rsidP="00F07AD7">
            <w:pPr>
              <w:jc w:val="both"/>
              <w:rPr>
                <w:sz w:val="20"/>
                <w:szCs w:val="20"/>
              </w:rPr>
            </w:pPr>
            <w:r w:rsidRPr="00CE6A5D">
              <w:rPr>
                <w:b/>
                <w:bCs/>
                <w:sz w:val="20"/>
                <w:szCs w:val="20"/>
              </w:rPr>
              <w:t>- 2 vizite de studiu</w:t>
            </w:r>
            <w:r w:rsidRPr="00CE6A5D">
              <w:rPr>
                <w:sz w:val="20"/>
                <w:szCs w:val="20"/>
              </w:rPr>
              <w:t xml:space="preserve"> (România şi Albania), la care au participat </w:t>
            </w:r>
            <w:r w:rsidRPr="00CE6A5D">
              <w:rPr>
                <w:b/>
                <w:bCs/>
                <w:sz w:val="20"/>
                <w:szCs w:val="20"/>
              </w:rPr>
              <w:t>6</w:t>
            </w:r>
            <w:r w:rsidRPr="00CE6A5D">
              <w:rPr>
                <w:sz w:val="20"/>
                <w:szCs w:val="20"/>
              </w:rPr>
              <w:t xml:space="preserve"> persoane;</w:t>
            </w:r>
          </w:p>
          <w:p w14:paraId="718F23A4" w14:textId="6EE0AA39"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xml:space="preserve">- </w:t>
            </w:r>
            <w:r w:rsidRPr="00CE6A5D">
              <w:rPr>
                <w:b/>
                <w:sz w:val="20"/>
                <w:szCs w:val="20"/>
              </w:rPr>
              <w:t>1 activitate de instruire</w:t>
            </w:r>
            <w:r w:rsidRPr="00CE6A5D">
              <w:rPr>
                <w:sz w:val="20"/>
                <w:szCs w:val="20"/>
                <w:lang w:eastAsia="zh-TW"/>
              </w:rPr>
              <w:t xml:space="preserve"> cu tematica: </w:t>
            </w:r>
            <w:r w:rsidRPr="00CE6A5D">
              <w:rPr>
                <w:i/>
                <w:sz w:val="20"/>
                <w:szCs w:val="20"/>
                <w:lang w:eastAsia="zh-TW"/>
              </w:rPr>
              <w:t>„</w:t>
            </w:r>
            <w:r w:rsidRPr="00CE6A5D">
              <w:rPr>
                <w:i/>
                <w:sz w:val="20"/>
                <w:szCs w:val="20"/>
              </w:rPr>
              <w:t>Suport în vederea facilitării comerțului între statele membre al Acordului Central European al Comerțului L</w:t>
            </w:r>
            <w:r w:rsidR="00246CDE" w:rsidRPr="00CE6A5D">
              <w:rPr>
                <w:i/>
                <w:sz w:val="20"/>
                <w:szCs w:val="20"/>
              </w:rPr>
              <w:t>iber (CEFTA), AEO. Schimb de ex</w:t>
            </w:r>
            <w:r w:rsidRPr="00CE6A5D">
              <w:rPr>
                <w:i/>
                <w:sz w:val="20"/>
                <w:szCs w:val="20"/>
              </w:rPr>
              <w:t xml:space="preserve">periență în Macedonia, </w:t>
            </w:r>
            <w:r w:rsidRPr="00CE6A5D">
              <w:rPr>
                <w:sz w:val="20"/>
                <w:szCs w:val="20"/>
              </w:rPr>
              <w:t>la care au participat</w:t>
            </w:r>
            <w:r w:rsidRPr="00CE6A5D">
              <w:rPr>
                <w:b/>
                <w:sz w:val="20"/>
                <w:szCs w:val="20"/>
              </w:rPr>
              <w:t xml:space="preserve"> 2 </w:t>
            </w:r>
            <w:r w:rsidRPr="00CE6A5D">
              <w:rPr>
                <w:sz w:val="20"/>
                <w:szCs w:val="20"/>
              </w:rPr>
              <w:t>persoane;</w:t>
            </w:r>
          </w:p>
          <w:p w14:paraId="1A814B65" w14:textId="25ACEA6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b/>
                <w:sz w:val="20"/>
                <w:szCs w:val="20"/>
              </w:rPr>
              <w:t>- 1 atelier de lucru în Albania</w:t>
            </w:r>
            <w:r w:rsidRPr="00CE6A5D">
              <w:rPr>
                <w:sz w:val="20"/>
                <w:szCs w:val="20"/>
                <w:lang w:eastAsia="zh-TW"/>
              </w:rPr>
              <w:t xml:space="preserve"> cu tematica: </w:t>
            </w:r>
            <w:r w:rsidRPr="00CE6A5D">
              <w:rPr>
                <w:i/>
                <w:sz w:val="20"/>
                <w:szCs w:val="20"/>
                <w:lang w:eastAsia="zh-TW"/>
              </w:rPr>
              <w:t>„</w:t>
            </w:r>
            <w:r w:rsidRPr="00CE6A5D">
              <w:rPr>
                <w:i/>
                <w:sz w:val="20"/>
                <w:szCs w:val="20"/>
              </w:rPr>
              <w:t>Auditul criteriilor AEO securitate și siguranță</w:t>
            </w:r>
            <w:r w:rsidRPr="00CE6A5D">
              <w:rPr>
                <w:sz w:val="20"/>
                <w:szCs w:val="20"/>
              </w:rPr>
              <w:t xml:space="preserve">”, la care au participat </w:t>
            </w:r>
            <w:r w:rsidRPr="00CE6A5D">
              <w:rPr>
                <w:b/>
                <w:sz w:val="20"/>
                <w:szCs w:val="20"/>
              </w:rPr>
              <w:t xml:space="preserve">7 </w:t>
            </w:r>
            <w:r w:rsidRPr="00CE6A5D">
              <w:rPr>
                <w:sz w:val="20"/>
                <w:szCs w:val="20"/>
              </w:rPr>
              <w:t>persoane.</w:t>
            </w:r>
          </w:p>
          <w:p w14:paraId="1C73189E" w14:textId="1FD406E4" w:rsidR="00F07AD7" w:rsidRPr="00CE6A5D" w:rsidRDefault="00F07AD7" w:rsidP="00F07AD7">
            <w:pPr>
              <w:pStyle w:val="Corp"/>
              <w:jc w:val="both"/>
              <w:rPr>
                <w:color w:val="auto"/>
                <w:sz w:val="20"/>
                <w:szCs w:val="20"/>
                <w:lang w:val="ro-RO"/>
              </w:rPr>
            </w:pPr>
            <w:r w:rsidRPr="00CE6A5D">
              <w:rPr>
                <w:color w:val="auto"/>
                <w:sz w:val="20"/>
                <w:szCs w:val="20"/>
                <w:lang w:val="ro-RO"/>
              </w:rPr>
              <w:t>În partea ce ține de activități de promovare și mediatizare, se menționează că, pe parcursul perioadei de raportare:</w:t>
            </w:r>
          </w:p>
          <w:p w14:paraId="06841C2D" w14:textId="64DE43B4"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 s-a participat la</w:t>
            </w:r>
            <w:r w:rsidRPr="00CE6A5D">
              <w:rPr>
                <w:b/>
                <w:color w:val="auto"/>
                <w:sz w:val="20"/>
                <w:szCs w:val="20"/>
                <w:lang w:val="ro-RO"/>
              </w:rPr>
              <w:t xml:space="preserve"> </w:t>
            </w:r>
            <w:r w:rsidRPr="00CE6A5D">
              <w:rPr>
                <w:b/>
                <w:bCs/>
                <w:color w:val="auto"/>
                <w:sz w:val="20"/>
                <w:szCs w:val="20"/>
                <w:lang w:val="ro-RO"/>
              </w:rPr>
              <w:t>11</w:t>
            </w:r>
            <w:r w:rsidRPr="00CE6A5D">
              <w:rPr>
                <w:b/>
                <w:color w:val="auto"/>
                <w:sz w:val="20"/>
                <w:szCs w:val="20"/>
                <w:lang w:val="ro-RO"/>
              </w:rPr>
              <w:t xml:space="preserve"> sesiuni de info business „Întreabă Expertul”</w:t>
            </w:r>
            <w:r w:rsidRPr="00CE6A5D">
              <w:rPr>
                <w:color w:val="auto"/>
                <w:sz w:val="20"/>
                <w:szCs w:val="20"/>
                <w:lang w:val="ro-RO"/>
              </w:rPr>
              <w:t xml:space="preserve"> organizate în cadrul proiectului „Vizibilitate și comunicare pentru acțiunile referitoare la implementarea Acordulu</w:t>
            </w:r>
            <w:r w:rsidR="00186EB5" w:rsidRPr="00CE6A5D">
              <w:rPr>
                <w:color w:val="auto"/>
                <w:sz w:val="20"/>
                <w:szCs w:val="20"/>
                <w:lang w:val="ro-RO"/>
              </w:rPr>
              <w:t>i de Asociere/DCFTA în cadrul p</w:t>
            </w:r>
            <w:r w:rsidRPr="00CE6A5D">
              <w:rPr>
                <w:color w:val="auto"/>
                <w:sz w:val="20"/>
                <w:szCs w:val="20"/>
                <w:lang w:val="ro-RO"/>
              </w:rPr>
              <w:t>r</w:t>
            </w:r>
            <w:r w:rsidR="00186EB5" w:rsidRPr="00CE6A5D">
              <w:rPr>
                <w:color w:val="auto"/>
                <w:sz w:val="20"/>
                <w:szCs w:val="20"/>
                <w:lang w:val="ro-RO"/>
              </w:rPr>
              <w:t>o</w:t>
            </w:r>
            <w:r w:rsidRPr="00CE6A5D">
              <w:rPr>
                <w:color w:val="auto"/>
                <w:sz w:val="20"/>
                <w:szCs w:val="20"/>
                <w:lang w:val="ro-RO"/>
              </w:rPr>
              <w:t>gramelor de asistență finanțat de UE”, în vederea stabilirii  acțiunilor   de sensibilizare a mediului de afaceri privind beneficiile, oportunitățile și cerințele aplicării depline a Acordului de Asociere RM-UE/DCFTA;</w:t>
            </w:r>
          </w:p>
          <w:p w14:paraId="1539955C" w14:textId="3F917395"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 xml:space="preserve">au fost organizate 4 ședințe </w:t>
            </w:r>
            <w:r w:rsidRPr="00CE6A5D">
              <w:rPr>
                <w:color w:val="auto"/>
                <w:sz w:val="20"/>
                <w:szCs w:val="20"/>
                <w:lang w:val="ro-RO"/>
              </w:rPr>
              <w:t>cu mediul de afaceri în vederea promovării procedurilor simplificate și beneficiile AEO;</w:t>
            </w:r>
          </w:p>
          <w:p w14:paraId="5D23A7F0" w14:textId="7384EBC7" w:rsidR="00F07AD7" w:rsidRPr="00CE6A5D" w:rsidRDefault="00F07AD7" w:rsidP="00F07AD7">
            <w:pPr>
              <w:jc w:val="both"/>
              <w:rPr>
                <w:sz w:val="20"/>
                <w:szCs w:val="20"/>
                <w:lang w:eastAsia="zh-TW"/>
              </w:rPr>
            </w:pPr>
            <w:r w:rsidRPr="00CE6A5D">
              <w:rPr>
                <w:sz w:val="20"/>
                <w:szCs w:val="20"/>
              </w:rPr>
              <w:t>- s-a participat</w:t>
            </w:r>
            <w:r w:rsidRPr="00CE6A5D">
              <w:rPr>
                <w:b/>
                <w:sz w:val="20"/>
                <w:szCs w:val="20"/>
              </w:rPr>
              <w:t xml:space="preserve"> la </w:t>
            </w:r>
            <w:r w:rsidRPr="00CE6A5D">
              <w:rPr>
                <w:b/>
                <w:sz w:val="20"/>
                <w:szCs w:val="20"/>
                <w:lang w:eastAsia="zh-TW"/>
              </w:rPr>
              <w:t>ședința anuală de lucru</w:t>
            </w:r>
            <w:r w:rsidRPr="00CE6A5D">
              <w:rPr>
                <w:sz w:val="20"/>
                <w:szCs w:val="20"/>
                <w:lang w:eastAsia="zh-TW"/>
              </w:rPr>
              <w:t xml:space="preserve"> în domeniul facilitării comerțului, organizată sub egida Programului Dezvoltarea Dreptului Comercial (CLDP) al Departamentului de Comerț al SUA, care a avut loc la Kiev, Ucraina;</w:t>
            </w:r>
          </w:p>
          <w:p w14:paraId="3BEE80E6" w14:textId="067ACF0F" w:rsidR="00F07AD7" w:rsidRPr="00CE6A5D" w:rsidRDefault="00F07AD7" w:rsidP="00F07AD7">
            <w:pPr>
              <w:jc w:val="both"/>
              <w:rPr>
                <w:sz w:val="20"/>
                <w:szCs w:val="20"/>
              </w:rPr>
            </w:pPr>
            <w:r w:rsidRPr="00CE6A5D">
              <w:rPr>
                <w:sz w:val="20"/>
                <w:szCs w:val="20"/>
              </w:rPr>
              <w:t>- s-a participat</w:t>
            </w:r>
            <w:r w:rsidRPr="00CE6A5D">
              <w:rPr>
                <w:b/>
                <w:sz w:val="20"/>
                <w:szCs w:val="20"/>
              </w:rPr>
              <w:t xml:space="preserve"> </w:t>
            </w:r>
            <w:r w:rsidRPr="00CE6A5D">
              <w:rPr>
                <w:sz w:val="20"/>
                <w:szCs w:val="20"/>
                <w:lang w:eastAsia="zh-TW"/>
              </w:rPr>
              <w:t>la Conferința regională „Promovarea recunoașterii reciproce a statutului AEO  în contextul CEFTA”, organizată în perioada 12-15 decembrie  2018, în Serbia.</w:t>
            </w:r>
          </w:p>
        </w:tc>
      </w:tr>
      <w:tr w:rsidR="00F07AD7" w:rsidRPr="00CE6A5D" w14:paraId="4DBE5243" w14:textId="77777777" w:rsidTr="00270A3B">
        <w:trPr>
          <w:trHeight w:val="2749"/>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BEFC44"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E07CEB" w14:textId="77777777" w:rsidR="00F07AD7" w:rsidRPr="00CE6A5D" w:rsidRDefault="00F07AD7" w:rsidP="00F07AD7">
            <w:pPr>
              <w:pStyle w:val="Corp"/>
              <w:jc w:val="both"/>
              <w:rPr>
                <w:color w:val="auto"/>
                <w:lang w:val="ro-RO"/>
              </w:rPr>
            </w:pPr>
            <w:r w:rsidRPr="00CE6A5D">
              <w:rPr>
                <w:color w:val="auto"/>
                <w:sz w:val="20"/>
                <w:szCs w:val="20"/>
                <w:lang w:val="ro-RO"/>
              </w:rPr>
              <w:t xml:space="preserve">5.1.6. Dezvoltarea controlului comun la frontiera cu România şi Ucraina, după principiul ghişeului unic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D251065"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F2E867" w14:textId="77777777" w:rsidR="00F07AD7" w:rsidRPr="00CE6A5D" w:rsidRDefault="00F07AD7" w:rsidP="00F07AD7">
            <w:pPr>
              <w:pStyle w:val="Corp"/>
              <w:jc w:val="center"/>
              <w:rPr>
                <w:color w:val="auto"/>
                <w:lang w:val="ro-RO"/>
              </w:rPr>
            </w:pPr>
            <w:r w:rsidRPr="00CE6A5D">
              <w:rPr>
                <w:color w:val="auto"/>
                <w:sz w:val="20"/>
                <w:szCs w:val="20"/>
                <w:lang w:val="ro-RO"/>
              </w:rPr>
              <w:t>Proiect-pilot de control comun la frontiera cu România iniţiat;</w:t>
            </w:r>
          </w:p>
          <w:p w14:paraId="0ECA9EF9" w14:textId="77777777" w:rsidR="00F07AD7" w:rsidRPr="00CE6A5D" w:rsidRDefault="00F07AD7" w:rsidP="00F07AD7">
            <w:pPr>
              <w:pStyle w:val="Corp"/>
              <w:jc w:val="center"/>
              <w:rPr>
                <w:color w:val="auto"/>
                <w:lang w:val="ro-RO"/>
              </w:rPr>
            </w:pPr>
            <w:r w:rsidRPr="00CE6A5D">
              <w:rPr>
                <w:color w:val="auto"/>
                <w:sz w:val="20"/>
                <w:szCs w:val="20"/>
                <w:lang w:val="ro-RO"/>
              </w:rPr>
              <w:t>Număr de posturi vamale cu control comun la frontieră cu Ucraina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416B23"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B7C56C"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IV (D), 20</w:t>
            </w:r>
          </w:p>
          <w:p w14:paraId="6B1DCAC6" w14:textId="1305E840"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484 </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F90896"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1CCB49AC" w14:textId="77777777" w:rsidR="00F07AD7" w:rsidRPr="00CE6A5D" w:rsidRDefault="00F07AD7" w:rsidP="00F07AD7">
            <w:pPr>
              <w:pStyle w:val="Corp"/>
              <w:jc w:val="both"/>
              <w:rPr>
                <w:i/>
                <w:iCs/>
                <w:color w:val="auto"/>
                <w:sz w:val="20"/>
                <w:szCs w:val="20"/>
                <w:u w:val="single"/>
                <w:lang w:val="ro-RO"/>
              </w:rPr>
            </w:pPr>
            <w:r w:rsidRPr="00CE6A5D">
              <w:rPr>
                <w:i/>
                <w:iCs/>
                <w:color w:val="auto"/>
                <w:sz w:val="20"/>
                <w:szCs w:val="20"/>
                <w:u w:val="single"/>
                <w:lang w:val="ro-RO"/>
              </w:rPr>
              <w:t>România</w:t>
            </w:r>
          </w:p>
          <w:p w14:paraId="3DD6039B" w14:textId="77777777" w:rsidR="00F07AD7" w:rsidRPr="00CE6A5D" w:rsidRDefault="00F07AD7" w:rsidP="00F07AD7">
            <w:pPr>
              <w:pStyle w:val="Corp"/>
              <w:jc w:val="both"/>
              <w:rPr>
                <w:i/>
                <w:iCs/>
                <w:color w:val="auto"/>
                <w:sz w:val="20"/>
                <w:szCs w:val="20"/>
                <w:lang w:val="ro-RO"/>
              </w:rPr>
            </w:pPr>
            <w:r w:rsidRPr="00CE6A5D">
              <w:rPr>
                <w:i/>
                <w:iCs/>
                <w:color w:val="auto"/>
                <w:sz w:val="20"/>
                <w:szCs w:val="20"/>
                <w:lang w:val="ro-RO"/>
              </w:rPr>
              <w:t>Acțiuni realizate</w:t>
            </w:r>
          </w:p>
          <w:p w14:paraId="56552D05" w14:textId="3ACC4744"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A fost aprobată </w:t>
            </w:r>
            <w:r w:rsidR="006E0C71" w:rsidRPr="00CE6A5D">
              <w:rPr>
                <w:b/>
                <w:bCs/>
                <w:color w:val="auto"/>
                <w:sz w:val="20"/>
                <w:szCs w:val="20"/>
                <w:lang w:val="ro-RO"/>
              </w:rPr>
              <w:t>Hotărîrea Guvernului nr. 254/</w:t>
            </w:r>
            <w:r w:rsidRPr="00CE6A5D">
              <w:rPr>
                <w:b/>
                <w:bCs/>
                <w:color w:val="auto"/>
                <w:sz w:val="20"/>
                <w:szCs w:val="20"/>
                <w:lang w:val="ro-RO"/>
              </w:rPr>
              <w:t>2017</w:t>
            </w:r>
            <w:r w:rsidRPr="00CE6A5D">
              <w:rPr>
                <w:color w:val="auto"/>
                <w:sz w:val="20"/>
                <w:szCs w:val="20"/>
                <w:lang w:val="ro-RO"/>
              </w:rPr>
              <w:t xml:space="preserve"> „Pentru iniţierea negocierilor asupra proiectului Acordului între Guvernul Republicii Moldova şi Guvernul României cu privire la controlul persoanelor, mijloacelor de transport şi mărfurilor în punctele comune de trecere a frontierei de stat dintre Republica Moldova şi România” (</w:t>
            </w:r>
            <w:r w:rsidRPr="00CE6A5D">
              <w:rPr>
                <w:i/>
                <w:iCs/>
                <w:color w:val="auto"/>
                <w:sz w:val="20"/>
                <w:szCs w:val="20"/>
                <w:lang w:val="ro-RO"/>
              </w:rPr>
              <w:t>M.O. al RM nr. 144-148 art. 334 din 05.05.2017).</w:t>
            </w:r>
          </w:p>
          <w:p w14:paraId="1CACFF3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Proiectul Acordului a fost transmis prin canale diplomatice părţii române spre examinare.</w:t>
            </w:r>
          </w:p>
          <w:p w14:paraId="33C8D2FA" w14:textId="351D354C" w:rsidR="00F07AD7" w:rsidRPr="00CE6A5D" w:rsidRDefault="00F07AD7" w:rsidP="00F07AD7">
            <w:pPr>
              <w:pStyle w:val="Corp"/>
              <w:jc w:val="both"/>
              <w:rPr>
                <w:color w:val="auto"/>
                <w:sz w:val="20"/>
                <w:szCs w:val="20"/>
                <w:lang w:val="ro-RO"/>
              </w:rPr>
            </w:pPr>
            <w:r w:rsidRPr="00CE6A5D">
              <w:rPr>
                <w:color w:val="auto"/>
                <w:sz w:val="20"/>
                <w:szCs w:val="20"/>
                <w:lang w:val="ro-RO"/>
              </w:rPr>
              <w:t>La data de 27.04.2017, la punctul de trecere Cahul-Oancea a avut loc evaluarea preliminară a necesităţilor de infrastructură, IT şi personal pentru implementarea controlului comun.</w:t>
            </w:r>
          </w:p>
          <w:p w14:paraId="3A52986A" w14:textId="2C627663" w:rsidR="00F07AD7" w:rsidRPr="00CE6A5D" w:rsidRDefault="00F07AD7" w:rsidP="00F07AD7">
            <w:pPr>
              <w:pStyle w:val="Corp"/>
              <w:jc w:val="both"/>
              <w:rPr>
                <w:color w:val="auto"/>
                <w:sz w:val="20"/>
                <w:szCs w:val="20"/>
                <w:lang w:val="ro-RO"/>
              </w:rPr>
            </w:pPr>
            <w:r w:rsidRPr="00CE6A5D">
              <w:rPr>
                <w:color w:val="auto"/>
                <w:sz w:val="20"/>
                <w:szCs w:val="20"/>
                <w:lang w:val="ro-RO"/>
              </w:rPr>
              <w:t xml:space="preserve">La 28.02.2018 a avut loc întrevederea Prim-miniştrilor Republicii Moldova şi României, în cadrul căreia a fost abordat subiectul realizării controlului comun la frontiera moldo-română. Poziţia părţii române este că legislaţia UE nu permite efectuarea controlului comun în punctele de trecere a frontierei a unui stat </w:t>
            </w:r>
            <w:r w:rsidRPr="00CE6A5D">
              <w:rPr>
                <w:color w:val="auto"/>
                <w:sz w:val="20"/>
                <w:szCs w:val="20"/>
                <w:lang w:val="ro-RO"/>
              </w:rPr>
              <w:lastRenderedPageBreak/>
              <w:t>membru al UE cu un stat nemembru al UE, conform Regulamentului (UE) 2016/399 al Parlamentului European și al Consiliului din 9.03.2016 cu privire la Codul Uniunii privind regimul de trecere a frontierelor de către persoane (Codul Frontierelor Schengen).</w:t>
            </w:r>
          </w:p>
          <w:p w14:paraId="61B557D8" w14:textId="3B0C7ED8" w:rsidR="00F07AD7" w:rsidRPr="00CE6A5D" w:rsidRDefault="00F07AD7" w:rsidP="00F07AD7">
            <w:pPr>
              <w:pStyle w:val="Corp"/>
              <w:jc w:val="both"/>
              <w:rPr>
                <w:color w:val="auto"/>
                <w:sz w:val="20"/>
                <w:szCs w:val="20"/>
                <w:lang w:val="ro-RO"/>
              </w:rPr>
            </w:pPr>
            <w:r w:rsidRPr="00CE6A5D">
              <w:rPr>
                <w:color w:val="auto"/>
                <w:sz w:val="20"/>
                <w:szCs w:val="20"/>
                <w:lang w:val="ro-RO"/>
              </w:rPr>
              <w:t xml:space="preserve">Serviciul Vamal a solicitat suportul MAEIE în dialogul cu partea română şi instituţiile UE, pentru </w:t>
            </w:r>
            <w:r w:rsidRPr="00CE6A5D">
              <w:rPr>
                <w:b/>
                <w:bCs/>
                <w:color w:val="auto"/>
                <w:sz w:val="20"/>
                <w:szCs w:val="20"/>
                <w:lang w:val="ro-RO"/>
              </w:rPr>
              <w:t>promovarea insistentă a conceptului de control comun la frontiera moldo-română</w:t>
            </w:r>
            <w:r w:rsidRPr="00CE6A5D">
              <w:rPr>
                <w:color w:val="auto"/>
                <w:sz w:val="20"/>
                <w:szCs w:val="20"/>
                <w:lang w:val="ro-RO"/>
              </w:rPr>
              <w:t>.</w:t>
            </w:r>
          </w:p>
          <w:p w14:paraId="04F7E2D2" w14:textId="542120DD" w:rsidR="00F07AD7" w:rsidRPr="00CE6A5D" w:rsidRDefault="00F07AD7" w:rsidP="00F07AD7">
            <w:pPr>
              <w:pStyle w:val="Corp"/>
              <w:jc w:val="both"/>
              <w:rPr>
                <w:i/>
                <w:iCs/>
                <w:color w:val="auto"/>
                <w:sz w:val="20"/>
                <w:szCs w:val="20"/>
                <w:u w:val="single"/>
                <w:lang w:val="ro-RO"/>
              </w:rPr>
            </w:pPr>
            <w:r w:rsidRPr="00CE6A5D">
              <w:rPr>
                <w:i/>
                <w:iCs/>
                <w:color w:val="auto"/>
                <w:sz w:val="20"/>
                <w:szCs w:val="20"/>
                <w:u w:val="single"/>
                <w:lang w:val="ro-RO"/>
              </w:rPr>
              <w:t>Ucraina</w:t>
            </w:r>
          </w:p>
          <w:p w14:paraId="15F6AA56" w14:textId="44F30B21" w:rsidR="00F07AD7" w:rsidRPr="00CE6A5D" w:rsidRDefault="00F07AD7" w:rsidP="00F07AD7">
            <w:pPr>
              <w:pStyle w:val="Corp"/>
              <w:jc w:val="both"/>
              <w:rPr>
                <w:iCs/>
                <w:color w:val="auto"/>
                <w:sz w:val="20"/>
                <w:szCs w:val="20"/>
                <w:lang w:val="ro-RO"/>
              </w:rPr>
            </w:pPr>
            <w:r w:rsidRPr="00CE6A5D">
              <w:rPr>
                <w:iCs/>
                <w:color w:val="auto"/>
                <w:sz w:val="20"/>
                <w:szCs w:val="20"/>
                <w:lang w:val="ro-RO"/>
              </w:rPr>
              <w:t>La moment, control comun este deja funcțional în 6 puncte de trecere a frontierei moldo-ucrainene: Larga-Kelmenţî (începînd cu 2005); Giurgiuleşti-Reni (începînd cu 2005); Criva-Mamalîga (începînd cu 2006); Briceni-Rossoşanî (începînd cu 2012); Pervomaisc-Cuciurgan (începînd cu </w:t>
            </w:r>
            <w:r w:rsidRPr="00CE6A5D">
              <w:rPr>
                <w:iCs/>
                <w:color w:val="auto"/>
                <w:sz w:val="20"/>
                <w:szCs w:val="20"/>
                <w:lang w:val="ro-RO"/>
              </w:rPr>
              <w:br/>
              <w:t>17.07.2017– segmentul central (transnistrean al frontierei MD-UKR); Palanca-Maiaki-Udobnoe (începînd cu 19.12.17,</w:t>
            </w:r>
            <w:r w:rsidRPr="00CE6A5D">
              <w:rPr>
                <w:color w:val="auto"/>
                <w:sz w:val="20"/>
                <w:szCs w:val="20"/>
                <w:lang w:val="ro-RO"/>
              </w:rPr>
              <w:t xml:space="preserve"> </w:t>
            </w:r>
            <w:r w:rsidRPr="00CE6A5D">
              <w:rPr>
                <w:iCs/>
                <w:color w:val="auto"/>
                <w:sz w:val="20"/>
                <w:szCs w:val="20"/>
                <w:lang w:val="ro-RO"/>
              </w:rPr>
              <w:t>în condițiile infrastructurii limitate</w:t>
            </w:r>
            <w:r w:rsidRPr="00CE6A5D">
              <w:rPr>
                <w:rFonts w:cs="Times New Roman"/>
                <w:color w:val="auto"/>
                <w:sz w:val="21"/>
                <w:szCs w:val="21"/>
                <w:shd w:val="clear" w:color="auto" w:fill="FFFFFF"/>
                <w:lang w:val="ro-RO" w:eastAsia="en-US"/>
              </w:rPr>
              <w:t>,</w:t>
            </w:r>
            <w:r w:rsidR="00186EB5" w:rsidRPr="00CE6A5D">
              <w:rPr>
                <w:rFonts w:cs="Times New Roman"/>
                <w:color w:val="auto"/>
                <w:sz w:val="21"/>
                <w:szCs w:val="21"/>
                <w:shd w:val="clear" w:color="auto" w:fill="FFFFFF"/>
                <w:lang w:val="ro-RO" w:eastAsia="en-US"/>
              </w:rPr>
              <w:t xml:space="preserve"> </w:t>
            </w:r>
            <w:r w:rsidRPr="00CE6A5D">
              <w:rPr>
                <w:iCs/>
                <w:color w:val="auto"/>
                <w:sz w:val="20"/>
                <w:szCs w:val="20"/>
                <w:lang w:val="ro-RO"/>
              </w:rPr>
              <w:t>dat  în exploatare  după reconstrucție la data de  28 decembrie 2018. La etapa inițială, trecerea va </w:t>
            </w:r>
            <w:r w:rsidRPr="00CE6A5D">
              <w:rPr>
                <w:iCs/>
                <w:color w:val="auto"/>
                <w:sz w:val="20"/>
                <w:szCs w:val="20"/>
                <w:lang w:val="ro-RO"/>
              </w:rPr>
              <w:br/>
              <w:t>fi autorizată doar pentru vehiculele cu masa de până la 3,5 tone și cu capacitatea de până la 22 de locuri, precum și a mărfurilor care nu sunt </w:t>
            </w:r>
            <w:r w:rsidRPr="00CE6A5D">
              <w:rPr>
                <w:iCs/>
                <w:color w:val="auto"/>
                <w:sz w:val="20"/>
                <w:szCs w:val="20"/>
                <w:lang w:val="ro-RO"/>
              </w:rPr>
              <w:br/>
              <w:t>supuse controlului veterinar și fito-sanitar).</w:t>
            </w:r>
          </w:p>
          <w:p w14:paraId="34C5549A" w14:textId="77777777" w:rsidR="00F07AD7" w:rsidRPr="00CE6A5D" w:rsidRDefault="00F07AD7" w:rsidP="00F07AD7">
            <w:pPr>
              <w:pStyle w:val="Corp"/>
              <w:jc w:val="both"/>
              <w:rPr>
                <w:i/>
                <w:iCs/>
                <w:color w:val="auto"/>
                <w:sz w:val="20"/>
                <w:szCs w:val="20"/>
                <w:u w:val="single"/>
                <w:lang w:val="ro-RO"/>
              </w:rPr>
            </w:pPr>
            <w:r w:rsidRPr="00CE6A5D">
              <w:rPr>
                <w:i/>
                <w:iCs/>
                <w:color w:val="auto"/>
                <w:sz w:val="20"/>
                <w:szCs w:val="20"/>
                <w:u w:val="single"/>
                <w:lang w:val="ro-RO"/>
              </w:rPr>
              <w:t>Acțiuni realizate</w:t>
            </w:r>
          </w:p>
          <w:p w14:paraId="6E251806" w14:textId="292BFB86" w:rsidR="00F07AD7" w:rsidRPr="00CE6A5D" w:rsidRDefault="00F07AD7" w:rsidP="00F07AD7">
            <w:pPr>
              <w:jc w:val="both"/>
              <w:rPr>
                <w:rFonts w:eastAsia="Times New Roman"/>
                <w:sz w:val="20"/>
                <w:szCs w:val="20"/>
                <w:bdr w:val="none" w:sz="0" w:space="0" w:color="auto"/>
                <w:lang w:eastAsia="ru-RU"/>
              </w:rPr>
            </w:pPr>
            <w:r w:rsidRPr="00CE6A5D">
              <w:rPr>
                <w:sz w:val="20"/>
                <w:szCs w:val="20"/>
              </w:rPr>
              <w:t xml:space="preserve">- </w:t>
            </w:r>
            <w:r w:rsidRPr="00CE6A5D">
              <w:rPr>
                <w:rFonts w:eastAsia="Times New Roman"/>
                <w:sz w:val="20"/>
                <w:szCs w:val="20"/>
                <w:bdr w:val="none" w:sz="0" w:space="0" w:color="auto"/>
                <w:lang w:eastAsia="ru-RU"/>
              </w:rPr>
              <w:t>Acord interguvernamental p</w:t>
            </w:r>
            <w:hyperlink r:id="rId17" w:history="1">
              <w:r w:rsidRPr="00CE6A5D">
                <w:rPr>
                  <w:rFonts w:eastAsia="Calibri"/>
                  <w:sz w:val="20"/>
                  <w:szCs w:val="20"/>
                  <w:bdr w:val="none" w:sz="0" w:space="0" w:color="auto"/>
                </w:rPr>
                <w:t>rivind controlul în comun al persoanelor, mijloacelor de transport, mărfurilor şi obiectelor în punctele comune de trecere a frontierei de stat moldo-ucrainene</w:t>
              </w:r>
            </w:hyperlink>
            <w:r w:rsidRPr="00CE6A5D">
              <w:rPr>
                <w:rFonts w:eastAsia="Times New Roman"/>
                <w:sz w:val="20"/>
                <w:szCs w:val="20"/>
                <w:bdr w:val="none" w:sz="0" w:space="0" w:color="auto"/>
                <w:lang w:eastAsia="ru-RU"/>
              </w:rPr>
              <w:t>, semnat la Chişinău la 6 octombrie 2017, a i</w:t>
            </w:r>
            <w:r w:rsidR="003E3631" w:rsidRPr="00CE6A5D">
              <w:rPr>
                <w:rFonts w:eastAsia="Times New Roman"/>
                <w:sz w:val="20"/>
                <w:szCs w:val="20"/>
                <w:bdr w:val="none" w:sz="0" w:space="0" w:color="auto"/>
                <w:lang w:eastAsia="ru-RU"/>
              </w:rPr>
              <w:t>ntrat în vigoare din 25.05.2018;</w:t>
            </w:r>
          </w:p>
          <w:p w14:paraId="03767A65" w14:textId="4E996EB3" w:rsidR="00F07AD7" w:rsidRPr="00CE6A5D" w:rsidRDefault="00F07AD7" w:rsidP="00F07AD7">
            <w:pPr>
              <w:pStyle w:val="Corp"/>
              <w:jc w:val="both"/>
              <w:rPr>
                <w:color w:val="auto"/>
                <w:sz w:val="20"/>
                <w:szCs w:val="20"/>
                <w:lang w:val="ro-RO"/>
              </w:rPr>
            </w:pPr>
            <w:r w:rsidRPr="00CE6A5D">
              <w:rPr>
                <w:color w:val="auto"/>
                <w:sz w:val="20"/>
                <w:szCs w:val="20"/>
                <w:lang w:val="ro-RO"/>
              </w:rPr>
              <w:t>- Au fost elaborate și pregătite pentru semnare protocoalele privind organizarea controlului comun, conform Acordului menționat supra, în punctele de trecere Novasavițcoe-Cuciurgan, Briceni-Rossoșanî, Pervomaisc-Cuciurgan, Palanca-Maiaki-Udobnoe, Goianul Nou-Platonovo, Criva-Mamaliga, Larga-</w:t>
            </w:r>
            <w:r w:rsidRPr="00CE6A5D">
              <w:rPr>
                <w:color w:val="auto"/>
                <w:sz w:val="20"/>
                <w:szCs w:val="20"/>
                <w:lang w:val="ro-RO"/>
              </w:rPr>
              <w:lastRenderedPageBreak/>
              <w:t>Kelmențî, Giurgiulești-Reni (în conformitate cu Hotărîrile Guvernulu</w:t>
            </w:r>
            <w:r w:rsidR="003E3631" w:rsidRPr="00CE6A5D">
              <w:rPr>
                <w:color w:val="auto"/>
                <w:sz w:val="20"/>
                <w:szCs w:val="20"/>
                <w:lang w:val="ro-RO"/>
              </w:rPr>
              <w:t>i  nr. 467-474 din 23.05.2018);</w:t>
            </w:r>
          </w:p>
          <w:p w14:paraId="3A1AC094" w14:textId="1ADB86AB" w:rsidR="00F07AD7" w:rsidRPr="00CE6A5D" w:rsidRDefault="00F07AD7" w:rsidP="00F07AD7">
            <w:pPr>
              <w:pStyle w:val="Corp"/>
              <w:jc w:val="both"/>
              <w:rPr>
                <w:color w:val="auto"/>
                <w:sz w:val="20"/>
                <w:szCs w:val="20"/>
                <w:lang w:val="ro-RO"/>
              </w:rPr>
            </w:pPr>
            <w:r w:rsidRPr="00CE6A5D">
              <w:rPr>
                <w:color w:val="auto"/>
                <w:sz w:val="20"/>
                <w:szCs w:val="20"/>
                <w:lang w:val="ro-RO"/>
              </w:rPr>
              <w:t>- Proiectele schemelor tehnologice de organizare a controlului comun în punctele de trecere Goianul Nou-Platonovo (auto) și Novosavițcaia Cuciurgan (cale ferat</w:t>
            </w:r>
            <w:r w:rsidR="003E3631" w:rsidRPr="00CE6A5D">
              <w:rPr>
                <w:color w:val="auto"/>
                <w:sz w:val="20"/>
                <w:szCs w:val="20"/>
                <w:lang w:val="ro-RO"/>
              </w:rPr>
              <w:t>ă) sînt în proces de elaborare;</w:t>
            </w:r>
          </w:p>
          <w:p w14:paraId="2F5AB2C7" w14:textId="5CBB6698" w:rsidR="00F07AD7" w:rsidRPr="00CE6A5D" w:rsidRDefault="00F07AD7" w:rsidP="00F07AD7">
            <w:pPr>
              <w:pStyle w:val="Corp"/>
              <w:jc w:val="both"/>
              <w:rPr>
                <w:color w:val="auto"/>
                <w:sz w:val="20"/>
                <w:szCs w:val="20"/>
                <w:lang w:val="ro-RO"/>
              </w:rPr>
            </w:pPr>
            <w:r w:rsidRPr="00CE6A5D">
              <w:rPr>
                <w:color w:val="auto"/>
                <w:sz w:val="20"/>
                <w:szCs w:val="20"/>
                <w:lang w:val="ro-RO"/>
              </w:rPr>
              <w:t>- Pe parcursul lunii martie 2018 sub egida EUBAM au avut loc vizitele privind evaluarea infrastructurii și procedurilor în punctele de trecere Giurgiulești-Reni, Criva-Mamalîga, Briceni-Rossoșanî, Novosavițcaia-C</w:t>
            </w:r>
            <w:r w:rsidR="003E3631" w:rsidRPr="00CE6A5D">
              <w:rPr>
                <w:color w:val="auto"/>
                <w:sz w:val="20"/>
                <w:szCs w:val="20"/>
                <w:lang w:val="ro-RO"/>
              </w:rPr>
              <w:t>uciurgan, Goianul Nou-Platonovo;</w:t>
            </w:r>
          </w:p>
          <w:p w14:paraId="37573DB0" w14:textId="7D497C1C" w:rsidR="00F07AD7" w:rsidRPr="00CE6A5D" w:rsidRDefault="00F07AD7" w:rsidP="00F07AD7">
            <w:pPr>
              <w:jc w:val="both"/>
              <w:rPr>
                <w:sz w:val="20"/>
                <w:szCs w:val="20"/>
              </w:rPr>
            </w:pPr>
            <w:r w:rsidRPr="00CE6A5D">
              <w:rPr>
                <w:sz w:val="20"/>
                <w:szCs w:val="20"/>
              </w:rPr>
              <w:t xml:space="preserve">- Începînd cu 18.04.2018 este implementată etapa II a controlului comun în PTFS Cuciurgan – Pervomaisc – introducerea în RM a mărfurilor de către persoanele juridice în regimurile vamale de import și reimport în RM. În acest context, a fost modificată HG nr.960 din 07.11.2017 „Pentru punerea în aplicare a Legii nr.109 din 9 iunie 2017 privind unele măsuri de control la trecerea frontierei, de control vamal şi privind asigurarea regimului fiscal în cadrul controlului comun la unele puncte de trecere a frontierei de stat moldo-ucrainene” prin Hotărîrea Guvernului </w:t>
            </w:r>
            <w:r w:rsidR="003E3631" w:rsidRPr="00CE6A5D">
              <w:rPr>
                <w:b/>
                <w:bCs/>
                <w:sz w:val="20"/>
                <w:szCs w:val="20"/>
              </w:rPr>
              <w:t>nr. 674/</w:t>
            </w:r>
            <w:r w:rsidRPr="00CE6A5D">
              <w:rPr>
                <w:b/>
                <w:bCs/>
                <w:sz w:val="20"/>
                <w:szCs w:val="20"/>
              </w:rPr>
              <w:t xml:space="preserve">2018 </w:t>
            </w:r>
            <w:r w:rsidRPr="00CE6A5D">
              <w:rPr>
                <w:bCs/>
                <w:sz w:val="20"/>
                <w:szCs w:val="20"/>
              </w:rPr>
              <w:t>și, respectiv,</w:t>
            </w:r>
            <w:r w:rsidRPr="00CE6A5D">
              <w:rPr>
                <w:sz w:val="20"/>
                <w:szCs w:val="20"/>
              </w:rPr>
              <w:t xml:space="preserve"> Hotărîrea Guvernului </w:t>
            </w:r>
            <w:r w:rsidR="003E3631" w:rsidRPr="00CE6A5D">
              <w:rPr>
                <w:b/>
                <w:bCs/>
                <w:sz w:val="20"/>
                <w:szCs w:val="20"/>
              </w:rPr>
              <w:t>nr. 1214/</w:t>
            </w:r>
            <w:r w:rsidRPr="00CE6A5D">
              <w:rPr>
                <w:b/>
                <w:bCs/>
                <w:sz w:val="20"/>
                <w:szCs w:val="20"/>
              </w:rPr>
              <w:t>2018</w:t>
            </w:r>
            <w:r w:rsidR="00A17CF4" w:rsidRPr="00CE6A5D">
              <w:rPr>
                <w:bCs/>
                <w:sz w:val="20"/>
                <w:szCs w:val="20"/>
              </w:rPr>
              <w:t>;</w:t>
            </w:r>
          </w:p>
          <w:p w14:paraId="2A7C318D" w14:textId="1149FB55" w:rsidR="00F07AD7" w:rsidRPr="00CE6A5D" w:rsidRDefault="00F07AD7" w:rsidP="00F07AD7">
            <w:pPr>
              <w:jc w:val="both"/>
              <w:rPr>
                <w:sz w:val="20"/>
                <w:szCs w:val="20"/>
              </w:rPr>
            </w:pPr>
            <w:r w:rsidRPr="00CE6A5D">
              <w:rPr>
                <w:sz w:val="20"/>
                <w:szCs w:val="20"/>
              </w:rPr>
              <w:t>- A</w:t>
            </w:r>
            <w:r w:rsidR="003E3631" w:rsidRPr="00CE6A5D">
              <w:rPr>
                <w:sz w:val="20"/>
                <w:szCs w:val="20"/>
              </w:rPr>
              <w:t xml:space="preserve"> fost aprobat Ordinul nr. 258-O/</w:t>
            </w:r>
            <w:r w:rsidRPr="00CE6A5D">
              <w:rPr>
                <w:sz w:val="20"/>
                <w:szCs w:val="20"/>
              </w:rPr>
              <w:t>2018 cu privire la unele aspecte privind procedura de vămuire a mărfurilor transportate prin postul vamal Cuciurgan de către agenții economici din raioanele</w:t>
            </w:r>
            <w:r w:rsidR="00A17CF4" w:rsidRPr="00CE6A5D">
              <w:rPr>
                <w:sz w:val="20"/>
                <w:szCs w:val="20"/>
              </w:rPr>
              <w:t xml:space="preserve"> de est ale Republicii Moldova;</w:t>
            </w:r>
          </w:p>
          <w:p w14:paraId="75FB88DC" w14:textId="5D88E850" w:rsidR="00F07AD7" w:rsidRPr="00CE6A5D" w:rsidRDefault="00F07AD7" w:rsidP="003E3631">
            <w:pPr>
              <w:jc w:val="both"/>
              <w:rPr>
                <w:sz w:val="20"/>
                <w:szCs w:val="20"/>
              </w:rPr>
            </w:pPr>
            <w:r w:rsidRPr="00CE6A5D">
              <w:rPr>
                <w:sz w:val="20"/>
                <w:szCs w:val="20"/>
              </w:rPr>
              <w:t xml:space="preserve">- </w:t>
            </w:r>
            <w:r w:rsidR="003E3631" w:rsidRPr="00CE6A5D">
              <w:rPr>
                <w:sz w:val="20"/>
                <w:szCs w:val="20"/>
              </w:rPr>
              <w:t>A fost aprobat Ordinul nr.482-O/</w:t>
            </w:r>
            <w:r w:rsidRPr="00CE6A5D">
              <w:rPr>
                <w:sz w:val="20"/>
                <w:szCs w:val="20"/>
              </w:rPr>
              <w:t>2018 cu privire la crearea în</w:t>
            </w:r>
            <w:r w:rsidR="00186EB5" w:rsidRPr="00CE6A5D">
              <w:rPr>
                <w:sz w:val="20"/>
                <w:szCs w:val="20"/>
              </w:rPr>
              <w:t xml:space="preserve"> cadrul BV Centru a PV Platonovo</w:t>
            </w:r>
            <w:r w:rsidRPr="00CE6A5D">
              <w:rPr>
                <w:sz w:val="20"/>
                <w:szCs w:val="20"/>
              </w:rPr>
              <w:t xml:space="preserve">. </w:t>
            </w:r>
          </w:p>
        </w:tc>
      </w:tr>
      <w:tr w:rsidR="00F07AD7" w:rsidRPr="00CE6A5D" w14:paraId="20F506CF" w14:textId="77777777" w:rsidTr="00270A3B">
        <w:trPr>
          <w:trHeight w:val="2127"/>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966B560"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48DFF8" w14:textId="75E286D3" w:rsidR="00F07AD7" w:rsidRPr="00CE6A5D" w:rsidRDefault="00F07AD7" w:rsidP="00F07AD7">
            <w:pPr>
              <w:pStyle w:val="Normal1"/>
              <w:spacing w:after="0" w:line="240" w:lineRule="auto"/>
              <w:jc w:val="both"/>
              <w:rPr>
                <w:color w:val="auto"/>
                <w:lang w:val="ro-RO"/>
              </w:rPr>
            </w:pPr>
            <w:r w:rsidRPr="00CE6A5D">
              <w:rPr>
                <w:rFonts w:ascii="Times New Roman" w:hAnsi="Times New Roman"/>
                <w:color w:val="auto"/>
                <w:sz w:val="20"/>
                <w:szCs w:val="20"/>
                <w:lang w:val="ro-RO"/>
              </w:rPr>
              <w:t>5.1.7. Implementarea instrumentelor de cooperare moldo-ucraineană în domeniul managementului frontierelor,</w:t>
            </w:r>
            <w:r w:rsidR="00186EB5" w:rsidRPr="00CE6A5D">
              <w:rPr>
                <w:rFonts w:ascii="Times New Roman" w:hAnsi="Times New Roman"/>
                <w:color w:val="auto"/>
                <w:sz w:val="20"/>
                <w:szCs w:val="20"/>
                <w:lang w:val="ro-RO"/>
              </w:rPr>
              <w:t xml:space="preserve"> </w:t>
            </w:r>
            <w:r w:rsidRPr="00CE6A5D">
              <w:rPr>
                <w:rFonts w:ascii="Times New Roman" w:hAnsi="Times New Roman"/>
                <w:color w:val="auto"/>
                <w:sz w:val="20"/>
                <w:szCs w:val="20"/>
                <w:lang w:val="ro-RO"/>
              </w:rPr>
              <w:t>demarcării şi asigurării securităţii acestora, inclusiv pe segmentul transnistrean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AC4FA7F" w14:textId="77777777" w:rsidR="00F07AD7" w:rsidRPr="00CE6A5D" w:rsidRDefault="00F07AD7" w:rsidP="00F07AD7">
            <w:pPr>
              <w:pStyle w:val="Corp"/>
              <w:jc w:val="center"/>
              <w:rPr>
                <w:color w:val="auto"/>
                <w:lang w:val="ro-RO"/>
              </w:rPr>
            </w:pPr>
            <w:r w:rsidRPr="00CE6A5D">
              <w:rPr>
                <w:color w:val="auto"/>
                <w:sz w:val="20"/>
                <w:szCs w:val="20"/>
                <w:lang w:val="ro-RO"/>
              </w:rPr>
              <w:t xml:space="preserve">Pe parcursul anului/ </w:t>
            </w:r>
          </w:p>
          <w:p w14:paraId="01CAA5F8" w14:textId="77777777" w:rsidR="00F07AD7" w:rsidRPr="00CE6A5D" w:rsidRDefault="00F07AD7" w:rsidP="00F07AD7">
            <w:pPr>
              <w:pStyle w:val="Corp"/>
              <w:jc w:val="center"/>
              <w:rPr>
                <w:color w:val="auto"/>
                <w:lang w:val="ro-RO"/>
              </w:rPr>
            </w:pPr>
            <w:r w:rsidRPr="00CE6A5D">
              <w:rPr>
                <w:color w:val="auto"/>
                <w:sz w:val="20"/>
                <w:szCs w:val="20"/>
                <w:lang w:val="ro-RO"/>
              </w:rPr>
              <w:t>Semestrial 2017-2019*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4DC7AD" w14:textId="77777777" w:rsidR="00F07AD7" w:rsidRPr="00CE6A5D" w:rsidRDefault="00F07AD7" w:rsidP="00F07AD7">
            <w:pPr>
              <w:pStyle w:val="Normal1"/>
              <w:spacing w:after="0" w:line="240" w:lineRule="auto"/>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Reuniuni desfăşurate;</w:t>
            </w:r>
          </w:p>
          <w:p w14:paraId="00F2149E" w14:textId="77777777" w:rsidR="00F07AD7" w:rsidRPr="00CE6A5D" w:rsidRDefault="00F07AD7" w:rsidP="00F07AD7">
            <w:pPr>
              <w:pStyle w:val="Normal1"/>
              <w:spacing w:after="0" w:line="240" w:lineRule="auto"/>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Acorduri bilaterale semnate;</w:t>
            </w:r>
          </w:p>
          <w:p w14:paraId="620D9091" w14:textId="77777777" w:rsidR="00F07AD7" w:rsidRPr="00CE6A5D" w:rsidRDefault="00F07AD7" w:rsidP="00F07AD7">
            <w:pPr>
              <w:pStyle w:val="Normal1"/>
              <w:spacing w:after="0" w:line="240" w:lineRule="auto"/>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Măsuri realizate;</w:t>
            </w:r>
          </w:p>
          <w:p w14:paraId="3D6FFA19" w14:textId="77777777" w:rsidR="00F07AD7" w:rsidRPr="00CE6A5D" w:rsidRDefault="00F07AD7" w:rsidP="00F07AD7">
            <w:pPr>
              <w:pStyle w:val="Corp"/>
              <w:jc w:val="center"/>
              <w:rPr>
                <w:color w:val="auto"/>
                <w:lang w:val="ro-RO"/>
              </w:rPr>
            </w:pPr>
            <w:r w:rsidRPr="00CE6A5D">
              <w:rPr>
                <w:color w:val="auto"/>
                <w:sz w:val="20"/>
                <w:szCs w:val="20"/>
                <w:lang w:val="ro-RO"/>
              </w:rPr>
              <w:t xml:space="preserve">Număr de agenţi economici din regiunea transnistreană </w:t>
            </w:r>
            <w:r w:rsidRPr="00CE6A5D">
              <w:rPr>
                <w:color w:val="auto"/>
                <w:sz w:val="20"/>
                <w:szCs w:val="20"/>
                <w:lang w:val="ro-RO"/>
              </w:rPr>
              <w:lastRenderedPageBreak/>
              <w:t>beneficiari ai cooperării bilaterale moldo-ucraineană;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DA53D9"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1CF593D"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1472 din 30.12.2016, </w:t>
            </w:r>
            <w:r w:rsidRPr="00CE6A5D">
              <w:rPr>
                <w:color w:val="auto"/>
                <w:sz w:val="20"/>
                <w:szCs w:val="20"/>
                <w:vertAlign w:val="subscript"/>
                <w:lang w:val="ro-RO"/>
              </w:rPr>
              <w:t>II,8, I10</w:t>
            </w:r>
          </w:p>
        </w:tc>
        <w:tc>
          <w:tcPr>
            <w:tcW w:w="5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A9F55D9" w14:textId="4654978B" w:rsidR="00F07AD7" w:rsidRPr="00CE6A5D" w:rsidRDefault="00A17CF4" w:rsidP="00F07AD7">
            <w:pPr>
              <w:jc w:val="both"/>
              <w:rPr>
                <w:b/>
                <w:sz w:val="20"/>
                <w:szCs w:val="20"/>
                <w:u w:val="single"/>
              </w:rPr>
            </w:pPr>
            <w:r w:rsidRPr="00CE6A5D">
              <w:rPr>
                <w:b/>
                <w:sz w:val="20"/>
                <w:szCs w:val="20"/>
                <w:u w:val="single"/>
              </w:rPr>
              <w:t>Realizat în termen</w:t>
            </w:r>
          </w:p>
          <w:p w14:paraId="6DAD33C1" w14:textId="77777777" w:rsidR="00F07AD7" w:rsidRPr="00CE6A5D" w:rsidRDefault="00F07AD7" w:rsidP="00F07AD7">
            <w:pPr>
              <w:pStyle w:val="Default"/>
              <w:jc w:val="both"/>
              <w:rPr>
                <w:color w:val="auto"/>
                <w:sz w:val="20"/>
                <w:szCs w:val="20"/>
              </w:rPr>
            </w:pPr>
            <w:r w:rsidRPr="00CE6A5D">
              <w:rPr>
                <w:color w:val="auto"/>
                <w:sz w:val="20"/>
                <w:szCs w:val="20"/>
              </w:rPr>
              <w:t xml:space="preserve">În scopul implementării instrumentelor de cooperare moldo-ucraineană în domeniul managementului frontierelor, demarcării şi asigurării securităţii acestora, inclusiv pe segmentul Transnistrean, pe parcursul anului 2018 au avut loc </w:t>
            </w:r>
            <w:r w:rsidRPr="00CE6A5D">
              <w:rPr>
                <w:b/>
                <w:color w:val="auto"/>
                <w:sz w:val="20"/>
                <w:szCs w:val="20"/>
              </w:rPr>
              <w:t>20 reuniuni</w:t>
            </w:r>
            <w:r w:rsidRPr="00CE6A5D">
              <w:rPr>
                <w:color w:val="auto"/>
                <w:sz w:val="20"/>
                <w:szCs w:val="20"/>
              </w:rPr>
              <w:t>, cu participarea Serviciului Vamal:</w:t>
            </w:r>
          </w:p>
          <w:p w14:paraId="28A76FB9" w14:textId="7FE21456" w:rsidR="00F07AD7" w:rsidRPr="00CE6A5D" w:rsidRDefault="00F07AD7" w:rsidP="00F07AD7">
            <w:pPr>
              <w:jc w:val="both"/>
              <w:rPr>
                <w:sz w:val="20"/>
                <w:szCs w:val="20"/>
              </w:rPr>
            </w:pPr>
            <w:r w:rsidRPr="00CE6A5D">
              <w:rPr>
                <w:sz w:val="20"/>
                <w:szCs w:val="20"/>
              </w:rPr>
              <w:t xml:space="preserve">1) </w:t>
            </w:r>
            <w:r w:rsidRPr="00CE6A5D">
              <w:rPr>
                <w:b/>
                <w:sz w:val="20"/>
                <w:szCs w:val="20"/>
              </w:rPr>
              <w:t xml:space="preserve">26 ianuarie - </w:t>
            </w:r>
            <w:r w:rsidRPr="00CE6A5D">
              <w:rPr>
                <w:sz w:val="20"/>
                <w:szCs w:val="20"/>
              </w:rPr>
              <w:t xml:space="preserve"> Întrevederea bilaterală a șefilor Departamentelor antifraudă ale SV ale RM și Ucrainei;</w:t>
            </w:r>
          </w:p>
          <w:p w14:paraId="3A75C261" w14:textId="4A421225" w:rsidR="00F07AD7" w:rsidRPr="00CE6A5D" w:rsidRDefault="00F07AD7" w:rsidP="00F07AD7">
            <w:pPr>
              <w:jc w:val="both"/>
              <w:rPr>
                <w:sz w:val="20"/>
                <w:szCs w:val="20"/>
              </w:rPr>
            </w:pPr>
            <w:r w:rsidRPr="00CE6A5D">
              <w:rPr>
                <w:sz w:val="20"/>
                <w:szCs w:val="20"/>
              </w:rPr>
              <w:lastRenderedPageBreak/>
              <w:t xml:space="preserve">2) </w:t>
            </w:r>
            <w:r w:rsidRPr="00CE6A5D">
              <w:rPr>
                <w:b/>
                <w:sz w:val="20"/>
                <w:szCs w:val="20"/>
              </w:rPr>
              <w:t xml:space="preserve">30-31 ianuarie </w:t>
            </w:r>
            <w:r w:rsidRPr="00CE6A5D">
              <w:rPr>
                <w:sz w:val="20"/>
                <w:szCs w:val="20"/>
              </w:rPr>
              <w:t xml:space="preserve"> </w:t>
            </w:r>
            <w:r w:rsidRPr="00CE6A5D">
              <w:rPr>
                <w:b/>
                <w:sz w:val="20"/>
                <w:szCs w:val="20"/>
              </w:rPr>
              <w:t>-</w:t>
            </w:r>
            <w:r w:rsidRPr="00CE6A5D">
              <w:rPr>
                <w:sz w:val="20"/>
                <w:szCs w:val="20"/>
              </w:rPr>
              <w:t xml:space="preserve"> Întrevederea experților serviciilor vamale și de frontieră ale</w:t>
            </w:r>
            <w:r w:rsidR="00EE5E78" w:rsidRPr="00CE6A5D">
              <w:rPr>
                <w:sz w:val="20"/>
                <w:szCs w:val="20"/>
              </w:rPr>
              <w:t xml:space="preserve"> RM și Ucrainei sub egida EUBAM</w:t>
            </w:r>
            <w:r w:rsidRPr="00CE6A5D">
              <w:rPr>
                <w:sz w:val="20"/>
                <w:szCs w:val="20"/>
              </w:rPr>
              <w:t xml:space="preserve"> privind controlul comun la frontiera moldo-ucraineană;</w:t>
            </w:r>
          </w:p>
          <w:p w14:paraId="52AEE997" w14:textId="74EAB241" w:rsidR="00F07AD7" w:rsidRPr="00CE6A5D" w:rsidRDefault="00F07AD7" w:rsidP="00F07AD7">
            <w:pPr>
              <w:jc w:val="both"/>
              <w:rPr>
                <w:sz w:val="20"/>
                <w:szCs w:val="20"/>
              </w:rPr>
            </w:pPr>
            <w:r w:rsidRPr="00CE6A5D">
              <w:rPr>
                <w:sz w:val="20"/>
                <w:szCs w:val="20"/>
              </w:rPr>
              <w:t xml:space="preserve">3) </w:t>
            </w:r>
            <w:r w:rsidRPr="00CE6A5D">
              <w:rPr>
                <w:b/>
                <w:sz w:val="20"/>
                <w:szCs w:val="20"/>
              </w:rPr>
              <w:t xml:space="preserve">20-23 februarie </w:t>
            </w:r>
            <w:r w:rsidRPr="00CE6A5D">
              <w:rPr>
                <w:sz w:val="20"/>
                <w:szCs w:val="20"/>
              </w:rPr>
              <w:t>- Ședința privind elaborarea raportului privind evaluarea securității la frontiera moldo-ucraineană pentru 2017 și raportul lunar pentru ianuarie 2018;</w:t>
            </w:r>
          </w:p>
          <w:p w14:paraId="1B442458" w14:textId="225CF2A9" w:rsidR="00F07AD7" w:rsidRPr="00CE6A5D" w:rsidRDefault="00F07AD7" w:rsidP="00F07AD7">
            <w:pPr>
              <w:jc w:val="both"/>
              <w:rPr>
                <w:sz w:val="20"/>
                <w:szCs w:val="20"/>
              </w:rPr>
            </w:pPr>
            <w:r w:rsidRPr="00CE6A5D">
              <w:rPr>
                <w:sz w:val="20"/>
                <w:szCs w:val="20"/>
              </w:rPr>
              <w:t xml:space="preserve">4) </w:t>
            </w:r>
            <w:r w:rsidRPr="00CE6A5D">
              <w:rPr>
                <w:b/>
                <w:sz w:val="20"/>
                <w:szCs w:val="20"/>
              </w:rPr>
              <w:t>2 martie -</w:t>
            </w:r>
            <w:r w:rsidRPr="00CE6A5D">
              <w:rPr>
                <w:sz w:val="20"/>
                <w:szCs w:val="20"/>
              </w:rPr>
              <w:t xml:space="preserve"> Întrevederea conducătorilor serviciilor vamale RM-UA, sub egida EUBAM;</w:t>
            </w:r>
          </w:p>
          <w:p w14:paraId="2032F952" w14:textId="353F03D7" w:rsidR="00F07AD7" w:rsidRPr="00CE6A5D" w:rsidRDefault="00F07AD7" w:rsidP="00F07AD7">
            <w:pPr>
              <w:jc w:val="both"/>
              <w:rPr>
                <w:sz w:val="20"/>
                <w:szCs w:val="20"/>
              </w:rPr>
            </w:pPr>
            <w:r w:rsidRPr="00CE6A5D">
              <w:rPr>
                <w:sz w:val="20"/>
                <w:szCs w:val="20"/>
              </w:rPr>
              <w:t xml:space="preserve">5) </w:t>
            </w:r>
            <w:r w:rsidRPr="00CE6A5D">
              <w:rPr>
                <w:b/>
                <w:sz w:val="20"/>
                <w:szCs w:val="20"/>
              </w:rPr>
              <w:t>11 aprilie</w:t>
            </w:r>
            <w:r w:rsidRPr="00CE6A5D">
              <w:rPr>
                <w:sz w:val="20"/>
                <w:szCs w:val="20"/>
              </w:rPr>
              <w:t xml:space="preserve"> - Ședința privind implementarea proiectului ,,Consolidarea managementului integrat la frontiera MD-UA”, desfășurată la Kiev, Ucraina;</w:t>
            </w:r>
          </w:p>
          <w:p w14:paraId="5E937EDA" w14:textId="22696A09" w:rsidR="00F07AD7" w:rsidRPr="00CE6A5D" w:rsidRDefault="00F07AD7" w:rsidP="00F07AD7">
            <w:pPr>
              <w:jc w:val="both"/>
              <w:rPr>
                <w:sz w:val="20"/>
                <w:szCs w:val="20"/>
              </w:rPr>
            </w:pPr>
            <w:r w:rsidRPr="00CE6A5D">
              <w:rPr>
                <w:sz w:val="20"/>
                <w:szCs w:val="20"/>
              </w:rPr>
              <w:t xml:space="preserve">6) </w:t>
            </w:r>
            <w:r w:rsidRPr="00CE6A5D">
              <w:rPr>
                <w:b/>
                <w:sz w:val="20"/>
                <w:szCs w:val="20"/>
              </w:rPr>
              <w:t xml:space="preserve">23-24 aprilie </w:t>
            </w:r>
            <w:r w:rsidRPr="00CE6A5D">
              <w:rPr>
                <w:sz w:val="20"/>
                <w:szCs w:val="20"/>
              </w:rPr>
              <w:t xml:space="preserve"> - Operațiunea comună (MD-UA) cu denumirea convențională „JANUS” în vederea contracarării traficului ilicit de țigarete, desfășurată  sub egida EUBAM și OLAF în or. Odesa, Ucraina;</w:t>
            </w:r>
          </w:p>
          <w:p w14:paraId="5B7656A6" w14:textId="0442FBD8" w:rsidR="00F07AD7" w:rsidRPr="00CE6A5D" w:rsidRDefault="00F07AD7" w:rsidP="00F07AD7">
            <w:pPr>
              <w:jc w:val="both"/>
              <w:rPr>
                <w:sz w:val="20"/>
                <w:szCs w:val="20"/>
              </w:rPr>
            </w:pPr>
            <w:r w:rsidRPr="00CE6A5D">
              <w:rPr>
                <w:sz w:val="20"/>
                <w:szCs w:val="20"/>
              </w:rPr>
              <w:t xml:space="preserve">7) </w:t>
            </w:r>
            <w:r w:rsidRPr="00CE6A5D">
              <w:rPr>
                <w:b/>
                <w:sz w:val="20"/>
                <w:szCs w:val="20"/>
              </w:rPr>
              <w:t xml:space="preserve">16 mai </w:t>
            </w:r>
            <w:r w:rsidRPr="00CE6A5D">
              <w:rPr>
                <w:sz w:val="20"/>
                <w:szCs w:val="20"/>
              </w:rPr>
              <w:t xml:space="preserve"> -  întrevederea la Chișinău cu șeful EUBAM S. Pichor privind realizările și prioritățile în managementul frontierei moldo-ucrainene;</w:t>
            </w:r>
          </w:p>
          <w:p w14:paraId="65E6F5E5" w14:textId="194329C6" w:rsidR="00F07AD7" w:rsidRPr="00CE6A5D" w:rsidRDefault="00F07AD7" w:rsidP="00F07AD7">
            <w:pPr>
              <w:jc w:val="both"/>
              <w:rPr>
                <w:sz w:val="20"/>
                <w:szCs w:val="20"/>
              </w:rPr>
            </w:pPr>
            <w:r w:rsidRPr="00CE6A5D">
              <w:rPr>
                <w:sz w:val="20"/>
                <w:szCs w:val="20"/>
              </w:rPr>
              <w:t xml:space="preserve">8) </w:t>
            </w:r>
            <w:r w:rsidRPr="00CE6A5D">
              <w:rPr>
                <w:b/>
                <w:sz w:val="20"/>
                <w:szCs w:val="20"/>
              </w:rPr>
              <w:t>15-17 mai</w:t>
            </w:r>
            <w:r w:rsidRPr="00CE6A5D">
              <w:rPr>
                <w:sz w:val="20"/>
                <w:szCs w:val="20"/>
              </w:rPr>
              <w:t xml:space="preserve"> - Întrevederea experților serviciilor vamale și de frontieră ale RM si UA privind controlul comun la frontiera moldo-ucraineană, desfășurată în or. Odesa, Ukraina;</w:t>
            </w:r>
          </w:p>
          <w:p w14:paraId="687438FE" w14:textId="7856346D" w:rsidR="00F07AD7" w:rsidRPr="00CE6A5D" w:rsidRDefault="00F07AD7" w:rsidP="00F07AD7">
            <w:pPr>
              <w:jc w:val="both"/>
              <w:rPr>
                <w:sz w:val="20"/>
                <w:szCs w:val="20"/>
              </w:rPr>
            </w:pPr>
            <w:r w:rsidRPr="00CE6A5D">
              <w:rPr>
                <w:sz w:val="20"/>
                <w:szCs w:val="20"/>
              </w:rPr>
              <w:t xml:space="preserve">9) </w:t>
            </w:r>
            <w:r w:rsidRPr="00CE6A5D">
              <w:rPr>
                <w:b/>
                <w:sz w:val="20"/>
                <w:szCs w:val="20"/>
              </w:rPr>
              <w:t xml:space="preserve">25-26 mai </w:t>
            </w:r>
            <w:r w:rsidRPr="00CE6A5D">
              <w:rPr>
                <w:sz w:val="20"/>
                <w:szCs w:val="20"/>
              </w:rPr>
              <w:t xml:space="preserve">- Conferința internațională „Vama și business: Parteneriat pentru viitor”, care a avut loc la Irpeni, Ukraina; </w:t>
            </w:r>
          </w:p>
          <w:p w14:paraId="4DBB4A34" w14:textId="3A68C741" w:rsidR="00F07AD7" w:rsidRPr="00CE6A5D" w:rsidRDefault="00F07AD7" w:rsidP="00F07AD7">
            <w:pPr>
              <w:jc w:val="both"/>
              <w:rPr>
                <w:sz w:val="20"/>
                <w:szCs w:val="20"/>
              </w:rPr>
            </w:pPr>
            <w:r w:rsidRPr="00CE6A5D">
              <w:rPr>
                <w:sz w:val="20"/>
                <w:szCs w:val="20"/>
              </w:rPr>
              <w:t xml:space="preserve">10) </w:t>
            </w:r>
            <w:r w:rsidRPr="00CE6A5D">
              <w:rPr>
                <w:b/>
                <w:sz w:val="20"/>
                <w:szCs w:val="20"/>
              </w:rPr>
              <w:t>26 iunie</w:t>
            </w:r>
            <w:r w:rsidRPr="00CE6A5D">
              <w:rPr>
                <w:sz w:val="20"/>
                <w:szCs w:val="20"/>
              </w:rPr>
              <w:t xml:space="preserve"> - Reuniunea Consiliului Consultativ al EUBAM și ședința tehnică privind implementarea proiectelor în cadrul Inițiativei Prioritare privind Managementul Integrat al Frontierelor a Parteneriatului Estic, desfășurată în or. Odesa;</w:t>
            </w:r>
          </w:p>
          <w:p w14:paraId="251A963E" w14:textId="066208F4" w:rsidR="00F07AD7" w:rsidRPr="00CE6A5D" w:rsidRDefault="00F07AD7" w:rsidP="00F07AD7">
            <w:pPr>
              <w:jc w:val="both"/>
              <w:rPr>
                <w:sz w:val="20"/>
                <w:szCs w:val="20"/>
              </w:rPr>
            </w:pPr>
            <w:r w:rsidRPr="00CE6A5D">
              <w:rPr>
                <w:sz w:val="20"/>
                <w:szCs w:val="20"/>
              </w:rPr>
              <w:t xml:space="preserve">11) </w:t>
            </w:r>
            <w:r w:rsidRPr="00CE6A5D">
              <w:rPr>
                <w:b/>
                <w:sz w:val="20"/>
                <w:szCs w:val="20"/>
              </w:rPr>
              <w:t>3-6 iulie -</w:t>
            </w:r>
            <w:r w:rsidRPr="00CE6A5D">
              <w:rPr>
                <w:sz w:val="20"/>
                <w:szCs w:val="20"/>
              </w:rPr>
              <w:t xml:space="preserve"> Întrevedere trilaterală a conducătorilor serviciilor vamale ale RM, Italiei și Ucrainei,  desfășurată în Odesa-Chișinău;</w:t>
            </w:r>
          </w:p>
          <w:p w14:paraId="08028AD7" w14:textId="13D64C01" w:rsidR="00F07AD7" w:rsidRPr="00CE6A5D" w:rsidRDefault="00F07AD7" w:rsidP="00F07AD7">
            <w:pPr>
              <w:jc w:val="both"/>
              <w:rPr>
                <w:sz w:val="20"/>
                <w:szCs w:val="20"/>
              </w:rPr>
            </w:pPr>
            <w:r w:rsidRPr="00CE6A5D">
              <w:rPr>
                <w:sz w:val="20"/>
                <w:szCs w:val="20"/>
              </w:rPr>
              <w:t xml:space="preserve">12) </w:t>
            </w:r>
            <w:r w:rsidRPr="00CE6A5D">
              <w:rPr>
                <w:b/>
                <w:sz w:val="20"/>
                <w:szCs w:val="20"/>
              </w:rPr>
              <w:t xml:space="preserve">11 iulie </w:t>
            </w:r>
            <w:r w:rsidRPr="00CE6A5D">
              <w:rPr>
                <w:sz w:val="20"/>
                <w:szCs w:val="20"/>
              </w:rPr>
              <w:t xml:space="preserve">- Ședința Comitetului de supraveghere a proiectului Consolidarea managementului integrat la frontiera MD-UA, desfășurată în or. Odesa; </w:t>
            </w:r>
          </w:p>
          <w:p w14:paraId="64950410" w14:textId="4A93534F" w:rsidR="00F07AD7" w:rsidRPr="00CE6A5D" w:rsidRDefault="00F07AD7" w:rsidP="00F07AD7">
            <w:pPr>
              <w:jc w:val="both"/>
              <w:rPr>
                <w:sz w:val="20"/>
                <w:szCs w:val="20"/>
              </w:rPr>
            </w:pPr>
            <w:r w:rsidRPr="00CE6A5D">
              <w:rPr>
                <w:sz w:val="20"/>
                <w:szCs w:val="20"/>
              </w:rPr>
              <w:lastRenderedPageBreak/>
              <w:t xml:space="preserve">13) </w:t>
            </w:r>
            <w:r w:rsidRPr="00CE6A5D">
              <w:rPr>
                <w:b/>
                <w:sz w:val="20"/>
                <w:szCs w:val="20"/>
              </w:rPr>
              <w:t xml:space="preserve">18-19 septembrie </w:t>
            </w:r>
            <w:r w:rsidRPr="00CE6A5D">
              <w:rPr>
                <w:sz w:val="20"/>
                <w:szCs w:val="20"/>
              </w:rPr>
              <w:t>- Ședința tehnică privind elaborarea planului de implementare a noilor puncte de trecere comune la frontiera MD-UA, desfășurată în or. Odesa;</w:t>
            </w:r>
          </w:p>
          <w:p w14:paraId="43C9CF3A" w14:textId="15C23143" w:rsidR="00F07AD7" w:rsidRPr="00CE6A5D" w:rsidRDefault="00F07AD7" w:rsidP="00F07AD7">
            <w:pPr>
              <w:jc w:val="both"/>
              <w:rPr>
                <w:sz w:val="20"/>
                <w:szCs w:val="20"/>
              </w:rPr>
            </w:pPr>
            <w:r w:rsidRPr="00CE6A5D">
              <w:rPr>
                <w:sz w:val="20"/>
                <w:szCs w:val="20"/>
              </w:rPr>
              <w:t xml:space="preserve">14) </w:t>
            </w:r>
            <w:r w:rsidRPr="00CE6A5D">
              <w:rPr>
                <w:b/>
                <w:sz w:val="20"/>
                <w:szCs w:val="20"/>
              </w:rPr>
              <w:t>27-28 septembrie</w:t>
            </w:r>
            <w:r w:rsidRPr="00CE6A5D">
              <w:rPr>
                <w:sz w:val="20"/>
                <w:szCs w:val="20"/>
              </w:rPr>
              <w:t xml:space="preserve"> - Ședința Panelului privind Migrația, Mobilitatea și MIF a Parteneriatului Estic, desfășurată în or. Odesa;</w:t>
            </w:r>
          </w:p>
          <w:p w14:paraId="301FAFC0" w14:textId="16D3A22A" w:rsidR="00F07AD7" w:rsidRPr="00CE6A5D" w:rsidRDefault="00F07AD7" w:rsidP="00F07AD7">
            <w:pPr>
              <w:jc w:val="both"/>
              <w:rPr>
                <w:sz w:val="20"/>
                <w:szCs w:val="20"/>
              </w:rPr>
            </w:pPr>
            <w:r w:rsidRPr="00CE6A5D">
              <w:rPr>
                <w:sz w:val="20"/>
                <w:szCs w:val="20"/>
              </w:rPr>
              <w:t xml:space="preserve">15) </w:t>
            </w:r>
            <w:r w:rsidRPr="00CE6A5D">
              <w:rPr>
                <w:b/>
                <w:sz w:val="20"/>
                <w:szCs w:val="20"/>
              </w:rPr>
              <w:t xml:space="preserve">24 octombrie </w:t>
            </w:r>
            <w:r w:rsidRPr="00CE6A5D">
              <w:rPr>
                <w:sz w:val="20"/>
                <w:szCs w:val="20"/>
              </w:rPr>
              <w:t>- a III-a ședință de Supraveghere a Comitetului de Supraveghere a proiectului Consolidarea managementului integrat al frontierelor la frontiera moldo-ucraineană, desfășurată în or.Odesa;</w:t>
            </w:r>
          </w:p>
          <w:p w14:paraId="4AA61DC2" w14:textId="76C5D020" w:rsidR="00F07AD7" w:rsidRPr="00CE6A5D" w:rsidRDefault="00F07AD7" w:rsidP="00F07AD7">
            <w:pPr>
              <w:jc w:val="both"/>
              <w:rPr>
                <w:sz w:val="20"/>
                <w:szCs w:val="20"/>
              </w:rPr>
            </w:pPr>
            <w:r w:rsidRPr="00CE6A5D">
              <w:rPr>
                <w:sz w:val="20"/>
                <w:szCs w:val="20"/>
              </w:rPr>
              <w:t xml:space="preserve">16) </w:t>
            </w:r>
            <w:r w:rsidRPr="00CE6A5D">
              <w:rPr>
                <w:b/>
                <w:sz w:val="20"/>
                <w:szCs w:val="20"/>
              </w:rPr>
              <w:t xml:space="preserve">6-7 noiembrie - </w:t>
            </w:r>
            <w:r w:rsidRPr="00CE6A5D">
              <w:rPr>
                <w:sz w:val="20"/>
                <w:szCs w:val="20"/>
              </w:rPr>
              <w:t>Ședința privind dezvoltarea controlului comun la frontiera MD-UA în scopul coordonării proiectului Foii de parcurs privind extinderea controlului comun, desfășurată în or. Odesa;</w:t>
            </w:r>
          </w:p>
          <w:p w14:paraId="61D0807A" w14:textId="7BE3E128" w:rsidR="00F07AD7" w:rsidRPr="00CE6A5D" w:rsidRDefault="00F07AD7" w:rsidP="00F07AD7">
            <w:pPr>
              <w:jc w:val="both"/>
              <w:rPr>
                <w:sz w:val="20"/>
                <w:szCs w:val="20"/>
              </w:rPr>
            </w:pPr>
            <w:r w:rsidRPr="00CE6A5D">
              <w:rPr>
                <w:sz w:val="20"/>
                <w:szCs w:val="20"/>
              </w:rPr>
              <w:t xml:space="preserve">17) </w:t>
            </w:r>
            <w:r w:rsidRPr="00CE6A5D">
              <w:rPr>
                <w:b/>
                <w:sz w:val="20"/>
                <w:szCs w:val="20"/>
              </w:rPr>
              <w:t xml:space="preserve">15 noiembrie </w:t>
            </w:r>
            <w:r w:rsidRPr="00CE6A5D">
              <w:rPr>
                <w:sz w:val="20"/>
                <w:szCs w:val="20"/>
              </w:rPr>
              <w:t>- Ședința tehnică privind implementarea proiectului Consolidarea Managementului Integrat al Frontierei de-a lungul frontierei moldo-ucrainene, desfășurată în or. Odesa;</w:t>
            </w:r>
          </w:p>
          <w:p w14:paraId="16DDC2D5" w14:textId="4A1E70E4" w:rsidR="00F07AD7" w:rsidRPr="00CE6A5D" w:rsidRDefault="00F07AD7" w:rsidP="00F07AD7">
            <w:pPr>
              <w:jc w:val="both"/>
              <w:rPr>
                <w:sz w:val="20"/>
                <w:szCs w:val="20"/>
              </w:rPr>
            </w:pPr>
            <w:r w:rsidRPr="00CE6A5D">
              <w:rPr>
                <w:sz w:val="20"/>
                <w:szCs w:val="20"/>
              </w:rPr>
              <w:t xml:space="preserve">18) </w:t>
            </w:r>
            <w:r w:rsidRPr="00CE6A5D">
              <w:rPr>
                <w:b/>
                <w:sz w:val="20"/>
                <w:szCs w:val="20"/>
              </w:rPr>
              <w:t xml:space="preserve">20 noiembrie </w:t>
            </w:r>
            <w:r w:rsidRPr="00CE6A5D">
              <w:rPr>
                <w:sz w:val="20"/>
                <w:szCs w:val="20"/>
              </w:rPr>
              <w:t>- Conferința de finalizare a proiectului privind Consolidarea Capacităților a Panelului MIF Parteneriatului Estic, desfășurată în or. Varșovia, Polonia,</w:t>
            </w:r>
          </w:p>
          <w:p w14:paraId="5488182E" w14:textId="208B87E9" w:rsidR="00F07AD7" w:rsidRPr="00CE6A5D" w:rsidRDefault="00F07AD7" w:rsidP="00F07AD7">
            <w:pPr>
              <w:jc w:val="both"/>
              <w:rPr>
                <w:sz w:val="20"/>
                <w:szCs w:val="20"/>
              </w:rPr>
            </w:pPr>
            <w:r w:rsidRPr="00CE6A5D">
              <w:rPr>
                <w:sz w:val="20"/>
                <w:szCs w:val="20"/>
              </w:rPr>
              <w:t xml:space="preserve">19) </w:t>
            </w:r>
            <w:r w:rsidRPr="00CE6A5D">
              <w:rPr>
                <w:b/>
                <w:sz w:val="20"/>
                <w:szCs w:val="20"/>
              </w:rPr>
              <w:t>20 noiembrie</w:t>
            </w:r>
            <w:r w:rsidRPr="00CE6A5D">
              <w:rPr>
                <w:sz w:val="20"/>
                <w:szCs w:val="20"/>
              </w:rPr>
              <w:t xml:space="preserve"> - Ședința experților privind Schimbul de Informație prealabilă privind mărfurile și mijloacele de transport deplasate peste frontiera moldo-ucraineană, desfășurată în Odesa;</w:t>
            </w:r>
          </w:p>
          <w:p w14:paraId="11A68C1A" w14:textId="2979E7CA" w:rsidR="00F07AD7" w:rsidRPr="00CE6A5D" w:rsidRDefault="00F07AD7" w:rsidP="00F07AD7">
            <w:pPr>
              <w:jc w:val="both"/>
              <w:rPr>
                <w:sz w:val="20"/>
                <w:szCs w:val="20"/>
              </w:rPr>
            </w:pPr>
            <w:r w:rsidRPr="00CE6A5D">
              <w:rPr>
                <w:sz w:val="20"/>
                <w:szCs w:val="20"/>
              </w:rPr>
              <w:t xml:space="preserve">20) </w:t>
            </w:r>
            <w:r w:rsidRPr="00CE6A5D">
              <w:rPr>
                <w:b/>
                <w:sz w:val="20"/>
                <w:szCs w:val="20"/>
              </w:rPr>
              <w:t>4-5 decembrie</w:t>
            </w:r>
            <w:r w:rsidRPr="00CE6A5D">
              <w:rPr>
                <w:sz w:val="20"/>
                <w:szCs w:val="20"/>
              </w:rPr>
              <w:t xml:space="preserve"> - Ședința tehnică privind implementarea proiectului Consolidarea Managementului Integrat al Frontierei de-a lungul frontierei moldo-ucraineane, în incinta PTFS Cuciurgan Pervomaisc și PTFS Giurgiulești-Reni, Ucraina.</w:t>
            </w:r>
          </w:p>
          <w:p w14:paraId="04147C66" w14:textId="41B92EA4" w:rsidR="00F07AD7" w:rsidRPr="00CE6A5D" w:rsidRDefault="00F07AD7" w:rsidP="00F07AD7">
            <w:pPr>
              <w:jc w:val="both"/>
              <w:rPr>
                <w:b/>
                <w:sz w:val="20"/>
                <w:szCs w:val="20"/>
              </w:rPr>
            </w:pPr>
            <w:r w:rsidRPr="00CE6A5D">
              <w:rPr>
                <w:sz w:val="20"/>
                <w:szCs w:val="20"/>
              </w:rPr>
              <w:t xml:space="preserve">Pe parcursul anului 2018 agenților economici din stînga Nistrului le-au fost eliberate </w:t>
            </w:r>
            <w:r w:rsidRPr="00CE6A5D">
              <w:rPr>
                <w:b/>
                <w:sz w:val="20"/>
                <w:szCs w:val="20"/>
              </w:rPr>
              <w:t xml:space="preserve"> 4582 certificate</w:t>
            </w:r>
            <w:r w:rsidRPr="00CE6A5D">
              <w:rPr>
                <w:sz w:val="20"/>
                <w:szCs w:val="20"/>
              </w:rPr>
              <w:t xml:space="preserve"> de origine a mărfurilor, ceea ce constituie </w:t>
            </w:r>
            <w:r w:rsidRPr="00CE6A5D">
              <w:rPr>
                <w:b/>
                <w:sz w:val="20"/>
                <w:szCs w:val="20"/>
              </w:rPr>
              <w:t>11,9%</w:t>
            </w:r>
            <w:r w:rsidRPr="00CE6A5D">
              <w:rPr>
                <w:sz w:val="20"/>
                <w:szCs w:val="20"/>
              </w:rPr>
              <w:t xml:space="preserve"> din totalul de </w:t>
            </w:r>
            <w:r w:rsidRPr="00CE6A5D">
              <w:rPr>
                <w:b/>
                <w:sz w:val="20"/>
                <w:szCs w:val="20"/>
              </w:rPr>
              <w:t xml:space="preserve"> 38340 certificate</w:t>
            </w:r>
            <w:r w:rsidRPr="00CE6A5D">
              <w:rPr>
                <w:sz w:val="20"/>
                <w:szCs w:val="20"/>
              </w:rPr>
              <w:t xml:space="preserve"> de origine eliberate de Serviciul Vamal în această perioadă.</w:t>
            </w:r>
          </w:p>
        </w:tc>
      </w:tr>
      <w:tr w:rsidR="00F07AD7" w:rsidRPr="00CE6A5D" w14:paraId="5F167ACC" w14:textId="77777777" w:rsidTr="00270A3B">
        <w:trPr>
          <w:trHeight w:val="426"/>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312FE0D"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AA9242C" w14:textId="77777777" w:rsidR="00F07AD7" w:rsidRPr="00CE6A5D" w:rsidRDefault="00F07AD7" w:rsidP="00F07AD7">
            <w:pPr>
              <w:pStyle w:val="Normal1"/>
              <w:spacing w:after="0" w:line="240" w:lineRule="auto"/>
              <w:jc w:val="both"/>
              <w:rPr>
                <w:color w:val="auto"/>
                <w:lang w:val="ro-RO"/>
              </w:rPr>
            </w:pPr>
            <w:r w:rsidRPr="00CE6A5D">
              <w:rPr>
                <w:rFonts w:ascii="Times New Roman" w:hAnsi="Times New Roman"/>
                <w:color w:val="auto"/>
                <w:sz w:val="20"/>
                <w:szCs w:val="20"/>
                <w:lang w:val="ro-RO"/>
              </w:rPr>
              <w:t>5.1.8. Intensificarea cooperăriicu Misiunea EUBAM în vederea soluţionării problemelor de interes comun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DD71BF"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Pe parcursul anului/ </w:t>
            </w:r>
          </w:p>
          <w:p w14:paraId="1B6163FC"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Trimestrul IV,2019*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2458BD9" w14:textId="77777777" w:rsidR="00F07AD7" w:rsidRPr="00CE6A5D" w:rsidRDefault="00F07AD7" w:rsidP="00F07AD7">
            <w:pPr>
              <w:pStyle w:val="Normal1"/>
              <w:shd w:val="clear" w:color="auto" w:fill="FFFFFF"/>
              <w:spacing w:after="0" w:line="240" w:lineRule="auto"/>
              <w:jc w:val="center"/>
              <w:rPr>
                <w:color w:val="auto"/>
                <w:lang w:val="ro-RO"/>
              </w:rPr>
            </w:pPr>
            <w:r w:rsidRPr="00CE6A5D">
              <w:rPr>
                <w:rFonts w:ascii="Times New Roman" w:hAnsi="Times New Roman"/>
                <w:color w:val="auto"/>
                <w:sz w:val="20"/>
                <w:szCs w:val="20"/>
                <w:lang w:val="ro-RO"/>
              </w:rPr>
              <w:t>Parteneriat consolidat;</w:t>
            </w:r>
          </w:p>
          <w:p w14:paraId="4112BA61" w14:textId="77777777" w:rsidR="00F07AD7" w:rsidRPr="00CE6A5D" w:rsidRDefault="00F07AD7" w:rsidP="00F07AD7">
            <w:pPr>
              <w:pStyle w:val="Normal1"/>
              <w:spacing w:after="0" w:line="240" w:lineRule="auto"/>
              <w:jc w:val="center"/>
              <w:rPr>
                <w:color w:val="auto"/>
                <w:lang w:val="ro-RO"/>
              </w:rPr>
            </w:pPr>
            <w:r w:rsidRPr="00CE6A5D">
              <w:rPr>
                <w:rFonts w:ascii="Times New Roman" w:hAnsi="Times New Roman"/>
                <w:color w:val="auto"/>
                <w:sz w:val="20"/>
                <w:szCs w:val="20"/>
                <w:lang w:val="ro-RO"/>
              </w:rPr>
              <w:lastRenderedPageBreak/>
              <w:t>Activităţi realizate în comun;</w:t>
            </w:r>
          </w:p>
          <w:p w14:paraId="0684FE13" w14:textId="77777777" w:rsidR="00F07AD7" w:rsidRPr="00CE6A5D" w:rsidRDefault="00F07AD7" w:rsidP="00F07AD7">
            <w:pPr>
              <w:pStyle w:val="Normal1"/>
              <w:spacing w:after="0" w:line="240" w:lineRule="auto"/>
              <w:jc w:val="center"/>
              <w:rPr>
                <w:color w:val="auto"/>
                <w:lang w:val="ro-RO"/>
              </w:rPr>
            </w:pPr>
            <w:r w:rsidRPr="00CE6A5D">
              <w:rPr>
                <w:rFonts w:ascii="Times New Roman" w:hAnsi="Times New Roman"/>
                <w:color w:val="auto"/>
                <w:sz w:val="20"/>
                <w:szCs w:val="20"/>
                <w:lang w:val="ro-RO"/>
              </w:rPr>
              <w:t>Numărul de agenți economici beneficiari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13D96C"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SV</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0F88D8C2"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1472 din 30.12.2016, </w:t>
            </w:r>
            <w:r w:rsidRPr="00CE6A5D">
              <w:rPr>
                <w:color w:val="auto"/>
                <w:sz w:val="20"/>
                <w:szCs w:val="20"/>
                <w:vertAlign w:val="subscript"/>
                <w:lang w:val="ro-RO"/>
              </w:rPr>
              <w:t>II,8, I9</w:t>
            </w:r>
          </w:p>
        </w:tc>
        <w:tc>
          <w:tcPr>
            <w:tcW w:w="5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FF039C2" w14:textId="2E7EA6FF" w:rsidR="00F07AD7" w:rsidRPr="00CE6A5D" w:rsidRDefault="00F07AD7" w:rsidP="00F07AD7">
            <w:pPr>
              <w:rPr>
                <w:b/>
                <w:sz w:val="20"/>
                <w:szCs w:val="20"/>
                <w:u w:val="single"/>
              </w:rPr>
            </w:pPr>
            <w:r w:rsidRPr="00CE6A5D">
              <w:rPr>
                <w:b/>
                <w:sz w:val="20"/>
                <w:szCs w:val="20"/>
                <w:u w:val="single"/>
              </w:rPr>
              <w:t>Realizat în termen</w:t>
            </w:r>
          </w:p>
          <w:p w14:paraId="0DE4928F" w14:textId="77777777" w:rsidR="00F07AD7" w:rsidRPr="00CE6A5D" w:rsidRDefault="00F07AD7" w:rsidP="00F07AD7">
            <w:pPr>
              <w:jc w:val="both"/>
              <w:rPr>
                <w:sz w:val="20"/>
                <w:szCs w:val="20"/>
              </w:rPr>
            </w:pPr>
            <w:r w:rsidRPr="00CE6A5D">
              <w:rPr>
                <w:sz w:val="20"/>
                <w:szCs w:val="20"/>
              </w:rPr>
              <w:t>Printre cele mai importante activități realizate de Serviciul Vamal în comun cu misiunea EUBAM, pe parcursul anului 2018 sunt:</w:t>
            </w:r>
          </w:p>
          <w:p w14:paraId="14D72B94" w14:textId="77777777" w:rsidR="00F07AD7" w:rsidRPr="00CE6A5D" w:rsidRDefault="00F07AD7" w:rsidP="00F07AD7">
            <w:pPr>
              <w:jc w:val="both"/>
              <w:rPr>
                <w:sz w:val="20"/>
                <w:szCs w:val="20"/>
              </w:rPr>
            </w:pPr>
            <w:r w:rsidRPr="00CE6A5D">
              <w:rPr>
                <w:sz w:val="20"/>
                <w:szCs w:val="20"/>
              </w:rPr>
              <w:lastRenderedPageBreak/>
              <w:t xml:space="preserve">- </w:t>
            </w:r>
            <w:r w:rsidRPr="00CE6A5D">
              <w:rPr>
                <w:b/>
                <w:sz w:val="20"/>
                <w:szCs w:val="20"/>
              </w:rPr>
              <w:t>17-18 ianuarie 2018</w:t>
            </w:r>
            <w:r w:rsidRPr="00CE6A5D">
              <w:rPr>
                <w:sz w:val="20"/>
                <w:szCs w:val="20"/>
              </w:rPr>
              <w:t xml:space="preserve"> </w:t>
            </w:r>
            <w:r w:rsidRPr="00CE6A5D">
              <w:rPr>
                <w:b/>
                <w:sz w:val="20"/>
                <w:szCs w:val="20"/>
              </w:rPr>
              <w:t>-</w:t>
            </w:r>
            <w:r w:rsidRPr="00CE6A5D">
              <w:rPr>
                <w:sz w:val="20"/>
                <w:szCs w:val="20"/>
              </w:rPr>
              <w:t xml:space="preserve"> Întrevederea experților serviciilor vamale și de frontieră ale RM și Ucrainei, sub egida EUBAM, privind controlul comun la frontiera moldo-ucraineană;</w:t>
            </w:r>
          </w:p>
          <w:p w14:paraId="1DAF8603"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 xml:space="preserve">26 ianuarie 2018 - </w:t>
            </w:r>
            <w:r w:rsidRPr="00CE6A5D">
              <w:rPr>
                <w:sz w:val="20"/>
                <w:szCs w:val="20"/>
              </w:rPr>
              <w:t xml:space="preserve"> Reuniunea semestrială a Consiliului Consultativ al EUBAM;</w:t>
            </w:r>
          </w:p>
          <w:p w14:paraId="71B4F23C"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14 februarie 2018</w:t>
            </w:r>
            <w:r w:rsidRPr="00CE6A5D">
              <w:rPr>
                <w:sz w:val="20"/>
                <w:szCs w:val="20"/>
              </w:rPr>
              <w:t xml:space="preserve"> - Întrevederea conducerii Serviciului Vamal cu șeful EUBAM, Slawomir Pichor, privind managementul frontierei la hotarul moldo-ucrainean;</w:t>
            </w:r>
          </w:p>
          <w:p w14:paraId="45BDDD22" w14:textId="30D035BF" w:rsidR="00F07AD7" w:rsidRPr="00CE6A5D" w:rsidRDefault="00F07AD7" w:rsidP="00F07AD7">
            <w:pPr>
              <w:jc w:val="both"/>
              <w:rPr>
                <w:sz w:val="20"/>
                <w:szCs w:val="20"/>
              </w:rPr>
            </w:pPr>
            <w:r w:rsidRPr="00CE6A5D">
              <w:rPr>
                <w:sz w:val="20"/>
                <w:szCs w:val="20"/>
              </w:rPr>
              <w:t xml:space="preserve">- </w:t>
            </w:r>
            <w:r w:rsidRPr="00CE6A5D">
              <w:rPr>
                <w:b/>
                <w:sz w:val="20"/>
                <w:szCs w:val="20"/>
              </w:rPr>
              <w:t>2 martie 2018</w:t>
            </w:r>
            <w:r w:rsidRPr="00CE6A5D">
              <w:rPr>
                <w:sz w:val="20"/>
                <w:szCs w:val="20"/>
              </w:rPr>
              <w:t xml:space="preserve"> - Întrevederea conducătorilor serviciilor vamale RM-UA, sub egida EUBAM;</w:t>
            </w:r>
          </w:p>
          <w:p w14:paraId="1FD94C94" w14:textId="77777777" w:rsidR="00F07AD7" w:rsidRPr="00CE6A5D" w:rsidRDefault="00F07AD7" w:rsidP="00F07AD7">
            <w:pPr>
              <w:jc w:val="both"/>
              <w:rPr>
                <w:sz w:val="20"/>
                <w:szCs w:val="20"/>
              </w:rPr>
            </w:pPr>
            <w:r w:rsidRPr="00CE6A5D">
              <w:rPr>
                <w:sz w:val="20"/>
                <w:szCs w:val="20"/>
              </w:rPr>
              <w:t>Suplimentar, pe parcursul lunii martie 2018, sub egida EUBAM, au avut loc vizitele privind evaluarea infrastructurii și procedurilor în punctele de trecere Giurgiulești-Reni, Criva-Mamalîga, Briceni-Rossoșanî, Novosavițcaia-Cuciurgan, Goianul Nou-Platonovo;</w:t>
            </w:r>
          </w:p>
          <w:p w14:paraId="6E5B7A77"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15 mai 2018</w:t>
            </w:r>
            <w:r w:rsidRPr="00CE6A5D">
              <w:rPr>
                <w:sz w:val="20"/>
                <w:szCs w:val="20"/>
              </w:rPr>
              <w:t xml:space="preserve"> -  Seminarul EUBAM cu privire la susținerea inițiativelor de consolidarea încrederii în facilitarea comerțului pentru ambele maluri ale Nistrului, desfășurat la Chișinău;</w:t>
            </w:r>
          </w:p>
          <w:p w14:paraId="467629FB"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29-31 mai 2018</w:t>
            </w:r>
            <w:r w:rsidRPr="00CE6A5D">
              <w:rPr>
                <w:sz w:val="20"/>
                <w:szCs w:val="20"/>
              </w:rPr>
              <w:t xml:space="preserve"> -  Atelierul de lucru ,,Profilul de risc și controlul containerelor”, desfășurat la Chișinău. În cadrul activității au fost instruiți 21 funcționari. </w:t>
            </w:r>
          </w:p>
          <w:p w14:paraId="3E355AAD"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16-20 iulie 2018</w:t>
            </w:r>
            <w:r w:rsidRPr="00CE6A5D">
              <w:rPr>
                <w:sz w:val="20"/>
                <w:szCs w:val="20"/>
              </w:rPr>
              <w:t xml:space="preserve"> - Ședința privind elaborarea rapoartelor privind evaluarea securității la frontiera MD-UA pentru luna iunie 2018 și prima jumătate a anului 2018, desfășurată în or. Odesa;</w:t>
            </w:r>
          </w:p>
          <w:p w14:paraId="1FE4662F"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18 iulie 2018</w:t>
            </w:r>
            <w:r w:rsidRPr="00CE6A5D">
              <w:rPr>
                <w:sz w:val="20"/>
                <w:szCs w:val="20"/>
              </w:rPr>
              <w:t xml:space="preserve"> -</w:t>
            </w:r>
            <w:r w:rsidRPr="00CE6A5D">
              <w:rPr>
                <w:sz w:val="20"/>
                <w:szCs w:val="20"/>
              </w:rPr>
              <w:tab/>
              <w:t>Ședința de consultanță privind activitatea echipelor mobile interdepartamentale, desfășurată în or. Odesa;</w:t>
            </w:r>
          </w:p>
          <w:p w14:paraId="1830C98E" w14:textId="7EBC5A62" w:rsidR="00F07AD7" w:rsidRPr="00CE6A5D" w:rsidRDefault="00F07AD7" w:rsidP="00F07AD7">
            <w:pPr>
              <w:jc w:val="both"/>
              <w:rPr>
                <w:sz w:val="20"/>
                <w:szCs w:val="20"/>
              </w:rPr>
            </w:pPr>
            <w:r w:rsidRPr="00CE6A5D">
              <w:rPr>
                <w:sz w:val="20"/>
                <w:szCs w:val="20"/>
              </w:rPr>
              <w:t xml:space="preserve">- </w:t>
            </w:r>
            <w:r w:rsidRPr="00CE6A5D">
              <w:rPr>
                <w:b/>
                <w:sz w:val="20"/>
                <w:szCs w:val="20"/>
              </w:rPr>
              <w:t>13-14 august 2018</w:t>
            </w:r>
            <w:r w:rsidRPr="00CE6A5D">
              <w:rPr>
                <w:sz w:val="20"/>
                <w:szCs w:val="20"/>
              </w:rPr>
              <w:t xml:space="preserve"> - Ședința ,,Ticket electronic”, desfășurată în or. Odesa;</w:t>
            </w:r>
          </w:p>
          <w:p w14:paraId="22B11412"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16 august 2018</w:t>
            </w:r>
            <w:r w:rsidRPr="00CE6A5D">
              <w:rPr>
                <w:sz w:val="20"/>
                <w:szCs w:val="20"/>
              </w:rPr>
              <w:t xml:space="preserve"> - Ședința de lucru cu șeful adjunct al Oficiului EUBAM în RM, privind aspectele de planificare a operațiunii comune de control al frontierei în domeniul combaterii traficului ilicit de arme, muniții, substanțe explozive și radiologice, desfășurată în cadrul Serviciului Vamal; </w:t>
            </w:r>
          </w:p>
          <w:p w14:paraId="7E5BB4F3" w14:textId="0822712C" w:rsidR="00F07AD7" w:rsidRPr="00CE6A5D" w:rsidRDefault="00F07AD7" w:rsidP="00F07AD7">
            <w:pPr>
              <w:jc w:val="both"/>
              <w:rPr>
                <w:sz w:val="20"/>
                <w:szCs w:val="20"/>
              </w:rPr>
            </w:pPr>
            <w:r w:rsidRPr="00CE6A5D">
              <w:rPr>
                <w:sz w:val="20"/>
                <w:szCs w:val="20"/>
              </w:rPr>
              <w:t xml:space="preserve">- </w:t>
            </w:r>
            <w:r w:rsidRPr="00CE6A5D">
              <w:rPr>
                <w:b/>
                <w:sz w:val="20"/>
                <w:szCs w:val="20"/>
              </w:rPr>
              <w:t xml:space="preserve">11-12 septembrie 2018 </w:t>
            </w:r>
            <w:r w:rsidRPr="00CE6A5D">
              <w:rPr>
                <w:sz w:val="20"/>
                <w:szCs w:val="20"/>
              </w:rPr>
              <w:t xml:space="preserve">- Atelierul de lucru „Asigurarea respectării drepturilor de proprietate intelectuală” și </w:t>
            </w:r>
            <w:r w:rsidRPr="00CE6A5D">
              <w:rPr>
                <w:sz w:val="20"/>
                <w:szCs w:val="20"/>
              </w:rPr>
              <w:lastRenderedPageBreak/>
              <w:t>„Implemetarea mijloacelor electronice pentru respectarea drepturilor de proprietate intelectuală” cu participarea reprezentanților așa-numitei Vămi transnistrene, sub egida EUBAM, or.Varșovia, Republica Polonă;</w:t>
            </w:r>
            <w:r w:rsidRPr="00CE6A5D">
              <w:rPr>
                <w:sz w:val="20"/>
                <w:szCs w:val="20"/>
              </w:rPr>
              <w:tab/>
            </w:r>
          </w:p>
          <w:p w14:paraId="1F39DA3F"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20 septembrie 2018</w:t>
            </w:r>
            <w:r w:rsidRPr="00CE6A5D">
              <w:rPr>
                <w:sz w:val="20"/>
                <w:szCs w:val="20"/>
              </w:rPr>
              <w:t xml:space="preserve"> - Întrevederea conducerii SV cu conducerea EUBAM;</w:t>
            </w:r>
          </w:p>
          <w:p w14:paraId="0976620E"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25 septembrie 2018</w:t>
            </w:r>
            <w:r w:rsidRPr="00CE6A5D">
              <w:rPr>
                <w:sz w:val="20"/>
                <w:szCs w:val="20"/>
              </w:rPr>
              <w:t xml:space="preserve"> - Ședința de lucru sub egida EUBAM cu reprezentanții autorităților de stat, în scopul inițierii și dezvoltării unui instrument eficient de înregistrare unică, la nivel național, a tuturor capturilor de tutun, precum și stabilirii autorității responsabile de gestionarea acestuia, desfășurată în cadrul Oficiului EUBAM în RM;</w:t>
            </w:r>
          </w:p>
          <w:p w14:paraId="1D9C6B49" w14:textId="58D2A599" w:rsidR="00F07AD7" w:rsidRPr="00CE6A5D" w:rsidRDefault="00F07AD7" w:rsidP="00F07AD7">
            <w:pPr>
              <w:jc w:val="both"/>
              <w:rPr>
                <w:sz w:val="20"/>
                <w:szCs w:val="20"/>
              </w:rPr>
            </w:pPr>
            <w:r w:rsidRPr="00CE6A5D">
              <w:rPr>
                <w:sz w:val="20"/>
                <w:szCs w:val="20"/>
              </w:rPr>
              <w:t xml:space="preserve">- </w:t>
            </w:r>
            <w:r w:rsidRPr="00CE6A5D">
              <w:rPr>
                <w:b/>
                <w:sz w:val="20"/>
                <w:szCs w:val="20"/>
              </w:rPr>
              <w:t>17-18 octombrie</w:t>
            </w:r>
            <w:r w:rsidRPr="00CE6A5D">
              <w:rPr>
                <w:sz w:val="20"/>
                <w:szCs w:val="20"/>
              </w:rPr>
              <w:t xml:space="preserve"> - Întrunirea Grupului de lucru EUBAM privind combaterea contrabandei cu țigări, desfășurată în or.Odesa;</w:t>
            </w:r>
          </w:p>
          <w:p w14:paraId="14CC8BD7" w14:textId="2A738079" w:rsidR="00F07AD7" w:rsidRPr="00CE6A5D" w:rsidRDefault="00F07AD7" w:rsidP="00F07AD7">
            <w:pPr>
              <w:jc w:val="both"/>
              <w:rPr>
                <w:sz w:val="20"/>
                <w:szCs w:val="20"/>
              </w:rPr>
            </w:pPr>
            <w:r w:rsidRPr="00CE6A5D">
              <w:rPr>
                <w:sz w:val="20"/>
                <w:szCs w:val="20"/>
              </w:rPr>
              <w:t xml:space="preserve">- </w:t>
            </w:r>
            <w:r w:rsidRPr="00CE6A5D">
              <w:rPr>
                <w:b/>
                <w:sz w:val="20"/>
                <w:szCs w:val="20"/>
              </w:rPr>
              <w:t>23 octombrie</w:t>
            </w:r>
            <w:r w:rsidRPr="00CE6A5D">
              <w:rPr>
                <w:sz w:val="20"/>
                <w:szCs w:val="20"/>
              </w:rPr>
              <w:t xml:space="preserve"> - Ședința tehnică privind procedura de vămuire, sub egida EUBAM,  desfășurată în or.Odesa;</w:t>
            </w:r>
          </w:p>
          <w:p w14:paraId="061D730D" w14:textId="6249F5C4" w:rsidR="00F07AD7" w:rsidRPr="00CE6A5D" w:rsidRDefault="00F07AD7" w:rsidP="00F07AD7">
            <w:pPr>
              <w:jc w:val="both"/>
              <w:rPr>
                <w:sz w:val="20"/>
                <w:szCs w:val="20"/>
              </w:rPr>
            </w:pPr>
            <w:r w:rsidRPr="00CE6A5D">
              <w:rPr>
                <w:sz w:val="20"/>
                <w:szCs w:val="20"/>
              </w:rPr>
              <w:t xml:space="preserve">- </w:t>
            </w:r>
            <w:r w:rsidRPr="00CE6A5D">
              <w:rPr>
                <w:b/>
                <w:sz w:val="20"/>
                <w:szCs w:val="20"/>
              </w:rPr>
              <w:t>25 octombrie</w:t>
            </w:r>
            <w:r w:rsidRPr="00CE6A5D">
              <w:rPr>
                <w:sz w:val="20"/>
                <w:szCs w:val="20"/>
              </w:rPr>
              <w:t xml:space="preserve"> - Întrevederea specială privind discutarea aspectelor tehnice de perfectare a tranzacțiilor marfare în cadrul punctului de trecere Novosavițcaia-Cuciurgan; </w:t>
            </w:r>
          </w:p>
          <w:p w14:paraId="32D37930" w14:textId="3BB299E8" w:rsidR="00F07AD7" w:rsidRPr="00CE6A5D" w:rsidRDefault="00F07AD7" w:rsidP="00F07AD7">
            <w:pPr>
              <w:jc w:val="both"/>
              <w:rPr>
                <w:sz w:val="20"/>
                <w:szCs w:val="20"/>
              </w:rPr>
            </w:pPr>
            <w:r w:rsidRPr="00CE6A5D">
              <w:rPr>
                <w:sz w:val="20"/>
                <w:szCs w:val="20"/>
              </w:rPr>
              <w:t xml:space="preserve">- </w:t>
            </w:r>
            <w:r w:rsidRPr="00CE6A5D">
              <w:rPr>
                <w:b/>
                <w:sz w:val="20"/>
                <w:szCs w:val="20"/>
              </w:rPr>
              <w:t>20 noiembrie</w:t>
            </w:r>
            <w:r w:rsidRPr="00CE6A5D">
              <w:rPr>
                <w:sz w:val="20"/>
                <w:szCs w:val="20"/>
              </w:rPr>
              <w:t xml:space="preserve"> - Ședința experților privind Schimbul de Informație prealabilă privind mărfurile și mijloacele de transport deplasate peste frontiera moldo-ucraineană, desfășurată în or. Odesa;</w:t>
            </w:r>
          </w:p>
          <w:p w14:paraId="75DCFA81" w14:textId="0547BD91" w:rsidR="00F07AD7" w:rsidRPr="00CE6A5D" w:rsidRDefault="00F07AD7" w:rsidP="00F07AD7">
            <w:pPr>
              <w:jc w:val="both"/>
              <w:rPr>
                <w:sz w:val="20"/>
                <w:szCs w:val="20"/>
              </w:rPr>
            </w:pPr>
            <w:r w:rsidRPr="00CE6A5D">
              <w:rPr>
                <w:sz w:val="20"/>
                <w:szCs w:val="20"/>
              </w:rPr>
              <w:t xml:space="preserve">- </w:t>
            </w:r>
            <w:r w:rsidRPr="00CE6A5D">
              <w:rPr>
                <w:b/>
                <w:sz w:val="20"/>
                <w:szCs w:val="20"/>
              </w:rPr>
              <w:t>28 noiembrie</w:t>
            </w:r>
            <w:r w:rsidRPr="00CE6A5D">
              <w:rPr>
                <w:sz w:val="20"/>
                <w:szCs w:val="20"/>
              </w:rPr>
              <w:t xml:space="preserve"> - Cea de-a 31-a Reuniune a Consiliului Consultativ al EUBAM, desfășurată în or. Chișinău, MAEIE;</w:t>
            </w:r>
          </w:p>
          <w:p w14:paraId="39831F6C" w14:textId="386554F5" w:rsidR="00F07AD7" w:rsidRPr="00CE6A5D" w:rsidRDefault="00F07AD7" w:rsidP="00F07AD7">
            <w:pPr>
              <w:jc w:val="both"/>
              <w:rPr>
                <w:sz w:val="20"/>
                <w:szCs w:val="20"/>
              </w:rPr>
            </w:pPr>
            <w:r w:rsidRPr="00CE6A5D">
              <w:rPr>
                <w:sz w:val="20"/>
                <w:szCs w:val="20"/>
              </w:rPr>
              <w:t xml:space="preserve">- </w:t>
            </w:r>
            <w:r w:rsidRPr="00CE6A5D">
              <w:rPr>
                <w:b/>
                <w:sz w:val="20"/>
                <w:szCs w:val="20"/>
              </w:rPr>
              <w:t>14 decembrie</w:t>
            </w:r>
            <w:r w:rsidRPr="00CE6A5D">
              <w:rPr>
                <w:sz w:val="20"/>
                <w:szCs w:val="20"/>
              </w:rPr>
              <w:t xml:space="preserve"> - Ședința sub egida EUBAM privind activitatea băncilor în punctele de trecere ale frontierei MD-UA, desfășurată la Palanca;</w:t>
            </w:r>
          </w:p>
          <w:p w14:paraId="7659561C" w14:textId="28347F02" w:rsidR="00F07AD7" w:rsidRPr="00CE6A5D" w:rsidRDefault="00F07AD7" w:rsidP="00F07AD7">
            <w:pPr>
              <w:rPr>
                <w:sz w:val="20"/>
                <w:szCs w:val="20"/>
              </w:rPr>
            </w:pPr>
            <w:r w:rsidRPr="00CE6A5D">
              <w:rPr>
                <w:sz w:val="20"/>
                <w:szCs w:val="20"/>
              </w:rPr>
              <w:t xml:space="preserve">- </w:t>
            </w:r>
            <w:r w:rsidRPr="00CE6A5D">
              <w:rPr>
                <w:b/>
                <w:sz w:val="20"/>
                <w:szCs w:val="20"/>
              </w:rPr>
              <w:t>17 decembrie</w:t>
            </w:r>
            <w:r w:rsidRPr="00CE6A5D">
              <w:rPr>
                <w:sz w:val="20"/>
                <w:szCs w:val="20"/>
              </w:rPr>
              <w:t xml:space="preserve"> - Tudora, Ședința privind dezvoltarea controlului comun la frontiera MD-UA sub egida EUBAM.</w:t>
            </w:r>
          </w:p>
          <w:p w14:paraId="5C49753E" w14:textId="77777777" w:rsidR="00F07AD7" w:rsidRPr="00CE6A5D" w:rsidRDefault="00F07AD7" w:rsidP="00F07AD7">
            <w:pPr>
              <w:jc w:val="both"/>
              <w:rPr>
                <w:sz w:val="20"/>
                <w:szCs w:val="20"/>
              </w:rPr>
            </w:pPr>
            <w:r w:rsidRPr="00CE6A5D">
              <w:rPr>
                <w:sz w:val="20"/>
                <w:szCs w:val="20"/>
              </w:rPr>
              <w:t>Totodată, de către Serviciul Vamal în comun EUBAM</w:t>
            </w:r>
            <w:r w:rsidRPr="00CE6A5D">
              <w:rPr>
                <w:b/>
                <w:sz w:val="20"/>
                <w:szCs w:val="20"/>
              </w:rPr>
              <w:t>, au fost organizate și desfășurate</w:t>
            </w:r>
            <w:r w:rsidRPr="00CE6A5D">
              <w:rPr>
                <w:sz w:val="20"/>
                <w:szCs w:val="20"/>
              </w:rPr>
              <w:t>:</w:t>
            </w:r>
          </w:p>
          <w:p w14:paraId="0923BC25" w14:textId="247254D1" w:rsidR="00F07AD7" w:rsidRPr="00CE6A5D" w:rsidRDefault="00F07AD7" w:rsidP="00F07AD7">
            <w:pPr>
              <w:jc w:val="both"/>
              <w:rPr>
                <w:sz w:val="20"/>
                <w:szCs w:val="20"/>
              </w:rPr>
            </w:pPr>
            <w:r w:rsidRPr="00CE6A5D">
              <w:rPr>
                <w:sz w:val="20"/>
                <w:szCs w:val="20"/>
              </w:rPr>
              <w:t>- Trainingul ,,Profilul de risc și controlul containerilor” - 1</w:t>
            </w:r>
            <w:r w:rsidRPr="00CE6A5D">
              <w:rPr>
                <w:b/>
                <w:sz w:val="20"/>
                <w:szCs w:val="20"/>
              </w:rPr>
              <w:t xml:space="preserve"> </w:t>
            </w:r>
            <w:r w:rsidRPr="00CE6A5D">
              <w:rPr>
                <w:sz w:val="20"/>
                <w:szCs w:val="20"/>
              </w:rPr>
              <w:t xml:space="preserve">activitate/ 21 </w:t>
            </w:r>
            <w:r w:rsidR="00EE5E78" w:rsidRPr="00CE6A5D">
              <w:rPr>
                <w:sz w:val="20"/>
                <w:szCs w:val="20"/>
              </w:rPr>
              <w:t>persoane instruite</w:t>
            </w:r>
            <w:r w:rsidRPr="00CE6A5D">
              <w:rPr>
                <w:sz w:val="20"/>
                <w:szCs w:val="20"/>
              </w:rPr>
              <w:t>;</w:t>
            </w:r>
          </w:p>
          <w:p w14:paraId="3AF58B24" w14:textId="77777777" w:rsidR="00F07AD7" w:rsidRPr="00CE6A5D" w:rsidRDefault="00F07AD7" w:rsidP="00F07AD7">
            <w:pPr>
              <w:jc w:val="both"/>
              <w:rPr>
                <w:sz w:val="20"/>
                <w:szCs w:val="20"/>
              </w:rPr>
            </w:pPr>
            <w:r w:rsidRPr="00CE6A5D">
              <w:rPr>
                <w:sz w:val="20"/>
                <w:szCs w:val="20"/>
              </w:rPr>
              <w:lastRenderedPageBreak/>
              <w:t>- Atelierul de lucru ,,Asigurarea respectării DPI și implementarea mijloacelor electronice pentru respectarea DPI” – 2 activități/7 persoane instruite;</w:t>
            </w:r>
          </w:p>
          <w:p w14:paraId="78E7CAA7" w14:textId="77777777" w:rsidR="00F07AD7" w:rsidRPr="00CE6A5D" w:rsidRDefault="00F07AD7" w:rsidP="00F07AD7">
            <w:pPr>
              <w:jc w:val="both"/>
              <w:rPr>
                <w:sz w:val="20"/>
                <w:szCs w:val="20"/>
              </w:rPr>
            </w:pPr>
            <w:r w:rsidRPr="00CE6A5D">
              <w:rPr>
                <w:sz w:val="20"/>
                <w:szCs w:val="20"/>
              </w:rPr>
              <w:t>- Atelierul de lucru ,,Asigurarea în RM a respectării DPI” – 1 activitate/5 persoane instruite.</w:t>
            </w:r>
          </w:p>
          <w:p w14:paraId="6F565C0E" w14:textId="77777777" w:rsidR="00F07AD7" w:rsidRPr="00CE6A5D" w:rsidRDefault="00F07AD7" w:rsidP="00F07AD7">
            <w:pPr>
              <w:jc w:val="both"/>
              <w:rPr>
                <w:b/>
                <w:sz w:val="20"/>
                <w:szCs w:val="20"/>
              </w:rPr>
            </w:pPr>
            <w:r w:rsidRPr="00CE6A5D">
              <w:rPr>
                <w:sz w:val="20"/>
                <w:szCs w:val="20"/>
              </w:rPr>
              <w:t xml:space="preserve">Pe parcursul anului 2018 agenților economici din stînga Nistrului le-au fost eliberate </w:t>
            </w:r>
            <w:r w:rsidRPr="00CE6A5D">
              <w:rPr>
                <w:b/>
                <w:sz w:val="20"/>
                <w:szCs w:val="20"/>
              </w:rPr>
              <w:t xml:space="preserve"> 4582 certificate</w:t>
            </w:r>
            <w:r w:rsidRPr="00CE6A5D">
              <w:rPr>
                <w:sz w:val="20"/>
                <w:szCs w:val="20"/>
              </w:rPr>
              <w:t xml:space="preserve"> de origine a mărfurilor, ceea ce constituie </w:t>
            </w:r>
            <w:r w:rsidRPr="00CE6A5D">
              <w:rPr>
                <w:b/>
                <w:sz w:val="20"/>
                <w:szCs w:val="20"/>
              </w:rPr>
              <w:t>11,9%</w:t>
            </w:r>
            <w:r w:rsidRPr="00CE6A5D">
              <w:rPr>
                <w:sz w:val="20"/>
                <w:szCs w:val="20"/>
              </w:rPr>
              <w:t xml:space="preserve"> din totalul de </w:t>
            </w:r>
            <w:r w:rsidRPr="00CE6A5D">
              <w:rPr>
                <w:b/>
                <w:sz w:val="20"/>
                <w:szCs w:val="20"/>
              </w:rPr>
              <w:t xml:space="preserve"> 38340 certificate</w:t>
            </w:r>
            <w:r w:rsidRPr="00CE6A5D">
              <w:rPr>
                <w:sz w:val="20"/>
                <w:szCs w:val="20"/>
              </w:rPr>
              <w:t xml:space="preserve"> de origine eliberate de Serviciul Vamal în această perioadă.</w:t>
            </w:r>
          </w:p>
        </w:tc>
      </w:tr>
      <w:tr w:rsidR="00F07AD7" w:rsidRPr="00CE6A5D" w14:paraId="1B5483A3" w14:textId="77777777" w:rsidTr="00270A3B">
        <w:trPr>
          <w:trHeight w:val="1277"/>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C71CBBB" w14:textId="77777777" w:rsidR="00F07AD7" w:rsidRPr="00CE6A5D" w:rsidRDefault="00F07AD7" w:rsidP="00F07AD7"/>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4A1CD27" w14:textId="77777777" w:rsidR="00F07AD7" w:rsidRPr="00CE6A5D" w:rsidRDefault="00F07AD7" w:rsidP="00F07AD7">
            <w:pPr>
              <w:pStyle w:val="Corp"/>
              <w:jc w:val="both"/>
              <w:rPr>
                <w:color w:val="auto"/>
                <w:lang w:val="ro-RO"/>
              </w:rPr>
            </w:pPr>
            <w:r w:rsidRPr="00CE6A5D">
              <w:rPr>
                <w:color w:val="auto"/>
                <w:sz w:val="20"/>
                <w:szCs w:val="20"/>
                <w:lang w:val="ro-RO"/>
              </w:rPr>
              <w:t>5.1.9. Extinderea declarării electronice pentru toate procedurile și regimurile vamale</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E4833B3"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72F42E65" w14:textId="77777777" w:rsidR="00F07AD7" w:rsidRPr="00CE6A5D" w:rsidRDefault="00F07AD7" w:rsidP="00F07AD7">
            <w:pPr>
              <w:pStyle w:val="Corp"/>
              <w:jc w:val="center"/>
              <w:rPr>
                <w:color w:val="auto"/>
                <w:lang w:val="ro-RO"/>
              </w:rPr>
            </w:pPr>
            <w:r w:rsidRPr="00CE6A5D">
              <w:rPr>
                <w:color w:val="auto"/>
                <w:sz w:val="20"/>
                <w:szCs w:val="20"/>
                <w:lang w:val="ro-RO"/>
              </w:rPr>
              <w:t xml:space="preserve"> Trimestrul IV 2019*</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CA4C6C3" w14:textId="77777777" w:rsidR="00F07AD7" w:rsidRPr="00CE6A5D" w:rsidRDefault="00F07AD7" w:rsidP="00F07AD7">
            <w:pPr>
              <w:pStyle w:val="Corp"/>
              <w:jc w:val="center"/>
              <w:rPr>
                <w:color w:val="auto"/>
                <w:lang w:val="ro-RO"/>
              </w:rPr>
            </w:pPr>
            <w:r w:rsidRPr="00CE6A5D">
              <w:rPr>
                <w:color w:val="auto"/>
                <w:sz w:val="20"/>
                <w:szCs w:val="20"/>
                <w:lang w:val="ro-RO"/>
              </w:rPr>
              <w:t xml:space="preserve">Ponderea </w:t>
            </w:r>
          </w:p>
          <w:p w14:paraId="7869FA3B" w14:textId="77777777" w:rsidR="00F07AD7" w:rsidRPr="00CE6A5D" w:rsidRDefault="00F07AD7" w:rsidP="00F07AD7">
            <w:pPr>
              <w:pStyle w:val="Corp"/>
              <w:jc w:val="center"/>
              <w:rPr>
                <w:color w:val="auto"/>
                <w:lang w:val="ro-RO"/>
              </w:rPr>
            </w:pPr>
            <w:r w:rsidRPr="00CE6A5D">
              <w:rPr>
                <w:color w:val="auto"/>
                <w:sz w:val="20"/>
                <w:szCs w:val="20"/>
                <w:lang w:val="ro-RO"/>
              </w:rPr>
              <w:t>declarării electronice pentru toate procedurile și regimurile vamale; Reducerea timpului şi costurilor de vămuire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4B1B002" w14:textId="77777777" w:rsidR="00F07AD7" w:rsidRPr="00CE6A5D" w:rsidRDefault="00F07AD7" w:rsidP="00F07AD7">
            <w:pPr>
              <w:pStyle w:val="Corp"/>
              <w:jc w:val="center"/>
              <w:rPr>
                <w:color w:val="auto"/>
                <w:lang w:val="ro-RO"/>
              </w:rPr>
            </w:pPr>
            <w:r w:rsidRPr="00CE6A5D">
              <w:rPr>
                <w:b/>
                <w:bCs/>
                <w:color w:val="auto"/>
                <w:sz w:val="20"/>
                <w:szCs w:val="20"/>
                <w:lang w:val="ro-RO"/>
              </w:rPr>
              <w:t>SV</w:t>
            </w:r>
          </w:p>
        </w:tc>
        <w:tc>
          <w:tcPr>
            <w:tcW w:w="1276" w:type="dxa"/>
            <w:tcBorders>
              <w:top w:val="single" w:sz="4" w:space="0" w:color="000000"/>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14:paraId="7FB9F8E4"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nr.1472 din 30.12.2016, </w:t>
            </w:r>
            <w:r w:rsidRPr="00CE6A5D">
              <w:rPr>
                <w:color w:val="auto"/>
                <w:sz w:val="20"/>
                <w:szCs w:val="20"/>
                <w:vertAlign w:val="subscript"/>
                <w:lang w:val="ro-RO"/>
              </w:rPr>
              <w:t>V,193, k, 2.5., I4</w:t>
            </w:r>
          </w:p>
          <w:p w14:paraId="1C8E3D90" w14:textId="77777777"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473</w:t>
            </w:r>
          </w:p>
        </w:tc>
        <w:tc>
          <w:tcPr>
            <w:tcW w:w="5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7DC852C" w14:textId="44849A1A" w:rsidR="00F07AD7" w:rsidRPr="00CE6A5D" w:rsidRDefault="00F07AD7" w:rsidP="00F07AD7">
            <w:pPr>
              <w:rPr>
                <w:b/>
                <w:sz w:val="20"/>
                <w:szCs w:val="20"/>
                <w:u w:val="single"/>
              </w:rPr>
            </w:pPr>
            <w:r w:rsidRPr="00CE6A5D">
              <w:rPr>
                <w:b/>
                <w:sz w:val="20"/>
                <w:szCs w:val="20"/>
                <w:u w:val="single"/>
              </w:rPr>
              <w:t>Realizat în termen</w:t>
            </w:r>
          </w:p>
          <w:p w14:paraId="01EDA3E2" w14:textId="7D8B72DB" w:rsidR="00F07AD7" w:rsidRPr="00CE6A5D" w:rsidRDefault="00F07AD7" w:rsidP="00F07AD7">
            <w:pPr>
              <w:jc w:val="both"/>
              <w:rPr>
                <w:sz w:val="20"/>
                <w:szCs w:val="20"/>
              </w:rPr>
            </w:pPr>
            <w:r w:rsidRPr="00CE6A5D">
              <w:rPr>
                <w:sz w:val="20"/>
                <w:szCs w:val="20"/>
              </w:rPr>
              <w:t xml:space="preserve">A fost elaborat și este la etapa de coordonare internă  proiectul Ordinului cu privire la extinderea declarării electronice pentru toate regimurile vamale. </w:t>
            </w:r>
          </w:p>
          <w:p w14:paraId="14B4BFBD" w14:textId="2D29104C" w:rsidR="00F07AD7" w:rsidRPr="00CE6A5D" w:rsidRDefault="00F07AD7" w:rsidP="00F07AD7">
            <w:pPr>
              <w:jc w:val="both"/>
              <w:rPr>
                <w:sz w:val="20"/>
                <w:szCs w:val="20"/>
              </w:rPr>
            </w:pPr>
            <w:r w:rsidRPr="00CE6A5D">
              <w:rPr>
                <w:sz w:val="20"/>
                <w:szCs w:val="20"/>
              </w:rPr>
              <w:t>A fost elaborat și este la etapa de avizare proiectul Ordinului Serviciului Vamal cu privire la procedura declarării electronice a mărfurilor pentru anumite destinații vamale.</w:t>
            </w:r>
          </w:p>
          <w:p w14:paraId="45D294FB" w14:textId="32B5DF25" w:rsidR="00F07AD7" w:rsidRPr="00CE6A5D" w:rsidRDefault="00F07AD7" w:rsidP="00F07AD7">
            <w:pPr>
              <w:jc w:val="both"/>
              <w:rPr>
                <w:sz w:val="20"/>
                <w:szCs w:val="20"/>
              </w:rPr>
            </w:pPr>
            <w:r w:rsidRPr="00CE6A5D">
              <w:rPr>
                <w:sz w:val="20"/>
                <w:szCs w:val="20"/>
              </w:rPr>
              <w:t>La data de 7 decembrie 2018 a avut loc relansarea pre-declarării electronice prin modulul TIR-EPD în cadrul sistemului „ASYCUDA WORLD”. Aceasta prevede adaptarea modulului  „Carnet TIR”, prin dezvoltarea schimbului de informații privind procesarea complexă (stocare, modificare, ștergere, etc.) a documentului „declarația anticipată de sosire” EPD (Electronic Pre-arrival Declaration).</w:t>
            </w:r>
          </w:p>
          <w:p w14:paraId="3AAA4703" w14:textId="77777777" w:rsidR="00F07AD7" w:rsidRPr="00CE6A5D" w:rsidRDefault="00F07AD7" w:rsidP="00F07AD7">
            <w:pPr>
              <w:jc w:val="both"/>
              <w:rPr>
                <w:sz w:val="20"/>
                <w:szCs w:val="20"/>
              </w:rPr>
            </w:pPr>
            <w:r w:rsidRPr="00CE6A5D">
              <w:rPr>
                <w:sz w:val="20"/>
                <w:szCs w:val="20"/>
              </w:rPr>
              <w:t>Pe parcursul a 12 luni 2018, ponderea declarațiilor depuse în format electronic au înregistrat următoarele valori:</w:t>
            </w:r>
          </w:p>
          <w:p w14:paraId="31731229" w14:textId="77777777" w:rsidR="00F07AD7" w:rsidRPr="00CE6A5D" w:rsidRDefault="00F07AD7" w:rsidP="00F07AD7">
            <w:pPr>
              <w:jc w:val="both"/>
              <w:rPr>
                <w:sz w:val="20"/>
                <w:szCs w:val="20"/>
              </w:rPr>
            </w:pPr>
            <w:r w:rsidRPr="00CE6A5D">
              <w:rPr>
                <w:sz w:val="20"/>
                <w:szCs w:val="20"/>
              </w:rPr>
              <w:t xml:space="preserve">- la </w:t>
            </w:r>
            <w:r w:rsidRPr="00CE6A5D">
              <w:rPr>
                <w:b/>
                <w:sz w:val="20"/>
                <w:szCs w:val="20"/>
              </w:rPr>
              <w:t xml:space="preserve">export 98,54% </w:t>
            </w:r>
            <w:r w:rsidRPr="00CE6A5D">
              <w:rPr>
                <w:sz w:val="20"/>
                <w:szCs w:val="20"/>
              </w:rPr>
              <w:t>(în comparaţie cu trimestrul IV al anului 2017 – 99,09%);</w:t>
            </w:r>
          </w:p>
          <w:p w14:paraId="268C8118" w14:textId="77777777" w:rsidR="00F07AD7" w:rsidRPr="00CE6A5D" w:rsidRDefault="00F07AD7" w:rsidP="00F07AD7">
            <w:pPr>
              <w:jc w:val="both"/>
              <w:rPr>
                <w:sz w:val="20"/>
                <w:szCs w:val="20"/>
              </w:rPr>
            </w:pPr>
            <w:r w:rsidRPr="00CE6A5D">
              <w:rPr>
                <w:sz w:val="20"/>
                <w:szCs w:val="20"/>
              </w:rPr>
              <w:t xml:space="preserve">- la </w:t>
            </w:r>
            <w:r w:rsidRPr="00CE6A5D">
              <w:rPr>
                <w:b/>
                <w:sz w:val="20"/>
                <w:szCs w:val="20"/>
              </w:rPr>
              <w:t>import 36,52%</w:t>
            </w:r>
            <w:r w:rsidRPr="00CE6A5D">
              <w:rPr>
                <w:sz w:val="20"/>
                <w:szCs w:val="20"/>
              </w:rPr>
              <w:t xml:space="preserve"> (în comparaţie cu trimestrul IV al anului 2017-25,52%);</w:t>
            </w:r>
          </w:p>
          <w:p w14:paraId="77413328" w14:textId="0A32817C" w:rsidR="00F07AD7" w:rsidRPr="00CE6A5D" w:rsidRDefault="00F07AD7" w:rsidP="00F07AD7">
            <w:pPr>
              <w:jc w:val="both"/>
              <w:rPr>
                <w:b/>
                <w:sz w:val="20"/>
                <w:szCs w:val="20"/>
              </w:rPr>
            </w:pPr>
            <w:r w:rsidRPr="00CE6A5D">
              <w:rPr>
                <w:sz w:val="20"/>
                <w:szCs w:val="20"/>
              </w:rPr>
              <w:t xml:space="preserve">- tranzit </w:t>
            </w:r>
            <w:r w:rsidRPr="00CE6A5D">
              <w:rPr>
                <w:b/>
                <w:sz w:val="20"/>
                <w:szCs w:val="20"/>
              </w:rPr>
              <w:t>100%</w:t>
            </w:r>
            <w:r w:rsidRPr="00CE6A5D">
              <w:rPr>
                <w:sz w:val="20"/>
                <w:szCs w:val="20"/>
              </w:rPr>
              <w:t>.</w:t>
            </w:r>
          </w:p>
        </w:tc>
      </w:tr>
      <w:tr w:rsidR="00F07AD7" w:rsidRPr="00CE6A5D" w14:paraId="06B25F18" w14:textId="77777777" w:rsidTr="00270A3B">
        <w:trPr>
          <w:trHeight w:val="1681"/>
          <w:jc w:val="center"/>
        </w:trPr>
        <w:tc>
          <w:tcPr>
            <w:tcW w:w="1985" w:type="dxa"/>
            <w:vMerge/>
            <w:tcBorders>
              <w:top w:val="single" w:sz="4" w:space="0" w:color="000000"/>
              <w:left w:val="single" w:sz="4" w:space="0" w:color="000000"/>
              <w:bottom w:val="single" w:sz="4" w:space="0" w:color="000000"/>
              <w:right w:val="single" w:sz="4" w:space="0" w:color="auto"/>
            </w:tcBorders>
            <w:shd w:val="clear" w:color="auto" w:fill="FFFFFF" w:themeFill="background1"/>
          </w:tcPr>
          <w:p w14:paraId="2422A7C6"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8B1378" w14:textId="0E209C2E" w:rsidR="00F07AD7" w:rsidRPr="00CE6A5D" w:rsidRDefault="00F07AD7" w:rsidP="00F07AD7">
            <w:pPr>
              <w:pStyle w:val="Corp"/>
              <w:jc w:val="both"/>
              <w:rPr>
                <w:color w:val="auto"/>
                <w:sz w:val="20"/>
                <w:szCs w:val="20"/>
                <w:lang w:val="ro-RO"/>
              </w:rPr>
            </w:pPr>
            <w:r w:rsidRPr="00CE6A5D">
              <w:rPr>
                <w:rFonts w:eastAsia="Times New Roman" w:cs="Times New Roman"/>
                <w:color w:val="auto"/>
                <w:sz w:val="20"/>
                <w:szCs w:val="20"/>
                <w:lang w:val="ro-RO"/>
              </w:rPr>
              <w:t>5.1.10. Organizarea ședințelor anuale ale Subcomitetului vamal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4144CA8" w14:textId="77777777" w:rsidR="00F07AD7" w:rsidRPr="00CE6A5D" w:rsidRDefault="00F07AD7" w:rsidP="00F07AD7">
            <w:pPr>
              <w:jc w:val="center"/>
              <w:rPr>
                <w:sz w:val="20"/>
                <w:szCs w:val="20"/>
              </w:rPr>
            </w:pPr>
            <w:r w:rsidRPr="00CE6A5D">
              <w:rPr>
                <w:sz w:val="20"/>
                <w:szCs w:val="20"/>
              </w:rPr>
              <w:t>Pe parcursul anului/</w:t>
            </w:r>
          </w:p>
          <w:p w14:paraId="5276D9CE" w14:textId="69CD887E" w:rsidR="00F07AD7" w:rsidRPr="00CE6A5D" w:rsidRDefault="00F07AD7" w:rsidP="00F07AD7">
            <w:pPr>
              <w:pStyle w:val="Corp"/>
              <w:jc w:val="center"/>
              <w:rPr>
                <w:color w:val="auto"/>
                <w:sz w:val="20"/>
                <w:szCs w:val="20"/>
                <w:lang w:val="ro-RO"/>
              </w:rPr>
            </w:pPr>
            <w:r w:rsidRPr="00CE6A5D">
              <w:rPr>
                <w:rFonts w:eastAsia="Times New Roman" w:cs="Times New Roman"/>
                <w:color w:val="auto"/>
                <w:sz w:val="20"/>
                <w:szCs w:val="20"/>
                <w:lang w:val="ro-RO"/>
              </w:rPr>
              <w:t>Trimestrul IV*</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48E8D4D" w14:textId="0CFA4436" w:rsidR="00F07AD7" w:rsidRPr="00CE6A5D" w:rsidRDefault="00F07AD7" w:rsidP="00F07AD7">
            <w:pPr>
              <w:pStyle w:val="Corp"/>
              <w:jc w:val="center"/>
              <w:rPr>
                <w:color w:val="auto"/>
                <w:sz w:val="20"/>
                <w:szCs w:val="20"/>
                <w:lang w:val="ro-RO"/>
              </w:rPr>
            </w:pPr>
            <w:r w:rsidRPr="00CE6A5D">
              <w:rPr>
                <w:rFonts w:eastAsia="Times New Roman" w:cs="Times New Roman"/>
                <w:color w:val="auto"/>
                <w:sz w:val="20"/>
                <w:szCs w:val="20"/>
                <w:lang w:val="ro-RO"/>
              </w:rPr>
              <w:t>Ședințe anuale organizate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BCF982A" w14:textId="78177772" w:rsidR="00F07AD7" w:rsidRPr="00CE6A5D" w:rsidRDefault="00F07AD7" w:rsidP="00F07AD7">
            <w:pPr>
              <w:pStyle w:val="Corp"/>
              <w:jc w:val="center"/>
              <w:rPr>
                <w:b/>
                <w:bCs/>
                <w:color w:val="auto"/>
                <w:sz w:val="20"/>
                <w:szCs w:val="20"/>
                <w:lang w:val="ro-RO"/>
              </w:rPr>
            </w:pPr>
            <w:r w:rsidRPr="00CE6A5D">
              <w:rPr>
                <w:b/>
                <w:color w:val="auto"/>
                <w:sz w:val="20"/>
                <w:szCs w:val="20"/>
                <w:lang w:val="ro-RO"/>
              </w:rPr>
              <w:t>SV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74E5A95" w14:textId="77777777" w:rsidR="00F07AD7" w:rsidRPr="00CE6A5D" w:rsidRDefault="00F07AD7" w:rsidP="00F07AD7">
            <w:pPr>
              <w:jc w:val="center"/>
              <w:rPr>
                <w:sz w:val="20"/>
                <w:szCs w:val="20"/>
                <w:vertAlign w:val="subscript"/>
              </w:rPr>
            </w:pPr>
            <w:r w:rsidRPr="00CE6A5D">
              <w:rPr>
                <w:sz w:val="20"/>
                <w:szCs w:val="20"/>
              </w:rPr>
              <w:t>HG nr.1472 din 30.12.2016</w:t>
            </w:r>
            <w:r w:rsidRPr="00CE6A5D">
              <w:rPr>
                <w:sz w:val="20"/>
                <w:szCs w:val="20"/>
                <w:vertAlign w:val="subscript"/>
              </w:rPr>
              <w:t xml:space="preserve"> V,  200, I1</w:t>
            </w:r>
          </w:p>
          <w:p w14:paraId="460D7141" w14:textId="53F5DDDE" w:rsidR="00F07AD7" w:rsidRPr="00CE6A5D" w:rsidRDefault="00F07AD7" w:rsidP="00F07AD7">
            <w:pPr>
              <w:pStyle w:val="Corp"/>
              <w:jc w:val="center"/>
              <w:rPr>
                <w:color w:val="auto"/>
                <w:sz w:val="20"/>
                <w:szCs w:val="20"/>
                <w:lang w:val="ro-RO"/>
              </w:rPr>
            </w:pPr>
            <w:r w:rsidRPr="00CE6A5D">
              <w:rPr>
                <w:color w:val="auto"/>
                <w:sz w:val="20"/>
                <w:szCs w:val="20"/>
                <w:lang w:val="ro-RO"/>
              </w:rPr>
              <w:t>PAC</w:t>
            </w:r>
            <w:r w:rsidRPr="00CE6A5D">
              <w:rPr>
                <w:color w:val="auto"/>
                <w:sz w:val="20"/>
                <w:szCs w:val="20"/>
                <w:vertAlign w:val="subscript"/>
                <w:lang w:val="ro-RO"/>
              </w:rPr>
              <w:t xml:space="preserve"> 1078</w:t>
            </w:r>
          </w:p>
        </w:tc>
        <w:tc>
          <w:tcPr>
            <w:tcW w:w="5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9619273" w14:textId="77777777" w:rsidR="00F07AD7" w:rsidRPr="00CE6A5D" w:rsidRDefault="00F07AD7" w:rsidP="00F07AD7">
            <w:pPr>
              <w:rPr>
                <w:b/>
                <w:bCs/>
                <w:sz w:val="20"/>
                <w:szCs w:val="20"/>
                <w:u w:val="single"/>
              </w:rPr>
            </w:pPr>
            <w:r w:rsidRPr="00CE6A5D">
              <w:rPr>
                <w:b/>
                <w:bCs/>
                <w:sz w:val="20"/>
                <w:szCs w:val="20"/>
                <w:u w:val="single"/>
              </w:rPr>
              <w:t>Realizat în termen</w:t>
            </w:r>
          </w:p>
          <w:p w14:paraId="677F0259" w14:textId="77777777" w:rsidR="00F07AD7" w:rsidRPr="00CE6A5D" w:rsidRDefault="00F07AD7" w:rsidP="00F07AD7">
            <w:pPr>
              <w:jc w:val="both"/>
              <w:rPr>
                <w:sz w:val="20"/>
                <w:szCs w:val="20"/>
              </w:rPr>
            </w:pPr>
            <w:r w:rsidRPr="00CE6A5D">
              <w:rPr>
                <w:sz w:val="20"/>
                <w:szCs w:val="20"/>
              </w:rPr>
              <w:t>Ședința anuală a Subcomitetului vamal a avut loc în data 21-22 noiembrie 2018, în or. Bruxelles.</w:t>
            </w:r>
          </w:p>
          <w:p w14:paraId="0CBE96F8" w14:textId="5F070DB8" w:rsidR="00F07AD7" w:rsidRPr="00CE6A5D" w:rsidRDefault="00F07AD7" w:rsidP="00F07AD7">
            <w:pPr>
              <w:jc w:val="both"/>
              <w:rPr>
                <w:sz w:val="20"/>
                <w:szCs w:val="20"/>
              </w:rPr>
            </w:pPr>
            <w:r w:rsidRPr="00CE6A5D">
              <w:rPr>
                <w:sz w:val="20"/>
                <w:szCs w:val="20"/>
              </w:rPr>
              <w:t>Reprezentantul Serviciului Vamal, dl Iurie Ceban a prezentat progresele înregistrate de Republica Moldova în activitatea vamală, în contextul implementării Acordului de Asociere RM-UE.</w:t>
            </w:r>
          </w:p>
        </w:tc>
      </w:tr>
      <w:tr w:rsidR="00F07AD7" w:rsidRPr="00CE6A5D" w14:paraId="694C3FBB" w14:textId="77777777" w:rsidTr="00270A3B">
        <w:trPr>
          <w:trHeight w:val="110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4AD2AB" w14:textId="77777777" w:rsidR="00F07AD7" w:rsidRPr="00CE6A5D" w:rsidRDefault="00F07AD7" w:rsidP="00F07AD7"/>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80A46B" w14:textId="77777777" w:rsidR="00F07AD7" w:rsidRPr="00CE6A5D" w:rsidRDefault="00F07AD7" w:rsidP="00F07AD7">
            <w:pPr>
              <w:pStyle w:val="Normal1"/>
              <w:spacing w:after="0" w:line="240" w:lineRule="auto"/>
              <w:jc w:val="both"/>
              <w:rPr>
                <w:color w:val="auto"/>
                <w:lang w:val="ro-RO"/>
              </w:rPr>
            </w:pPr>
            <w:r w:rsidRPr="00CE6A5D">
              <w:rPr>
                <w:rFonts w:ascii="Times New Roman" w:hAnsi="Times New Roman"/>
                <w:color w:val="auto"/>
                <w:sz w:val="20"/>
                <w:szCs w:val="20"/>
                <w:lang w:val="ro-RO"/>
              </w:rPr>
              <w:t>5.1.11. Crearea mecanismului de protecție la frontieră a indicațiilor geografice înregistrate în temeiul acordurilor bilaterale</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3305C7D"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58E30D" w14:textId="77777777" w:rsidR="00F07AD7" w:rsidRPr="00CE6A5D" w:rsidRDefault="00F07AD7" w:rsidP="00F07AD7">
            <w:pPr>
              <w:pStyle w:val="Normal1"/>
              <w:spacing w:after="0" w:line="240" w:lineRule="auto"/>
              <w:jc w:val="center"/>
              <w:rPr>
                <w:color w:val="auto"/>
                <w:lang w:val="ro-RO"/>
              </w:rPr>
            </w:pPr>
            <w:r w:rsidRPr="00CE6A5D">
              <w:rPr>
                <w:rFonts w:ascii="Times New Roman" w:hAnsi="Times New Roman"/>
                <w:color w:val="auto"/>
                <w:sz w:val="20"/>
                <w:szCs w:val="20"/>
                <w:lang w:val="ro-RO"/>
              </w:rPr>
              <w:t>Mecanism creat</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A0B5A0A"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8A2D31"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nr.1472 din 30.12.2016,</w:t>
            </w:r>
            <w:r w:rsidRPr="00CE6A5D">
              <w:rPr>
                <w:color w:val="auto"/>
                <w:sz w:val="20"/>
                <w:szCs w:val="20"/>
                <w:vertAlign w:val="subscript"/>
                <w:lang w:val="ro-RO"/>
              </w:rPr>
              <w:t xml:space="preserve"> V,  302, SL1</w:t>
            </w:r>
          </w:p>
          <w:p w14:paraId="6FF47881" w14:textId="4EF1F464"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1110 </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BFE68D"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2CFC621A" w14:textId="6E954146" w:rsidR="00F07AD7" w:rsidRPr="00CE6A5D" w:rsidRDefault="00F07AD7" w:rsidP="0080525B">
            <w:pPr>
              <w:pStyle w:val="Corp"/>
              <w:jc w:val="both"/>
              <w:rPr>
                <w:color w:val="auto"/>
                <w:lang w:val="ro-RO"/>
              </w:rPr>
            </w:pPr>
            <w:r w:rsidRPr="00CE6A5D">
              <w:rPr>
                <w:color w:val="auto"/>
                <w:sz w:val="20"/>
                <w:szCs w:val="20"/>
                <w:lang w:val="ro-RO"/>
              </w:rPr>
              <w:t xml:space="preserve">A fost aprobat </w:t>
            </w:r>
            <w:r w:rsidRPr="00CE6A5D">
              <w:rPr>
                <w:b/>
                <w:bCs/>
                <w:color w:val="auto"/>
                <w:sz w:val="20"/>
                <w:szCs w:val="20"/>
                <w:lang w:val="ro-RO"/>
              </w:rPr>
              <w:t>Ordi</w:t>
            </w:r>
            <w:r w:rsidR="0080525B" w:rsidRPr="00CE6A5D">
              <w:rPr>
                <w:b/>
                <w:bCs/>
                <w:color w:val="auto"/>
                <w:sz w:val="20"/>
                <w:szCs w:val="20"/>
                <w:lang w:val="ro-RO"/>
              </w:rPr>
              <w:t>nul Serviciului Vamal nr. 137-O/</w:t>
            </w:r>
            <w:r w:rsidRPr="00CE6A5D">
              <w:rPr>
                <w:b/>
                <w:bCs/>
                <w:color w:val="auto"/>
                <w:sz w:val="20"/>
                <w:szCs w:val="20"/>
                <w:lang w:val="ro-RO"/>
              </w:rPr>
              <w:t>2</w:t>
            </w:r>
            <w:r w:rsidR="0080525B" w:rsidRPr="00CE6A5D">
              <w:rPr>
                <w:b/>
                <w:bCs/>
                <w:color w:val="auto"/>
                <w:sz w:val="20"/>
                <w:szCs w:val="20"/>
                <w:lang w:val="ro-RO"/>
              </w:rPr>
              <w:t>0</w:t>
            </w:r>
            <w:r w:rsidRPr="00CE6A5D">
              <w:rPr>
                <w:b/>
                <w:bCs/>
                <w:color w:val="auto"/>
                <w:sz w:val="20"/>
                <w:szCs w:val="20"/>
                <w:lang w:val="ro-RO"/>
              </w:rPr>
              <w:t>18</w:t>
            </w:r>
            <w:r w:rsidRPr="00CE6A5D">
              <w:rPr>
                <w:color w:val="auto"/>
                <w:sz w:val="20"/>
                <w:szCs w:val="20"/>
                <w:lang w:val="ro-RO"/>
              </w:rPr>
              <w:t xml:space="preserve"> „Cu privire la crearea mecanismului de protecție a indicațiilor geografice UE”.</w:t>
            </w:r>
          </w:p>
        </w:tc>
      </w:tr>
      <w:tr w:rsidR="00F07AD7" w:rsidRPr="00CE6A5D" w14:paraId="6CDFD020" w14:textId="77777777" w:rsidTr="00270A3B">
        <w:trPr>
          <w:trHeight w:val="242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35E34B" w14:textId="77777777" w:rsidR="00F07AD7" w:rsidRPr="00CE6A5D" w:rsidRDefault="00F07AD7" w:rsidP="00F07AD7">
            <w:pPr>
              <w:pStyle w:val="Corp"/>
              <w:jc w:val="both"/>
              <w:rPr>
                <w:color w:val="auto"/>
                <w:lang w:val="ro-RO"/>
              </w:rPr>
            </w:pPr>
            <w:r w:rsidRPr="00CE6A5D">
              <w:rPr>
                <w:color w:val="auto"/>
                <w:sz w:val="20"/>
                <w:szCs w:val="20"/>
                <w:lang w:val="ro-RO"/>
              </w:rPr>
              <w:t>5.2. Modernizarea sistemelor informaţionale vamale şi promovarea schimbului de informaţii vamale cu UE şi alte state</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75D7F7A" w14:textId="77777777" w:rsidR="00F07AD7" w:rsidRPr="00CE6A5D" w:rsidRDefault="00F07AD7" w:rsidP="00F07AD7">
            <w:pPr>
              <w:pStyle w:val="Corp"/>
              <w:jc w:val="both"/>
              <w:rPr>
                <w:color w:val="auto"/>
                <w:lang w:val="ro-RO"/>
              </w:rPr>
            </w:pPr>
            <w:r w:rsidRPr="00CE6A5D">
              <w:rPr>
                <w:color w:val="auto"/>
                <w:sz w:val="20"/>
                <w:szCs w:val="20"/>
                <w:lang w:val="ro-RO"/>
              </w:rPr>
              <w:t>5.2.1. Dezvoltarea schimbului automatizat de informații vamale cu alte țări</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8F02CE2"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0F6B178" w14:textId="77777777" w:rsidR="00F07AD7" w:rsidRPr="00CE6A5D" w:rsidRDefault="00F07AD7" w:rsidP="00F07AD7">
            <w:pPr>
              <w:pStyle w:val="Corp"/>
              <w:jc w:val="center"/>
              <w:rPr>
                <w:color w:val="auto"/>
                <w:lang w:val="ro-RO"/>
              </w:rPr>
            </w:pPr>
            <w:r w:rsidRPr="00CE6A5D">
              <w:rPr>
                <w:color w:val="auto"/>
                <w:sz w:val="20"/>
                <w:szCs w:val="20"/>
                <w:lang w:val="ro-RO"/>
              </w:rPr>
              <w:t>Proiect-pilot de schimb prealabil de informaţii vamale cu UE iniţiat;</w:t>
            </w:r>
          </w:p>
          <w:p w14:paraId="33031A7E" w14:textId="77777777" w:rsidR="00F07AD7" w:rsidRPr="00CE6A5D" w:rsidRDefault="00F07AD7" w:rsidP="00F07AD7">
            <w:pPr>
              <w:pStyle w:val="Corp"/>
              <w:jc w:val="center"/>
              <w:rPr>
                <w:color w:val="auto"/>
                <w:lang w:val="ro-RO"/>
              </w:rPr>
            </w:pPr>
            <w:r w:rsidRPr="00CE6A5D">
              <w:rPr>
                <w:color w:val="auto"/>
                <w:sz w:val="20"/>
                <w:szCs w:val="20"/>
                <w:lang w:val="ro-RO"/>
              </w:rPr>
              <w:t xml:space="preserve">Sistemul de schimb prealabil de informaţii vamale Moldova-Ucraina funcţional </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91C1BB5"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65FB09D"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IV (D),  17.2</w:t>
            </w:r>
          </w:p>
          <w:p w14:paraId="00076A47" w14:textId="77777777"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480, 481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84E735"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În curs de realizare</w:t>
            </w:r>
          </w:p>
          <w:p w14:paraId="00A6A5B0" w14:textId="21D1963D" w:rsidR="00F07AD7" w:rsidRPr="00CE6A5D" w:rsidRDefault="00F07AD7" w:rsidP="00F07AD7">
            <w:pPr>
              <w:pStyle w:val="Corp"/>
              <w:jc w:val="both"/>
              <w:rPr>
                <w:color w:val="auto"/>
                <w:sz w:val="20"/>
                <w:szCs w:val="20"/>
                <w:lang w:val="ro-RO"/>
              </w:rPr>
            </w:pPr>
            <w:r w:rsidRPr="00CE6A5D">
              <w:rPr>
                <w:b/>
                <w:bCs/>
                <w:color w:val="auto"/>
                <w:sz w:val="20"/>
                <w:szCs w:val="20"/>
                <w:lang w:val="ro-RO"/>
              </w:rPr>
              <w:t>Sistemul de schimb prealabil de informaţii vamale Moldova-Ucraina</w:t>
            </w:r>
            <w:r w:rsidRPr="00CE6A5D">
              <w:rPr>
                <w:color w:val="auto"/>
                <w:sz w:val="20"/>
                <w:szCs w:val="20"/>
                <w:lang w:val="ro-RO"/>
              </w:rPr>
              <w:t xml:space="preserve"> a fost revizuit și este </w:t>
            </w:r>
            <w:r w:rsidR="007D57ED" w:rsidRPr="00CE6A5D">
              <w:rPr>
                <w:b/>
                <w:bCs/>
                <w:color w:val="auto"/>
                <w:sz w:val="20"/>
                <w:szCs w:val="20"/>
                <w:lang w:val="ro-RO"/>
              </w:rPr>
              <w:t>funcțional</w:t>
            </w:r>
            <w:r w:rsidRPr="00CE6A5D">
              <w:rPr>
                <w:color w:val="auto"/>
                <w:sz w:val="20"/>
                <w:szCs w:val="20"/>
                <w:lang w:val="ro-RO"/>
              </w:rPr>
              <w:t>.</w:t>
            </w:r>
          </w:p>
          <w:p w14:paraId="142F125A"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Pentru Sistemul de schimb prealabil de informaţii vamale Moldova-Rusia a fost elaborat și aprobat caietul de sarcini, iar la moment are loc dezvoltarea Sistemului (versiunea 2.1.) conform caietului de sarcini.</w:t>
            </w:r>
          </w:p>
        </w:tc>
      </w:tr>
      <w:tr w:rsidR="00F07AD7" w:rsidRPr="00CE6A5D" w14:paraId="24ABF85C" w14:textId="77777777" w:rsidTr="00270A3B">
        <w:trPr>
          <w:trHeight w:val="1560"/>
          <w:jc w:val="center"/>
        </w:trPr>
        <w:tc>
          <w:tcPr>
            <w:tcW w:w="1985" w:type="dxa"/>
            <w:vMerge/>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FC5B014" w14:textId="77777777" w:rsidR="00F07AD7" w:rsidRPr="00CE6A5D" w:rsidRDefault="00F07AD7" w:rsidP="00F07AD7">
            <w:pPr>
              <w:pStyle w:val="Corp"/>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E00C31B" w14:textId="5A13E7BA" w:rsidR="00F07AD7" w:rsidRPr="00CE6A5D" w:rsidRDefault="00F07AD7" w:rsidP="00F07AD7">
            <w:pPr>
              <w:pStyle w:val="Corp"/>
              <w:jc w:val="both"/>
              <w:rPr>
                <w:color w:val="auto"/>
                <w:sz w:val="20"/>
                <w:szCs w:val="20"/>
                <w:lang w:val="ro-RO"/>
              </w:rPr>
            </w:pPr>
            <w:r w:rsidRPr="00CE6A5D">
              <w:rPr>
                <w:color w:val="auto"/>
                <w:sz w:val="20"/>
                <w:szCs w:val="20"/>
                <w:lang w:val="ro-RO"/>
              </w:rPr>
              <w:t xml:space="preserve">5.2.2. </w:t>
            </w:r>
            <w:r w:rsidR="007D57ED" w:rsidRPr="00CE6A5D">
              <w:rPr>
                <w:color w:val="auto"/>
                <w:sz w:val="20"/>
                <w:szCs w:val="20"/>
                <w:lang w:val="ro-RO"/>
              </w:rPr>
              <w:t>Modernizarea Sistemului informaț</w:t>
            </w:r>
            <w:r w:rsidRPr="00CE6A5D">
              <w:rPr>
                <w:color w:val="auto"/>
                <w:sz w:val="20"/>
                <w:szCs w:val="20"/>
                <w:lang w:val="ro-RO"/>
              </w:rPr>
              <w:t>ional ,,Frontiera” și modulului ,,Multy-agency”</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E49ECD3" w14:textId="0B34D63C" w:rsidR="00F07AD7" w:rsidRPr="00CE6A5D" w:rsidRDefault="00F07AD7" w:rsidP="00F07AD7">
            <w:pPr>
              <w:pStyle w:val="Corp"/>
              <w:jc w:val="center"/>
              <w:rPr>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0F4AF8" w14:textId="050B7EDD" w:rsidR="00F07AD7" w:rsidRPr="00CE6A5D" w:rsidRDefault="00F07AD7" w:rsidP="00F07AD7">
            <w:pPr>
              <w:pStyle w:val="Corp"/>
              <w:jc w:val="center"/>
              <w:rPr>
                <w:color w:val="auto"/>
                <w:sz w:val="20"/>
                <w:szCs w:val="20"/>
                <w:lang w:val="ro-RO"/>
              </w:rPr>
            </w:pPr>
            <w:r w:rsidRPr="00CE6A5D">
              <w:rPr>
                <w:color w:val="auto"/>
                <w:sz w:val="20"/>
                <w:szCs w:val="20"/>
                <w:lang w:val="ro-RO"/>
              </w:rPr>
              <w:t>Sistemul informaţional „Frontiera” modernizat; Modulul „Multi-agency” modernizat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6BBF0B8" w14:textId="250E8734" w:rsidR="00F07AD7" w:rsidRPr="00CE6A5D" w:rsidRDefault="00F07AD7" w:rsidP="00F07AD7">
            <w:pPr>
              <w:pStyle w:val="Corp"/>
              <w:jc w:val="center"/>
              <w:rPr>
                <w:b/>
                <w:bCs/>
                <w:color w:val="auto"/>
                <w:sz w:val="18"/>
                <w:szCs w:val="18"/>
                <w:lang w:val="ro-RO"/>
              </w:rPr>
            </w:pPr>
            <w:r w:rsidRPr="00CE6A5D">
              <w:rPr>
                <w:b/>
                <w:color w:val="auto"/>
                <w:sz w:val="20"/>
                <w:szCs w:val="20"/>
                <w:lang w:val="ro-RO"/>
              </w:rPr>
              <w:t>SV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965A218" w14:textId="77777777" w:rsidR="00F07AD7" w:rsidRPr="00CE6A5D" w:rsidRDefault="00F07AD7" w:rsidP="00F07AD7">
            <w:pPr>
              <w:jc w:val="center"/>
              <w:rPr>
                <w:sz w:val="20"/>
                <w:szCs w:val="20"/>
                <w:vertAlign w:val="subscript"/>
              </w:rPr>
            </w:pPr>
            <w:r w:rsidRPr="00CE6A5D">
              <w:rPr>
                <w:sz w:val="20"/>
                <w:szCs w:val="20"/>
              </w:rPr>
              <w:t xml:space="preserve">HG nr. 890 din 20.07.2016, </w:t>
            </w:r>
            <w:r w:rsidRPr="00CE6A5D">
              <w:rPr>
                <w:sz w:val="20"/>
                <w:szCs w:val="20"/>
                <w:vertAlign w:val="subscript"/>
              </w:rPr>
              <w:t>IV (D), 19.2</w:t>
            </w:r>
          </w:p>
          <w:p w14:paraId="0B084225" w14:textId="77777777" w:rsidR="00F07AD7" w:rsidRPr="00CE6A5D" w:rsidRDefault="00F07AD7" w:rsidP="00F07AD7">
            <w:pPr>
              <w:jc w:val="center"/>
              <w:rPr>
                <w:sz w:val="20"/>
                <w:szCs w:val="20"/>
                <w:vertAlign w:val="subscript"/>
              </w:rPr>
            </w:pPr>
            <w:r w:rsidRPr="00CE6A5D">
              <w:rPr>
                <w:sz w:val="20"/>
                <w:szCs w:val="20"/>
              </w:rPr>
              <w:t>PAC</w:t>
            </w:r>
            <w:r w:rsidRPr="00CE6A5D">
              <w:rPr>
                <w:sz w:val="20"/>
                <w:szCs w:val="20"/>
                <w:vertAlign w:val="subscript"/>
              </w:rPr>
              <w:t xml:space="preserve"> 483;</w:t>
            </w:r>
          </w:p>
          <w:p w14:paraId="530EC0F2" w14:textId="56DE4D99" w:rsidR="00F07AD7" w:rsidRPr="00CE6A5D" w:rsidRDefault="00F07AD7" w:rsidP="00F07AD7">
            <w:pPr>
              <w:pStyle w:val="Corp"/>
              <w:jc w:val="center"/>
              <w:rPr>
                <w:color w:val="auto"/>
                <w:sz w:val="20"/>
                <w:szCs w:val="20"/>
                <w:lang w:val="ro-RO"/>
              </w:rPr>
            </w:pPr>
            <w:r w:rsidRPr="00CE6A5D">
              <w:rPr>
                <w:color w:val="auto"/>
                <w:sz w:val="20"/>
                <w:szCs w:val="20"/>
                <w:lang w:val="ro-RO"/>
              </w:rPr>
              <w:t>HG nr. 573 din 06.08.2013</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172ED564"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În curs de realizare</w:t>
            </w:r>
          </w:p>
          <w:p w14:paraId="780CF8A6" w14:textId="02DE520C" w:rsidR="00F07AD7" w:rsidRPr="00CE6A5D" w:rsidRDefault="00F07AD7" w:rsidP="00F07AD7">
            <w:pPr>
              <w:pStyle w:val="Corp"/>
              <w:rPr>
                <w:bCs/>
                <w:i/>
                <w:color w:val="auto"/>
                <w:sz w:val="20"/>
                <w:szCs w:val="20"/>
                <w:lang w:val="ro-RO"/>
              </w:rPr>
            </w:pPr>
            <w:r w:rsidRPr="00CE6A5D">
              <w:rPr>
                <w:bCs/>
                <w:i/>
                <w:color w:val="auto"/>
                <w:sz w:val="20"/>
                <w:szCs w:val="20"/>
                <w:lang w:val="ro-RO"/>
              </w:rPr>
              <w:t>A se vedea informații la activitatea 5.2.3.</w:t>
            </w:r>
          </w:p>
        </w:tc>
      </w:tr>
      <w:tr w:rsidR="00F07AD7" w:rsidRPr="00CE6A5D" w14:paraId="6F8D4E62" w14:textId="77777777" w:rsidTr="00270A3B">
        <w:trPr>
          <w:trHeight w:val="571"/>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1404143" w14:textId="77777777" w:rsidR="00F07AD7" w:rsidRPr="00CE6A5D" w:rsidRDefault="00F07AD7" w:rsidP="00F07AD7"/>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914A3A5" w14:textId="77777777" w:rsidR="00F07AD7" w:rsidRPr="00CE6A5D" w:rsidRDefault="00F07AD7" w:rsidP="00F07AD7">
            <w:pPr>
              <w:pStyle w:val="Corp"/>
              <w:jc w:val="both"/>
              <w:rPr>
                <w:color w:val="auto"/>
                <w:lang w:val="ro-RO"/>
              </w:rPr>
            </w:pPr>
            <w:r w:rsidRPr="00CE6A5D">
              <w:rPr>
                <w:color w:val="auto"/>
                <w:sz w:val="20"/>
                <w:szCs w:val="20"/>
                <w:lang w:val="ro-RO"/>
              </w:rPr>
              <w:t xml:space="preserve">5.2.3. Implementarea ghişeului unic bazat pe interacţiunea electronică dintre autoritatea vamală şi alte autorităţi competente </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7D6D7E5"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2535D8" w14:textId="77777777" w:rsidR="00F07AD7" w:rsidRPr="00CE6A5D" w:rsidRDefault="00F07AD7" w:rsidP="00F07AD7">
            <w:pPr>
              <w:pStyle w:val="Corp"/>
              <w:tabs>
                <w:tab w:val="left" w:pos="162"/>
              </w:tabs>
              <w:jc w:val="center"/>
              <w:rPr>
                <w:color w:val="auto"/>
                <w:lang w:val="ro-RO"/>
              </w:rPr>
            </w:pPr>
            <w:r w:rsidRPr="00CE6A5D">
              <w:rPr>
                <w:color w:val="auto"/>
                <w:sz w:val="20"/>
                <w:szCs w:val="20"/>
                <w:lang w:val="ro-RO"/>
              </w:rPr>
              <w:t>Programul TWINNING pentru implementarea Ghişeului unic finalizat;</w:t>
            </w:r>
            <w:r w:rsidRPr="00CE6A5D">
              <w:rPr>
                <w:color w:val="auto"/>
                <w:sz w:val="20"/>
                <w:szCs w:val="20"/>
                <w:lang w:val="ro-RO"/>
              </w:rPr>
              <w:br/>
              <w:t xml:space="preserve">Cadru normativ modificat </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68F8E83"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C5B18ED"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890 din 20.07.2016, </w:t>
            </w:r>
            <w:r w:rsidRPr="00CE6A5D">
              <w:rPr>
                <w:color w:val="auto"/>
                <w:sz w:val="20"/>
                <w:szCs w:val="20"/>
                <w:vertAlign w:val="subscript"/>
                <w:lang w:val="ro-RO"/>
              </w:rPr>
              <w:t>IV (D), 19; 19.1.</w:t>
            </w:r>
          </w:p>
          <w:p w14:paraId="1DD7EDB4" w14:textId="2497B7E1"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482 </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FC6CF4E" w14:textId="77777777" w:rsidR="00F07AD7" w:rsidRPr="00CE6A5D" w:rsidRDefault="00F07AD7" w:rsidP="00F07AD7">
            <w:pPr>
              <w:jc w:val="both"/>
              <w:rPr>
                <w:sz w:val="20"/>
                <w:szCs w:val="20"/>
                <w:u w:val="single"/>
              </w:rPr>
            </w:pPr>
            <w:r w:rsidRPr="00CE6A5D">
              <w:rPr>
                <w:b/>
                <w:sz w:val="20"/>
                <w:szCs w:val="20"/>
                <w:u w:val="single"/>
              </w:rPr>
              <w:t>În curs de realizare</w:t>
            </w:r>
          </w:p>
          <w:p w14:paraId="7E6848A5" w14:textId="77777777" w:rsidR="00F07AD7" w:rsidRPr="00CE6A5D" w:rsidRDefault="00F07AD7" w:rsidP="00F07AD7">
            <w:pPr>
              <w:jc w:val="both"/>
              <w:rPr>
                <w:sz w:val="20"/>
                <w:szCs w:val="20"/>
              </w:rPr>
            </w:pPr>
            <w:r w:rsidRPr="00CE6A5D">
              <w:rPr>
                <w:sz w:val="20"/>
                <w:szCs w:val="20"/>
              </w:rPr>
              <w:t xml:space="preserve">Proiectul Twinning „Suport în modernizarea Serviciului Vamal al Republicii Moldova în conformitate cu cerințele Acordului de Asociere” </w:t>
            </w:r>
            <w:r w:rsidRPr="00CE6A5D">
              <w:rPr>
                <w:b/>
                <w:sz w:val="20"/>
                <w:szCs w:val="20"/>
              </w:rPr>
              <w:t>a fost lansat</w:t>
            </w:r>
            <w:r w:rsidRPr="00CE6A5D">
              <w:rPr>
                <w:sz w:val="20"/>
                <w:szCs w:val="20"/>
              </w:rPr>
              <w:t xml:space="preserve"> la data de </w:t>
            </w:r>
            <w:r w:rsidRPr="00CE6A5D">
              <w:rPr>
                <w:b/>
                <w:sz w:val="20"/>
                <w:szCs w:val="20"/>
              </w:rPr>
              <w:t>21 noiembrie 2017</w:t>
            </w:r>
            <w:r w:rsidRPr="00CE6A5D">
              <w:rPr>
                <w:sz w:val="20"/>
                <w:szCs w:val="20"/>
              </w:rPr>
              <w:t>. În cadrul acestui proiect, Serviciul Vamal  beneficiază de suportul experților europeni în procesul de implementare a Ghișeului Unic și a Noului Sistem Computerizat de Tranzit (NCTS), condiționalități prevăzute în capitolul privind Zona de Liber Schimb Aprofundat și Cuprinzător (DCFTA) a Acordului de Asociere</w:t>
            </w:r>
            <w:r w:rsidRPr="00CE6A5D">
              <w:rPr>
                <w:bCs/>
                <w:sz w:val="20"/>
                <w:szCs w:val="20"/>
              </w:rPr>
              <w:t xml:space="preserve">, </w:t>
            </w:r>
            <w:r w:rsidRPr="00CE6A5D">
              <w:rPr>
                <w:bCs/>
                <w:sz w:val="20"/>
                <w:szCs w:val="20"/>
                <w:u w:val="single"/>
              </w:rPr>
              <w:t xml:space="preserve">asistat de </w:t>
            </w:r>
            <w:r w:rsidRPr="00CE6A5D">
              <w:rPr>
                <w:sz w:val="20"/>
                <w:szCs w:val="20"/>
                <w:u w:val="single"/>
              </w:rPr>
              <w:t>UE, țările partenere - Lituania, Italia</w:t>
            </w:r>
            <w:r w:rsidRPr="00CE6A5D">
              <w:rPr>
                <w:sz w:val="20"/>
                <w:szCs w:val="20"/>
              </w:rPr>
              <w:t>.</w:t>
            </w:r>
          </w:p>
          <w:p w14:paraId="01B7E811" w14:textId="77777777" w:rsidR="00F07AD7" w:rsidRPr="00CE6A5D" w:rsidRDefault="00F07AD7" w:rsidP="00F07AD7">
            <w:pPr>
              <w:jc w:val="both"/>
              <w:rPr>
                <w:sz w:val="20"/>
                <w:szCs w:val="20"/>
              </w:rPr>
            </w:pPr>
            <w:r w:rsidRPr="00CE6A5D">
              <w:rPr>
                <w:sz w:val="20"/>
                <w:szCs w:val="20"/>
              </w:rPr>
              <w:t>Pe parcursul perioadei de raportare:</w:t>
            </w:r>
          </w:p>
          <w:p w14:paraId="074E8D0D" w14:textId="77777777" w:rsidR="00F07AD7" w:rsidRPr="00CE6A5D" w:rsidRDefault="00F07AD7" w:rsidP="00F07AD7">
            <w:pPr>
              <w:jc w:val="both"/>
              <w:rPr>
                <w:sz w:val="20"/>
                <w:szCs w:val="20"/>
              </w:rPr>
            </w:pPr>
            <w:r w:rsidRPr="00CE6A5D">
              <w:rPr>
                <w:sz w:val="20"/>
                <w:szCs w:val="20"/>
              </w:rPr>
              <w:t xml:space="preserve">- au avut loc </w:t>
            </w:r>
            <w:r w:rsidRPr="00CE6A5D">
              <w:rPr>
                <w:b/>
                <w:sz w:val="20"/>
                <w:szCs w:val="20"/>
              </w:rPr>
              <w:t>12</w:t>
            </w:r>
            <w:r w:rsidRPr="00CE6A5D">
              <w:rPr>
                <w:sz w:val="20"/>
                <w:szCs w:val="20"/>
              </w:rPr>
              <w:t xml:space="preserve"> întrevederi cu experții Agenției Vămilor și Monopolurilor Republicii Italiene, unde au fost discutate componentele 2, 3 și 4 din cadrul Proiectului TWINNING pentru implementarea Ghişeului unic;</w:t>
            </w:r>
          </w:p>
          <w:p w14:paraId="6B85DA07" w14:textId="77777777" w:rsidR="00F07AD7" w:rsidRPr="00CE6A5D" w:rsidRDefault="00F07AD7" w:rsidP="00F07AD7">
            <w:pPr>
              <w:jc w:val="both"/>
              <w:rPr>
                <w:sz w:val="20"/>
                <w:szCs w:val="20"/>
              </w:rPr>
            </w:pPr>
            <w:r w:rsidRPr="00CE6A5D">
              <w:rPr>
                <w:sz w:val="20"/>
                <w:szCs w:val="20"/>
              </w:rPr>
              <w:t xml:space="preserve">- au avut loc </w:t>
            </w:r>
            <w:r w:rsidRPr="00CE6A5D">
              <w:rPr>
                <w:b/>
                <w:sz w:val="20"/>
                <w:szCs w:val="20"/>
              </w:rPr>
              <w:t>14</w:t>
            </w:r>
            <w:r w:rsidRPr="00CE6A5D">
              <w:rPr>
                <w:sz w:val="20"/>
                <w:szCs w:val="20"/>
              </w:rPr>
              <w:t xml:space="preserve"> vizite a experților din Lituania în cadrul grupurilor comune de lucru cu colaboratorii din cadrul Serviciului Vamal, pe </w:t>
            </w:r>
            <w:r w:rsidRPr="00CE6A5D">
              <w:rPr>
                <w:b/>
                <w:sz w:val="20"/>
                <w:szCs w:val="20"/>
              </w:rPr>
              <w:t>componenta 1.1</w:t>
            </w:r>
            <w:r w:rsidRPr="00CE6A5D">
              <w:rPr>
                <w:sz w:val="20"/>
                <w:szCs w:val="20"/>
              </w:rPr>
              <w:t xml:space="preserve"> </w:t>
            </w:r>
            <w:r w:rsidRPr="00CE6A5D">
              <w:rPr>
                <w:i/>
                <w:sz w:val="20"/>
                <w:szCs w:val="20"/>
              </w:rPr>
              <w:t>(Revizuirea cadrului legislativ actual și analiza lacunelor în vederea implementării Convenției privind regimul de tranzit comun și Convenției privind simplificarea formalităților în comerțul cu mărfuri  și componentul)</w:t>
            </w:r>
            <w:r w:rsidRPr="00CE6A5D">
              <w:rPr>
                <w:sz w:val="20"/>
                <w:szCs w:val="20"/>
              </w:rPr>
              <w:t xml:space="preserve"> și respectiv </w:t>
            </w:r>
            <w:r w:rsidRPr="00CE6A5D">
              <w:rPr>
                <w:b/>
                <w:sz w:val="20"/>
                <w:szCs w:val="20"/>
              </w:rPr>
              <w:t>componenta</w:t>
            </w:r>
            <w:r w:rsidRPr="00CE6A5D">
              <w:rPr>
                <w:sz w:val="20"/>
                <w:szCs w:val="20"/>
              </w:rPr>
              <w:t xml:space="preserve"> </w:t>
            </w:r>
            <w:r w:rsidRPr="00CE6A5D">
              <w:rPr>
                <w:b/>
                <w:sz w:val="20"/>
                <w:szCs w:val="20"/>
              </w:rPr>
              <w:t>3.1</w:t>
            </w:r>
            <w:r w:rsidRPr="00CE6A5D">
              <w:rPr>
                <w:sz w:val="20"/>
                <w:szCs w:val="20"/>
              </w:rPr>
              <w:t xml:space="preserve"> </w:t>
            </w:r>
            <w:r w:rsidRPr="00CE6A5D">
              <w:rPr>
                <w:i/>
                <w:sz w:val="20"/>
                <w:szCs w:val="20"/>
              </w:rPr>
              <w:t>(Evaluarea lacunelor operaționale pentru implementarea eficientă a Convenției privind regimul de tranzit comun și Convenției privind simplificarea formalităților în comerțul cu mărfuri)</w:t>
            </w:r>
            <w:r w:rsidRPr="00CE6A5D">
              <w:rPr>
                <w:sz w:val="20"/>
                <w:szCs w:val="20"/>
              </w:rPr>
              <w:t>;</w:t>
            </w:r>
          </w:p>
          <w:p w14:paraId="090A391F" w14:textId="77777777" w:rsidR="00F07AD7" w:rsidRPr="00CE6A5D" w:rsidRDefault="00F07AD7" w:rsidP="00F07AD7">
            <w:pPr>
              <w:jc w:val="both"/>
              <w:rPr>
                <w:sz w:val="20"/>
                <w:szCs w:val="20"/>
              </w:rPr>
            </w:pPr>
            <w:r w:rsidRPr="00CE6A5D">
              <w:rPr>
                <w:sz w:val="20"/>
                <w:szCs w:val="20"/>
              </w:rPr>
              <w:t>- au avut loc 4 ședințe ale Comitetului de Supraveghere a Proiectului;</w:t>
            </w:r>
          </w:p>
          <w:p w14:paraId="683E04E5" w14:textId="77777777" w:rsidR="00F07AD7" w:rsidRPr="00CE6A5D" w:rsidRDefault="00F07AD7" w:rsidP="00F07AD7">
            <w:pPr>
              <w:jc w:val="both"/>
              <w:rPr>
                <w:sz w:val="20"/>
                <w:szCs w:val="20"/>
              </w:rPr>
            </w:pPr>
            <w:r w:rsidRPr="00CE6A5D">
              <w:rPr>
                <w:sz w:val="20"/>
                <w:szCs w:val="20"/>
              </w:rPr>
              <w:t>- a fost instituit Grupul de lucru interinstituțional privind implementarea SW (SV, MEI, ASP, AGE, ANSA, AMED) și organizată 1 ședință (10 iulie);</w:t>
            </w:r>
          </w:p>
          <w:p w14:paraId="2E4EAC98" w14:textId="77777777" w:rsidR="00F07AD7" w:rsidRPr="00CE6A5D" w:rsidRDefault="00F07AD7" w:rsidP="00F07AD7">
            <w:pPr>
              <w:jc w:val="both"/>
              <w:rPr>
                <w:sz w:val="20"/>
                <w:szCs w:val="20"/>
              </w:rPr>
            </w:pPr>
            <w:r w:rsidRPr="00CE6A5D">
              <w:rPr>
                <w:sz w:val="20"/>
                <w:szCs w:val="20"/>
              </w:rPr>
              <w:t>- a fost prezentat Planul de gestionare a modificărilor de către Liderul Proiectului (Chișinău, 16 august);</w:t>
            </w:r>
          </w:p>
          <w:p w14:paraId="1B40102C" w14:textId="77777777" w:rsidR="00F07AD7" w:rsidRPr="00CE6A5D" w:rsidRDefault="00F07AD7" w:rsidP="00F07AD7">
            <w:pPr>
              <w:jc w:val="both"/>
              <w:rPr>
                <w:sz w:val="20"/>
                <w:szCs w:val="20"/>
              </w:rPr>
            </w:pPr>
            <w:r w:rsidRPr="00CE6A5D">
              <w:rPr>
                <w:sz w:val="20"/>
                <w:szCs w:val="20"/>
              </w:rPr>
              <w:t>- a fost instituit Grupul de lucru pentru implementarea NCTS și Comitetul de Supraveghere pentru monitorizarea implementării NCTS;</w:t>
            </w:r>
          </w:p>
          <w:p w14:paraId="03B9305E" w14:textId="77777777" w:rsidR="00F07AD7" w:rsidRPr="00CE6A5D" w:rsidRDefault="00F07AD7" w:rsidP="00F07AD7">
            <w:pPr>
              <w:jc w:val="both"/>
              <w:rPr>
                <w:sz w:val="20"/>
                <w:szCs w:val="20"/>
              </w:rPr>
            </w:pPr>
            <w:r w:rsidRPr="00CE6A5D">
              <w:rPr>
                <w:sz w:val="20"/>
                <w:szCs w:val="20"/>
              </w:rPr>
              <w:lastRenderedPageBreak/>
              <w:t>- a fost elaborat proiectul Documentului de viziune al SV cu privire la implementarea conceptului Ghișeului Unic și transmis  părții italiene;</w:t>
            </w:r>
          </w:p>
          <w:p w14:paraId="72814B74" w14:textId="77777777" w:rsidR="00F07AD7" w:rsidRPr="00CE6A5D" w:rsidRDefault="00F07AD7" w:rsidP="00F07AD7">
            <w:pPr>
              <w:jc w:val="both"/>
              <w:rPr>
                <w:sz w:val="20"/>
                <w:szCs w:val="20"/>
              </w:rPr>
            </w:pPr>
            <w:r w:rsidRPr="00CE6A5D">
              <w:rPr>
                <w:sz w:val="20"/>
                <w:szCs w:val="20"/>
              </w:rPr>
              <w:t>- a fost elaborat proiectul Planului de acțiuni pentru implementarea NCTS.</w:t>
            </w:r>
          </w:p>
          <w:p w14:paraId="6538A204" w14:textId="77777777" w:rsidR="00F07AD7" w:rsidRPr="00CE6A5D" w:rsidRDefault="00F07AD7" w:rsidP="00F07AD7">
            <w:pPr>
              <w:jc w:val="both"/>
              <w:rPr>
                <w:sz w:val="20"/>
                <w:szCs w:val="20"/>
              </w:rPr>
            </w:pPr>
            <w:r w:rsidRPr="00CE6A5D">
              <w:rPr>
                <w:sz w:val="20"/>
                <w:szCs w:val="20"/>
              </w:rPr>
              <w:t>- au avut loc 2 vizite de studiu (Lituania, Italia) cu participarea  a cîte 6 funcționari vamali.</w:t>
            </w:r>
          </w:p>
          <w:p w14:paraId="48AC5D7A" w14:textId="77777777" w:rsidR="00F07AD7" w:rsidRPr="00CE6A5D" w:rsidRDefault="00F07AD7" w:rsidP="00F07AD7">
            <w:pPr>
              <w:jc w:val="both"/>
              <w:rPr>
                <w:sz w:val="20"/>
                <w:szCs w:val="20"/>
              </w:rPr>
            </w:pPr>
            <w:r w:rsidRPr="00CE6A5D">
              <w:rPr>
                <w:sz w:val="20"/>
                <w:szCs w:val="20"/>
              </w:rPr>
              <w:t>Au fost aprobate:</w:t>
            </w:r>
          </w:p>
          <w:p w14:paraId="178AEBFD" w14:textId="62F57062" w:rsidR="00F07AD7" w:rsidRPr="00CE6A5D" w:rsidRDefault="0057418F" w:rsidP="00F07AD7">
            <w:pPr>
              <w:jc w:val="both"/>
              <w:rPr>
                <w:sz w:val="20"/>
                <w:szCs w:val="20"/>
              </w:rPr>
            </w:pPr>
            <w:r w:rsidRPr="00CE6A5D">
              <w:rPr>
                <w:sz w:val="20"/>
                <w:szCs w:val="20"/>
              </w:rPr>
              <w:t>- Ordinul nr.383-O/</w:t>
            </w:r>
            <w:r w:rsidR="00F07AD7" w:rsidRPr="00CE6A5D">
              <w:rPr>
                <w:sz w:val="20"/>
                <w:szCs w:val="20"/>
              </w:rPr>
              <w:t>2018 ,,Cu privire la instituirea Grupului de lucru pentru implementarea NCTS și a comitetului de supraveghere pentru monitorizarea implementării NCTS”;</w:t>
            </w:r>
          </w:p>
          <w:p w14:paraId="1EE919BE" w14:textId="7FAAB00B" w:rsidR="00F07AD7" w:rsidRPr="00CE6A5D" w:rsidRDefault="0057418F" w:rsidP="0057418F">
            <w:pPr>
              <w:jc w:val="both"/>
              <w:rPr>
                <w:sz w:val="20"/>
                <w:szCs w:val="20"/>
              </w:rPr>
            </w:pPr>
            <w:r w:rsidRPr="00CE6A5D">
              <w:rPr>
                <w:sz w:val="20"/>
                <w:szCs w:val="20"/>
              </w:rPr>
              <w:t>- Ordinul nr.444-O/</w:t>
            </w:r>
            <w:r w:rsidR="00F07AD7" w:rsidRPr="00CE6A5D">
              <w:rPr>
                <w:sz w:val="20"/>
                <w:szCs w:val="20"/>
              </w:rPr>
              <w:t>2018 ,,Cu privire la instituirea Grupului de lucru pentru coordonarea și implementarea Proiectului Twinning”, prin care a fost actualizată componența Grupului de lucru menționat supra (acesta a fost instituit prin Ordinul SV nr. 289-O din 26.07.2017).</w:t>
            </w:r>
          </w:p>
        </w:tc>
      </w:tr>
      <w:tr w:rsidR="00F07AD7" w:rsidRPr="00CE6A5D" w14:paraId="3864969A" w14:textId="77777777" w:rsidTr="00270A3B">
        <w:trPr>
          <w:trHeight w:val="20"/>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0506EE"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AE79FB8" w14:textId="77777777" w:rsidR="00F07AD7" w:rsidRPr="00CE6A5D" w:rsidRDefault="00F07AD7" w:rsidP="00F07AD7">
            <w:pPr>
              <w:pStyle w:val="Corp"/>
              <w:jc w:val="both"/>
              <w:rPr>
                <w:color w:val="auto"/>
                <w:lang w:val="ro-RO"/>
              </w:rPr>
            </w:pPr>
            <w:r w:rsidRPr="00CE6A5D">
              <w:rPr>
                <w:color w:val="auto"/>
                <w:sz w:val="20"/>
                <w:szCs w:val="20"/>
                <w:lang w:val="ro-RO"/>
              </w:rPr>
              <w:t>5.2.4. Implementarea proiectului „Twinning” privind noul sistem computerizat de tranzit (NCTS)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E725B8" w14:textId="77777777" w:rsidR="00F07AD7" w:rsidRPr="00CE6A5D" w:rsidRDefault="00F07AD7" w:rsidP="00F07AD7">
            <w:pPr>
              <w:pStyle w:val="Corp"/>
              <w:jc w:val="center"/>
              <w:rPr>
                <w:color w:val="auto"/>
                <w:lang w:val="ro-RO"/>
              </w:rPr>
            </w:pPr>
            <w:r w:rsidRPr="00CE6A5D">
              <w:rPr>
                <w:color w:val="auto"/>
                <w:sz w:val="20"/>
                <w:szCs w:val="20"/>
                <w:lang w:val="ro-RO"/>
              </w:rPr>
              <w:t xml:space="preserve">Pe parcursul anului/ </w:t>
            </w:r>
          </w:p>
          <w:p w14:paraId="489ECF72" w14:textId="77777777" w:rsidR="00F07AD7" w:rsidRPr="00CE6A5D" w:rsidRDefault="00F07AD7" w:rsidP="00F07AD7">
            <w:pPr>
              <w:pStyle w:val="Corp"/>
              <w:jc w:val="center"/>
              <w:rPr>
                <w:color w:val="auto"/>
                <w:lang w:val="ro-RO"/>
              </w:rPr>
            </w:pPr>
            <w:r w:rsidRPr="00CE6A5D">
              <w:rPr>
                <w:color w:val="auto"/>
                <w:sz w:val="20"/>
                <w:szCs w:val="20"/>
                <w:lang w:val="ro-RO"/>
              </w:rPr>
              <w:t>Trimestrul IV 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F892CD2" w14:textId="77777777" w:rsidR="00F07AD7" w:rsidRPr="00CE6A5D" w:rsidRDefault="00F07AD7" w:rsidP="00F07AD7">
            <w:pPr>
              <w:pStyle w:val="Corp"/>
              <w:tabs>
                <w:tab w:val="left" w:pos="162"/>
              </w:tabs>
              <w:jc w:val="center"/>
              <w:rPr>
                <w:color w:val="auto"/>
                <w:sz w:val="20"/>
                <w:szCs w:val="20"/>
                <w:lang w:val="ro-RO"/>
              </w:rPr>
            </w:pPr>
            <w:r w:rsidRPr="00CE6A5D">
              <w:rPr>
                <w:color w:val="auto"/>
                <w:sz w:val="20"/>
                <w:szCs w:val="20"/>
                <w:lang w:val="ro-RO"/>
              </w:rPr>
              <w:t>Acord dintre SV şi UNCTAD privind dezvoltarea SIIV bazat pe softul „Asycuda World” semnat;</w:t>
            </w:r>
          </w:p>
          <w:p w14:paraId="1C89370D" w14:textId="77777777" w:rsidR="00F07AD7" w:rsidRPr="00CE6A5D" w:rsidRDefault="00F07AD7" w:rsidP="00F07AD7">
            <w:pPr>
              <w:pStyle w:val="Corp"/>
              <w:tabs>
                <w:tab w:val="left" w:pos="162"/>
              </w:tabs>
              <w:jc w:val="center"/>
              <w:rPr>
                <w:color w:val="auto"/>
                <w:sz w:val="20"/>
                <w:szCs w:val="20"/>
                <w:lang w:val="ro-RO"/>
              </w:rPr>
            </w:pPr>
            <w:r w:rsidRPr="00CE6A5D">
              <w:rPr>
                <w:color w:val="auto"/>
                <w:sz w:val="20"/>
                <w:szCs w:val="20"/>
                <w:lang w:val="ro-RO"/>
              </w:rPr>
              <w:t>Gradul de implementare a proiectului Twinning ;</w:t>
            </w:r>
          </w:p>
          <w:p w14:paraId="5711C17E" w14:textId="77777777" w:rsidR="00F07AD7" w:rsidRPr="00CE6A5D" w:rsidRDefault="00F07AD7" w:rsidP="00F07AD7">
            <w:pPr>
              <w:pStyle w:val="Corp"/>
              <w:tabs>
                <w:tab w:val="left" w:pos="162"/>
              </w:tabs>
              <w:jc w:val="center"/>
              <w:rPr>
                <w:color w:val="auto"/>
                <w:sz w:val="20"/>
                <w:szCs w:val="20"/>
                <w:lang w:val="ro-RO"/>
              </w:rPr>
            </w:pPr>
            <w:r w:rsidRPr="00CE6A5D">
              <w:rPr>
                <w:color w:val="auto"/>
                <w:sz w:val="20"/>
                <w:szCs w:val="20"/>
                <w:lang w:val="ro-RO"/>
              </w:rPr>
              <w:t>Proiectul Twinning „Implementarea Single Window” finalizat /</w:t>
            </w:r>
          </w:p>
          <w:p w14:paraId="5F38DB75" w14:textId="77777777" w:rsidR="00F07AD7" w:rsidRPr="00CE6A5D" w:rsidRDefault="00F07AD7" w:rsidP="00F07AD7">
            <w:pPr>
              <w:pStyle w:val="Corp"/>
              <w:tabs>
                <w:tab w:val="left" w:pos="162"/>
              </w:tabs>
              <w:jc w:val="center"/>
              <w:rPr>
                <w:color w:val="auto"/>
                <w:sz w:val="20"/>
                <w:szCs w:val="20"/>
                <w:lang w:val="ro-RO"/>
              </w:rPr>
            </w:pPr>
            <w:r w:rsidRPr="00CE6A5D">
              <w:rPr>
                <w:color w:val="auto"/>
                <w:sz w:val="20"/>
                <w:szCs w:val="20"/>
                <w:lang w:val="ro-RO"/>
              </w:rPr>
              <w:t xml:space="preserve">Acord dintre SV şi UNCTAD privind </w:t>
            </w:r>
            <w:r w:rsidRPr="00CE6A5D">
              <w:rPr>
                <w:color w:val="auto"/>
                <w:sz w:val="20"/>
                <w:szCs w:val="20"/>
                <w:lang w:val="ro-RO"/>
              </w:rPr>
              <w:lastRenderedPageBreak/>
              <w:t xml:space="preserve">dezvoltarea SIIV bazat pe softul „Asycuda World” semnat; </w:t>
            </w:r>
          </w:p>
          <w:p w14:paraId="23480BCB" w14:textId="77777777" w:rsidR="00F07AD7" w:rsidRPr="00CE6A5D" w:rsidRDefault="00F07AD7" w:rsidP="00F07AD7">
            <w:pPr>
              <w:pStyle w:val="Corp"/>
              <w:tabs>
                <w:tab w:val="left" w:pos="162"/>
              </w:tabs>
              <w:jc w:val="center"/>
              <w:rPr>
                <w:color w:val="auto"/>
                <w:sz w:val="20"/>
                <w:szCs w:val="20"/>
                <w:lang w:val="ro-RO"/>
              </w:rPr>
            </w:pPr>
            <w:r w:rsidRPr="00CE6A5D">
              <w:rPr>
                <w:color w:val="auto"/>
                <w:sz w:val="20"/>
                <w:szCs w:val="20"/>
                <w:lang w:val="ro-RO"/>
              </w:rPr>
              <w:t xml:space="preserve">Proiect „Twinning” lansat; </w:t>
            </w:r>
          </w:p>
          <w:p w14:paraId="1DF940FE" w14:textId="77777777" w:rsidR="00F07AD7" w:rsidRPr="00CE6A5D" w:rsidRDefault="00F07AD7" w:rsidP="00F07AD7">
            <w:pPr>
              <w:pStyle w:val="Corp"/>
              <w:tabs>
                <w:tab w:val="left" w:pos="162"/>
              </w:tabs>
              <w:jc w:val="center"/>
              <w:rPr>
                <w:color w:val="auto"/>
                <w:sz w:val="20"/>
                <w:szCs w:val="20"/>
                <w:lang w:val="ro-RO"/>
              </w:rPr>
            </w:pPr>
          </w:p>
          <w:p w14:paraId="7E3F065E" w14:textId="77777777" w:rsidR="00F07AD7" w:rsidRPr="00CE6A5D" w:rsidRDefault="00F07AD7" w:rsidP="00F07AD7">
            <w:pPr>
              <w:pStyle w:val="Corp"/>
              <w:tabs>
                <w:tab w:val="left" w:pos="162"/>
              </w:tabs>
              <w:jc w:val="center"/>
              <w:rPr>
                <w:color w:val="auto"/>
                <w:lang w:val="ro-RO"/>
              </w:rPr>
            </w:pPr>
            <w:r w:rsidRPr="00CE6A5D">
              <w:rPr>
                <w:color w:val="auto"/>
                <w:sz w:val="20"/>
                <w:szCs w:val="20"/>
                <w:lang w:val="ro-RO"/>
              </w:rPr>
              <w:t>Sistem computerizat de tranzit dezvoltat (NCTS), testat şi implementat**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E449E5"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F3B8E0"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nr.1472 din 30.12.2016</w:t>
            </w:r>
            <w:r w:rsidRPr="00CE6A5D">
              <w:rPr>
                <w:color w:val="auto"/>
                <w:sz w:val="20"/>
                <w:szCs w:val="20"/>
                <w:vertAlign w:val="subscript"/>
                <w:lang w:val="ro-RO"/>
              </w:rPr>
              <w:t xml:space="preserve"> V,  193, (1), e) I1; (2) I3; (4) I5; 197 c) I1</w:t>
            </w:r>
            <w:r w:rsidRPr="00CE6A5D">
              <w:rPr>
                <w:color w:val="auto"/>
                <w:sz w:val="20"/>
                <w:szCs w:val="20"/>
                <w:lang w:val="ro-RO"/>
              </w:rPr>
              <w:t>;</w:t>
            </w:r>
          </w:p>
          <w:p w14:paraId="13082552"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3A8C7A41" w14:textId="77777777" w:rsidR="00F07AD7" w:rsidRPr="00CE6A5D" w:rsidRDefault="00F07AD7" w:rsidP="00F07AD7">
            <w:pPr>
              <w:pStyle w:val="Corp"/>
              <w:jc w:val="center"/>
              <w:rPr>
                <w:color w:val="auto"/>
                <w:lang w:val="ro-RO"/>
              </w:rPr>
            </w:pPr>
            <w:r w:rsidRPr="00CE6A5D">
              <w:rPr>
                <w:color w:val="auto"/>
                <w:sz w:val="20"/>
                <w:szCs w:val="20"/>
                <w:lang w:val="ro-RO"/>
              </w:rPr>
              <w:t>14.01.2014,</w:t>
            </w:r>
            <w:r w:rsidRPr="00CE6A5D">
              <w:rPr>
                <w:color w:val="auto"/>
                <w:sz w:val="20"/>
                <w:szCs w:val="20"/>
                <w:vertAlign w:val="subscript"/>
                <w:lang w:val="ro-RO"/>
              </w:rPr>
              <w:t>VII, 1 1.3.4.; 3, 3.1.4.; 3.3.1.</w:t>
            </w:r>
          </w:p>
        </w:tc>
        <w:tc>
          <w:tcPr>
            <w:tcW w:w="5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3AE3AF" w14:textId="77777777" w:rsidR="00F07AD7" w:rsidRPr="00CE6A5D" w:rsidRDefault="00F07AD7" w:rsidP="00F07AD7">
            <w:pPr>
              <w:jc w:val="both"/>
              <w:rPr>
                <w:sz w:val="20"/>
                <w:szCs w:val="20"/>
                <w:u w:val="single"/>
              </w:rPr>
            </w:pPr>
            <w:r w:rsidRPr="00CE6A5D">
              <w:rPr>
                <w:b/>
                <w:sz w:val="20"/>
                <w:szCs w:val="20"/>
                <w:u w:val="single"/>
              </w:rPr>
              <w:t>În curs de realizare</w:t>
            </w:r>
          </w:p>
          <w:p w14:paraId="0E10DFC1" w14:textId="4A101075" w:rsidR="00F07AD7" w:rsidRPr="00CE6A5D" w:rsidRDefault="00F07AD7" w:rsidP="00F07AD7">
            <w:pPr>
              <w:jc w:val="both"/>
              <w:rPr>
                <w:b/>
                <w:sz w:val="20"/>
                <w:szCs w:val="20"/>
                <w:u w:val="single"/>
              </w:rPr>
            </w:pPr>
            <w:r w:rsidRPr="00CE6A5D">
              <w:rPr>
                <w:bCs/>
                <w:i/>
                <w:sz w:val="20"/>
                <w:szCs w:val="20"/>
              </w:rPr>
              <w:t>A se vedea informații la activitatea 5.2.3.</w:t>
            </w:r>
          </w:p>
        </w:tc>
      </w:tr>
      <w:tr w:rsidR="00F07AD7" w:rsidRPr="00CE6A5D" w14:paraId="46E76162" w14:textId="77777777" w:rsidTr="00270A3B">
        <w:trPr>
          <w:trHeight w:val="20"/>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F26139"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8881ED" w14:textId="77777777" w:rsidR="00F07AD7" w:rsidRPr="00CE6A5D" w:rsidRDefault="00F07AD7" w:rsidP="00F07AD7">
            <w:pPr>
              <w:pStyle w:val="Corp"/>
              <w:jc w:val="both"/>
              <w:rPr>
                <w:color w:val="auto"/>
                <w:lang w:val="ro-RO"/>
              </w:rPr>
            </w:pPr>
            <w:r w:rsidRPr="00CE6A5D">
              <w:rPr>
                <w:color w:val="auto"/>
                <w:sz w:val="20"/>
                <w:szCs w:val="20"/>
                <w:lang w:val="ro-RO"/>
              </w:rPr>
              <w:t xml:space="preserve">5.2.5. </w:t>
            </w:r>
            <w:r w:rsidRPr="00CE6A5D">
              <w:rPr>
                <w:color w:val="auto"/>
                <w:sz w:val="20"/>
                <w:szCs w:val="20"/>
                <w:shd w:val="clear" w:color="auto" w:fill="FEFEFC"/>
                <w:lang w:val="ro-RO"/>
              </w:rPr>
              <w:t>Modernizarea SIIV „ASYCUDA World”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ED401C"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C131F0" w14:textId="77777777" w:rsidR="00F07AD7" w:rsidRPr="00CE6A5D" w:rsidRDefault="00F07AD7" w:rsidP="00F07AD7">
            <w:pPr>
              <w:pStyle w:val="Corp"/>
              <w:jc w:val="center"/>
              <w:rPr>
                <w:color w:val="auto"/>
                <w:sz w:val="20"/>
                <w:szCs w:val="20"/>
                <w:shd w:val="clear" w:color="auto" w:fill="FEFEFC"/>
                <w:lang w:val="ro-RO"/>
              </w:rPr>
            </w:pPr>
            <w:r w:rsidRPr="00CE6A5D">
              <w:rPr>
                <w:color w:val="auto"/>
                <w:sz w:val="20"/>
                <w:szCs w:val="20"/>
                <w:shd w:val="clear" w:color="auto" w:fill="FEFEFC"/>
                <w:lang w:val="ro-RO"/>
              </w:rPr>
              <w:t>Sistemul informațional SIIV„ASYCUDA World” modernizat și funcțional;</w:t>
            </w:r>
          </w:p>
          <w:p w14:paraId="13A58DC5" w14:textId="77777777" w:rsidR="00F07AD7" w:rsidRPr="00CE6A5D" w:rsidRDefault="00F07AD7" w:rsidP="00F07AD7">
            <w:pPr>
              <w:pStyle w:val="Corp"/>
              <w:jc w:val="center"/>
              <w:rPr>
                <w:color w:val="auto"/>
                <w:sz w:val="20"/>
                <w:szCs w:val="20"/>
                <w:shd w:val="clear" w:color="auto" w:fill="FEFEFC"/>
                <w:lang w:val="ro-RO"/>
              </w:rPr>
            </w:pPr>
            <w:r w:rsidRPr="00CE6A5D">
              <w:rPr>
                <w:color w:val="auto"/>
                <w:sz w:val="20"/>
                <w:szCs w:val="20"/>
                <w:shd w:val="clear" w:color="auto" w:fill="FEFEFC"/>
                <w:lang w:val="ro-RO"/>
              </w:rPr>
              <w:t>Creșterea ponderii declarațiilor vamale perfectate cu utilizarea procedurilor de vămuire simplificate;</w:t>
            </w:r>
          </w:p>
          <w:p w14:paraId="513C8047" w14:textId="77777777" w:rsidR="00F07AD7" w:rsidRPr="00CE6A5D" w:rsidRDefault="00F07AD7" w:rsidP="00F07AD7">
            <w:pPr>
              <w:pStyle w:val="Corp"/>
              <w:jc w:val="center"/>
              <w:rPr>
                <w:color w:val="auto"/>
                <w:sz w:val="20"/>
                <w:szCs w:val="20"/>
                <w:shd w:val="clear" w:color="auto" w:fill="FEFEFC"/>
                <w:lang w:val="ro-RO"/>
              </w:rPr>
            </w:pPr>
            <w:r w:rsidRPr="00CE6A5D">
              <w:rPr>
                <w:color w:val="auto"/>
                <w:sz w:val="20"/>
                <w:szCs w:val="20"/>
                <w:shd w:val="clear" w:color="auto" w:fill="FEFEFC"/>
                <w:lang w:val="ro-RO"/>
              </w:rPr>
              <w:t>Sporirea capacităților sistemului;</w:t>
            </w:r>
          </w:p>
          <w:p w14:paraId="28BD13B5" w14:textId="77777777" w:rsidR="00321F2B" w:rsidRPr="00CE6A5D" w:rsidRDefault="00F07AD7" w:rsidP="00F07AD7">
            <w:pPr>
              <w:pStyle w:val="Corp"/>
              <w:jc w:val="center"/>
              <w:rPr>
                <w:color w:val="auto"/>
                <w:sz w:val="20"/>
                <w:szCs w:val="20"/>
                <w:shd w:val="clear" w:color="auto" w:fill="FEFEFC"/>
                <w:lang w:val="ro-RO"/>
              </w:rPr>
            </w:pPr>
            <w:r w:rsidRPr="00CE6A5D">
              <w:rPr>
                <w:color w:val="auto"/>
                <w:sz w:val="20"/>
                <w:szCs w:val="20"/>
                <w:shd w:val="clear" w:color="auto" w:fill="FEFEFC"/>
                <w:lang w:val="ro-RO"/>
              </w:rPr>
              <w:t>Îmbunătățirea</w:t>
            </w:r>
          </w:p>
          <w:p w14:paraId="19120919" w14:textId="0AB4E41A" w:rsidR="00F07AD7" w:rsidRPr="00CE6A5D" w:rsidRDefault="00321F2B" w:rsidP="00F07AD7">
            <w:pPr>
              <w:pStyle w:val="Corp"/>
              <w:jc w:val="center"/>
              <w:rPr>
                <w:color w:val="auto"/>
                <w:sz w:val="20"/>
                <w:szCs w:val="20"/>
                <w:shd w:val="clear" w:color="auto" w:fill="FEFEFC"/>
                <w:lang w:val="ro-RO"/>
              </w:rPr>
            </w:pPr>
            <w:r w:rsidRPr="00CE6A5D">
              <w:rPr>
                <w:color w:val="auto"/>
                <w:sz w:val="20"/>
                <w:szCs w:val="20"/>
                <w:lang w:val="ro-RO" w:eastAsia="en-US"/>
              </w:rPr>
              <w:t xml:space="preserve">clasamentului RM în „Doing Business” la </w:t>
            </w:r>
            <w:r w:rsidRPr="00CE6A5D">
              <w:rPr>
                <w:color w:val="auto"/>
                <w:sz w:val="20"/>
                <w:szCs w:val="20"/>
                <w:lang w:val="ro-RO" w:eastAsia="en-US"/>
              </w:rPr>
              <w:lastRenderedPageBreak/>
              <w:t>capitolul „Comerț transfrontalier”</w:t>
            </w:r>
            <w:r w:rsidR="00F07AD7" w:rsidRPr="00CE6A5D">
              <w:rPr>
                <w:color w:val="auto"/>
                <w:sz w:val="20"/>
                <w:szCs w:val="20"/>
                <w:shd w:val="clear" w:color="auto" w:fill="FEFEFC"/>
                <w:lang w:val="ro-RO"/>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F3CDBC"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289458"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nr.1472 din 30.12.2016</w:t>
            </w:r>
            <w:r w:rsidRPr="00CE6A5D">
              <w:rPr>
                <w:color w:val="auto"/>
                <w:sz w:val="20"/>
                <w:szCs w:val="20"/>
                <w:vertAlign w:val="subscript"/>
                <w:lang w:val="ro-RO"/>
              </w:rPr>
              <w:t xml:space="preserve"> V,  193, (1), e) I1</w:t>
            </w:r>
          </w:p>
          <w:p w14:paraId="7ECFAEC9" w14:textId="77777777" w:rsidR="00F07AD7" w:rsidRPr="00CE6A5D" w:rsidRDefault="00F07AD7" w:rsidP="00F07AD7">
            <w:pPr>
              <w:pStyle w:val="Corp"/>
              <w:jc w:val="center"/>
              <w:rPr>
                <w:b/>
                <w:bCs/>
                <w:color w:val="auto"/>
                <w:sz w:val="20"/>
                <w:szCs w:val="20"/>
                <w:lang w:val="ro-RO"/>
              </w:rPr>
            </w:pPr>
            <w:r w:rsidRPr="00CE6A5D">
              <w:rPr>
                <w:color w:val="auto"/>
                <w:sz w:val="20"/>
                <w:szCs w:val="20"/>
                <w:lang w:val="ro-RO"/>
              </w:rPr>
              <w:t xml:space="preserve">HG nr. 890 din 20.07.2016, </w:t>
            </w:r>
            <w:r w:rsidRPr="00CE6A5D">
              <w:rPr>
                <w:color w:val="auto"/>
                <w:sz w:val="20"/>
                <w:szCs w:val="20"/>
                <w:vertAlign w:val="subscript"/>
                <w:lang w:val="ro-RO"/>
              </w:rPr>
              <w:t>IV (D), 17</w:t>
            </w:r>
          </w:p>
          <w:p w14:paraId="0071456B"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80B8AB"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293944B3" w14:textId="6772E2FA"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t>Pe parcursul perioadei de raportare indicatorii stabiliţi au înregistrat următoarele valori:</w:t>
            </w:r>
          </w:p>
          <w:p w14:paraId="150D5E6F" w14:textId="4A346D3D"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t xml:space="preserve">- ponderea </w:t>
            </w:r>
            <w:r w:rsidRPr="00CE6A5D">
              <w:rPr>
                <w:b/>
                <w:color w:val="auto"/>
                <w:sz w:val="20"/>
                <w:szCs w:val="20"/>
                <w:lang w:val="ro-RO"/>
              </w:rPr>
              <w:t>exportului</w:t>
            </w:r>
            <w:r w:rsidRPr="00CE6A5D">
              <w:rPr>
                <w:color w:val="auto"/>
                <w:sz w:val="20"/>
                <w:szCs w:val="20"/>
                <w:lang w:val="ro-RO"/>
              </w:rPr>
              <w:t xml:space="preserve"> perfectat electronic a constituit cca </w:t>
            </w:r>
            <w:r w:rsidRPr="00CE6A5D">
              <w:rPr>
                <w:b/>
                <w:color w:val="auto"/>
                <w:sz w:val="20"/>
                <w:szCs w:val="20"/>
                <w:lang w:val="ro-RO"/>
              </w:rPr>
              <w:t>98,54%</w:t>
            </w:r>
            <w:r w:rsidRPr="00CE6A5D">
              <w:rPr>
                <w:color w:val="auto"/>
                <w:sz w:val="20"/>
                <w:szCs w:val="20"/>
                <w:lang w:val="ro-RO"/>
              </w:rPr>
              <w:t>;</w:t>
            </w:r>
          </w:p>
          <w:p w14:paraId="3CEC8A86" w14:textId="187194E3"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t xml:space="preserve">- ponderea </w:t>
            </w:r>
            <w:r w:rsidRPr="00CE6A5D">
              <w:rPr>
                <w:b/>
                <w:color w:val="auto"/>
                <w:sz w:val="20"/>
                <w:szCs w:val="20"/>
                <w:lang w:val="ro-RO"/>
              </w:rPr>
              <w:t xml:space="preserve">importului </w:t>
            </w:r>
            <w:r w:rsidRPr="00CE6A5D">
              <w:rPr>
                <w:color w:val="auto"/>
                <w:sz w:val="20"/>
                <w:szCs w:val="20"/>
                <w:lang w:val="ro-RO"/>
              </w:rPr>
              <w:t xml:space="preserve">perfectat electronic din totalul importului a constituit cca </w:t>
            </w:r>
            <w:r w:rsidRPr="00CE6A5D">
              <w:rPr>
                <w:b/>
                <w:color w:val="auto"/>
                <w:sz w:val="20"/>
                <w:szCs w:val="20"/>
                <w:lang w:val="ro-RO"/>
              </w:rPr>
              <w:t>36,52%</w:t>
            </w:r>
            <w:r w:rsidRPr="00CE6A5D">
              <w:rPr>
                <w:color w:val="auto"/>
                <w:sz w:val="20"/>
                <w:szCs w:val="20"/>
                <w:lang w:val="ro-RO"/>
              </w:rPr>
              <w:t>.</w:t>
            </w:r>
          </w:p>
          <w:p w14:paraId="58697E7D" w14:textId="0858912A"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shd w:val="clear" w:color="auto" w:fill="FEFEFC"/>
                <w:lang w:val="ro-RO"/>
              </w:rPr>
              <w:t>În „Doing Business 2019” la capitolul „Comerț transfrontalier” Republica Moldova și-a menținut poziția 35.</w:t>
            </w:r>
          </w:p>
          <w:p w14:paraId="598B0FBB" w14:textId="7F379DDE" w:rsidR="00F07AD7" w:rsidRPr="00CE6A5D" w:rsidRDefault="00F07AD7" w:rsidP="00F07AD7">
            <w:pPr>
              <w:jc w:val="both"/>
              <w:rPr>
                <w:sz w:val="20"/>
                <w:szCs w:val="20"/>
              </w:rPr>
            </w:pPr>
          </w:p>
        </w:tc>
      </w:tr>
      <w:tr w:rsidR="00F07AD7" w:rsidRPr="00CE6A5D" w14:paraId="721A1A50" w14:textId="77777777" w:rsidTr="00270A3B">
        <w:trPr>
          <w:trHeight w:val="132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8FCE62" w14:textId="77777777" w:rsidR="00F07AD7" w:rsidRPr="00CE6A5D" w:rsidRDefault="00F07AD7" w:rsidP="00F07AD7">
            <w:pPr>
              <w:pStyle w:val="Corp"/>
              <w:jc w:val="both"/>
              <w:rPr>
                <w:color w:val="auto"/>
                <w:lang w:val="ro-RO"/>
              </w:rPr>
            </w:pPr>
            <w:r w:rsidRPr="00CE6A5D">
              <w:rPr>
                <w:color w:val="auto"/>
                <w:sz w:val="20"/>
                <w:szCs w:val="20"/>
                <w:lang w:val="ro-RO"/>
              </w:rPr>
              <w:lastRenderedPageBreak/>
              <w:t>5.3.Asigurarea unui proces eficient de asistență administrativă cu țările UE în domeniul vamal</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ED6103"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5AFA101"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6DC0994C" w14:textId="77777777" w:rsidR="00F07AD7" w:rsidRPr="00CE6A5D" w:rsidRDefault="00F07AD7" w:rsidP="00F07AD7">
            <w:pPr>
              <w:pStyle w:val="Corp"/>
              <w:jc w:val="center"/>
              <w:rPr>
                <w:color w:val="auto"/>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C5F538" w14:textId="77777777" w:rsidR="00F07AD7" w:rsidRPr="00CE6A5D" w:rsidRDefault="00F07AD7" w:rsidP="00F07AD7">
            <w:pPr>
              <w:pStyle w:val="Corp"/>
              <w:jc w:val="center"/>
              <w:rPr>
                <w:color w:val="auto"/>
                <w:lang w:val="ro-RO"/>
              </w:rPr>
            </w:pPr>
            <w:r w:rsidRPr="00CE6A5D">
              <w:rPr>
                <w:color w:val="auto"/>
                <w:sz w:val="20"/>
                <w:szCs w:val="20"/>
                <w:lang w:val="ro-RO"/>
              </w:rPr>
              <w:t>Număr de solicitări şi răspunsuri de asistență administrative primite/ transmise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5D1B85"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FF57D4E" w14:textId="77777777" w:rsidR="00F07AD7" w:rsidRPr="00CE6A5D" w:rsidRDefault="00F07AD7" w:rsidP="00F07AD7">
            <w:pPr>
              <w:pStyle w:val="Corp"/>
              <w:jc w:val="center"/>
              <w:rPr>
                <w:color w:val="auto"/>
                <w:lang w:val="ro-RO"/>
              </w:rPr>
            </w:pPr>
            <w:r w:rsidRPr="00CE6A5D">
              <w:rPr>
                <w:color w:val="auto"/>
                <w:sz w:val="20"/>
                <w:szCs w:val="20"/>
                <w:lang w:val="ro-RO"/>
              </w:rPr>
              <w:t>HG nr.1472 din 30.12.2016,</w:t>
            </w:r>
            <w:r w:rsidRPr="00CE6A5D">
              <w:rPr>
                <w:color w:val="auto"/>
                <w:sz w:val="20"/>
                <w:szCs w:val="20"/>
                <w:vertAlign w:val="subscript"/>
                <w:lang w:val="ro-RO"/>
              </w:rPr>
              <w:t xml:space="preserve"> V,  198, I1; VI 423 (1), I1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D4F7D1" w14:textId="6EF919B4"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40340F00" w14:textId="4A7D574A" w:rsidR="00F07AD7" w:rsidRPr="00CE6A5D" w:rsidRDefault="00F07AD7" w:rsidP="00F07AD7">
            <w:pPr>
              <w:pStyle w:val="Corp"/>
              <w:rPr>
                <w:b/>
                <w:color w:val="auto"/>
                <w:sz w:val="20"/>
                <w:szCs w:val="20"/>
                <w:u w:val="single"/>
                <w:lang w:val="ro-RO"/>
              </w:rPr>
            </w:pPr>
            <w:r w:rsidRPr="00CE6A5D">
              <w:rPr>
                <w:color w:val="auto"/>
                <w:sz w:val="20"/>
                <w:szCs w:val="20"/>
                <w:lang w:val="ro-RO"/>
              </w:rPr>
              <w:t>Pe parcursul a 12 luni 2018, în vederea asigurării unui proces eficient de asistență administrativă cu țările UE în</w:t>
            </w:r>
            <w:r w:rsidRPr="00CE6A5D">
              <w:rPr>
                <w:b/>
                <w:color w:val="auto"/>
                <w:sz w:val="20"/>
                <w:szCs w:val="20"/>
                <w:lang w:val="ro-RO"/>
              </w:rPr>
              <w:t xml:space="preserve"> </w:t>
            </w:r>
            <w:r w:rsidRPr="00CE6A5D">
              <w:rPr>
                <w:color w:val="auto"/>
                <w:sz w:val="20"/>
                <w:szCs w:val="20"/>
                <w:lang w:val="ro-RO"/>
              </w:rPr>
              <w:t>domeniul vamal au fost:</w:t>
            </w:r>
          </w:p>
          <w:p w14:paraId="2830596E" w14:textId="77777777" w:rsidR="00F07AD7" w:rsidRPr="00CE6A5D" w:rsidRDefault="00F07AD7" w:rsidP="00F07AD7">
            <w:pPr>
              <w:pStyle w:val="Corp"/>
              <w:rPr>
                <w:b/>
                <w:color w:val="auto"/>
                <w:sz w:val="20"/>
                <w:szCs w:val="20"/>
                <w:lang w:val="ro-RO"/>
              </w:rPr>
            </w:pPr>
            <w:r w:rsidRPr="00CE6A5D">
              <w:rPr>
                <w:color w:val="auto"/>
                <w:sz w:val="20"/>
                <w:szCs w:val="20"/>
                <w:lang w:val="ro-RO"/>
              </w:rPr>
              <w:t xml:space="preserve">- primite - </w:t>
            </w:r>
            <w:r w:rsidRPr="00CE6A5D">
              <w:rPr>
                <w:b/>
                <w:color w:val="auto"/>
                <w:sz w:val="20"/>
                <w:szCs w:val="20"/>
                <w:lang w:val="ro-RO"/>
              </w:rPr>
              <w:t>1235 solicitări</w:t>
            </w:r>
            <w:r w:rsidRPr="00CE6A5D">
              <w:rPr>
                <w:color w:val="auto"/>
                <w:sz w:val="20"/>
                <w:szCs w:val="20"/>
                <w:lang w:val="ro-RO"/>
              </w:rPr>
              <w:t>;</w:t>
            </w:r>
          </w:p>
          <w:p w14:paraId="61E3900C" w14:textId="77777777" w:rsidR="00F07AD7" w:rsidRPr="00CE6A5D" w:rsidRDefault="00F07AD7" w:rsidP="00F07AD7">
            <w:pPr>
              <w:pStyle w:val="Corp"/>
              <w:rPr>
                <w:color w:val="auto"/>
                <w:sz w:val="20"/>
                <w:szCs w:val="20"/>
                <w:lang w:val="ro-RO"/>
              </w:rPr>
            </w:pPr>
            <w:r w:rsidRPr="00CE6A5D">
              <w:rPr>
                <w:b/>
                <w:color w:val="auto"/>
                <w:sz w:val="20"/>
                <w:szCs w:val="20"/>
                <w:lang w:val="ro-RO"/>
              </w:rPr>
              <w:t xml:space="preserve">- </w:t>
            </w:r>
            <w:r w:rsidRPr="00CE6A5D">
              <w:rPr>
                <w:color w:val="auto"/>
                <w:sz w:val="20"/>
                <w:szCs w:val="20"/>
                <w:lang w:val="ro-RO"/>
              </w:rPr>
              <w:t xml:space="preserve">transmise - </w:t>
            </w:r>
            <w:r w:rsidRPr="00CE6A5D">
              <w:rPr>
                <w:b/>
                <w:color w:val="auto"/>
                <w:sz w:val="20"/>
                <w:szCs w:val="20"/>
                <w:lang w:val="ro-RO"/>
              </w:rPr>
              <w:t>1398 solicitări</w:t>
            </w:r>
            <w:r w:rsidRPr="00CE6A5D">
              <w:rPr>
                <w:color w:val="auto"/>
                <w:sz w:val="20"/>
                <w:szCs w:val="20"/>
                <w:lang w:val="ro-RO"/>
              </w:rPr>
              <w:t>.</w:t>
            </w:r>
          </w:p>
        </w:tc>
      </w:tr>
      <w:tr w:rsidR="00F07AD7" w:rsidRPr="00CE6A5D" w14:paraId="07981DB3" w14:textId="77777777" w:rsidTr="00270A3B">
        <w:trPr>
          <w:trHeight w:val="993"/>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7055DD" w14:textId="77777777" w:rsidR="00F07AD7" w:rsidRPr="00CE6A5D" w:rsidRDefault="00F07AD7" w:rsidP="00F07AD7">
            <w:pPr>
              <w:pStyle w:val="Corp"/>
              <w:jc w:val="both"/>
              <w:rPr>
                <w:color w:val="auto"/>
                <w:lang w:val="ro-RO"/>
              </w:rPr>
            </w:pPr>
            <w:r w:rsidRPr="00CE6A5D">
              <w:rPr>
                <w:color w:val="auto"/>
                <w:sz w:val="20"/>
                <w:szCs w:val="20"/>
                <w:lang w:val="ro-RO"/>
              </w:rPr>
              <w:t>5.4. Participarea la evenimentele organizațiilor internaționale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9AE137" w14:textId="77777777" w:rsidR="00F07AD7" w:rsidRPr="00CE6A5D" w:rsidRDefault="00F07AD7" w:rsidP="00F07AD7">
            <w:pPr>
              <w:pStyle w:val="Corp"/>
              <w:jc w:val="both"/>
              <w:rPr>
                <w:color w:val="auto"/>
                <w:lang w:val="ro-RO"/>
              </w:rPr>
            </w:pPr>
            <w:r w:rsidRPr="00CE6A5D">
              <w:rPr>
                <w:color w:val="auto"/>
                <w:sz w:val="20"/>
                <w:szCs w:val="20"/>
                <w:lang w:val="ro-RO"/>
              </w:rPr>
              <w:t>5.4.1. Organizarea ședințelor anuale ale grupului de lucru pentru implementarea Cadrului strategic de cooperare în domeniul vamal Republica Moldova – Uniunea Europeană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BEE467"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5C4D330F" w14:textId="77777777" w:rsidR="00F07AD7" w:rsidRPr="00CE6A5D" w:rsidRDefault="00F07AD7" w:rsidP="00F07AD7">
            <w:pPr>
              <w:pStyle w:val="Corp"/>
              <w:jc w:val="center"/>
              <w:rPr>
                <w:color w:val="auto"/>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8ACB904" w14:textId="77777777" w:rsidR="00F07AD7" w:rsidRPr="00CE6A5D" w:rsidRDefault="00F07AD7" w:rsidP="00F07AD7">
            <w:pPr>
              <w:pStyle w:val="Normal1"/>
              <w:spacing w:after="0" w:line="240" w:lineRule="auto"/>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Număr de evenimente cu participarea Serviciului Vamal;</w:t>
            </w:r>
          </w:p>
          <w:p w14:paraId="35429DE1" w14:textId="77777777" w:rsidR="00F07AD7" w:rsidRPr="00CE6A5D" w:rsidRDefault="00F07AD7" w:rsidP="00F07AD7">
            <w:pPr>
              <w:pStyle w:val="Corp"/>
              <w:jc w:val="center"/>
              <w:rPr>
                <w:color w:val="auto"/>
                <w:lang w:val="ro-RO"/>
              </w:rPr>
            </w:pPr>
            <w:r w:rsidRPr="00CE6A5D">
              <w:rPr>
                <w:color w:val="auto"/>
                <w:sz w:val="20"/>
                <w:szCs w:val="20"/>
                <w:lang w:val="ro-RO"/>
              </w:rPr>
              <w:t>Ședințe anuale organizate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AF88E5"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4238FF6" w14:textId="77777777" w:rsidR="00F07AD7" w:rsidRPr="00CE6A5D" w:rsidRDefault="00F07AD7" w:rsidP="00F07AD7">
            <w:pPr>
              <w:pStyle w:val="Corp"/>
              <w:jc w:val="center"/>
              <w:rPr>
                <w:color w:val="auto"/>
                <w:lang w:val="ro-RO"/>
              </w:rPr>
            </w:pPr>
            <w:r w:rsidRPr="00CE6A5D">
              <w:rPr>
                <w:color w:val="auto"/>
                <w:sz w:val="20"/>
                <w:szCs w:val="20"/>
                <w:lang w:val="ro-RO"/>
              </w:rPr>
              <w:t>HG nr.1472 din 30.12.2016,</w:t>
            </w:r>
            <w:r w:rsidRPr="00CE6A5D">
              <w:rPr>
                <w:color w:val="auto"/>
                <w:sz w:val="20"/>
                <w:szCs w:val="20"/>
                <w:vertAlign w:val="subscript"/>
                <w:lang w:val="ro-RO"/>
              </w:rPr>
              <w:t xml:space="preserve"> V,  197 f), I6; 201 (3), I2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5690E1" w14:textId="5A6D87BE" w:rsidR="00F07AD7" w:rsidRPr="00CE6A5D" w:rsidRDefault="00F07AD7" w:rsidP="00F07AD7">
            <w:pPr>
              <w:pStyle w:val="Corp"/>
              <w:jc w:val="both"/>
              <w:rPr>
                <w:b/>
                <w:color w:val="auto"/>
                <w:sz w:val="20"/>
                <w:szCs w:val="20"/>
                <w:u w:val="single"/>
                <w:lang w:val="ro-RO"/>
              </w:rPr>
            </w:pPr>
            <w:r w:rsidRPr="00CE6A5D">
              <w:rPr>
                <w:b/>
                <w:color w:val="auto"/>
                <w:sz w:val="20"/>
                <w:szCs w:val="20"/>
                <w:u w:val="single"/>
                <w:lang w:val="ro-RO"/>
              </w:rPr>
              <w:t>Realizat</w:t>
            </w:r>
            <w:r w:rsidR="00213071" w:rsidRPr="00CE6A5D">
              <w:rPr>
                <w:b/>
                <w:bCs/>
                <w:color w:val="auto"/>
                <w:sz w:val="20"/>
                <w:szCs w:val="20"/>
                <w:u w:val="single"/>
                <w:lang w:val="ro-RO"/>
              </w:rPr>
              <w:t xml:space="preserve"> în termen</w:t>
            </w:r>
          </w:p>
          <w:p w14:paraId="0B00F0A4"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Pe parcursul anului 2018, </w:t>
            </w:r>
            <w:r w:rsidRPr="00CE6A5D">
              <w:rPr>
                <w:b/>
                <w:color w:val="auto"/>
                <w:sz w:val="20"/>
                <w:szCs w:val="20"/>
                <w:lang w:val="ro-RO"/>
              </w:rPr>
              <w:t>Serviciul Vamal a participat</w:t>
            </w:r>
            <w:r w:rsidRPr="00CE6A5D">
              <w:rPr>
                <w:color w:val="auto"/>
                <w:sz w:val="20"/>
                <w:szCs w:val="20"/>
                <w:lang w:val="ro-RO"/>
              </w:rPr>
              <w:t xml:space="preserve"> la </w:t>
            </w:r>
            <w:r w:rsidRPr="00CE6A5D">
              <w:rPr>
                <w:b/>
                <w:color w:val="auto"/>
                <w:sz w:val="20"/>
                <w:szCs w:val="20"/>
                <w:lang w:val="ro-RO"/>
              </w:rPr>
              <w:t>411 evenimente internaționale</w:t>
            </w:r>
            <w:r w:rsidRPr="00CE6A5D">
              <w:rPr>
                <w:color w:val="auto"/>
                <w:sz w:val="20"/>
                <w:szCs w:val="20"/>
                <w:lang w:val="ro-RO"/>
              </w:rPr>
              <w:t xml:space="preserve"> (</w:t>
            </w:r>
            <w:r w:rsidRPr="00CE6A5D">
              <w:rPr>
                <w:i/>
                <w:color w:val="auto"/>
                <w:sz w:val="20"/>
                <w:szCs w:val="20"/>
                <w:lang w:val="ro-RO"/>
              </w:rPr>
              <w:t>Reuniunea semestrială a Consiliului Consultativ al EUBAM, Reuniunea Comitetului de coordonare a capacității și standardelor în comerț al Comisiei Economice pentru Europa a ONU (UNECE), a II-a conferință internațională ,,Împreună în lupta împotriva contrabandei de țigarete si tutun”, a 61-a sesiune a Comitetului Sistemului Armonizat al OMV, Reuniunea Comitetului de Facilitare a Comerțului al OMC, a 28-a ședință a Comitetului coordonator de facilitare a comerțului și transportului statelor-membre GUAM, cea de-a II-a rundă de negocieri pe marginea Acordului de Comerț Liber între Republica Moldova și Republica Populară Chineză, Misiune de validare a programului de recunoaștere mutuală AEO din RM, în cadrul implementării proiectului pilot de recunoaștere mutuală a programelor AEO din țările CEFTA, implementat de GIZ; Vizita de studiu la Agenția Vămilor și Monopolului a Republicii Italiene privind implementarea conceptului Ghișeului Unic, Conferința regională cu privire la provocările organizaționale ale administrațiilor CEFTA referitoare la aderarea la UE și controlul ulterior etc</w:t>
            </w:r>
            <w:r w:rsidRPr="00CE6A5D">
              <w:rPr>
                <w:color w:val="auto"/>
                <w:sz w:val="20"/>
                <w:szCs w:val="20"/>
                <w:lang w:val="ro-RO"/>
              </w:rPr>
              <w:t>).</w:t>
            </w:r>
          </w:p>
          <w:p w14:paraId="3E1C8272"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Informații detaliate pot fi accesate pe pagina web a Serviciului Vamal.</w:t>
            </w:r>
          </w:p>
          <w:p w14:paraId="66C51219" w14:textId="77777777" w:rsidR="00F07AD7" w:rsidRPr="00CE6A5D" w:rsidRDefault="00F07AD7" w:rsidP="00F07AD7">
            <w:pPr>
              <w:jc w:val="both"/>
              <w:rPr>
                <w:sz w:val="20"/>
                <w:szCs w:val="20"/>
              </w:rPr>
            </w:pPr>
            <w:r w:rsidRPr="00CE6A5D">
              <w:rPr>
                <w:b/>
                <w:sz w:val="20"/>
                <w:szCs w:val="20"/>
              </w:rPr>
              <w:lastRenderedPageBreak/>
              <w:t>Ședința anuală a Subcomitetului vamal</w:t>
            </w:r>
            <w:r w:rsidRPr="00CE6A5D">
              <w:rPr>
                <w:sz w:val="20"/>
                <w:szCs w:val="20"/>
              </w:rPr>
              <w:t xml:space="preserve"> a avut loc în </w:t>
            </w:r>
            <w:r w:rsidRPr="00CE6A5D">
              <w:rPr>
                <w:b/>
                <w:sz w:val="20"/>
                <w:szCs w:val="20"/>
              </w:rPr>
              <w:t>perioada 21-22 noiembrie 2018</w:t>
            </w:r>
            <w:r w:rsidRPr="00CE6A5D">
              <w:rPr>
                <w:sz w:val="20"/>
                <w:szCs w:val="20"/>
              </w:rPr>
              <w:t>, în or. Bruxelles.</w:t>
            </w:r>
          </w:p>
          <w:p w14:paraId="31543C3F" w14:textId="77777777" w:rsidR="00F07AD7" w:rsidRPr="00CE6A5D" w:rsidRDefault="00F07AD7" w:rsidP="00F07AD7">
            <w:pPr>
              <w:jc w:val="both"/>
              <w:rPr>
                <w:sz w:val="20"/>
                <w:szCs w:val="20"/>
              </w:rPr>
            </w:pPr>
            <w:r w:rsidRPr="00CE6A5D">
              <w:rPr>
                <w:sz w:val="20"/>
                <w:szCs w:val="20"/>
              </w:rPr>
              <w:t>Reprezentantul Serviciului Vamal, dl Iurie Ceban a prezentat progresele înregistrate de Republica Moldova în activitatea vamală, în contextul implementării Acordului de Asociere RM-UE.</w:t>
            </w:r>
          </w:p>
        </w:tc>
      </w:tr>
      <w:tr w:rsidR="00F07AD7" w:rsidRPr="00CE6A5D" w14:paraId="3AB10F62" w14:textId="77777777" w:rsidTr="00270A3B">
        <w:trPr>
          <w:trHeight w:val="110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B80336" w14:textId="77777777" w:rsidR="00F07AD7" w:rsidRPr="00CE6A5D" w:rsidRDefault="00F07AD7" w:rsidP="00F07AD7">
            <w:pPr>
              <w:pStyle w:val="Corp"/>
              <w:jc w:val="both"/>
              <w:rPr>
                <w:color w:val="auto"/>
                <w:lang w:val="ro-RO"/>
              </w:rPr>
            </w:pPr>
            <w:r w:rsidRPr="00CE6A5D">
              <w:rPr>
                <w:color w:val="auto"/>
                <w:sz w:val="20"/>
                <w:szCs w:val="20"/>
                <w:shd w:val="clear" w:color="auto" w:fill="FEFEFC"/>
                <w:lang w:val="ro-RO"/>
              </w:rPr>
              <w:lastRenderedPageBreak/>
              <w:t>5.5. Dezvoltarea standardelor de calitate pentru serviciile </w:t>
            </w:r>
            <w:r w:rsidRPr="00CE6A5D">
              <w:rPr>
                <w:color w:val="auto"/>
                <w:sz w:val="20"/>
                <w:szCs w:val="20"/>
                <w:lang w:val="ro-RO"/>
              </w:rPr>
              <w:t>vamale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602EBF" w14:textId="77777777" w:rsidR="00F07AD7" w:rsidRPr="00CE6A5D" w:rsidRDefault="00F07AD7" w:rsidP="00F07AD7">
            <w:pPr>
              <w:pStyle w:val="Corp"/>
              <w:jc w:val="both"/>
              <w:rPr>
                <w:color w:val="auto"/>
                <w:lang w:val="ro-RO"/>
              </w:rPr>
            </w:pPr>
            <w:r w:rsidRPr="00CE6A5D">
              <w:rPr>
                <w:color w:val="auto"/>
                <w:sz w:val="20"/>
                <w:szCs w:val="20"/>
                <w:lang w:val="ro-RO"/>
              </w:rPr>
              <w:t>5.5.1. Asigurarea desfășurării misiunii de certificare conform noului standard în domeniul calității ISO 9001:2015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EE203D"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157AF9C" w14:textId="77777777" w:rsidR="00F07AD7" w:rsidRPr="00CE6A5D" w:rsidRDefault="00F07AD7" w:rsidP="00F07AD7">
            <w:pPr>
              <w:pStyle w:val="Corp"/>
              <w:jc w:val="center"/>
              <w:rPr>
                <w:color w:val="auto"/>
                <w:lang w:val="ro-RO"/>
              </w:rPr>
            </w:pPr>
            <w:r w:rsidRPr="00CE6A5D">
              <w:rPr>
                <w:color w:val="auto"/>
                <w:sz w:val="20"/>
                <w:szCs w:val="20"/>
                <w:lang w:val="ro-RO"/>
              </w:rPr>
              <w:t>Misiune de supraveghere desfășurată;</w:t>
            </w:r>
          </w:p>
          <w:p w14:paraId="6BF8B96E" w14:textId="77777777" w:rsidR="00F07AD7" w:rsidRPr="00CE6A5D" w:rsidRDefault="00F07AD7" w:rsidP="00F07AD7">
            <w:pPr>
              <w:pStyle w:val="Corp"/>
              <w:jc w:val="center"/>
              <w:rPr>
                <w:color w:val="auto"/>
                <w:lang w:val="ro-RO"/>
              </w:rPr>
            </w:pPr>
            <w:r w:rsidRPr="00CE6A5D">
              <w:rPr>
                <w:color w:val="auto"/>
                <w:sz w:val="20"/>
                <w:szCs w:val="20"/>
                <w:lang w:val="ro-RO"/>
              </w:rPr>
              <w:t>Certificate reconfirmate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EE8EEC"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vMerge w:val="restart"/>
            <w:tcBorders>
              <w:top w:val="single" w:sz="4" w:space="0" w:color="000000"/>
              <w:left w:val="single" w:sz="4" w:space="0" w:color="000000"/>
              <w:right w:val="single" w:sz="4" w:space="0" w:color="000000"/>
            </w:tcBorders>
            <w:shd w:val="clear" w:color="auto" w:fill="FFFFFF" w:themeFill="background1"/>
            <w:tcMar>
              <w:top w:w="80" w:type="dxa"/>
              <w:left w:w="80" w:type="dxa"/>
              <w:bottom w:w="80" w:type="dxa"/>
              <w:right w:w="80" w:type="dxa"/>
            </w:tcMar>
          </w:tcPr>
          <w:p w14:paraId="70464DF9"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p w14:paraId="3DEDC52F" w14:textId="6383E363" w:rsidR="00F07AD7" w:rsidRPr="00CE6A5D" w:rsidRDefault="00F07AD7" w:rsidP="00F07AD7">
            <w:pPr>
              <w:jc w:val="center"/>
            </w:pP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B2608F"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072F288B" w14:textId="6834D4F1" w:rsidR="00F07AD7" w:rsidRPr="00CE6A5D" w:rsidRDefault="00F07AD7" w:rsidP="00F07AD7">
            <w:pPr>
              <w:pStyle w:val="Corp"/>
              <w:jc w:val="both"/>
              <w:rPr>
                <w:color w:val="auto"/>
                <w:sz w:val="20"/>
                <w:szCs w:val="20"/>
                <w:lang w:val="ro-RO"/>
              </w:rPr>
            </w:pPr>
            <w:r w:rsidRPr="00CE6A5D">
              <w:rPr>
                <w:b/>
                <w:bCs/>
                <w:color w:val="auto"/>
                <w:sz w:val="20"/>
                <w:szCs w:val="20"/>
                <w:lang w:val="ro-RO"/>
              </w:rPr>
              <w:t>Misiunea de supraveghere</w:t>
            </w:r>
            <w:r w:rsidRPr="00CE6A5D">
              <w:rPr>
                <w:color w:val="auto"/>
                <w:sz w:val="20"/>
                <w:szCs w:val="20"/>
                <w:lang w:val="ro-RO"/>
              </w:rPr>
              <w:t xml:space="preserve"> privind certificarea conform noului standard în domeniul calității ISO 9001:2015 a fost desfășurată în perioada </w:t>
            </w:r>
            <w:r w:rsidRPr="00CE6A5D">
              <w:rPr>
                <w:b/>
                <w:bCs/>
                <w:color w:val="auto"/>
                <w:sz w:val="20"/>
                <w:szCs w:val="20"/>
                <w:lang w:val="ro-RO"/>
              </w:rPr>
              <w:t xml:space="preserve">14-18.05.2018  </w:t>
            </w:r>
            <w:r w:rsidRPr="00CE6A5D">
              <w:rPr>
                <w:bCs/>
                <w:color w:val="auto"/>
                <w:sz w:val="20"/>
                <w:szCs w:val="20"/>
                <w:lang w:val="ro-RO"/>
              </w:rPr>
              <w:t>de către organul de certificare din România</w:t>
            </w:r>
            <w:r w:rsidRPr="00CE6A5D">
              <w:rPr>
                <w:color w:val="auto"/>
                <w:sz w:val="20"/>
                <w:szCs w:val="20"/>
                <w:lang w:val="ro-RO"/>
              </w:rPr>
              <w:t>.</w:t>
            </w:r>
          </w:p>
          <w:p w14:paraId="373300C3" w14:textId="77777777" w:rsidR="00F07AD7" w:rsidRPr="00CE6A5D" w:rsidRDefault="00F07AD7" w:rsidP="00F07AD7">
            <w:pPr>
              <w:pStyle w:val="Corp"/>
              <w:jc w:val="both"/>
              <w:rPr>
                <w:color w:val="auto"/>
                <w:lang w:val="ro-RO"/>
              </w:rPr>
            </w:pPr>
            <w:r w:rsidRPr="00CE6A5D">
              <w:rPr>
                <w:color w:val="auto"/>
                <w:sz w:val="20"/>
                <w:szCs w:val="20"/>
                <w:lang w:val="ro-RO"/>
              </w:rPr>
              <w:t>Urmare a misiunii de supraveghere, aparatul central al Serviciului Vamal și cele 3 birouri vamale au fost certificate conform noului standard internațional în domeniul calității ISO9001:2015.</w:t>
            </w:r>
          </w:p>
        </w:tc>
      </w:tr>
      <w:tr w:rsidR="00F07AD7" w:rsidRPr="00CE6A5D" w14:paraId="5DDE9EB8" w14:textId="77777777" w:rsidTr="00270A3B">
        <w:trPr>
          <w:trHeight w:val="900"/>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A7F493" w14:textId="77777777" w:rsidR="00F07AD7" w:rsidRPr="00CE6A5D" w:rsidRDefault="00F07AD7" w:rsidP="00F07AD7">
            <w:pPr>
              <w:pStyle w:val="Corp"/>
              <w:jc w:val="both"/>
              <w:rPr>
                <w:color w:val="auto"/>
                <w:sz w:val="20"/>
                <w:szCs w:val="20"/>
                <w:shd w:val="clear" w:color="auto" w:fill="FEFEFC"/>
                <w:lang w:val="ro-RO"/>
              </w:rPr>
            </w:pP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75E7A4E" w14:textId="77777777" w:rsidR="00F07AD7" w:rsidRPr="00CE6A5D" w:rsidRDefault="00F07AD7" w:rsidP="00F07AD7">
            <w:pPr>
              <w:jc w:val="both"/>
              <w:rPr>
                <w:sz w:val="20"/>
                <w:szCs w:val="20"/>
              </w:rPr>
            </w:pPr>
            <w:r w:rsidRPr="00CE6A5D">
              <w:rPr>
                <w:sz w:val="20"/>
                <w:szCs w:val="20"/>
              </w:rPr>
              <w:t>5.5.2. Ajustarea documentației sistemului de management al calității și transpunerea ISO 9001:2015</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E86C014" w14:textId="77777777" w:rsidR="00F07AD7" w:rsidRPr="00CE6A5D" w:rsidRDefault="00F07AD7" w:rsidP="00F07AD7">
            <w:pPr>
              <w:jc w:val="center"/>
              <w:rPr>
                <w:sz w:val="20"/>
                <w:szCs w:val="20"/>
              </w:rPr>
            </w:pPr>
            <w:r w:rsidRPr="00CE6A5D">
              <w:rPr>
                <w:sz w:val="20"/>
                <w:szCs w:val="20"/>
              </w:rPr>
              <w:t>28 decembrie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2838C85" w14:textId="77777777" w:rsidR="00F07AD7" w:rsidRPr="00CE6A5D" w:rsidRDefault="00F07AD7" w:rsidP="00F07AD7">
            <w:pPr>
              <w:jc w:val="center"/>
              <w:rPr>
                <w:sz w:val="20"/>
                <w:szCs w:val="20"/>
              </w:rPr>
            </w:pPr>
            <w:r w:rsidRPr="00CE6A5D">
              <w:rPr>
                <w:sz w:val="20"/>
                <w:szCs w:val="20"/>
              </w:rPr>
              <w:t>Manual SMC revizuit</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BB28835" w14:textId="77777777" w:rsidR="00F07AD7" w:rsidRPr="00CE6A5D" w:rsidRDefault="00F07AD7" w:rsidP="00F07AD7">
            <w:pPr>
              <w:jc w:val="center"/>
              <w:rPr>
                <w:b/>
                <w:sz w:val="20"/>
                <w:szCs w:val="20"/>
              </w:rPr>
            </w:pPr>
            <w:r w:rsidRPr="00CE6A5D">
              <w:rPr>
                <w:b/>
                <w:sz w:val="20"/>
                <w:szCs w:val="20"/>
              </w:rPr>
              <w:t>SV</w:t>
            </w:r>
          </w:p>
        </w:tc>
        <w:tc>
          <w:tcPr>
            <w:tcW w:w="1276" w:type="dxa"/>
            <w:vMerge/>
            <w:tcBorders>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B203470" w14:textId="5A1199CE" w:rsidR="00F07AD7" w:rsidRPr="00CE6A5D" w:rsidRDefault="00F07AD7" w:rsidP="00F07AD7">
            <w:pPr>
              <w:jc w:val="center"/>
              <w:rPr>
                <w:sz w:val="20"/>
                <w:szCs w:val="20"/>
              </w:rPr>
            </w:pP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88AF11" w14:textId="77777777" w:rsidR="00F07AD7" w:rsidRPr="00CE6A5D" w:rsidRDefault="00F07AD7" w:rsidP="00F07AD7">
            <w:pPr>
              <w:jc w:val="both"/>
              <w:rPr>
                <w:b/>
                <w:sz w:val="20"/>
                <w:szCs w:val="20"/>
                <w:u w:val="single"/>
              </w:rPr>
            </w:pPr>
            <w:r w:rsidRPr="00CE6A5D">
              <w:rPr>
                <w:b/>
                <w:sz w:val="20"/>
                <w:szCs w:val="20"/>
                <w:u w:val="single"/>
              </w:rPr>
              <w:t>Realizat în termen</w:t>
            </w:r>
          </w:p>
          <w:p w14:paraId="1FB0D4C0" w14:textId="77777777" w:rsidR="00F07AD7" w:rsidRPr="00CE6A5D" w:rsidRDefault="00F07AD7" w:rsidP="00F07AD7">
            <w:pPr>
              <w:jc w:val="both"/>
              <w:rPr>
                <w:sz w:val="20"/>
                <w:szCs w:val="20"/>
              </w:rPr>
            </w:pPr>
            <w:r w:rsidRPr="00CE6A5D">
              <w:rPr>
                <w:sz w:val="20"/>
                <w:szCs w:val="20"/>
              </w:rPr>
              <w:t>Documentația sistemului de management al calității, inclusiv Manualul SMC au fost ajustate conform noului standard de management al calității și transpunerea ISO 9001:2015.</w:t>
            </w:r>
          </w:p>
        </w:tc>
      </w:tr>
      <w:tr w:rsidR="00F07AD7" w:rsidRPr="00CE6A5D" w14:paraId="014F578E" w14:textId="77777777" w:rsidTr="00270A3B">
        <w:trPr>
          <w:trHeight w:val="900"/>
          <w:jc w:val="center"/>
        </w:trPr>
        <w:tc>
          <w:tcPr>
            <w:tcW w:w="1985" w:type="dxa"/>
            <w:vMerge/>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407BD1EF" w14:textId="77777777" w:rsidR="00F07AD7" w:rsidRPr="00CE6A5D" w:rsidRDefault="00F07AD7" w:rsidP="00F07AD7">
            <w:pPr>
              <w:pStyle w:val="Corp"/>
              <w:jc w:val="both"/>
              <w:rPr>
                <w:color w:val="auto"/>
                <w:sz w:val="20"/>
                <w:szCs w:val="20"/>
                <w:shd w:val="clear" w:color="auto" w:fill="FEFEFC"/>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931968A" w14:textId="77777777" w:rsidR="00F07AD7" w:rsidRPr="00CE6A5D" w:rsidRDefault="00F07AD7" w:rsidP="00F07AD7">
            <w:pPr>
              <w:jc w:val="both"/>
              <w:rPr>
                <w:sz w:val="20"/>
                <w:szCs w:val="20"/>
              </w:rPr>
            </w:pPr>
            <w:r w:rsidRPr="00CE6A5D">
              <w:rPr>
                <w:sz w:val="20"/>
                <w:szCs w:val="20"/>
              </w:rPr>
              <w:t>5.5.3. Monitorizarea implementării principalelor acte legislative din domeniul comerţului internaţional şi administrării vamale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E69085F" w14:textId="77777777" w:rsidR="00F07AD7" w:rsidRPr="00CE6A5D" w:rsidRDefault="00F07AD7" w:rsidP="00F07AD7">
            <w:pPr>
              <w:jc w:val="center"/>
              <w:rPr>
                <w:sz w:val="20"/>
                <w:szCs w:val="20"/>
              </w:rPr>
            </w:pPr>
            <w:r w:rsidRPr="00CE6A5D">
              <w:rPr>
                <w:sz w:val="20"/>
                <w:szCs w:val="20"/>
              </w:rPr>
              <w:t>Pe parcursul anului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E72EEFE" w14:textId="77777777" w:rsidR="00F07AD7" w:rsidRPr="00CE6A5D" w:rsidRDefault="00F07AD7" w:rsidP="00F07AD7">
            <w:pPr>
              <w:jc w:val="center"/>
              <w:rPr>
                <w:sz w:val="20"/>
                <w:szCs w:val="20"/>
              </w:rPr>
            </w:pPr>
            <w:r w:rsidRPr="00CE6A5D">
              <w:rPr>
                <w:sz w:val="20"/>
                <w:szCs w:val="20"/>
              </w:rPr>
              <w:t xml:space="preserve">Rapoarte elaborate şi publicate; </w:t>
            </w:r>
          </w:p>
          <w:p w14:paraId="6A474EE0" w14:textId="77777777" w:rsidR="00F07AD7" w:rsidRPr="00CE6A5D" w:rsidRDefault="00F07AD7" w:rsidP="00F07AD7">
            <w:pPr>
              <w:jc w:val="center"/>
              <w:rPr>
                <w:sz w:val="20"/>
                <w:szCs w:val="20"/>
              </w:rPr>
            </w:pPr>
            <w:r w:rsidRPr="00CE6A5D">
              <w:rPr>
                <w:sz w:val="20"/>
                <w:szCs w:val="20"/>
              </w:rPr>
              <w:t>Numărul de acte monitorizate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CA9E7F4" w14:textId="77777777" w:rsidR="00F07AD7" w:rsidRPr="00CE6A5D" w:rsidRDefault="00F07AD7" w:rsidP="00F07AD7">
            <w:pPr>
              <w:jc w:val="center"/>
              <w:rPr>
                <w:b/>
                <w:sz w:val="20"/>
                <w:szCs w:val="20"/>
              </w:rPr>
            </w:pPr>
            <w:r w:rsidRPr="00CE6A5D">
              <w:rPr>
                <w:b/>
                <w:sz w:val="20"/>
                <w:szCs w:val="20"/>
              </w:rPr>
              <w:t>SV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D3449CB"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4 din</w:t>
            </w:r>
          </w:p>
          <w:p w14:paraId="49FFB588" w14:textId="77777777" w:rsidR="00F07AD7" w:rsidRPr="00CE6A5D" w:rsidRDefault="00F07AD7" w:rsidP="00F07AD7">
            <w:pPr>
              <w:jc w:val="center"/>
              <w:rPr>
                <w:b/>
                <w:sz w:val="20"/>
                <w:szCs w:val="20"/>
              </w:rPr>
            </w:pPr>
            <w:r w:rsidRPr="00CE6A5D">
              <w:rPr>
                <w:sz w:val="20"/>
                <w:szCs w:val="20"/>
              </w:rPr>
              <w:t>14.01.2014,</w:t>
            </w:r>
            <w:r w:rsidRPr="00CE6A5D">
              <w:rPr>
                <w:sz w:val="20"/>
                <w:szCs w:val="20"/>
                <w:vertAlign w:val="subscript"/>
              </w:rPr>
              <w:t>VII, 3, 5.1.1.</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71E3F280" w14:textId="34511773" w:rsidR="00F07AD7" w:rsidRPr="00CE6A5D" w:rsidRDefault="00F07AD7" w:rsidP="00F07AD7">
            <w:pPr>
              <w:jc w:val="both"/>
              <w:rPr>
                <w:b/>
                <w:sz w:val="20"/>
                <w:szCs w:val="20"/>
                <w:u w:val="single"/>
              </w:rPr>
            </w:pPr>
            <w:bookmarkStart w:id="1" w:name="OLE_LINK1"/>
            <w:r w:rsidRPr="00CE6A5D">
              <w:rPr>
                <w:b/>
                <w:sz w:val="20"/>
                <w:szCs w:val="20"/>
                <w:u w:val="single"/>
              </w:rPr>
              <w:t>Realizat în termen</w:t>
            </w:r>
          </w:p>
          <w:bookmarkEnd w:id="1"/>
          <w:p w14:paraId="50DB1F5F" w14:textId="77777777" w:rsidR="00F07AD7" w:rsidRPr="00CE6A5D" w:rsidRDefault="00F07AD7" w:rsidP="00F07AD7">
            <w:pPr>
              <w:jc w:val="both"/>
              <w:rPr>
                <w:sz w:val="20"/>
                <w:szCs w:val="20"/>
              </w:rPr>
            </w:pPr>
            <w:r w:rsidRPr="00CE6A5D">
              <w:rPr>
                <w:sz w:val="20"/>
                <w:szCs w:val="20"/>
              </w:rPr>
              <w:t>În vederea monitorizării domeniului comerțului internațional și administrării vamale, a fost elaborată și prezentată Ministerului Economiei și Infrastructurii, prin scrisoarea nr. 09/1-06/326 din 05.10.2018, în contextul notificării secretariatul Organizaţiei Mondiale a Comerţului (OMC), informația ce vizează modificările operate în legislația națională din domeniul fiscal şi vamal, pe parcursul perioadei mai – septembrie 2018, ce țin de măsurile care pot influența comerțul cu bunuri și servicii.</w:t>
            </w:r>
          </w:p>
        </w:tc>
      </w:tr>
      <w:tr w:rsidR="00F07AD7" w:rsidRPr="00CE6A5D" w14:paraId="1D50DEB4" w14:textId="77777777" w:rsidTr="00270A3B">
        <w:trPr>
          <w:trHeight w:val="3689"/>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DEA678" w14:textId="77777777" w:rsidR="00F07AD7" w:rsidRPr="00CE6A5D" w:rsidRDefault="00F07AD7" w:rsidP="00F07AD7"/>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A5392B" w14:textId="77777777" w:rsidR="00F07AD7" w:rsidRPr="00CE6A5D" w:rsidRDefault="00F07AD7" w:rsidP="00F07AD7">
            <w:pPr>
              <w:pStyle w:val="Corp"/>
              <w:jc w:val="both"/>
              <w:rPr>
                <w:color w:val="auto"/>
                <w:lang w:val="ro-RO"/>
              </w:rPr>
            </w:pPr>
            <w:r w:rsidRPr="00CE6A5D">
              <w:rPr>
                <w:color w:val="auto"/>
                <w:sz w:val="20"/>
                <w:szCs w:val="20"/>
                <w:lang w:val="ro-RO"/>
              </w:rPr>
              <w:t>5.5.4. Asigurarea mecanismului de consultare a actelor normative ale Serviciului Vamal cu comunitatea de afaceri</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8ED0F4"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F31288" w14:textId="77777777" w:rsidR="00F07AD7" w:rsidRPr="00CE6A5D" w:rsidRDefault="00F07AD7" w:rsidP="00F07AD7">
            <w:pPr>
              <w:pStyle w:val="Corp"/>
              <w:jc w:val="center"/>
              <w:rPr>
                <w:color w:val="auto"/>
                <w:lang w:val="ro-RO"/>
              </w:rPr>
            </w:pPr>
            <w:r w:rsidRPr="00CE6A5D">
              <w:rPr>
                <w:color w:val="auto"/>
                <w:sz w:val="20"/>
                <w:szCs w:val="20"/>
                <w:lang w:val="ro-RO"/>
              </w:rPr>
              <w:t xml:space="preserve">Acte normative ale Serviciului Vamal examinate de către Grupul de lucru pentru reglementarea activităţii de întreprinzător; </w:t>
            </w:r>
          </w:p>
          <w:p w14:paraId="0D1AC8D8" w14:textId="77777777" w:rsidR="00F07AD7" w:rsidRPr="00CE6A5D" w:rsidRDefault="00F07AD7" w:rsidP="00F07AD7">
            <w:pPr>
              <w:pStyle w:val="Corp"/>
              <w:jc w:val="center"/>
              <w:rPr>
                <w:color w:val="auto"/>
                <w:lang w:val="ro-RO"/>
              </w:rPr>
            </w:pPr>
            <w:r w:rsidRPr="00CE6A5D">
              <w:rPr>
                <w:color w:val="auto"/>
                <w:sz w:val="20"/>
                <w:szCs w:val="20"/>
                <w:lang w:val="ro-RO"/>
              </w:rPr>
              <w:t>Număr de acte normative a Serviciului Vamal consultate conform cerinţelor transparenţei în procesul decizional</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97CD5A"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5ADC916"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27085791" w14:textId="77777777" w:rsidR="00F07AD7" w:rsidRPr="00CE6A5D" w:rsidRDefault="00F07AD7" w:rsidP="00F07AD7">
            <w:pPr>
              <w:pStyle w:val="Corp"/>
              <w:jc w:val="center"/>
              <w:rPr>
                <w:color w:val="auto"/>
                <w:lang w:val="ro-RO"/>
              </w:rPr>
            </w:pPr>
            <w:r w:rsidRPr="00CE6A5D">
              <w:rPr>
                <w:color w:val="auto"/>
                <w:sz w:val="20"/>
                <w:szCs w:val="20"/>
                <w:lang w:val="ro-RO"/>
              </w:rPr>
              <w:t>14.01.2014,</w:t>
            </w:r>
            <w:r w:rsidRPr="00CE6A5D">
              <w:rPr>
                <w:color w:val="auto"/>
                <w:sz w:val="20"/>
                <w:szCs w:val="20"/>
                <w:vertAlign w:val="subscript"/>
                <w:lang w:val="ro-RO"/>
              </w:rPr>
              <w:t>VII, 3, 5.1.12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AFA76"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48FCDB5D"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 parcursul perioadei de raportare:</w:t>
            </w:r>
          </w:p>
          <w:p w14:paraId="27784C43"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iCs/>
                <w:color w:val="auto"/>
                <w:sz w:val="20"/>
                <w:szCs w:val="20"/>
                <w:lang w:val="ro-RO"/>
              </w:rPr>
              <w:t xml:space="preserve">ponderea </w:t>
            </w:r>
            <w:r w:rsidRPr="00CE6A5D">
              <w:rPr>
                <w:color w:val="auto"/>
                <w:sz w:val="20"/>
                <w:szCs w:val="20"/>
                <w:lang w:val="ro-RO"/>
              </w:rPr>
              <w:t>proiectelor de acte normative care afectează activitatea agenţilor economici consultate cu AIR</w:t>
            </w:r>
            <w:r w:rsidRPr="00CE6A5D">
              <w:rPr>
                <w:iCs/>
                <w:color w:val="auto"/>
                <w:sz w:val="20"/>
                <w:szCs w:val="20"/>
                <w:lang w:val="ro-RO"/>
              </w:rPr>
              <w:t xml:space="preserve"> a constituit </w:t>
            </w:r>
            <w:r w:rsidRPr="00CE6A5D">
              <w:rPr>
                <w:b/>
                <w:color w:val="auto"/>
                <w:sz w:val="20"/>
                <w:szCs w:val="20"/>
                <w:lang w:val="ro-RO"/>
              </w:rPr>
              <w:t>100%</w:t>
            </w:r>
            <w:r w:rsidRPr="00CE6A5D">
              <w:rPr>
                <w:color w:val="auto"/>
                <w:sz w:val="20"/>
                <w:szCs w:val="20"/>
                <w:lang w:val="ro-RO"/>
              </w:rPr>
              <w:t>;</w:t>
            </w:r>
          </w:p>
          <w:p w14:paraId="4D127923" w14:textId="55493E61"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a fost remis Grupului de lucru pentru reglementarea </w:t>
            </w:r>
            <w:r w:rsidR="0066774B" w:rsidRPr="00CE6A5D">
              <w:rPr>
                <w:color w:val="auto"/>
                <w:sz w:val="20"/>
                <w:szCs w:val="20"/>
                <w:lang w:val="ro-RO"/>
              </w:rPr>
              <w:t>activității de întreprinzător 9</w:t>
            </w:r>
            <w:r w:rsidRPr="00CE6A5D">
              <w:rPr>
                <w:color w:val="auto"/>
                <w:sz w:val="20"/>
                <w:szCs w:val="20"/>
                <w:lang w:val="ro-RO"/>
              </w:rPr>
              <w:t xml:space="preserve"> proiecte de acte normative;</w:t>
            </w:r>
          </w:p>
          <w:p w14:paraId="58BE028A" w14:textId="77777777" w:rsidR="00F07AD7" w:rsidRPr="00CE6A5D" w:rsidRDefault="00F07AD7" w:rsidP="00F07AD7">
            <w:pPr>
              <w:pStyle w:val="Corp"/>
              <w:jc w:val="both"/>
              <w:rPr>
                <w:color w:val="auto"/>
                <w:sz w:val="20"/>
                <w:szCs w:val="20"/>
                <w:lang w:val="ro-RO"/>
              </w:rPr>
            </w:pPr>
            <w:r w:rsidRPr="00CE6A5D">
              <w:rPr>
                <w:b/>
                <w:color w:val="auto"/>
                <w:sz w:val="20"/>
                <w:szCs w:val="20"/>
                <w:lang w:val="ro-RO"/>
              </w:rPr>
              <w:t xml:space="preserve">- </w:t>
            </w:r>
            <w:r w:rsidRPr="00CE6A5D">
              <w:rPr>
                <w:iCs/>
                <w:color w:val="auto"/>
                <w:sz w:val="20"/>
                <w:szCs w:val="20"/>
                <w:lang w:val="ro-RO"/>
              </w:rPr>
              <w:t xml:space="preserve">ponderea </w:t>
            </w:r>
            <w:r w:rsidRPr="00CE6A5D">
              <w:rPr>
                <w:color w:val="auto"/>
                <w:sz w:val="20"/>
                <w:szCs w:val="20"/>
                <w:lang w:val="ro-RO"/>
              </w:rPr>
              <w:t>proiectelor de acte normative</w:t>
            </w:r>
            <w:r w:rsidRPr="00CE6A5D">
              <w:rPr>
                <w:b/>
                <w:color w:val="auto"/>
                <w:sz w:val="20"/>
                <w:szCs w:val="20"/>
                <w:lang w:val="ro-RO"/>
              </w:rPr>
              <w:t xml:space="preserve"> </w:t>
            </w:r>
            <w:r w:rsidRPr="00CE6A5D">
              <w:rPr>
                <w:color w:val="auto"/>
                <w:sz w:val="20"/>
                <w:szCs w:val="20"/>
                <w:lang w:val="ro-RO"/>
              </w:rPr>
              <w:t>publicate pe pagina web a Serviciului Vamal</w:t>
            </w:r>
            <w:r w:rsidRPr="00CE6A5D">
              <w:rPr>
                <w:b/>
                <w:color w:val="auto"/>
                <w:sz w:val="20"/>
                <w:szCs w:val="20"/>
                <w:lang w:val="ro-RO"/>
              </w:rPr>
              <w:t xml:space="preserve"> </w:t>
            </w:r>
            <w:r w:rsidRPr="00CE6A5D">
              <w:rPr>
                <w:iCs/>
                <w:color w:val="auto"/>
                <w:sz w:val="20"/>
                <w:szCs w:val="20"/>
                <w:lang w:val="ro-RO"/>
              </w:rPr>
              <w:t xml:space="preserve">a constituit </w:t>
            </w:r>
            <w:r w:rsidRPr="00CE6A5D">
              <w:rPr>
                <w:b/>
                <w:color w:val="auto"/>
                <w:sz w:val="20"/>
                <w:szCs w:val="20"/>
                <w:lang w:val="ro-RO"/>
              </w:rPr>
              <w:t>100%</w:t>
            </w:r>
            <w:r w:rsidRPr="00CE6A5D">
              <w:rPr>
                <w:color w:val="auto"/>
                <w:sz w:val="20"/>
                <w:szCs w:val="20"/>
                <w:lang w:val="ro-RO"/>
              </w:rPr>
              <w:t>;</w:t>
            </w:r>
          </w:p>
          <w:p w14:paraId="0C744546" w14:textId="77777777" w:rsidR="00F07AD7" w:rsidRPr="00CE6A5D" w:rsidRDefault="00F07AD7" w:rsidP="00F07AD7">
            <w:pPr>
              <w:pStyle w:val="Corp"/>
              <w:jc w:val="both"/>
              <w:rPr>
                <w:color w:val="auto"/>
                <w:sz w:val="20"/>
                <w:szCs w:val="20"/>
                <w:lang w:val="ro-RO"/>
              </w:rPr>
            </w:pPr>
            <w:r w:rsidRPr="00CE6A5D">
              <w:rPr>
                <w:b/>
                <w:color w:val="auto"/>
                <w:sz w:val="20"/>
                <w:szCs w:val="20"/>
                <w:lang w:val="ro-RO"/>
              </w:rPr>
              <w:t xml:space="preserve">- </w:t>
            </w:r>
            <w:r w:rsidRPr="00CE6A5D">
              <w:rPr>
                <w:color w:val="auto"/>
                <w:sz w:val="20"/>
                <w:szCs w:val="20"/>
                <w:lang w:val="ro-RO"/>
              </w:rPr>
              <w:t>au fost consultate conform cerinţelor transparenţei în procesul decizional</w:t>
            </w:r>
            <w:r w:rsidRPr="00CE6A5D">
              <w:rPr>
                <w:b/>
                <w:color w:val="auto"/>
                <w:sz w:val="20"/>
                <w:szCs w:val="20"/>
                <w:lang w:val="ro-RO"/>
              </w:rPr>
              <w:t xml:space="preserve"> 12 </w:t>
            </w:r>
            <w:r w:rsidRPr="00CE6A5D">
              <w:rPr>
                <w:color w:val="auto"/>
                <w:sz w:val="20"/>
                <w:szCs w:val="20"/>
                <w:lang w:val="ro-RO"/>
              </w:rPr>
              <w:t>proiecte de acte normative;</w:t>
            </w:r>
          </w:p>
          <w:p w14:paraId="63923970" w14:textId="77777777" w:rsidR="00F07AD7" w:rsidRPr="00CE6A5D" w:rsidRDefault="00F07AD7" w:rsidP="00F07AD7">
            <w:pPr>
              <w:pStyle w:val="Corp"/>
              <w:jc w:val="both"/>
              <w:rPr>
                <w:color w:val="auto"/>
                <w:sz w:val="20"/>
                <w:szCs w:val="20"/>
                <w:lang w:val="ro-RO"/>
              </w:rPr>
            </w:pPr>
            <w:r w:rsidRPr="00CE6A5D">
              <w:rPr>
                <w:b/>
                <w:color w:val="auto"/>
                <w:sz w:val="20"/>
                <w:szCs w:val="20"/>
                <w:lang w:val="ro-RO"/>
              </w:rPr>
              <w:t xml:space="preserve">- </w:t>
            </w:r>
            <w:r w:rsidRPr="00CE6A5D">
              <w:rPr>
                <w:color w:val="auto"/>
                <w:sz w:val="20"/>
                <w:szCs w:val="20"/>
                <w:lang w:val="ro-RO"/>
              </w:rPr>
              <w:t>au fost publicate în Monitorul Oficial</w:t>
            </w:r>
            <w:r w:rsidRPr="00CE6A5D">
              <w:rPr>
                <w:b/>
                <w:color w:val="auto"/>
                <w:sz w:val="20"/>
                <w:szCs w:val="20"/>
                <w:lang w:val="ro-RO"/>
              </w:rPr>
              <w:t xml:space="preserve"> 30</w:t>
            </w:r>
            <w:r w:rsidRPr="00CE6A5D">
              <w:rPr>
                <w:color w:val="auto"/>
                <w:sz w:val="20"/>
                <w:szCs w:val="20"/>
                <w:lang w:val="ro-RO"/>
              </w:rPr>
              <w:t xml:space="preserve"> acte normative.</w:t>
            </w:r>
          </w:p>
          <w:p w14:paraId="4C48BB93" w14:textId="77777777" w:rsidR="00F07AD7" w:rsidRPr="00CE6A5D" w:rsidRDefault="00F07AD7" w:rsidP="00F07AD7">
            <w:pPr>
              <w:rPr>
                <w:lang w:eastAsia="ru-RU"/>
              </w:rPr>
            </w:pPr>
          </w:p>
        </w:tc>
      </w:tr>
      <w:tr w:rsidR="00F07AD7" w:rsidRPr="00CE6A5D" w14:paraId="6F63E776" w14:textId="77777777" w:rsidTr="00270A3B">
        <w:trPr>
          <w:trHeight w:val="426"/>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7C733C"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5DA874" w14:textId="77777777" w:rsidR="00F07AD7" w:rsidRPr="00CE6A5D" w:rsidRDefault="00F07AD7" w:rsidP="00F07AD7">
            <w:pPr>
              <w:pStyle w:val="Corp"/>
              <w:jc w:val="both"/>
              <w:rPr>
                <w:color w:val="auto"/>
                <w:lang w:val="ro-RO"/>
              </w:rPr>
            </w:pPr>
            <w:r w:rsidRPr="00CE6A5D">
              <w:rPr>
                <w:color w:val="auto"/>
                <w:sz w:val="20"/>
                <w:szCs w:val="20"/>
                <w:lang w:val="ro-RO"/>
              </w:rPr>
              <w:t>5.5.5. Semnarea memorandumurilor de înțelegere cu comunitatea de afaceri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1433F3"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0919A189" w14:textId="77777777" w:rsidR="00F07AD7" w:rsidRPr="00CE6A5D" w:rsidRDefault="00F07AD7" w:rsidP="00F07AD7">
            <w:pPr>
              <w:pStyle w:val="Corp"/>
              <w:jc w:val="center"/>
              <w:rPr>
                <w:color w:val="auto"/>
                <w:lang w:val="ro-RO"/>
              </w:rPr>
            </w:pPr>
            <w:r w:rsidRPr="00CE6A5D">
              <w:rPr>
                <w:color w:val="auto"/>
                <w:sz w:val="20"/>
                <w:szCs w:val="20"/>
                <w:lang w:val="ro-RO"/>
              </w:rPr>
              <w:t xml:space="preserve"> Trimestrul IV 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56B759" w14:textId="77777777" w:rsidR="00F07AD7" w:rsidRPr="00CE6A5D" w:rsidRDefault="00F07AD7" w:rsidP="00F07AD7">
            <w:pPr>
              <w:pStyle w:val="Corp"/>
              <w:jc w:val="center"/>
              <w:rPr>
                <w:color w:val="auto"/>
                <w:lang w:val="ro-RO"/>
              </w:rPr>
            </w:pPr>
            <w:r w:rsidRPr="00CE6A5D">
              <w:rPr>
                <w:color w:val="auto"/>
                <w:sz w:val="20"/>
                <w:szCs w:val="20"/>
                <w:lang w:val="ro-RO"/>
              </w:rPr>
              <w:t xml:space="preserve">Număr de memorandumuri de înțelegere negociate şi semnate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C49C1D"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5A5C2A6"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nr.1472 din 30.12.2016, </w:t>
            </w:r>
            <w:r w:rsidRPr="00CE6A5D">
              <w:rPr>
                <w:color w:val="auto"/>
                <w:sz w:val="20"/>
                <w:szCs w:val="20"/>
                <w:vertAlign w:val="subscript"/>
                <w:lang w:val="ro-RO"/>
              </w:rPr>
              <w:t>V, 193 2e), I4</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294A66" w14:textId="188B3CB8"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7217FAB3" w14:textId="77777777" w:rsidR="00F07AD7" w:rsidRPr="00CE6A5D" w:rsidRDefault="00F07AD7" w:rsidP="00F07AD7">
            <w:pPr>
              <w:jc w:val="both"/>
              <w:rPr>
                <w:sz w:val="20"/>
                <w:szCs w:val="20"/>
              </w:rPr>
            </w:pPr>
            <w:r w:rsidRPr="00CE6A5D">
              <w:rPr>
                <w:sz w:val="20"/>
                <w:szCs w:val="20"/>
              </w:rPr>
              <w:t xml:space="preserve">Pe parcursul anului 2018, de către Serviciul Vamal au fost semnate </w:t>
            </w:r>
            <w:r w:rsidRPr="00CE6A5D">
              <w:rPr>
                <w:b/>
                <w:sz w:val="20"/>
                <w:szCs w:val="20"/>
              </w:rPr>
              <w:t>6 acorduri de colaborare</w:t>
            </w:r>
            <w:r w:rsidRPr="00CE6A5D">
              <w:rPr>
                <w:sz w:val="20"/>
                <w:szCs w:val="20"/>
              </w:rPr>
              <w:t>:</w:t>
            </w:r>
          </w:p>
          <w:p w14:paraId="1CF9A874" w14:textId="77777777" w:rsidR="00F07AD7" w:rsidRPr="00CE6A5D" w:rsidRDefault="00F07AD7" w:rsidP="00F07AD7">
            <w:pPr>
              <w:jc w:val="both"/>
              <w:rPr>
                <w:sz w:val="20"/>
                <w:szCs w:val="20"/>
              </w:rPr>
            </w:pPr>
            <w:r w:rsidRPr="00CE6A5D">
              <w:rPr>
                <w:sz w:val="20"/>
                <w:szCs w:val="20"/>
              </w:rPr>
              <w:t xml:space="preserve">1. Acordul de colaborare cu </w:t>
            </w:r>
            <w:r w:rsidRPr="00CE6A5D">
              <w:rPr>
                <w:bCs/>
                <w:sz w:val="20"/>
                <w:szCs w:val="20"/>
              </w:rPr>
              <w:t>Camera de Comerț și Industrie Moldo-Italiană</w:t>
            </w:r>
            <w:r w:rsidRPr="00CE6A5D">
              <w:rPr>
                <w:sz w:val="20"/>
                <w:szCs w:val="20"/>
              </w:rPr>
              <w:t>;</w:t>
            </w:r>
          </w:p>
          <w:p w14:paraId="30C034B2" w14:textId="77777777" w:rsidR="00F07AD7" w:rsidRPr="00CE6A5D" w:rsidRDefault="00F07AD7" w:rsidP="00F07AD7">
            <w:pPr>
              <w:jc w:val="both"/>
              <w:rPr>
                <w:sz w:val="20"/>
                <w:szCs w:val="20"/>
              </w:rPr>
            </w:pPr>
            <w:r w:rsidRPr="00CE6A5D">
              <w:rPr>
                <w:sz w:val="20"/>
                <w:szCs w:val="20"/>
              </w:rPr>
              <w:t>2. Acordul de parteneriat și colaborare cu Camera de Comerţ şi Industrie a Republicii Moldova;</w:t>
            </w:r>
          </w:p>
          <w:p w14:paraId="58B2603D" w14:textId="57124CAF" w:rsidR="00F07AD7" w:rsidRPr="00CE6A5D" w:rsidRDefault="00CB7B32" w:rsidP="00F07AD7">
            <w:pPr>
              <w:jc w:val="both"/>
              <w:rPr>
                <w:sz w:val="20"/>
                <w:szCs w:val="20"/>
              </w:rPr>
            </w:pPr>
            <w:r w:rsidRPr="00CE6A5D">
              <w:rPr>
                <w:sz w:val="20"/>
                <w:szCs w:val="20"/>
              </w:rPr>
              <w:t>3.</w:t>
            </w:r>
            <w:r w:rsidR="00F07AD7" w:rsidRPr="00CE6A5D">
              <w:rPr>
                <w:sz w:val="20"/>
                <w:szCs w:val="20"/>
              </w:rPr>
              <w:t>Acordul de colaborare cu Asociația Obștească  Camera Tinerilor Antreprenori ,,JCI Chișinău”;</w:t>
            </w:r>
          </w:p>
          <w:p w14:paraId="4E22DA41" w14:textId="77777777" w:rsidR="00F07AD7" w:rsidRPr="00CE6A5D" w:rsidRDefault="00F07AD7" w:rsidP="00F07AD7">
            <w:pPr>
              <w:jc w:val="both"/>
              <w:rPr>
                <w:sz w:val="20"/>
                <w:szCs w:val="20"/>
              </w:rPr>
            </w:pPr>
            <w:r w:rsidRPr="00CE6A5D">
              <w:rPr>
                <w:sz w:val="20"/>
                <w:szCs w:val="20"/>
              </w:rPr>
              <w:t>4. Acordul de colaborare cu Asociaţia Businessului European;</w:t>
            </w:r>
          </w:p>
          <w:p w14:paraId="2A1BBE24" w14:textId="77777777" w:rsidR="00F07AD7" w:rsidRPr="00CE6A5D" w:rsidRDefault="00F07AD7" w:rsidP="00F07AD7">
            <w:pPr>
              <w:jc w:val="both"/>
              <w:rPr>
                <w:sz w:val="20"/>
                <w:szCs w:val="20"/>
              </w:rPr>
            </w:pPr>
            <w:r w:rsidRPr="00CE6A5D">
              <w:rPr>
                <w:sz w:val="20"/>
                <w:szCs w:val="20"/>
              </w:rPr>
              <w:t xml:space="preserve">5. Protocolul de colaborare între Serviciul Vamal și Japan Tobacco International, resemnat la data de 16 august 2018; </w:t>
            </w:r>
          </w:p>
          <w:p w14:paraId="055A2C58" w14:textId="77777777" w:rsidR="00F07AD7" w:rsidRPr="00CE6A5D" w:rsidRDefault="00F07AD7" w:rsidP="00F07AD7">
            <w:pPr>
              <w:jc w:val="both"/>
            </w:pPr>
            <w:r w:rsidRPr="00CE6A5D">
              <w:rPr>
                <w:sz w:val="20"/>
                <w:szCs w:val="20"/>
              </w:rPr>
              <w:t>6. Acordul și Memorandumul de cooperare și colaborare între Serviciul Vamal și Instituția Publică Oficiul Național al Viei și Vinului (ONVV).</w:t>
            </w:r>
          </w:p>
        </w:tc>
      </w:tr>
      <w:tr w:rsidR="00F07AD7" w:rsidRPr="00CE6A5D" w14:paraId="51F61EED" w14:textId="77777777" w:rsidTr="00270A3B">
        <w:trPr>
          <w:trHeight w:val="220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B37C3F" w14:textId="77777777" w:rsidR="00F07AD7" w:rsidRPr="00CE6A5D" w:rsidRDefault="00F07AD7" w:rsidP="00F07AD7">
            <w:pPr>
              <w:pStyle w:val="Corp"/>
              <w:jc w:val="both"/>
              <w:rPr>
                <w:color w:val="auto"/>
                <w:lang w:val="ro-RO"/>
              </w:rPr>
            </w:pPr>
            <w:r w:rsidRPr="00CE6A5D">
              <w:rPr>
                <w:color w:val="auto"/>
                <w:sz w:val="20"/>
                <w:szCs w:val="20"/>
                <w:shd w:val="clear" w:color="auto" w:fill="FEFEFC"/>
                <w:lang w:val="ro-RO"/>
              </w:rPr>
              <w:lastRenderedPageBreak/>
              <w:t>5.6. Evaluarea calităţii  serviciilor prestate de autoritatea vamală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B269C3"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900E64"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4A850724" w14:textId="77777777" w:rsidR="00F07AD7" w:rsidRPr="00CE6A5D" w:rsidRDefault="00F07AD7" w:rsidP="00F07AD7">
            <w:pPr>
              <w:pStyle w:val="Corp"/>
              <w:jc w:val="center"/>
              <w:rPr>
                <w:color w:val="auto"/>
                <w:lang w:val="ro-RO"/>
              </w:rPr>
            </w:pPr>
            <w:r w:rsidRPr="00CE6A5D">
              <w:rPr>
                <w:color w:val="auto"/>
                <w:sz w:val="20"/>
                <w:szCs w:val="20"/>
                <w:lang w:val="ro-RO"/>
              </w:rPr>
              <w:t xml:space="preserve"> Trimestrul IV 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C6FD0CF" w14:textId="77777777" w:rsidR="00F07AD7" w:rsidRPr="00CE6A5D" w:rsidRDefault="00F07AD7" w:rsidP="00F07AD7">
            <w:pPr>
              <w:pStyle w:val="Corp"/>
              <w:jc w:val="center"/>
              <w:rPr>
                <w:color w:val="auto"/>
                <w:lang w:val="ro-RO"/>
              </w:rPr>
            </w:pPr>
            <w:r w:rsidRPr="00CE6A5D">
              <w:rPr>
                <w:color w:val="auto"/>
                <w:sz w:val="20"/>
                <w:szCs w:val="20"/>
                <w:lang w:val="ro-RO"/>
              </w:rPr>
              <w:t>Chestionar elaborat şi publicat pe pagina web a Serviciului Vamal –gradul satisfacţiei privind calitatea serviciilor prestate de vamă în creştere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8AA8226"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4FA37A" w14:textId="77777777" w:rsidR="00F07AD7" w:rsidRPr="00CE6A5D" w:rsidRDefault="00F07AD7" w:rsidP="00F07AD7">
            <w:pPr>
              <w:pStyle w:val="Corp"/>
              <w:shd w:val="clear" w:color="auto" w:fill="FFFFFF"/>
              <w:jc w:val="center"/>
              <w:rPr>
                <w:color w:val="auto"/>
                <w:lang w:val="ro-RO"/>
              </w:rPr>
            </w:pPr>
            <w:r w:rsidRPr="00CE6A5D">
              <w:rPr>
                <w:color w:val="auto"/>
                <w:sz w:val="20"/>
                <w:szCs w:val="20"/>
                <w:lang w:val="ro-RO"/>
              </w:rPr>
              <w:t xml:space="preserve">HG nr.1472 din 30.12.2016, </w:t>
            </w:r>
            <w:r w:rsidRPr="00CE6A5D">
              <w:rPr>
                <w:color w:val="auto"/>
                <w:sz w:val="20"/>
                <w:szCs w:val="20"/>
                <w:vertAlign w:val="subscript"/>
                <w:lang w:val="ro-RO"/>
              </w:rPr>
              <w:t>V, 194 e), I5</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3F5795" w14:textId="2C7E7529"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În curs de realizare</w:t>
            </w:r>
          </w:p>
          <w:p w14:paraId="1B0FEE49" w14:textId="2A344FB9" w:rsidR="00F07AD7" w:rsidRPr="00CE6A5D" w:rsidRDefault="00F07AD7" w:rsidP="00F07AD7">
            <w:pPr>
              <w:pStyle w:val="Corp"/>
              <w:jc w:val="both"/>
              <w:rPr>
                <w:rFonts w:cs="Times New Roman"/>
                <w:color w:val="auto"/>
                <w:sz w:val="20"/>
                <w:szCs w:val="20"/>
                <w:lang w:val="ro-RO"/>
              </w:rPr>
            </w:pPr>
            <w:r w:rsidRPr="00CE6A5D">
              <w:rPr>
                <w:rFonts w:cs="Times New Roman"/>
                <w:color w:val="auto"/>
                <w:sz w:val="20"/>
                <w:szCs w:val="20"/>
                <w:lang w:val="ro-RO"/>
              </w:rPr>
              <w:t xml:space="preserve">Percepția mediului de afaceri asupra transparenței și calității serviciilor prestate de către Serviciul Vamal este evaluată prin prisma Chestionarului de evaluare a satisfacţiei clienţilor. </w:t>
            </w:r>
          </w:p>
          <w:p w14:paraId="4D35235C" w14:textId="77777777" w:rsidR="00F07AD7" w:rsidRPr="00CE6A5D" w:rsidRDefault="00F07AD7" w:rsidP="00F07AD7">
            <w:pPr>
              <w:pStyle w:val="Corp"/>
              <w:jc w:val="both"/>
              <w:rPr>
                <w:rFonts w:cs="Times New Roman"/>
                <w:color w:val="auto"/>
                <w:sz w:val="20"/>
                <w:szCs w:val="20"/>
                <w:lang w:val="ro-RO"/>
              </w:rPr>
            </w:pPr>
            <w:r w:rsidRPr="00CE6A5D">
              <w:rPr>
                <w:rFonts w:cs="Times New Roman"/>
                <w:color w:val="auto"/>
                <w:sz w:val="20"/>
                <w:szCs w:val="20"/>
                <w:lang w:val="ro-RO"/>
              </w:rPr>
              <w:t>Chestionarul a fost transmis şi membrilor Consiliului Consultativ al Serviciului Vamal.</w:t>
            </w:r>
          </w:p>
          <w:p w14:paraId="0A9A6D25" w14:textId="77777777" w:rsidR="00F07AD7" w:rsidRPr="00CE6A5D" w:rsidRDefault="00F07AD7" w:rsidP="00F07AD7">
            <w:pPr>
              <w:pStyle w:val="Corp"/>
              <w:jc w:val="both"/>
              <w:rPr>
                <w:rFonts w:cs="Times New Roman"/>
                <w:color w:val="auto"/>
                <w:sz w:val="20"/>
                <w:szCs w:val="20"/>
                <w:lang w:val="ro-RO"/>
              </w:rPr>
            </w:pPr>
            <w:r w:rsidRPr="00CE6A5D">
              <w:rPr>
                <w:rFonts w:cs="Times New Roman"/>
                <w:color w:val="auto"/>
                <w:sz w:val="20"/>
                <w:szCs w:val="20"/>
                <w:lang w:val="ro-RO"/>
              </w:rPr>
              <w:t>Informații privind rezultatele Chestionarului au fost generalizate și la moment sînt în proces de examinare internă.</w:t>
            </w:r>
          </w:p>
          <w:p w14:paraId="6159ED6B" w14:textId="77777777" w:rsidR="00F07AD7" w:rsidRPr="00CE6A5D" w:rsidRDefault="00F07AD7" w:rsidP="00F07AD7">
            <w:pPr>
              <w:jc w:val="both"/>
              <w:rPr>
                <w:sz w:val="20"/>
                <w:szCs w:val="20"/>
              </w:rPr>
            </w:pPr>
            <w:r w:rsidRPr="00CE6A5D">
              <w:rPr>
                <w:sz w:val="20"/>
                <w:szCs w:val="20"/>
              </w:rPr>
              <w:t xml:space="preserve">Suplimentar, se menționează că, de către Serviciul Vamal în comun cu Programul USAID </w:t>
            </w:r>
            <w:r w:rsidRPr="00CE6A5D">
              <w:rPr>
                <w:i/>
                <w:sz w:val="20"/>
                <w:szCs w:val="20"/>
              </w:rPr>
              <w:t>Reforme Structurale în Moldova</w:t>
            </w:r>
            <w:r w:rsidRPr="00CE6A5D">
              <w:rPr>
                <w:sz w:val="20"/>
                <w:szCs w:val="20"/>
              </w:rPr>
              <w:t xml:space="preserve">  a fost elaborat un proiect de chestionar al satisfacție beneficiarilor, care urmează a fi aprobat și plasat pe pagina web a instituției.</w:t>
            </w:r>
          </w:p>
        </w:tc>
      </w:tr>
      <w:tr w:rsidR="00F07AD7" w:rsidRPr="00CE6A5D" w14:paraId="5E8685D8" w14:textId="77777777" w:rsidTr="00072191">
        <w:trPr>
          <w:trHeight w:val="426"/>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0D4A01" w14:textId="77777777" w:rsidR="00F07AD7" w:rsidRPr="00CE6A5D" w:rsidRDefault="00F07AD7" w:rsidP="00F07AD7">
            <w:pPr>
              <w:pStyle w:val="Corp"/>
              <w:jc w:val="both"/>
              <w:rPr>
                <w:color w:val="auto"/>
                <w:lang w:val="ro-RO"/>
              </w:rPr>
            </w:pPr>
            <w:r w:rsidRPr="00CE6A5D">
              <w:rPr>
                <w:color w:val="auto"/>
                <w:sz w:val="20"/>
                <w:szCs w:val="20"/>
                <w:lang w:val="ro-RO"/>
              </w:rPr>
              <w:t>5.7. Continuarea modernizării Serviciului vamal și a infrastructurii acestuia, precum și a organizării de cursuri de formare pentru personal, în special în vederea consolidării unei culturi orientate spre servicii și lipsite de corupție în Republica Moldova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DCF563" w14:textId="77777777" w:rsidR="00F07AD7" w:rsidRPr="00CE6A5D" w:rsidRDefault="00F07AD7" w:rsidP="00F07AD7">
            <w:pPr>
              <w:pStyle w:val="Corp"/>
              <w:jc w:val="both"/>
              <w:rPr>
                <w:color w:val="auto"/>
                <w:lang w:val="ro-RO"/>
              </w:rPr>
            </w:pPr>
            <w:r w:rsidRPr="00CE6A5D">
              <w:rPr>
                <w:color w:val="auto"/>
                <w:sz w:val="20"/>
                <w:szCs w:val="20"/>
                <w:lang w:val="ro-RO"/>
              </w:rPr>
              <w:t>5.7.1. Identificarea, negocierea și implementarea proiectelor de asistență tehnică pentru consolidarea capacităților instituționale ale Serviciului Vamal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BE9575"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0F786FB7" w14:textId="77777777" w:rsidR="00F07AD7" w:rsidRPr="00CE6A5D" w:rsidRDefault="00F07AD7" w:rsidP="00F07AD7">
            <w:pPr>
              <w:pStyle w:val="Corp"/>
              <w:jc w:val="center"/>
              <w:rPr>
                <w:color w:val="auto"/>
                <w:lang w:val="ro-RO"/>
              </w:rPr>
            </w:pPr>
            <w:r w:rsidRPr="00CE6A5D">
              <w:rPr>
                <w:color w:val="auto"/>
                <w:sz w:val="20"/>
                <w:szCs w:val="20"/>
                <w:lang w:val="ro-RO"/>
              </w:rPr>
              <w:t xml:space="preserve"> Trimestrul IV 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627A87" w14:textId="77777777" w:rsidR="00F07AD7" w:rsidRPr="00CE6A5D" w:rsidRDefault="00F07AD7" w:rsidP="00F07AD7">
            <w:pPr>
              <w:pStyle w:val="Corp"/>
              <w:jc w:val="center"/>
              <w:rPr>
                <w:color w:val="auto"/>
                <w:lang w:val="ro-RO"/>
              </w:rPr>
            </w:pPr>
            <w:r w:rsidRPr="00CE6A5D">
              <w:rPr>
                <w:color w:val="auto"/>
                <w:sz w:val="20"/>
                <w:szCs w:val="20"/>
                <w:lang w:val="ro-RO"/>
              </w:rPr>
              <w:t>Număr de proiecte în implementate;</w:t>
            </w:r>
          </w:p>
          <w:p w14:paraId="4F03459D" w14:textId="77777777" w:rsidR="00F07AD7" w:rsidRPr="00CE6A5D" w:rsidRDefault="00F07AD7" w:rsidP="00F07AD7">
            <w:pPr>
              <w:pStyle w:val="Corp"/>
              <w:jc w:val="center"/>
              <w:rPr>
                <w:color w:val="auto"/>
                <w:lang w:val="ro-RO"/>
              </w:rPr>
            </w:pPr>
            <w:r w:rsidRPr="00CE6A5D">
              <w:rPr>
                <w:color w:val="auto"/>
                <w:sz w:val="20"/>
                <w:szCs w:val="20"/>
                <w:lang w:val="ro-RO"/>
              </w:rPr>
              <w:t>Gradul de implementare al proiectelor;</w:t>
            </w:r>
          </w:p>
          <w:p w14:paraId="4B927732" w14:textId="77777777" w:rsidR="00F07AD7" w:rsidRPr="00CE6A5D" w:rsidRDefault="00F07AD7" w:rsidP="00F07AD7">
            <w:pPr>
              <w:pStyle w:val="Corp"/>
              <w:jc w:val="center"/>
              <w:rPr>
                <w:color w:val="auto"/>
                <w:lang w:val="ro-RO"/>
              </w:rPr>
            </w:pPr>
            <w:r w:rsidRPr="00CE6A5D">
              <w:rPr>
                <w:color w:val="auto"/>
                <w:sz w:val="20"/>
                <w:szCs w:val="20"/>
                <w:lang w:val="ro-RO"/>
              </w:rPr>
              <w:t>Punctul de trecere a frontierei Unguri construit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CF386DD"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89B3FD"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nr.1472 din 30.12.2016, </w:t>
            </w:r>
            <w:r w:rsidRPr="00CE6A5D">
              <w:rPr>
                <w:color w:val="auto"/>
                <w:sz w:val="20"/>
                <w:szCs w:val="20"/>
                <w:vertAlign w:val="subscript"/>
                <w:lang w:val="ro-RO"/>
              </w:rPr>
              <w:t>V, 199, 2.5., I1;</w:t>
            </w:r>
          </w:p>
          <w:p w14:paraId="7ECAB35E"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827 din 28.10.2013, </w:t>
            </w:r>
            <w:r w:rsidRPr="00CE6A5D">
              <w:rPr>
                <w:color w:val="auto"/>
                <w:sz w:val="20"/>
                <w:szCs w:val="20"/>
                <w:vertAlign w:val="subscript"/>
                <w:lang w:val="ro-RO"/>
              </w:rPr>
              <w:t>73;</w:t>
            </w:r>
          </w:p>
          <w:p w14:paraId="415021C6"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2C6FE3" w14:textId="2FA280C5" w:rsidR="00F07AD7" w:rsidRPr="00CE6A5D" w:rsidRDefault="00F07AD7" w:rsidP="00F07AD7">
            <w:pPr>
              <w:jc w:val="both"/>
              <w:rPr>
                <w:b/>
                <w:sz w:val="20"/>
                <w:szCs w:val="20"/>
                <w:u w:val="single"/>
              </w:rPr>
            </w:pPr>
            <w:r w:rsidRPr="00CE6A5D">
              <w:rPr>
                <w:b/>
                <w:sz w:val="20"/>
                <w:szCs w:val="20"/>
                <w:u w:val="single"/>
              </w:rPr>
              <w:t>Realizat</w:t>
            </w:r>
            <w:r w:rsidR="00F501D2" w:rsidRPr="00CE6A5D">
              <w:rPr>
                <w:b/>
                <w:sz w:val="20"/>
                <w:szCs w:val="20"/>
                <w:u w:val="single"/>
              </w:rPr>
              <w:t xml:space="preserve"> în termen</w:t>
            </w:r>
          </w:p>
          <w:p w14:paraId="55CD31D4" w14:textId="77777777" w:rsidR="00F07AD7" w:rsidRPr="00CE6A5D" w:rsidRDefault="00F07AD7" w:rsidP="00F07AD7">
            <w:pPr>
              <w:jc w:val="both"/>
              <w:rPr>
                <w:sz w:val="20"/>
                <w:szCs w:val="20"/>
              </w:rPr>
            </w:pPr>
            <w:r w:rsidRPr="00CE6A5D">
              <w:rPr>
                <w:sz w:val="20"/>
                <w:szCs w:val="20"/>
              </w:rPr>
              <w:t xml:space="preserve">La situația din 31 decembrie 2018 sunt în derulare </w:t>
            </w:r>
            <w:r w:rsidRPr="00CE6A5D">
              <w:rPr>
                <w:b/>
                <w:sz w:val="20"/>
                <w:szCs w:val="20"/>
              </w:rPr>
              <w:t>13 proiecte</w:t>
            </w:r>
            <w:r w:rsidRPr="00CE6A5D">
              <w:rPr>
                <w:sz w:val="20"/>
                <w:szCs w:val="20"/>
              </w:rPr>
              <w:t>:</w:t>
            </w:r>
          </w:p>
          <w:p w14:paraId="3BFD6E1A" w14:textId="426B8000" w:rsidR="00F07AD7" w:rsidRPr="00CE6A5D" w:rsidRDefault="00F07AD7" w:rsidP="00F07AD7">
            <w:pPr>
              <w:jc w:val="both"/>
              <w:rPr>
                <w:sz w:val="20"/>
                <w:szCs w:val="20"/>
              </w:rPr>
            </w:pPr>
            <w:r w:rsidRPr="00CE6A5D">
              <w:rPr>
                <w:sz w:val="20"/>
                <w:szCs w:val="20"/>
                <w:u w:val="single"/>
              </w:rPr>
              <w:t xml:space="preserve">1) </w:t>
            </w:r>
            <w:r w:rsidRPr="00CE6A5D">
              <w:rPr>
                <w:b/>
                <w:sz w:val="20"/>
                <w:szCs w:val="20"/>
                <w:u w:val="single"/>
              </w:rPr>
              <w:t>Proiectul TWINNING „Suport în modernizarea Serviciului Vamal în conformitate cu cerințele Acordului de Asociere”</w:t>
            </w:r>
            <w:r w:rsidRPr="00CE6A5D">
              <w:rPr>
                <w:sz w:val="20"/>
                <w:szCs w:val="20"/>
              </w:rPr>
              <w:t>,</w:t>
            </w:r>
            <w:r w:rsidRPr="00CE6A5D">
              <w:rPr>
                <w:b/>
                <w:sz w:val="20"/>
                <w:szCs w:val="20"/>
              </w:rPr>
              <w:t xml:space="preserve"> </w:t>
            </w:r>
            <w:r w:rsidRPr="00CE6A5D">
              <w:rPr>
                <w:sz w:val="20"/>
                <w:szCs w:val="20"/>
              </w:rPr>
              <w:t xml:space="preserve"> avînd ca </w:t>
            </w:r>
            <w:r w:rsidRPr="00CE6A5D">
              <w:rPr>
                <w:b/>
                <w:sz w:val="20"/>
                <w:szCs w:val="20"/>
              </w:rPr>
              <w:t xml:space="preserve">scop </w:t>
            </w:r>
            <w:r w:rsidRPr="00CE6A5D">
              <w:rPr>
                <w:sz w:val="20"/>
                <w:szCs w:val="20"/>
              </w:rPr>
              <w:t>– Acordarea s</w:t>
            </w:r>
            <w:r w:rsidRPr="00CE6A5D">
              <w:rPr>
                <w:bCs/>
                <w:sz w:val="20"/>
                <w:szCs w:val="20"/>
              </w:rPr>
              <w:t xml:space="preserve">uportului Republicii Moldova în pregătirea necesară pentru implementarea Ghișeului Unic și Noului Sistem Computerizat de Tranzit (NCTS), condiționalități prevăzute în capitolul privind Zona de Liber Schimb Aprofundat și Cuprinzător (ZLSAC) a Acordului de Asociere), </w:t>
            </w:r>
            <w:r w:rsidRPr="00CE6A5D">
              <w:rPr>
                <w:bCs/>
                <w:sz w:val="20"/>
                <w:szCs w:val="20"/>
                <w:u w:val="single"/>
              </w:rPr>
              <w:t xml:space="preserve">asistat de </w:t>
            </w:r>
            <w:r w:rsidRPr="00CE6A5D">
              <w:rPr>
                <w:sz w:val="20"/>
                <w:szCs w:val="20"/>
                <w:u w:val="single"/>
              </w:rPr>
              <w:t>UE, țările partenere - Lituania, Italia</w:t>
            </w:r>
            <w:r w:rsidRPr="00CE6A5D">
              <w:rPr>
                <w:sz w:val="20"/>
                <w:szCs w:val="20"/>
              </w:rPr>
              <w:t>.</w:t>
            </w:r>
          </w:p>
          <w:p w14:paraId="0475BE5B" w14:textId="77777777" w:rsidR="00F07AD7" w:rsidRPr="00CE6A5D" w:rsidRDefault="00F07AD7" w:rsidP="00F07AD7">
            <w:pPr>
              <w:jc w:val="both"/>
              <w:rPr>
                <w:sz w:val="20"/>
                <w:szCs w:val="20"/>
              </w:rPr>
            </w:pPr>
            <w:r w:rsidRPr="00CE6A5D">
              <w:rPr>
                <w:sz w:val="20"/>
                <w:szCs w:val="20"/>
              </w:rPr>
              <w:t>Pe parcursul anului 2018 au avut loc:</w:t>
            </w:r>
          </w:p>
          <w:p w14:paraId="3414538B"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14</w:t>
            </w:r>
            <w:r w:rsidRPr="00CE6A5D">
              <w:rPr>
                <w:sz w:val="20"/>
                <w:szCs w:val="20"/>
              </w:rPr>
              <w:t xml:space="preserve"> întrevederi cu experții lituanieni;</w:t>
            </w:r>
          </w:p>
          <w:p w14:paraId="0AD5D4F7"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12</w:t>
            </w:r>
            <w:r w:rsidRPr="00CE6A5D">
              <w:rPr>
                <w:sz w:val="20"/>
                <w:szCs w:val="20"/>
              </w:rPr>
              <w:t xml:space="preserve"> întrevederi cu experții italieni; </w:t>
            </w:r>
          </w:p>
          <w:p w14:paraId="4857B68F" w14:textId="77777777" w:rsidR="00F07AD7" w:rsidRPr="00CE6A5D" w:rsidRDefault="00F07AD7" w:rsidP="00F07AD7">
            <w:pPr>
              <w:jc w:val="both"/>
              <w:rPr>
                <w:sz w:val="20"/>
                <w:szCs w:val="20"/>
              </w:rPr>
            </w:pPr>
            <w:r w:rsidRPr="00CE6A5D">
              <w:rPr>
                <w:sz w:val="20"/>
                <w:szCs w:val="20"/>
              </w:rPr>
              <w:t>- 2 vizite de studiu (Lituania, Italia) cu participarea  a cîte 6 funcționari vamali.</w:t>
            </w:r>
          </w:p>
          <w:p w14:paraId="680379F1" w14:textId="77777777" w:rsidR="00F07AD7" w:rsidRPr="00CE6A5D" w:rsidRDefault="00F07AD7" w:rsidP="00F07AD7">
            <w:pPr>
              <w:jc w:val="both"/>
              <w:rPr>
                <w:sz w:val="20"/>
                <w:szCs w:val="20"/>
              </w:rPr>
            </w:pPr>
            <w:r w:rsidRPr="00CE6A5D">
              <w:rPr>
                <w:sz w:val="20"/>
                <w:szCs w:val="20"/>
              </w:rPr>
              <w:t xml:space="preserve">- </w:t>
            </w:r>
            <w:r w:rsidRPr="00CE6A5D">
              <w:rPr>
                <w:b/>
                <w:sz w:val="20"/>
                <w:szCs w:val="20"/>
              </w:rPr>
              <w:t>4 ședințe</w:t>
            </w:r>
            <w:r w:rsidRPr="00CE6A5D">
              <w:rPr>
                <w:sz w:val="20"/>
                <w:szCs w:val="20"/>
              </w:rPr>
              <w:t xml:space="preserve"> ale Comitetului de Supraveghere a Proiectului.</w:t>
            </w:r>
          </w:p>
          <w:p w14:paraId="686A0544" w14:textId="77777777" w:rsidR="00F07AD7" w:rsidRPr="00CE6A5D" w:rsidRDefault="00F07AD7" w:rsidP="00F07AD7">
            <w:pPr>
              <w:jc w:val="both"/>
              <w:rPr>
                <w:sz w:val="20"/>
                <w:szCs w:val="20"/>
              </w:rPr>
            </w:pPr>
            <w:r w:rsidRPr="00CE6A5D">
              <w:rPr>
                <w:sz w:val="20"/>
                <w:szCs w:val="20"/>
              </w:rPr>
              <w:t>A fost:</w:t>
            </w:r>
          </w:p>
          <w:p w14:paraId="4658DF10" w14:textId="77777777" w:rsidR="00F07AD7" w:rsidRPr="00CE6A5D" w:rsidRDefault="00F07AD7" w:rsidP="00F07AD7">
            <w:pPr>
              <w:jc w:val="both"/>
              <w:rPr>
                <w:sz w:val="20"/>
                <w:szCs w:val="20"/>
              </w:rPr>
            </w:pPr>
            <w:r w:rsidRPr="00CE6A5D">
              <w:rPr>
                <w:sz w:val="20"/>
                <w:szCs w:val="20"/>
              </w:rPr>
              <w:t>- instituit Grupul de lucru interinstituțional privind implementarea SW (SV, MEI, ASP, AGE, ANSA, AMED) și organizată 1 ședință (10 iulie);</w:t>
            </w:r>
          </w:p>
          <w:p w14:paraId="5A724F17" w14:textId="77777777" w:rsidR="00F07AD7" w:rsidRPr="00CE6A5D" w:rsidRDefault="00F07AD7" w:rsidP="00F07AD7">
            <w:pPr>
              <w:jc w:val="both"/>
              <w:rPr>
                <w:sz w:val="20"/>
                <w:szCs w:val="20"/>
              </w:rPr>
            </w:pPr>
            <w:r w:rsidRPr="00CE6A5D">
              <w:rPr>
                <w:sz w:val="20"/>
                <w:szCs w:val="20"/>
              </w:rPr>
              <w:t>- prezentat Planul de gestionare a modificărilor de către Liderul Proiectului (Chișinău, 16 august);</w:t>
            </w:r>
          </w:p>
          <w:p w14:paraId="6E50FCDF" w14:textId="77777777" w:rsidR="00F07AD7" w:rsidRPr="00CE6A5D" w:rsidRDefault="00F07AD7" w:rsidP="00F07AD7">
            <w:pPr>
              <w:jc w:val="both"/>
              <w:rPr>
                <w:sz w:val="20"/>
                <w:szCs w:val="20"/>
              </w:rPr>
            </w:pPr>
            <w:r w:rsidRPr="00CE6A5D">
              <w:rPr>
                <w:sz w:val="20"/>
                <w:szCs w:val="20"/>
              </w:rPr>
              <w:lastRenderedPageBreak/>
              <w:t>- instituit Grupul de lucru pentru implementarea NCTS și Comitetul de Supraveghere pentru monitorizarea implementării NCTS;</w:t>
            </w:r>
          </w:p>
          <w:p w14:paraId="3401D6D9" w14:textId="77777777" w:rsidR="00F07AD7" w:rsidRPr="00CE6A5D" w:rsidRDefault="00F07AD7" w:rsidP="00F07AD7">
            <w:pPr>
              <w:jc w:val="both"/>
              <w:rPr>
                <w:sz w:val="20"/>
                <w:szCs w:val="20"/>
              </w:rPr>
            </w:pPr>
            <w:r w:rsidRPr="00CE6A5D">
              <w:rPr>
                <w:sz w:val="20"/>
                <w:szCs w:val="20"/>
              </w:rPr>
              <w:t>- elaborat proiectul Documentului de viziune al SV cu privire la implementarea conceptului Ghișeului Unic și transmis  părții italiene;</w:t>
            </w:r>
          </w:p>
          <w:p w14:paraId="459C0299" w14:textId="77777777" w:rsidR="00F07AD7" w:rsidRPr="00CE6A5D" w:rsidRDefault="00F07AD7" w:rsidP="00F07AD7">
            <w:pPr>
              <w:jc w:val="both"/>
              <w:rPr>
                <w:sz w:val="20"/>
                <w:szCs w:val="20"/>
              </w:rPr>
            </w:pPr>
            <w:r w:rsidRPr="00CE6A5D">
              <w:rPr>
                <w:sz w:val="20"/>
                <w:szCs w:val="20"/>
              </w:rPr>
              <w:t>- elaborat proiectul Planului de acțiuni pentru implementarea NCTS.</w:t>
            </w:r>
          </w:p>
          <w:p w14:paraId="0D1C712A" w14:textId="4B036D72" w:rsidR="00F07AD7" w:rsidRPr="00CE6A5D" w:rsidRDefault="00F07AD7" w:rsidP="00F07AD7">
            <w:pPr>
              <w:jc w:val="both"/>
              <w:rPr>
                <w:sz w:val="20"/>
                <w:szCs w:val="20"/>
              </w:rPr>
            </w:pPr>
            <w:r w:rsidRPr="00CE6A5D">
              <w:rPr>
                <w:sz w:val="20"/>
                <w:szCs w:val="20"/>
                <w:u w:val="single"/>
              </w:rPr>
              <w:t xml:space="preserve">2) </w:t>
            </w:r>
            <w:r w:rsidRPr="00CE6A5D">
              <w:rPr>
                <w:b/>
                <w:sz w:val="20"/>
                <w:szCs w:val="20"/>
                <w:u w:val="single"/>
              </w:rPr>
              <w:t>Proiectul ,,Construcția punctului de trecere Palanca pentru organizarea controlului comun pe teritoriul Republicii Moldova”</w:t>
            </w:r>
            <w:r w:rsidRPr="00CE6A5D">
              <w:rPr>
                <w:b/>
                <w:sz w:val="20"/>
                <w:szCs w:val="20"/>
              </w:rPr>
              <w:t xml:space="preserve">, </w:t>
            </w:r>
            <w:r w:rsidRPr="00CE6A5D">
              <w:rPr>
                <w:sz w:val="20"/>
                <w:szCs w:val="20"/>
              </w:rPr>
              <w:t xml:space="preserve">avînd ca </w:t>
            </w:r>
            <w:r w:rsidRPr="00CE6A5D">
              <w:rPr>
                <w:b/>
                <w:sz w:val="20"/>
                <w:szCs w:val="20"/>
              </w:rPr>
              <w:t xml:space="preserve">scop </w:t>
            </w:r>
            <w:r w:rsidRPr="00CE6A5D">
              <w:rPr>
                <w:sz w:val="20"/>
                <w:szCs w:val="20"/>
              </w:rPr>
              <w:t>-</w:t>
            </w:r>
            <w:r w:rsidRPr="00CE6A5D">
              <w:rPr>
                <w:b/>
                <w:sz w:val="20"/>
                <w:szCs w:val="20"/>
              </w:rPr>
              <w:t xml:space="preserve"> </w:t>
            </w:r>
            <w:r w:rsidRPr="00CE6A5D">
              <w:rPr>
                <w:bCs/>
                <w:sz w:val="20"/>
                <w:szCs w:val="20"/>
              </w:rPr>
              <w:t>Extinderea și mod</w:t>
            </w:r>
            <w:r w:rsidR="00CB7B32" w:rsidRPr="00CE6A5D">
              <w:rPr>
                <w:bCs/>
                <w:sz w:val="20"/>
                <w:szCs w:val="20"/>
              </w:rPr>
              <w:t>ernizarea punctului de trecere „</w:t>
            </w:r>
            <w:r w:rsidRPr="00CE6A5D">
              <w:rPr>
                <w:bCs/>
                <w:sz w:val="20"/>
                <w:szCs w:val="20"/>
              </w:rPr>
              <w:t xml:space="preserve">Palanca” pentru realizarea controlului comun la frontiera moldo-ucraineană pe teritoriul RM, </w:t>
            </w:r>
            <w:r w:rsidRPr="00CE6A5D">
              <w:rPr>
                <w:bCs/>
                <w:sz w:val="20"/>
                <w:szCs w:val="20"/>
                <w:u w:val="single"/>
              </w:rPr>
              <w:t xml:space="preserve">asistat de </w:t>
            </w:r>
            <w:r w:rsidRPr="00CE6A5D">
              <w:rPr>
                <w:sz w:val="20"/>
                <w:szCs w:val="20"/>
                <w:u w:val="single"/>
              </w:rPr>
              <w:t>UE, PNUD</w:t>
            </w:r>
            <w:r w:rsidRPr="00CE6A5D">
              <w:rPr>
                <w:sz w:val="20"/>
                <w:szCs w:val="20"/>
              </w:rPr>
              <w:t>.</w:t>
            </w:r>
          </w:p>
          <w:p w14:paraId="172E19F9" w14:textId="2B05C8A3" w:rsidR="00F07AD7" w:rsidRPr="00CE6A5D" w:rsidRDefault="00F07AD7" w:rsidP="00F07AD7">
            <w:pPr>
              <w:jc w:val="both"/>
              <w:rPr>
                <w:sz w:val="20"/>
                <w:szCs w:val="20"/>
              </w:rPr>
            </w:pPr>
            <w:r w:rsidRPr="00CE6A5D">
              <w:rPr>
                <w:sz w:val="20"/>
                <w:szCs w:val="20"/>
              </w:rPr>
              <w:t xml:space="preserve">Punctul de trecere a frontierei Palanca, operat în comun de vameşii şi poliţiştii de frontieră din Republica Moldova şi Ucraina, după reconstrucție </w:t>
            </w:r>
            <w:r w:rsidRPr="00CE6A5D">
              <w:rPr>
                <w:b/>
                <w:sz w:val="20"/>
                <w:szCs w:val="20"/>
              </w:rPr>
              <w:t>a fost dat în exploatare la data de 28 decembrie</w:t>
            </w:r>
            <w:r w:rsidRPr="00CE6A5D">
              <w:rPr>
                <w:sz w:val="20"/>
                <w:szCs w:val="20"/>
              </w:rPr>
              <w:t>. La etapa inițială, trecerea va fi autorizată doar pentru vehiculele cu masa de până la 3,5 tone și cu capacitatea de până la 22 de locuri, precum și a mărfurilor care nu sunt supuse controlului veterinar și fito-sanitar.</w:t>
            </w:r>
          </w:p>
          <w:p w14:paraId="5EA72465" w14:textId="4F92E66B" w:rsidR="00F07AD7" w:rsidRPr="00CE6A5D" w:rsidRDefault="00F07AD7" w:rsidP="00F07AD7">
            <w:pPr>
              <w:jc w:val="both"/>
              <w:rPr>
                <w:sz w:val="20"/>
                <w:szCs w:val="20"/>
                <w:u w:val="single"/>
              </w:rPr>
            </w:pPr>
            <w:r w:rsidRPr="00CE6A5D">
              <w:rPr>
                <w:sz w:val="20"/>
                <w:szCs w:val="20"/>
                <w:u w:val="single"/>
              </w:rPr>
              <w:t xml:space="preserve">3) </w:t>
            </w:r>
            <w:r w:rsidRPr="00CE6A5D">
              <w:rPr>
                <w:b/>
                <w:sz w:val="20"/>
                <w:szCs w:val="20"/>
                <w:u w:val="single"/>
              </w:rPr>
              <w:t>Programul de control asupra exportului Securității Frontaliere (EXBS)</w:t>
            </w:r>
            <w:r w:rsidRPr="00CE6A5D">
              <w:rPr>
                <w:b/>
                <w:sz w:val="20"/>
                <w:szCs w:val="20"/>
              </w:rPr>
              <w:t xml:space="preserve">, </w:t>
            </w:r>
            <w:r w:rsidRPr="00CE6A5D">
              <w:rPr>
                <w:sz w:val="20"/>
                <w:szCs w:val="20"/>
              </w:rPr>
              <w:t xml:space="preserve">avînd ca </w:t>
            </w:r>
            <w:r w:rsidRPr="00CE6A5D">
              <w:rPr>
                <w:b/>
                <w:sz w:val="20"/>
                <w:szCs w:val="20"/>
              </w:rPr>
              <w:t xml:space="preserve">scop </w:t>
            </w:r>
            <w:r w:rsidRPr="00CE6A5D">
              <w:rPr>
                <w:sz w:val="20"/>
                <w:szCs w:val="20"/>
              </w:rPr>
              <w:t>-</w:t>
            </w:r>
            <w:r w:rsidRPr="00CE6A5D">
              <w:rPr>
                <w:b/>
                <w:sz w:val="20"/>
                <w:szCs w:val="20"/>
              </w:rPr>
              <w:t xml:space="preserve"> </w:t>
            </w:r>
            <w:r w:rsidRPr="00CE6A5D">
              <w:rPr>
                <w:bCs/>
                <w:sz w:val="20"/>
                <w:szCs w:val="20"/>
              </w:rPr>
              <w:t xml:space="preserve">Îmbunătățirea controlului la export prin </w:t>
            </w:r>
            <w:r w:rsidRPr="00CE6A5D">
              <w:rPr>
                <w:sz w:val="20"/>
                <w:szCs w:val="20"/>
              </w:rPr>
              <w:t xml:space="preserve">formarea a 3 sisteme de control nedestructiv al bagajelor instalate în 3 puncte de trecere, </w:t>
            </w:r>
            <w:r w:rsidRPr="00CE6A5D">
              <w:rPr>
                <w:sz w:val="20"/>
                <w:szCs w:val="20"/>
                <w:u w:val="single"/>
              </w:rPr>
              <w:t>asistat de Departamentul Energiei al SUA, Administrația Națională pentru Securitatea Nucleară</w:t>
            </w:r>
            <w:r w:rsidRPr="00CE6A5D">
              <w:rPr>
                <w:sz w:val="20"/>
                <w:szCs w:val="20"/>
              </w:rPr>
              <w:t>;</w:t>
            </w:r>
          </w:p>
          <w:p w14:paraId="4D2C26B5" w14:textId="752B7595" w:rsidR="00F07AD7" w:rsidRPr="00CE6A5D" w:rsidRDefault="00F07AD7" w:rsidP="00F07AD7">
            <w:pPr>
              <w:jc w:val="both"/>
              <w:rPr>
                <w:sz w:val="20"/>
                <w:szCs w:val="20"/>
                <w:u w:val="single"/>
              </w:rPr>
            </w:pPr>
            <w:r w:rsidRPr="00CE6A5D">
              <w:rPr>
                <w:sz w:val="20"/>
                <w:szCs w:val="20"/>
                <w:u w:val="single"/>
              </w:rPr>
              <w:t xml:space="preserve">4) </w:t>
            </w:r>
            <w:r w:rsidRPr="00CE6A5D">
              <w:rPr>
                <w:b/>
                <w:bCs/>
                <w:sz w:val="20"/>
                <w:szCs w:val="20"/>
                <w:u w:val="single"/>
              </w:rPr>
              <w:t>Programul Nuclear ,,Smuggling Detection and Deterrence – NSDD”</w:t>
            </w:r>
            <w:r w:rsidRPr="00CE6A5D">
              <w:rPr>
                <w:bCs/>
                <w:sz w:val="20"/>
                <w:szCs w:val="20"/>
              </w:rPr>
              <w:t xml:space="preserve">, </w:t>
            </w:r>
            <w:r w:rsidRPr="00CE6A5D">
              <w:rPr>
                <w:sz w:val="20"/>
                <w:szCs w:val="20"/>
              </w:rPr>
              <w:t xml:space="preserve">avînd ca </w:t>
            </w:r>
            <w:r w:rsidRPr="00CE6A5D">
              <w:rPr>
                <w:b/>
                <w:sz w:val="20"/>
                <w:szCs w:val="20"/>
              </w:rPr>
              <w:t xml:space="preserve">scop </w:t>
            </w:r>
            <w:r w:rsidRPr="00CE6A5D">
              <w:rPr>
                <w:sz w:val="20"/>
                <w:szCs w:val="20"/>
              </w:rPr>
              <w:t>-</w:t>
            </w:r>
            <w:r w:rsidRPr="00CE6A5D">
              <w:rPr>
                <w:bCs/>
                <w:sz w:val="20"/>
                <w:szCs w:val="20"/>
              </w:rPr>
              <w:t xml:space="preserve"> prevenirea traficului ilicit cu materiale nucleare și radioactive, </w:t>
            </w:r>
            <w:r w:rsidRPr="00CE6A5D">
              <w:rPr>
                <w:sz w:val="20"/>
                <w:szCs w:val="20"/>
                <w:u w:val="single"/>
              </w:rPr>
              <w:t>asistat de SUA;</w:t>
            </w:r>
          </w:p>
          <w:p w14:paraId="31D5DCCC" w14:textId="6327DAF2" w:rsidR="00F07AD7" w:rsidRPr="00CE6A5D" w:rsidRDefault="00F07AD7" w:rsidP="00F07AD7">
            <w:pPr>
              <w:jc w:val="both"/>
              <w:rPr>
                <w:sz w:val="20"/>
                <w:szCs w:val="20"/>
              </w:rPr>
            </w:pPr>
            <w:r w:rsidRPr="00CE6A5D">
              <w:rPr>
                <w:sz w:val="20"/>
                <w:szCs w:val="20"/>
              </w:rPr>
              <w:t xml:space="preserve">Pe parcursul anului 2018 </w:t>
            </w:r>
            <w:r w:rsidR="00CB7B32" w:rsidRPr="00CE6A5D">
              <w:rPr>
                <w:sz w:val="20"/>
                <w:szCs w:val="20"/>
              </w:rPr>
              <w:t>au fost întreprinse următoarele activități</w:t>
            </w:r>
            <w:r w:rsidRPr="00CE6A5D">
              <w:rPr>
                <w:sz w:val="20"/>
                <w:szCs w:val="20"/>
              </w:rPr>
              <w:t>:</w:t>
            </w:r>
          </w:p>
          <w:p w14:paraId="74845F4A" w14:textId="11FDE124" w:rsidR="00F07AD7" w:rsidRPr="00CE6A5D" w:rsidRDefault="00F07AD7" w:rsidP="00F07AD7">
            <w:pPr>
              <w:jc w:val="both"/>
              <w:rPr>
                <w:sz w:val="20"/>
                <w:szCs w:val="20"/>
              </w:rPr>
            </w:pPr>
            <w:r w:rsidRPr="00CE6A5D">
              <w:rPr>
                <w:b/>
                <w:sz w:val="20"/>
                <w:szCs w:val="20"/>
              </w:rPr>
              <w:t>- în august 2018</w:t>
            </w:r>
            <w:r w:rsidRPr="00CE6A5D">
              <w:rPr>
                <w:sz w:val="20"/>
                <w:szCs w:val="20"/>
              </w:rPr>
              <w:t xml:space="preserve"> a avut loc vizita echipei Programului Depistarea cazurilor de contrabandă cu substanțe nucleare NSDD în scopul testării monitarelor-portale de detectare a radiației în punctele de trecere Otaci, Ungheni C/f, Criva, Aeroport, Tudora și </w:t>
            </w:r>
            <w:r w:rsidRPr="00CE6A5D">
              <w:rPr>
                <w:sz w:val="20"/>
                <w:szCs w:val="20"/>
              </w:rPr>
              <w:lastRenderedPageBreak/>
              <w:t xml:space="preserve">examinarea posibilității instalării monitoarelor-portale la PTFs Criva (la intrare în țară, solicitarea SV) Unguri, Palanca. </w:t>
            </w:r>
          </w:p>
          <w:p w14:paraId="15488A47" w14:textId="1DE47A53" w:rsidR="00F07AD7" w:rsidRPr="00CE6A5D" w:rsidRDefault="00F07AD7" w:rsidP="00F07AD7">
            <w:pPr>
              <w:jc w:val="both"/>
              <w:rPr>
                <w:sz w:val="20"/>
                <w:szCs w:val="20"/>
              </w:rPr>
            </w:pPr>
            <w:r w:rsidRPr="00CE6A5D">
              <w:rPr>
                <w:b/>
                <w:sz w:val="20"/>
                <w:szCs w:val="20"/>
              </w:rPr>
              <w:t>- la data de 16 august</w:t>
            </w:r>
            <w:r w:rsidRPr="00CE6A5D">
              <w:rPr>
                <w:sz w:val="20"/>
                <w:szCs w:val="20"/>
              </w:rPr>
              <w:t xml:space="preserve"> </w:t>
            </w:r>
            <w:r w:rsidRPr="00CE6A5D">
              <w:rPr>
                <w:b/>
                <w:sz w:val="20"/>
                <w:szCs w:val="20"/>
              </w:rPr>
              <w:t>2018</w:t>
            </w:r>
            <w:r w:rsidRPr="00CE6A5D">
              <w:rPr>
                <w:sz w:val="20"/>
                <w:szCs w:val="20"/>
              </w:rPr>
              <w:t xml:space="preserve"> în PTFS Tudora a avut loc întrevederea Directorului general SV cu dna Alina Smyslova, noul manager al Programului Depistarea cazurilor de contrabandă cu substanțe nucleare NSDD / SLD pentru RM din partea Departamentului Energiei al SUA;</w:t>
            </w:r>
          </w:p>
          <w:p w14:paraId="1AED8AF4" w14:textId="7A070B10" w:rsidR="00F07AD7" w:rsidRPr="00CE6A5D" w:rsidRDefault="00F07AD7" w:rsidP="00F07AD7">
            <w:pPr>
              <w:jc w:val="both"/>
              <w:rPr>
                <w:sz w:val="20"/>
                <w:szCs w:val="20"/>
              </w:rPr>
            </w:pPr>
            <w:r w:rsidRPr="00CE6A5D">
              <w:rPr>
                <w:b/>
                <w:sz w:val="20"/>
                <w:szCs w:val="20"/>
              </w:rPr>
              <w:t>- în perioada 02-05 octombrie 2018</w:t>
            </w:r>
            <w:r w:rsidRPr="00CE6A5D">
              <w:rPr>
                <w:sz w:val="20"/>
                <w:szCs w:val="20"/>
              </w:rPr>
              <w:t xml:space="preserve">, la Chișinău s-a desfășurat Atelierul de lucru „Aplicarea capacităților existente în domeniul de depistare și identificare a materialelor nucleare” cu suportul </w:t>
            </w:r>
            <w:r w:rsidR="00CB7B32" w:rsidRPr="00CE6A5D">
              <w:rPr>
                <w:sz w:val="20"/>
                <w:szCs w:val="20"/>
              </w:rPr>
              <w:t>Departamentului Energiei al SUA;</w:t>
            </w:r>
          </w:p>
          <w:p w14:paraId="25F87F38" w14:textId="64ED15FF" w:rsidR="00F07AD7" w:rsidRPr="00CE6A5D" w:rsidRDefault="00F07AD7" w:rsidP="00F07AD7">
            <w:pPr>
              <w:jc w:val="both"/>
              <w:rPr>
                <w:sz w:val="20"/>
                <w:szCs w:val="20"/>
              </w:rPr>
            </w:pPr>
            <w:r w:rsidRPr="00CE6A5D">
              <w:rPr>
                <w:b/>
                <w:sz w:val="20"/>
                <w:szCs w:val="20"/>
              </w:rPr>
              <w:t>- în perioada 15-18 octombrie 2018</w:t>
            </w:r>
            <w:r w:rsidRPr="00CE6A5D">
              <w:rPr>
                <w:sz w:val="20"/>
                <w:szCs w:val="20"/>
              </w:rPr>
              <w:t>, în or.</w:t>
            </w:r>
            <w:r w:rsidR="00FE78C0" w:rsidRPr="00CE6A5D">
              <w:rPr>
                <w:sz w:val="20"/>
                <w:szCs w:val="20"/>
              </w:rPr>
              <w:t xml:space="preserve"> </w:t>
            </w:r>
            <w:r w:rsidRPr="00CE6A5D">
              <w:rPr>
                <w:sz w:val="20"/>
                <w:szCs w:val="20"/>
              </w:rPr>
              <w:t>Odesa a fost desfășurat Exercițiul transfrontalier între RM și Ucraina în domeniul proliferării armelor de distrugere în masă.</w:t>
            </w:r>
          </w:p>
          <w:p w14:paraId="4935533F" w14:textId="35A8BD30" w:rsidR="00F07AD7" w:rsidRPr="00CE6A5D" w:rsidRDefault="00F07AD7" w:rsidP="00F07AD7">
            <w:pPr>
              <w:jc w:val="both"/>
              <w:rPr>
                <w:sz w:val="20"/>
                <w:szCs w:val="20"/>
                <w:u w:val="single"/>
              </w:rPr>
            </w:pPr>
            <w:r w:rsidRPr="00CE6A5D">
              <w:rPr>
                <w:sz w:val="20"/>
                <w:szCs w:val="20"/>
                <w:u w:val="single"/>
              </w:rPr>
              <w:t xml:space="preserve">5) </w:t>
            </w:r>
            <w:r w:rsidRPr="00CE6A5D">
              <w:rPr>
                <w:b/>
                <w:sz w:val="20"/>
                <w:szCs w:val="20"/>
                <w:u w:val="single"/>
              </w:rPr>
              <w:t>Proiectul</w:t>
            </w:r>
            <w:r w:rsidRPr="00CE6A5D">
              <w:rPr>
                <w:sz w:val="20"/>
                <w:szCs w:val="20"/>
                <w:u w:val="single"/>
              </w:rPr>
              <w:t xml:space="preserve"> </w:t>
            </w:r>
            <w:r w:rsidRPr="00CE6A5D">
              <w:rPr>
                <w:b/>
                <w:bCs/>
                <w:sz w:val="20"/>
                <w:szCs w:val="20"/>
                <w:u w:val="single"/>
              </w:rPr>
              <w:t>Prevenirea  proliferării armelor de distrugere în masă</w:t>
            </w:r>
            <w:r w:rsidRPr="00CE6A5D">
              <w:rPr>
                <w:bCs/>
                <w:sz w:val="20"/>
                <w:szCs w:val="20"/>
                <w:u w:val="single"/>
              </w:rPr>
              <w:t xml:space="preserve">, asistat de </w:t>
            </w:r>
            <w:r w:rsidRPr="00CE6A5D">
              <w:rPr>
                <w:sz w:val="20"/>
                <w:szCs w:val="20"/>
                <w:u w:val="single"/>
              </w:rPr>
              <w:t>Departamentul Apărării al SUA, Agenția de Apărare și Reducere a Amenințărilor (DTRA);</w:t>
            </w:r>
          </w:p>
          <w:p w14:paraId="1DC771CE" w14:textId="11B3F7B4" w:rsidR="00F07AD7" w:rsidRPr="00CE6A5D" w:rsidRDefault="00F07AD7" w:rsidP="00F07AD7">
            <w:pPr>
              <w:jc w:val="both"/>
              <w:rPr>
                <w:sz w:val="20"/>
                <w:szCs w:val="20"/>
              </w:rPr>
            </w:pPr>
            <w:r w:rsidRPr="00CE6A5D">
              <w:rPr>
                <w:sz w:val="20"/>
                <w:szCs w:val="20"/>
                <w:u w:val="single"/>
              </w:rPr>
              <w:t xml:space="preserve">6) </w:t>
            </w:r>
            <w:r w:rsidRPr="00CE6A5D">
              <w:rPr>
                <w:b/>
                <w:sz w:val="20"/>
                <w:szCs w:val="20"/>
                <w:u w:val="single"/>
              </w:rPr>
              <w:t>Proiectul</w:t>
            </w:r>
            <w:r w:rsidRPr="00CE6A5D">
              <w:rPr>
                <w:sz w:val="20"/>
                <w:szCs w:val="20"/>
                <w:u w:val="single"/>
              </w:rPr>
              <w:t xml:space="preserve"> </w:t>
            </w:r>
            <w:r w:rsidRPr="00CE6A5D">
              <w:rPr>
                <w:b/>
                <w:sz w:val="20"/>
                <w:szCs w:val="20"/>
                <w:u w:val="single"/>
              </w:rPr>
              <w:t>Modernizarea infrastructurii vamale</w:t>
            </w:r>
            <w:r w:rsidRPr="00CE6A5D">
              <w:rPr>
                <w:b/>
                <w:sz w:val="20"/>
                <w:szCs w:val="20"/>
              </w:rPr>
              <w:t>, scop -</w:t>
            </w:r>
            <w:r w:rsidRPr="00CE6A5D">
              <w:rPr>
                <w:bCs/>
                <w:sz w:val="20"/>
                <w:szCs w:val="20"/>
              </w:rPr>
              <w:t xml:space="preserve"> Dotarea punctelor de trecere a frontierei de stat cu echipament modern, </w:t>
            </w:r>
            <w:r w:rsidRPr="00CE6A5D">
              <w:rPr>
                <w:sz w:val="20"/>
                <w:szCs w:val="20"/>
                <w:u w:val="single"/>
              </w:rPr>
              <w:t>asistat de Guvernul Republicii Populare Chineze (Ministerul Comerțului al Republicii Populare Chineze)</w:t>
            </w:r>
            <w:r w:rsidRPr="00CE6A5D">
              <w:rPr>
                <w:sz w:val="20"/>
                <w:szCs w:val="20"/>
              </w:rPr>
              <w:t>.</w:t>
            </w:r>
          </w:p>
          <w:p w14:paraId="07659E1E" w14:textId="1F3F2515" w:rsidR="00F07AD7" w:rsidRPr="00CE6A5D" w:rsidRDefault="00F07AD7" w:rsidP="00F07AD7">
            <w:pPr>
              <w:jc w:val="both"/>
              <w:rPr>
                <w:sz w:val="20"/>
                <w:szCs w:val="20"/>
              </w:rPr>
            </w:pPr>
            <w:r w:rsidRPr="00CE6A5D">
              <w:rPr>
                <w:sz w:val="20"/>
                <w:szCs w:val="20"/>
              </w:rPr>
              <w:t xml:space="preserve">Începînd din data de </w:t>
            </w:r>
            <w:r w:rsidRPr="00CE6A5D">
              <w:rPr>
                <w:b/>
                <w:sz w:val="20"/>
                <w:szCs w:val="20"/>
              </w:rPr>
              <w:t>8 decembrie 2018</w:t>
            </w:r>
            <w:r w:rsidRPr="00CE6A5D">
              <w:rPr>
                <w:sz w:val="20"/>
                <w:szCs w:val="20"/>
              </w:rPr>
              <w:t xml:space="preserve">, Postul vamal ,,Ocnița – feroviar” </w:t>
            </w:r>
            <w:r w:rsidRPr="00CE6A5D">
              <w:rPr>
                <w:b/>
                <w:sz w:val="20"/>
                <w:szCs w:val="20"/>
              </w:rPr>
              <w:t xml:space="preserve">dispune de unul dintre cele mai performante scanere </w:t>
            </w:r>
            <w:r w:rsidRPr="00CE6A5D">
              <w:rPr>
                <w:sz w:val="20"/>
                <w:szCs w:val="20"/>
              </w:rPr>
              <w:t>existente actualmente pe piață, scanare ”Nuctech TMRF 6010”, destinat inspectării mărfurilor transportate pe cale feroviară, donat de către Guvernul Republicii Populare. Postul vamal „Aeroportul Internațional Chișinău” a fost dotat, în luna mai, cu un scaner de model ”Nuctech TMXT 2080AD” pentru inspectarea bagajelor de cală.</w:t>
            </w:r>
          </w:p>
          <w:p w14:paraId="606F93CD" w14:textId="5801D3B8" w:rsidR="00F07AD7" w:rsidRPr="00CE6A5D" w:rsidRDefault="00F07AD7" w:rsidP="00F07AD7">
            <w:pPr>
              <w:jc w:val="both"/>
              <w:rPr>
                <w:sz w:val="20"/>
                <w:szCs w:val="20"/>
                <w:u w:val="single"/>
              </w:rPr>
            </w:pPr>
            <w:r w:rsidRPr="00CE6A5D">
              <w:rPr>
                <w:sz w:val="20"/>
                <w:szCs w:val="20"/>
                <w:u w:val="single"/>
              </w:rPr>
              <w:t xml:space="preserve">7) </w:t>
            </w:r>
            <w:r w:rsidRPr="00CE6A5D">
              <w:rPr>
                <w:b/>
                <w:sz w:val="20"/>
                <w:szCs w:val="20"/>
                <w:u w:val="single"/>
              </w:rPr>
              <w:t>Programul de Control al containerelor</w:t>
            </w:r>
            <w:r w:rsidRPr="00CE6A5D">
              <w:rPr>
                <w:sz w:val="20"/>
                <w:szCs w:val="20"/>
                <w:u w:val="single"/>
              </w:rPr>
              <w:t>, asistat de  Oficiul Națiunilor Unite pentru Droguri și Crimă (UNODC);</w:t>
            </w:r>
          </w:p>
          <w:p w14:paraId="33861470" w14:textId="5D802AFF" w:rsidR="00F07AD7" w:rsidRPr="00CE6A5D" w:rsidRDefault="00F07AD7" w:rsidP="00F07AD7">
            <w:pPr>
              <w:jc w:val="both"/>
              <w:rPr>
                <w:sz w:val="20"/>
                <w:szCs w:val="20"/>
              </w:rPr>
            </w:pPr>
            <w:r w:rsidRPr="00CE6A5D">
              <w:rPr>
                <w:b/>
                <w:sz w:val="20"/>
                <w:szCs w:val="20"/>
              </w:rPr>
              <w:t xml:space="preserve"> - în perioada 30 ianuarie-02 februarie 2018 </w:t>
            </w:r>
            <w:r w:rsidRPr="00CE6A5D">
              <w:rPr>
                <w:sz w:val="20"/>
                <w:szCs w:val="20"/>
              </w:rPr>
              <w:t xml:space="preserve">s-a </w:t>
            </w:r>
            <w:r w:rsidR="00FE78C0" w:rsidRPr="00CE6A5D">
              <w:rPr>
                <w:sz w:val="20"/>
                <w:szCs w:val="20"/>
              </w:rPr>
              <w:t>desfășurat</w:t>
            </w:r>
            <w:r w:rsidRPr="00CE6A5D">
              <w:rPr>
                <w:sz w:val="20"/>
                <w:szCs w:val="20"/>
              </w:rPr>
              <w:t xml:space="preserve"> trainingul privind controlul </w:t>
            </w:r>
            <w:r w:rsidR="00FE78C0" w:rsidRPr="00CE6A5D">
              <w:rPr>
                <w:sz w:val="20"/>
                <w:szCs w:val="20"/>
              </w:rPr>
              <w:t>exportului</w:t>
            </w:r>
            <w:r w:rsidRPr="00CE6A5D">
              <w:rPr>
                <w:sz w:val="20"/>
                <w:szCs w:val="20"/>
              </w:rPr>
              <w:t xml:space="preserve"> și </w:t>
            </w:r>
            <w:r w:rsidR="00FE78C0" w:rsidRPr="00CE6A5D">
              <w:rPr>
                <w:sz w:val="20"/>
                <w:szCs w:val="20"/>
              </w:rPr>
              <w:t>comerțul</w:t>
            </w:r>
            <w:r w:rsidRPr="00CE6A5D">
              <w:rPr>
                <w:sz w:val="20"/>
                <w:szCs w:val="20"/>
              </w:rPr>
              <w:t xml:space="preserve"> strategic în cadrul Programului de Control al </w:t>
            </w:r>
            <w:r w:rsidR="00FE78C0" w:rsidRPr="00CE6A5D">
              <w:rPr>
                <w:sz w:val="20"/>
                <w:szCs w:val="20"/>
              </w:rPr>
              <w:t>containerelor</w:t>
            </w:r>
            <w:r w:rsidRPr="00CE6A5D">
              <w:rPr>
                <w:sz w:val="20"/>
                <w:szCs w:val="20"/>
              </w:rPr>
              <w:t xml:space="preserve"> (etapa III);</w:t>
            </w:r>
          </w:p>
          <w:p w14:paraId="39CAD4EB" w14:textId="19B29AA9" w:rsidR="00F07AD7" w:rsidRPr="00CE6A5D" w:rsidRDefault="00F07AD7" w:rsidP="00F07AD7">
            <w:pPr>
              <w:jc w:val="both"/>
              <w:rPr>
                <w:sz w:val="20"/>
                <w:szCs w:val="20"/>
              </w:rPr>
            </w:pPr>
            <w:r w:rsidRPr="00CE6A5D">
              <w:rPr>
                <w:sz w:val="20"/>
                <w:szCs w:val="20"/>
              </w:rPr>
              <w:lastRenderedPageBreak/>
              <w:t xml:space="preserve"> - </w:t>
            </w:r>
            <w:r w:rsidRPr="00CE6A5D">
              <w:rPr>
                <w:b/>
                <w:sz w:val="20"/>
                <w:szCs w:val="20"/>
              </w:rPr>
              <w:t>la data de</w:t>
            </w:r>
            <w:r w:rsidRPr="00CE6A5D">
              <w:rPr>
                <w:sz w:val="20"/>
                <w:szCs w:val="20"/>
              </w:rPr>
              <w:t xml:space="preserve"> </w:t>
            </w:r>
            <w:r w:rsidRPr="00CE6A5D">
              <w:rPr>
                <w:b/>
                <w:sz w:val="20"/>
                <w:szCs w:val="20"/>
              </w:rPr>
              <w:t>2 februarie 2018</w:t>
            </w:r>
            <w:r w:rsidRPr="00CE6A5D">
              <w:rPr>
                <w:sz w:val="20"/>
                <w:szCs w:val="20"/>
              </w:rPr>
              <w:t xml:space="preserve">, în cadrul IGPF a avut loc </w:t>
            </w:r>
            <w:r w:rsidR="00FE78C0" w:rsidRPr="00CE6A5D">
              <w:rPr>
                <w:sz w:val="20"/>
                <w:szCs w:val="20"/>
              </w:rPr>
              <w:t>întrevederea</w:t>
            </w:r>
            <w:r w:rsidRPr="00CE6A5D">
              <w:rPr>
                <w:sz w:val="20"/>
                <w:szCs w:val="20"/>
              </w:rPr>
              <w:t xml:space="preserve"> cu coordonatorul regional al programului UNODC în regiunea Marii Negre;</w:t>
            </w:r>
          </w:p>
          <w:p w14:paraId="3557191B" w14:textId="4AEFBEBD" w:rsidR="00F07AD7" w:rsidRPr="00CE6A5D" w:rsidRDefault="00F07AD7" w:rsidP="00F07AD7">
            <w:pPr>
              <w:jc w:val="both"/>
              <w:rPr>
                <w:sz w:val="20"/>
                <w:szCs w:val="20"/>
              </w:rPr>
            </w:pPr>
            <w:r w:rsidRPr="00CE6A5D">
              <w:rPr>
                <w:b/>
                <w:sz w:val="20"/>
                <w:szCs w:val="20"/>
              </w:rPr>
              <w:t xml:space="preserve">- în perioada 26-27 martie 2018 </w:t>
            </w:r>
            <w:r w:rsidRPr="00CE6A5D">
              <w:rPr>
                <w:sz w:val="20"/>
                <w:szCs w:val="20"/>
              </w:rPr>
              <w:t xml:space="preserve"> la Kiev a avut loc ședința privind </w:t>
            </w:r>
            <w:r w:rsidR="00FE78C0" w:rsidRPr="00CE6A5D">
              <w:rPr>
                <w:sz w:val="20"/>
                <w:szCs w:val="20"/>
              </w:rPr>
              <w:t>comerțul</w:t>
            </w:r>
            <w:r w:rsidRPr="00CE6A5D">
              <w:rPr>
                <w:sz w:val="20"/>
                <w:szCs w:val="20"/>
              </w:rPr>
              <w:t xml:space="preserve"> strategic și control al exporturilor;</w:t>
            </w:r>
          </w:p>
          <w:p w14:paraId="696B0390" w14:textId="2B4912D5" w:rsidR="00F07AD7" w:rsidRPr="00CE6A5D" w:rsidRDefault="00F07AD7" w:rsidP="00F07AD7">
            <w:pPr>
              <w:jc w:val="both"/>
              <w:rPr>
                <w:sz w:val="20"/>
                <w:szCs w:val="20"/>
              </w:rPr>
            </w:pPr>
            <w:r w:rsidRPr="00CE6A5D">
              <w:rPr>
                <w:b/>
                <w:sz w:val="20"/>
                <w:szCs w:val="20"/>
              </w:rPr>
              <w:t>- în perioada 29-31 mai 2018</w:t>
            </w:r>
            <w:r w:rsidRPr="00CE6A5D">
              <w:rPr>
                <w:sz w:val="20"/>
                <w:szCs w:val="20"/>
              </w:rPr>
              <w:t xml:space="preserve">, la </w:t>
            </w:r>
            <w:r w:rsidR="00FE78C0" w:rsidRPr="00CE6A5D">
              <w:rPr>
                <w:sz w:val="20"/>
                <w:szCs w:val="20"/>
              </w:rPr>
              <w:t>Chișinău</w:t>
            </w:r>
            <w:r w:rsidRPr="00CE6A5D">
              <w:rPr>
                <w:sz w:val="20"/>
                <w:szCs w:val="20"/>
              </w:rPr>
              <w:t>, s-a desfășurat atelierul de lucru ,,Profilul de risc și controlul containerelor”;</w:t>
            </w:r>
          </w:p>
          <w:p w14:paraId="49749496" w14:textId="060A0A52" w:rsidR="00F07AD7" w:rsidRPr="00CE6A5D" w:rsidRDefault="00F07AD7" w:rsidP="00F07AD7">
            <w:pPr>
              <w:jc w:val="both"/>
              <w:rPr>
                <w:sz w:val="20"/>
                <w:szCs w:val="20"/>
              </w:rPr>
            </w:pPr>
            <w:r w:rsidRPr="00CE6A5D">
              <w:rPr>
                <w:b/>
                <w:sz w:val="20"/>
                <w:szCs w:val="20"/>
              </w:rPr>
              <w:t>- în perioada 18-20 septembrie 2018</w:t>
            </w:r>
            <w:r w:rsidRPr="00CE6A5D">
              <w:rPr>
                <w:sz w:val="20"/>
                <w:szCs w:val="20"/>
              </w:rPr>
              <w:t xml:space="preserve"> a avut loc Prima Ședință a Comitetului Regional de Supraveghere a Programului de Control al Containerelor al OMV și UNODC;</w:t>
            </w:r>
          </w:p>
          <w:p w14:paraId="18752034" w14:textId="74D57893" w:rsidR="00F07AD7" w:rsidRPr="00CE6A5D" w:rsidRDefault="00F07AD7" w:rsidP="00F07AD7">
            <w:pPr>
              <w:jc w:val="both"/>
              <w:rPr>
                <w:sz w:val="20"/>
                <w:szCs w:val="20"/>
              </w:rPr>
            </w:pPr>
            <w:r w:rsidRPr="00CE6A5D">
              <w:rPr>
                <w:b/>
                <w:sz w:val="20"/>
                <w:szCs w:val="20"/>
              </w:rPr>
              <w:t>- în perioada 14-15 noiembrie 2018</w:t>
            </w:r>
            <w:r w:rsidRPr="00CE6A5D">
              <w:rPr>
                <w:sz w:val="20"/>
                <w:szCs w:val="20"/>
              </w:rPr>
              <w:t xml:space="preserve">, s-a desfășurat Seminarul Regional privind Guvernarea și Reforma sectorului de securitate și criminalitatea organizată internațională, or. Minsk.   </w:t>
            </w:r>
          </w:p>
          <w:p w14:paraId="606118F8" w14:textId="2035F55E" w:rsidR="00F07AD7" w:rsidRPr="00CE6A5D" w:rsidRDefault="00F07AD7" w:rsidP="00F07AD7">
            <w:pPr>
              <w:jc w:val="both"/>
              <w:rPr>
                <w:sz w:val="20"/>
                <w:szCs w:val="20"/>
              </w:rPr>
            </w:pPr>
            <w:r w:rsidRPr="00CE6A5D">
              <w:rPr>
                <w:sz w:val="20"/>
                <w:szCs w:val="20"/>
                <w:u w:val="single"/>
              </w:rPr>
              <w:t xml:space="preserve">8) </w:t>
            </w:r>
            <w:r w:rsidRPr="00CE6A5D">
              <w:rPr>
                <w:b/>
                <w:sz w:val="20"/>
                <w:szCs w:val="20"/>
                <w:u w:val="single"/>
              </w:rPr>
              <w:t>Programul operațional România – Republica Moldova 2014-2020</w:t>
            </w:r>
            <w:r w:rsidRPr="00CE6A5D">
              <w:rPr>
                <w:sz w:val="20"/>
                <w:szCs w:val="20"/>
              </w:rPr>
              <w:t xml:space="preserve">, </w:t>
            </w:r>
            <w:r w:rsidR="00552FDF" w:rsidRPr="00CE6A5D">
              <w:rPr>
                <w:sz w:val="20"/>
                <w:szCs w:val="20"/>
              </w:rPr>
              <w:t xml:space="preserve">avînd ca </w:t>
            </w:r>
            <w:r w:rsidRPr="00CE6A5D">
              <w:rPr>
                <w:sz w:val="20"/>
                <w:szCs w:val="20"/>
              </w:rPr>
              <w:t xml:space="preserve">scop - Reconstruirea infrastructurii la 3 posturi vamale de frontieră: </w:t>
            </w:r>
            <w:r w:rsidR="00FE78C0" w:rsidRPr="00CE6A5D">
              <w:rPr>
                <w:sz w:val="20"/>
                <w:szCs w:val="20"/>
              </w:rPr>
              <w:t>Albița</w:t>
            </w:r>
            <w:r w:rsidRPr="00CE6A5D">
              <w:rPr>
                <w:sz w:val="20"/>
                <w:szCs w:val="20"/>
              </w:rPr>
              <w:t xml:space="preserve"> - Leușeni, Sculeni - Sculeni </w:t>
            </w:r>
            <w:r w:rsidR="00FE78C0" w:rsidRPr="00CE6A5D">
              <w:rPr>
                <w:sz w:val="20"/>
                <w:szCs w:val="20"/>
              </w:rPr>
              <w:t>și</w:t>
            </w:r>
            <w:r w:rsidRPr="00CE6A5D">
              <w:rPr>
                <w:sz w:val="20"/>
                <w:szCs w:val="20"/>
              </w:rPr>
              <w:t xml:space="preserve"> Giurgiulești – Giurgiulești, </w:t>
            </w:r>
            <w:r w:rsidRPr="00CE6A5D">
              <w:rPr>
                <w:sz w:val="20"/>
                <w:szCs w:val="20"/>
                <w:u w:val="single"/>
              </w:rPr>
              <w:t>asistat de UE</w:t>
            </w:r>
            <w:r w:rsidRPr="00CE6A5D">
              <w:rPr>
                <w:sz w:val="20"/>
                <w:szCs w:val="20"/>
              </w:rPr>
              <w:t xml:space="preserve">;    </w:t>
            </w:r>
          </w:p>
          <w:p w14:paraId="0807D723" w14:textId="5E9815EA" w:rsidR="00F07AD7" w:rsidRPr="00CE6A5D" w:rsidRDefault="00F07AD7" w:rsidP="00F07AD7">
            <w:pPr>
              <w:jc w:val="both"/>
              <w:rPr>
                <w:sz w:val="20"/>
                <w:szCs w:val="20"/>
              </w:rPr>
            </w:pPr>
            <w:r w:rsidRPr="00CE6A5D">
              <w:rPr>
                <w:sz w:val="20"/>
                <w:szCs w:val="20"/>
                <w:u w:val="single"/>
              </w:rPr>
              <w:t xml:space="preserve">9) </w:t>
            </w:r>
            <w:r w:rsidRPr="00CE6A5D">
              <w:rPr>
                <w:b/>
                <w:sz w:val="20"/>
                <w:szCs w:val="20"/>
                <w:u w:val="single"/>
              </w:rPr>
              <w:t>Proiectul</w:t>
            </w:r>
            <w:r w:rsidRPr="00CE6A5D">
              <w:rPr>
                <w:sz w:val="20"/>
                <w:szCs w:val="20"/>
                <w:u w:val="single"/>
              </w:rPr>
              <w:t xml:space="preserve"> </w:t>
            </w:r>
            <w:r w:rsidRPr="00CE6A5D">
              <w:rPr>
                <w:b/>
                <w:sz w:val="20"/>
                <w:szCs w:val="20"/>
                <w:u w:val="single"/>
              </w:rPr>
              <w:t>Modernizarea Serviciului Vamal</w:t>
            </w:r>
            <w:r w:rsidRPr="00CE6A5D">
              <w:rPr>
                <w:b/>
                <w:sz w:val="20"/>
                <w:szCs w:val="20"/>
              </w:rPr>
              <w:t>,</w:t>
            </w:r>
            <w:r w:rsidRPr="00CE6A5D">
              <w:rPr>
                <w:sz w:val="20"/>
                <w:szCs w:val="20"/>
              </w:rPr>
              <w:t xml:space="preserve"> avînd ca</w:t>
            </w:r>
            <w:r w:rsidRPr="00CE6A5D">
              <w:rPr>
                <w:b/>
                <w:sz w:val="20"/>
                <w:szCs w:val="20"/>
              </w:rPr>
              <w:t xml:space="preserve"> scop  </w:t>
            </w:r>
            <w:r w:rsidRPr="00CE6A5D">
              <w:rPr>
                <w:bCs/>
                <w:sz w:val="20"/>
                <w:szCs w:val="20"/>
              </w:rPr>
              <w:t>Implementarea regimului liberalizat de vize</w:t>
            </w:r>
            <w:r w:rsidRPr="00CE6A5D">
              <w:rPr>
                <w:sz w:val="20"/>
                <w:szCs w:val="20"/>
              </w:rPr>
              <w:t xml:space="preserve">, </w:t>
            </w:r>
            <w:r w:rsidRPr="00CE6A5D">
              <w:rPr>
                <w:sz w:val="20"/>
                <w:szCs w:val="20"/>
                <w:u w:val="single"/>
              </w:rPr>
              <w:t>asistat de  Comisia Europeană</w:t>
            </w:r>
            <w:r w:rsidRPr="00CE6A5D">
              <w:rPr>
                <w:sz w:val="20"/>
                <w:szCs w:val="20"/>
              </w:rPr>
              <w:t>;</w:t>
            </w:r>
          </w:p>
          <w:p w14:paraId="2FD5028D" w14:textId="728A465D" w:rsidR="00F07AD7" w:rsidRPr="00CE6A5D" w:rsidRDefault="00F07AD7" w:rsidP="00F07AD7">
            <w:pPr>
              <w:jc w:val="both"/>
              <w:rPr>
                <w:b/>
                <w:i/>
                <w:sz w:val="20"/>
                <w:szCs w:val="20"/>
              </w:rPr>
            </w:pPr>
            <w:r w:rsidRPr="00CE6A5D">
              <w:rPr>
                <w:sz w:val="20"/>
                <w:szCs w:val="20"/>
                <w:u w:val="single"/>
              </w:rPr>
              <w:t xml:space="preserve">10) </w:t>
            </w:r>
            <w:r w:rsidRPr="00CE6A5D">
              <w:rPr>
                <w:b/>
                <w:sz w:val="20"/>
                <w:szCs w:val="20"/>
                <w:u w:val="single"/>
              </w:rPr>
              <w:t>Proiectul EUBAM</w:t>
            </w:r>
            <w:r w:rsidRPr="00CE6A5D">
              <w:rPr>
                <w:b/>
                <w:sz w:val="20"/>
                <w:szCs w:val="20"/>
              </w:rPr>
              <w:t>,</w:t>
            </w:r>
            <w:r w:rsidRPr="00CE6A5D">
              <w:rPr>
                <w:sz w:val="20"/>
                <w:szCs w:val="20"/>
              </w:rPr>
              <w:t xml:space="preserve"> avînd ca</w:t>
            </w:r>
            <w:r w:rsidRPr="00CE6A5D">
              <w:rPr>
                <w:b/>
                <w:sz w:val="20"/>
                <w:szCs w:val="20"/>
              </w:rPr>
              <w:t xml:space="preserve"> scop - </w:t>
            </w:r>
            <w:r w:rsidRPr="00CE6A5D">
              <w:rPr>
                <w:sz w:val="20"/>
                <w:szCs w:val="20"/>
              </w:rPr>
              <w:t xml:space="preserve">acordarea asistenței în subiectele legate de Transnistria, dezvoltarea managementului integrat al frontierelor, combaterea criminalității transfrontaliere, </w:t>
            </w:r>
            <w:r w:rsidRPr="00CE6A5D">
              <w:rPr>
                <w:sz w:val="20"/>
                <w:szCs w:val="20"/>
                <w:u w:val="single"/>
              </w:rPr>
              <w:t>asistat de UE;</w:t>
            </w:r>
            <w:r w:rsidRPr="00CE6A5D">
              <w:rPr>
                <w:b/>
                <w:i/>
                <w:sz w:val="20"/>
                <w:szCs w:val="20"/>
              </w:rPr>
              <w:t xml:space="preserve"> </w:t>
            </w:r>
          </w:p>
          <w:p w14:paraId="19CFB4D7" w14:textId="77777777" w:rsidR="00F07AD7" w:rsidRPr="00CE6A5D" w:rsidRDefault="00F07AD7" w:rsidP="00F07AD7">
            <w:pPr>
              <w:jc w:val="both"/>
              <w:rPr>
                <w:i/>
                <w:sz w:val="20"/>
                <w:szCs w:val="20"/>
              </w:rPr>
            </w:pPr>
            <w:r w:rsidRPr="00CE6A5D">
              <w:rPr>
                <w:i/>
                <w:sz w:val="20"/>
                <w:szCs w:val="20"/>
              </w:rPr>
              <w:t>Printre cele mai importante evenimente desfășurate pe parcursul anului 2018, se enumeră:</w:t>
            </w:r>
          </w:p>
          <w:p w14:paraId="505958DF" w14:textId="0540F6A8" w:rsidR="00F07AD7" w:rsidRPr="00CE6A5D" w:rsidRDefault="00F07AD7" w:rsidP="00F07AD7">
            <w:pPr>
              <w:jc w:val="both"/>
              <w:rPr>
                <w:sz w:val="20"/>
                <w:szCs w:val="20"/>
              </w:rPr>
            </w:pPr>
            <w:r w:rsidRPr="00CE6A5D">
              <w:rPr>
                <w:b/>
                <w:sz w:val="20"/>
                <w:szCs w:val="20"/>
              </w:rPr>
              <w:t xml:space="preserve">- în perioada 17-18 ianuarie 2018/30-31 ianuarie </w:t>
            </w:r>
            <w:r w:rsidRPr="00CE6A5D">
              <w:rPr>
                <w:sz w:val="20"/>
                <w:szCs w:val="20"/>
              </w:rPr>
              <w:t xml:space="preserve"> întrevederea experților SV și de frontieră ale RM și Ucraina privind controlul comun la frontiera moldo-ucraineană;</w:t>
            </w:r>
          </w:p>
          <w:p w14:paraId="0EB348C5" w14:textId="06CB2C83" w:rsidR="00F07AD7" w:rsidRPr="00CE6A5D" w:rsidRDefault="00F07AD7" w:rsidP="00F07AD7">
            <w:pPr>
              <w:jc w:val="both"/>
              <w:rPr>
                <w:sz w:val="20"/>
                <w:szCs w:val="20"/>
              </w:rPr>
            </w:pPr>
            <w:r w:rsidRPr="00CE6A5D">
              <w:rPr>
                <w:b/>
                <w:sz w:val="20"/>
                <w:szCs w:val="20"/>
              </w:rPr>
              <w:t xml:space="preserve">- în perioada 15-16 martie, </w:t>
            </w:r>
            <w:r w:rsidRPr="00CE6A5D">
              <w:rPr>
                <w:sz w:val="20"/>
                <w:szCs w:val="20"/>
              </w:rPr>
              <w:t xml:space="preserve"> l</w:t>
            </w:r>
            <w:r w:rsidR="00FE78C0" w:rsidRPr="00CE6A5D">
              <w:rPr>
                <w:sz w:val="20"/>
                <w:szCs w:val="20"/>
              </w:rPr>
              <w:t>a Criva-Mămăliga, Briceni-Rossoș</w:t>
            </w:r>
            <w:r w:rsidRPr="00CE6A5D">
              <w:rPr>
                <w:sz w:val="20"/>
                <w:szCs w:val="20"/>
              </w:rPr>
              <w:t>ani a avut loc vizita de evaluare a infrastructurii punctelor de trecere și a procedurilor de control;</w:t>
            </w:r>
          </w:p>
          <w:p w14:paraId="0EFB544F" w14:textId="4C2BA156" w:rsidR="00F07AD7" w:rsidRPr="00CE6A5D" w:rsidRDefault="00F07AD7" w:rsidP="00F07AD7">
            <w:pPr>
              <w:jc w:val="both"/>
              <w:rPr>
                <w:sz w:val="20"/>
                <w:szCs w:val="20"/>
              </w:rPr>
            </w:pPr>
            <w:r w:rsidRPr="00CE6A5D">
              <w:rPr>
                <w:sz w:val="20"/>
                <w:szCs w:val="20"/>
              </w:rPr>
              <w:t xml:space="preserve"> - </w:t>
            </w:r>
            <w:r w:rsidRPr="00CE6A5D">
              <w:rPr>
                <w:b/>
                <w:sz w:val="20"/>
                <w:szCs w:val="20"/>
              </w:rPr>
              <w:t>în perioada 20-21martie</w:t>
            </w:r>
            <w:r w:rsidRPr="00CE6A5D">
              <w:rPr>
                <w:sz w:val="20"/>
                <w:szCs w:val="20"/>
              </w:rPr>
              <w:t>, la</w:t>
            </w:r>
            <w:r w:rsidRPr="00CE6A5D">
              <w:rPr>
                <w:b/>
                <w:sz w:val="20"/>
                <w:szCs w:val="20"/>
              </w:rPr>
              <w:t xml:space="preserve"> </w:t>
            </w:r>
            <w:r w:rsidR="00FE78C0" w:rsidRPr="00CE6A5D">
              <w:rPr>
                <w:sz w:val="20"/>
                <w:szCs w:val="20"/>
              </w:rPr>
              <w:t>PTES Novosavițcaia-Cuciurgan</w:t>
            </w:r>
            <w:r w:rsidRPr="00CE6A5D">
              <w:rPr>
                <w:sz w:val="20"/>
                <w:szCs w:val="20"/>
              </w:rPr>
              <w:t xml:space="preserve">, Goianul Nou-Platonovo a avut loc vizita de evaluare a infrastructurii punctelor de trecere și a procedurilor de control; </w:t>
            </w:r>
          </w:p>
          <w:p w14:paraId="5ADE0AA7" w14:textId="650F6F70" w:rsidR="00F07AD7" w:rsidRPr="00CE6A5D" w:rsidRDefault="00F07AD7" w:rsidP="00F07AD7">
            <w:pPr>
              <w:jc w:val="both"/>
              <w:rPr>
                <w:sz w:val="20"/>
                <w:szCs w:val="20"/>
              </w:rPr>
            </w:pPr>
            <w:r w:rsidRPr="00CE6A5D">
              <w:rPr>
                <w:b/>
                <w:sz w:val="20"/>
                <w:szCs w:val="20"/>
              </w:rPr>
              <w:lastRenderedPageBreak/>
              <w:t>- în perioada 16-17 mai</w:t>
            </w:r>
            <w:r w:rsidRPr="00CE6A5D">
              <w:rPr>
                <w:sz w:val="20"/>
                <w:szCs w:val="20"/>
              </w:rPr>
              <w:t>,</w:t>
            </w:r>
            <w:r w:rsidRPr="00CE6A5D">
              <w:rPr>
                <w:b/>
                <w:sz w:val="20"/>
                <w:szCs w:val="20"/>
              </w:rPr>
              <w:t xml:space="preserve"> </w:t>
            </w:r>
            <w:r w:rsidRPr="00CE6A5D">
              <w:rPr>
                <w:sz w:val="20"/>
                <w:szCs w:val="20"/>
              </w:rPr>
              <w:t>la Odesa a avut loc întrevederea privind activitățile următoare în cadrul controlului comun la frontier</w:t>
            </w:r>
            <w:r w:rsidR="00FE78C0" w:rsidRPr="00CE6A5D">
              <w:rPr>
                <w:sz w:val="20"/>
                <w:szCs w:val="20"/>
              </w:rPr>
              <w:t>a moldo-ucraineană (Pervomaisc-C</w:t>
            </w:r>
            <w:r w:rsidR="005E1ADD" w:rsidRPr="00CE6A5D">
              <w:rPr>
                <w:sz w:val="20"/>
                <w:szCs w:val="20"/>
              </w:rPr>
              <w:t>uciurgan, Novosavițcaia-C</w:t>
            </w:r>
            <w:r w:rsidRPr="00CE6A5D">
              <w:rPr>
                <w:sz w:val="20"/>
                <w:szCs w:val="20"/>
              </w:rPr>
              <w:t>uciurgan, Goianul Nou-Platonovo, Pala</w:t>
            </w:r>
            <w:r w:rsidR="00FE78C0" w:rsidRPr="00CE6A5D">
              <w:rPr>
                <w:sz w:val="20"/>
                <w:szCs w:val="20"/>
              </w:rPr>
              <w:t>nca-Maiaki-Udobnoe, Criva-Mămăli</w:t>
            </w:r>
            <w:r w:rsidRPr="00CE6A5D">
              <w:rPr>
                <w:sz w:val="20"/>
                <w:szCs w:val="20"/>
              </w:rPr>
              <w:t>ga, Briceni-Rossoșanî, Larga-Kelmențî, Giurgiulești-Reni);</w:t>
            </w:r>
          </w:p>
          <w:p w14:paraId="134B8C1A" w14:textId="1F0CE518" w:rsidR="00F07AD7" w:rsidRPr="00CE6A5D" w:rsidRDefault="00F07AD7" w:rsidP="00F07AD7">
            <w:pPr>
              <w:jc w:val="both"/>
              <w:rPr>
                <w:sz w:val="20"/>
                <w:szCs w:val="20"/>
              </w:rPr>
            </w:pPr>
            <w:r w:rsidRPr="00CE6A5D">
              <w:rPr>
                <w:b/>
                <w:sz w:val="20"/>
                <w:szCs w:val="20"/>
              </w:rPr>
              <w:t>- la data de 23 mai</w:t>
            </w:r>
            <w:r w:rsidR="00FE78C0" w:rsidRPr="00CE6A5D">
              <w:rPr>
                <w:sz w:val="20"/>
                <w:szCs w:val="20"/>
              </w:rPr>
              <w:t>, C</w:t>
            </w:r>
            <w:r w:rsidR="00552FDF" w:rsidRPr="00CE6A5D">
              <w:rPr>
                <w:sz w:val="20"/>
                <w:szCs w:val="20"/>
              </w:rPr>
              <w:t>uciurgan, a</w:t>
            </w:r>
            <w:r w:rsidRPr="00CE6A5D">
              <w:rPr>
                <w:sz w:val="20"/>
                <w:szCs w:val="20"/>
              </w:rPr>
              <w:t>naliza i</w:t>
            </w:r>
            <w:r w:rsidR="005E1ADD" w:rsidRPr="00CE6A5D">
              <w:rPr>
                <w:sz w:val="20"/>
                <w:szCs w:val="20"/>
              </w:rPr>
              <w:t>mplementării controlului comun î</w:t>
            </w:r>
            <w:r w:rsidRPr="00CE6A5D">
              <w:rPr>
                <w:sz w:val="20"/>
                <w:szCs w:val="20"/>
              </w:rPr>
              <w:t>n postul vamal Cuciurgani;</w:t>
            </w:r>
          </w:p>
          <w:p w14:paraId="544A7658" w14:textId="7202BA21" w:rsidR="00F07AD7" w:rsidRPr="00CE6A5D" w:rsidRDefault="00F07AD7" w:rsidP="00F07AD7">
            <w:pPr>
              <w:jc w:val="both"/>
              <w:rPr>
                <w:sz w:val="20"/>
                <w:szCs w:val="20"/>
              </w:rPr>
            </w:pPr>
            <w:r w:rsidRPr="00CE6A5D">
              <w:rPr>
                <w:b/>
                <w:sz w:val="20"/>
                <w:szCs w:val="20"/>
              </w:rPr>
              <w:t>- în perioada 6-7 iunie</w:t>
            </w:r>
            <w:r w:rsidRPr="00CE6A5D">
              <w:rPr>
                <w:sz w:val="20"/>
                <w:szCs w:val="20"/>
              </w:rPr>
              <w:t>, Od</w:t>
            </w:r>
            <w:r w:rsidR="00552FDF" w:rsidRPr="00CE6A5D">
              <w:rPr>
                <w:sz w:val="20"/>
                <w:szCs w:val="20"/>
              </w:rPr>
              <w:t>esa, s</w:t>
            </w:r>
            <w:r w:rsidRPr="00CE6A5D">
              <w:rPr>
                <w:sz w:val="20"/>
                <w:szCs w:val="20"/>
              </w:rPr>
              <w:t>-a desfășurat ședința de lucru privind controlul comu</w:t>
            </w:r>
            <w:r w:rsidR="00552FDF" w:rsidRPr="00CE6A5D">
              <w:rPr>
                <w:sz w:val="20"/>
                <w:szCs w:val="20"/>
              </w:rPr>
              <w:t>n la frontiera moldo-ucraineană;</w:t>
            </w:r>
          </w:p>
          <w:p w14:paraId="47AAF0F3" w14:textId="5B000893" w:rsidR="00F07AD7" w:rsidRPr="00CE6A5D" w:rsidRDefault="00F07AD7" w:rsidP="00F07AD7">
            <w:pPr>
              <w:jc w:val="both"/>
              <w:rPr>
                <w:sz w:val="20"/>
                <w:szCs w:val="20"/>
              </w:rPr>
            </w:pPr>
            <w:r w:rsidRPr="00CE6A5D">
              <w:rPr>
                <w:b/>
                <w:sz w:val="20"/>
                <w:szCs w:val="20"/>
              </w:rPr>
              <w:t>- la data de 8 iunie 2018</w:t>
            </w:r>
            <w:r w:rsidRPr="00CE6A5D">
              <w:rPr>
                <w:sz w:val="20"/>
                <w:szCs w:val="20"/>
              </w:rPr>
              <w:t>, PTFS s-a desfășurat întrevederea de lucru în punctul de trecere Novosavițcaia-Cuciurgan privind dezvoltarea controlului comun;</w:t>
            </w:r>
          </w:p>
          <w:p w14:paraId="03EA7219" w14:textId="4C0DBB41" w:rsidR="00F07AD7" w:rsidRPr="00CE6A5D" w:rsidRDefault="00F07AD7" w:rsidP="00F07AD7">
            <w:pPr>
              <w:jc w:val="both"/>
              <w:rPr>
                <w:sz w:val="20"/>
                <w:szCs w:val="20"/>
              </w:rPr>
            </w:pPr>
            <w:r w:rsidRPr="00CE6A5D">
              <w:rPr>
                <w:b/>
                <w:sz w:val="20"/>
                <w:szCs w:val="20"/>
              </w:rPr>
              <w:t>- la data de 26 iunie</w:t>
            </w:r>
            <w:r w:rsidR="00552FDF" w:rsidRPr="00CE6A5D">
              <w:rPr>
                <w:sz w:val="20"/>
                <w:szCs w:val="20"/>
              </w:rPr>
              <w:t>, Odesa, c</w:t>
            </w:r>
            <w:r w:rsidRPr="00CE6A5D">
              <w:rPr>
                <w:sz w:val="20"/>
                <w:szCs w:val="20"/>
              </w:rPr>
              <w:t>ea de-a XXX-a Reuniune a Consiliului Consultativ al EUBAM, urmată de întrevederea tehnică a experților referitoare la proiectele în cadrul Inițiativei Prioritare privind Managementul Integrat al Frontierelor;</w:t>
            </w:r>
          </w:p>
          <w:p w14:paraId="5427D810" w14:textId="36F19079" w:rsidR="00F07AD7" w:rsidRPr="00CE6A5D" w:rsidRDefault="00F07AD7" w:rsidP="00F07AD7">
            <w:pPr>
              <w:jc w:val="both"/>
              <w:rPr>
                <w:sz w:val="20"/>
                <w:szCs w:val="20"/>
              </w:rPr>
            </w:pPr>
            <w:r w:rsidRPr="00CE6A5D">
              <w:rPr>
                <w:b/>
                <w:sz w:val="20"/>
                <w:szCs w:val="20"/>
              </w:rPr>
              <w:t>- la data de 24 octombrie</w:t>
            </w:r>
            <w:r w:rsidRPr="00CE6A5D">
              <w:rPr>
                <w:sz w:val="20"/>
                <w:szCs w:val="20"/>
              </w:rPr>
              <w:t>, Odesa</w:t>
            </w:r>
            <w:r w:rsidR="00552FDF" w:rsidRPr="00CE6A5D">
              <w:rPr>
                <w:sz w:val="20"/>
                <w:szCs w:val="20"/>
              </w:rPr>
              <w:t>,</w:t>
            </w:r>
            <w:r w:rsidRPr="00CE6A5D">
              <w:rPr>
                <w:sz w:val="20"/>
                <w:szCs w:val="20"/>
              </w:rPr>
              <w:t xml:space="preserve"> III-a ședință de Supraveghere a Comitetului de Supraveghere a proiectului Consolidarea managementului integrat al frontierelor la frontiera moldo-ucraineană;</w:t>
            </w:r>
          </w:p>
          <w:p w14:paraId="1798B362" w14:textId="0C179188" w:rsidR="00F07AD7" w:rsidRPr="00CE6A5D" w:rsidRDefault="00F07AD7" w:rsidP="00F07AD7">
            <w:pPr>
              <w:jc w:val="both"/>
              <w:rPr>
                <w:sz w:val="20"/>
                <w:szCs w:val="20"/>
              </w:rPr>
            </w:pPr>
            <w:r w:rsidRPr="00CE6A5D">
              <w:rPr>
                <w:b/>
                <w:sz w:val="20"/>
                <w:szCs w:val="20"/>
              </w:rPr>
              <w:t>- la data de 15 noiembrie</w:t>
            </w:r>
            <w:r w:rsidR="00552FDF" w:rsidRPr="00CE6A5D">
              <w:rPr>
                <w:sz w:val="20"/>
                <w:szCs w:val="20"/>
              </w:rPr>
              <w:t>, Odesa, ș</w:t>
            </w:r>
            <w:r w:rsidRPr="00CE6A5D">
              <w:rPr>
                <w:sz w:val="20"/>
                <w:szCs w:val="20"/>
              </w:rPr>
              <w:t>edința tehnică privind implementarea proiectului Consolidarea Managementului Integrat al Front</w:t>
            </w:r>
            <w:r w:rsidR="005E1ADD" w:rsidRPr="00CE6A5D">
              <w:rPr>
                <w:sz w:val="20"/>
                <w:szCs w:val="20"/>
              </w:rPr>
              <w:t>i</w:t>
            </w:r>
            <w:r w:rsidRPr="00CE6A5D">
              <w:rPr>
                <w:sz w:val="20"/>
                <w:szCs w:val="20"/>
              </w:rPr>
              <w:t>erei de-a lungul frontierei moldo-ucrainene;</w:t>
            </w:r>
          </w:p>
          <w:p w14:paraId="58267AB6" w14:textId="2B994D07" w:rsidR="00F07AD7" w:rsidRPr="00CE6A5D" w:rsidRDefault="00F07AD7" w:rsidP="00F07AD7">
            <w:pPr>
              <w:jc w:val="both"/>
              <w:rPr>
                <w:sz w:val="20"/>
                <w:szCs w:val="20"/>
              </w:rPr>
            </w:pPr>
            <w:r w:rsidRPr="00CE6A5D">
              <w:rPr>
                <w:b/>
                <w:sz w:val="20"/>
                <w:szCs w:val="20"/>
              </w:rPr>
              <w:t>- la data de 17 decembrie,</w:t>
            </w:r>
            <w:r w:rsidR="00552FDF" w:rsidRPr="00CE6A5D">
              <w:rPr>
                <w:sz w:val="20"/>
                <w:szCs w:val="20"/>
              </w:rPr>
              <w:t xml:space="preserve"> ș</w:t>
            </w:r>
            <w:r w:rsidRPr="00CE6A5D">
              <w:rPr>
                <w:sz w:val="20"/>
                <w:szCs w:val="20"/>
              </w:rPr>
              <w:t>edința privind dezvoltarea controlului comun la frontiera MD-UA sub egida EUBAM.</w:t>
            </w:r>
          </w:p>
          <w:p w14:paraId="573E763A" w14:textId="7E8C1DCC" w:rsidR="00F07AD7" w:rsidRPr="00CE6A5D" w:rsidRDefault="00F07AD7" w:rsidP="00F07AD7">
            <w:pPr>
              <w:jc w:val="both"/>
              <w:rPr>
                <w:sz w:val="20"/>
                <w:szCs w:val="20"/>
              </w:rPr>
            </w:pPr>
            <w:r w:rsidRPr="00CE6A5D">
              <w:rPr>
                <w:sz w:val="20"/>
                <w:szCs w:val="20"/>
                <w:u w:val="single"/>
              </w:rPr>
              <w:t>11)</w:t>
            </w:r>
            <w:r w:rsidRPr="00CE6A5D">
              <w:rPr>
                <w:b/>
                <w:i/>
                <w:sz w:val="20"/>
                <w:szCs w:val="20"/>
                <w:u w:val="single"/>
              </w:rPr>
              <w:t xml:space="preserve"> Proiectul Modernizarea infrastructurii vamale</w:t>
            </w:r>
            <w:r w:rsidRPr="00CE6A5D">
              <w:rPr>
                <w:sz w:val="20"/>
                <w:szCs w:val="20"/>
              </w:rPr>
              <w:t>,</w:t>
            </w:r>
            <w:r w:rsidRPr="00CE6A5D">
              <w:rPr>
                <w:b/>
                <w:i/>
                <w:sz w:val="20"/>
                <w:szCs w:val="20"/>
              </w:rPr>
              <w:t xml:space="preserve"> </w:t>
            </w:r>
            <w:r w:rsidRPr="00CE6A5D">
              <w:rPr>
                <w:sz w:val="20"/>
                <w:szCs w:val="20"/>
              </w:rPr>
              <w:t>avînd ca</w:t>
            </w:r>
            <w:r w:rsidRPr="00CE6A5D">
              <w:rPr>
                <w:b/>
                <w:sz w:val="20"/>
                <w:szCs w:val="20"/>
              </w:rPr>
              <w:t xml:space="preserve"> scop</w:t>
            </w:r>
            <w:r w:rsidRPr="00CE6A5D">
              <w:rPr>
                <w:b/>
                <w:i/>
                <w:sz w:val="20"/>
                <w:szCs w:val="20"/>
              </w:rPr>
              <w:t xml:space="preserve"> -</w:t>
            </w:r>
            <w:r w:rsidRPr="00CE6A5D">
              <w:rPr>
                <w:sz w:val="20"/>
                <w:szCs w:val="20"/>
              </w:rPr>
              <w:t xml:space="preserve"> Implementarea sistemului de video monitorizare (GPS tracking) în posturile de frontieră cu UE, asistat de UE;</w:t>
            </w:r>
          </w:p>
          <w:p w14:paraId="124A6E4F" w14:textId="75A496E3" w:rsidR="00F07AD7" w:rsidRPr="00CE6A5D" w:rsidRDefault="00F07AD7" w:rsidP="00F07AD7">
            <w:pPr>
              <w:jc w:val="both"/>
              <w:rPr>
                <w:sz w:val="20"/>
                <w:szCs w:val="20"/>
              </w:rPr>
            </w:pPr>
            <w:r w:rsidRPr="00CE6A5D">
              <w:rPr>
                <w:sz w:val="20"/>
                <w:szCs w:val="20"/>
                <w:u w:val="single"/>
              </w:rPr>
              <w:t xml:space="preserve">12) </w:t>
            </w:r>
            <w:r w:rsidRPr="00CE6A5D">
              <w:rPr>
                <w:b/>
                <w:i/>
                <w:sz w:val="20"/>
                <w:szCs w:val="20"/>
                <w:u w:val="single"/>
              </w:rPr>
              <w:t>Proiectul Modernizarea infrastructurii vamale</w:t>
            </w:r>
            <w:r w:rsidRPr="00CE6A5D">
              <w:rPr>
                <w:i/>
                <w:sz w:val="20"/>
                <w:szCs w:val="20"/>
              </w:rPr>
              <w:t>,</w:t>
            </w:r>
            <w:r w:rsidRPr="00CE6A5D">
              <w:rPr>
                <w:b/>
                <w:i/>
                <w:sz w:val="20"/>
                <w:szCs w:val="20"/>
              </w:rPr>
              <w:t xml:space="preserve"> </w:t>
            </w:r>
            <w:r w:rsidRPr="00CE6A5D">
              <w:rPr>
                <w:sz w:val="20"/>
                <w:szCs w:val="20"/>
              </w:rPr>
              <w:t>avînd ca</w:t>
            </w:r>
            <w:r w:rsidRPr="00CE6A5D">
              <w:rPr>
                <w:b/>
                <w:sz w:val="20"/>
                <w:szCs w:val="20"/>
              </w:rPr>
              <w:t xml:space="preserve"> scop</w:t>
            </w:r>
            <w:r w:rsidRPr="00CE6A5D">
              <w:rPr>
                <w:b/>
                <w:i/>
                <w:sz w:val="20"/>
                <w:szCs w:val="20"/>
              </w:rPr>
              <w:t xml:space="preserve"> -</w:t>
            </w:r>
            <w:r w:rsidRPr="00CE6A5D">
              <w:rPr>
                <w:sz w:val="20"/>
                <w:szCs w:val="20"/>
              </w:rPr>
              <w:t xml:space="preserve"> Organizarea controlului comun în</w:t>
            </w:r>
            <w:r w:rsidR="005E1ADD" w:rsidRPr="00CE6A5D">
              <w:rPr>
                <w:sz w:val="20"/>
                <w:szCs w:val="20"/>
              </w:rPr>
              <w:t xml:space="preserve"> punctul de trecere Pervomaisc-C</w:t>
            </w:r>
            <w:r w:rsidRPr="00CE6A5D">
              <w:rPr>
                <w:sz w:val="20"/>
                <w:szCs w:val="20"/>
              </w:rPr>
              <w:t>uciurgan pe teritoriul Ucrainei. Dezvoltarea punctului de trecere la frontiera de stat moldo-ucraineană Giugiulești-Reni asistat de UE;</w:t>
            </w:r>
          </w:p>
          <w:p w14:paraId="4C767B01" w14:textId="071DEC6D" w:rsidR="00F07AD7" w:rsidRPr="00CE6A5D" w:rsidRDefault="00F07AD7" w:rsidP="00F07AD7">
            <w:pPr>
              <w:jc w:val="both"/>
              <w:rPr>
                <w:sz w:val="20"/>
                <w:szCs w:val="20"/>
              </w:rPr>
            </w:pPr>
            <w:r w:rsidRPr="00CE6A5D">
              <w:rPr>
                <w:b/>
                <w:sz w:val="20"/>
                <w:szCs w:val="20"/>
              </w:rPr>
              <w:lastRenderedPageBreak/>
              <w:t>- la data de 6 februarie 2018</w:t>
            </w:r>
            <w:r w:rsidRPr="00CE6A5D">
              <w:rPr>
                <w:sz w:val="20"/>
                <w:szCs w:val="20"/>
              </w:rPr>
              <w:t xml:space="preserve"> a avut loc ceremonia de lansare a proiectului managementul integrat al frontierei consolidat prin efectuarea controlului comun si a schimbului de </w:t>
            </w:r>
            <w:r w:rsidR="005E1ADD" w:rsidRPr="00CE6A5D">
              <w:rPr>
                <w:sz w:val="20"/>
                <w:szCs w:val="20"/>
              </w:rPr>
              <w:t>informații</w:t>
            </w:r>
            <w:r w:rsidRPr="00CE6A5D">
              <w:rPr>
                <w:sz w:val="20"/>
                <w:szCs w:val="20"/>
              </w:rPr>
              <w:t xml:space="preserve"> la frontiera moldo-ucraineana;</w:t>
            </w:r>
          </w:p>
          <w:p w14:paraId="7859B8F1" w14:textId="51263990" w:rsidR="00F07AD7" w:rsidRPr="00CE6A5D" w:rsidRDefault="00F07AD7" w:rsidP="00F07AD7">
            <w:pPr>
              <w:jc w:val="both"/>
              <w:rPr>
                <w:sz w:val="20"/>
                <w:szCs w:val="20"/>
              </w:rPr>
            </w:pPr>
            <w:r w:rsidRPr="00CE6A5D">
              <w:rPr>
                <w:sz w:val="20"/>
                <w:szCs w:val="20"/>
              </w:rPr>
              <w:t xml:space="preserve">- </w:t>
            </w:r>
            <w:r w:rsidRPr="00CE6A5D">
              <w:rPr>
                <w:b/>
                <w:sz w:val="20"/>
                <w:szCs w:val="20"/>
              </w:rPr>
              <w:t>în perioada</w:t>
            </w:r>
            <w:r w:rsidRPr="00CE6A5D">
              <w:rPr>
                <w:sz w:val="20"/>
                <w:szCs w:val="20"/>
              </w:rPr>
              <w:t xml:space="preserve"> </w:t>
            </w:r>
            <w:r w:rsidRPr="00CE6A5D">
              <w:rPr>
                <w:b/>
                <w:sz w:val="20"/>
                <w:szCs w:val="20"/>
              </w:rPr>
              <w:t>16 si 22 martie 2018</w:t>
            </w:r>
            <w:r w:rsidRPr="00CE6A5D">
              <w:rPr>
                <w:sz w:val="20"/>
                <w:szCs w:val="20"/>
              </w:rPr>
              <w:t xml:space="preserve"> a avut loc video </w:t>
            </w:r>
            <w:r w:rsidR="005E1ADD" w:rsidRPr="00CE6A5D">
              <w:rPr>
                <w:sz w:val="20"/>
                <w:szCs w:val="20"/>
              </w:rPr>
              <w:t>conferința</w:t>
            </w:r>
            <w:r w:rsidRPr="00CE6A5D">
              <w:rPr>
                <w:sz w:val="20"/>
                <w:szCs w:val="20"/>
              </w:rPr>
              <w:t xml:space="preserve"> cu prima ședință a grupului de lucru tehnic privind subiectele IT privind MIF MD-UA;</w:t>
            </w:r>
          </w:p>
          <w:p w14:paraId="2518DEC1" w14:textId="77777777" w:rsidR="00F07AD7" w:rsidRPr="00CE6A5D" w:rsidRDefault="00F07AD7" w:rsidP="00F07AD7">
            <w:pPr>
              <w:jc w:val="both"/>
              <w:rPr>
                <w:sz w:val="20"/>
                <w:szCs w:val="20"/>
              </w:rPr>
            </w:pPr>
            <w:r w:rsidRPr="00CE6A5D">
              <w:rPr>
                <w:sz w:val="20"/>
                <w:szCs w:val="20"/>
              </w:rPr>
              <w:t>Au avut loc 5 ședințe de lucru tehnice privind implementarea proiectului, inclusiv în regim de conferință video. A fost definitivat și aprobat proiectul designului punctelor de trecere Cuciurgan și Reni;</w:t>
            </w:r>
          </w:p>
          <w:p w14:paraId="4626467D" w14:textId="5BA1A5B6" w:rsidR="00F07AD7" w:rsidRPr="00CE6A5D" w:rsidRDefault="00F07AD7" w:rsidP="00F07AD7">
            <w:pPr>
              <w:jc w:val="both"/>
              <w:rPr>
                <w:bCs/>
                <w:sz w:val="20"/>
                <w:szCs w:val="20"/>
              </w:rPr>
            </w:pPr>
            <w:r w:rsidRPr="00CE6A5D">
              <w:rPr>
                <w:sz w:val="20"/>
                <w:szCs w:val="20"/>
                <w:u w:val="single"/>
              </w:rPr>
              <w:t xml:space="preserve">13) </w:t>
            </w:r>
            <w:r w:rsidRPr="00CE6A5D">
              <w:rPr>
                <w:b/>
                <w:sz w:val="20"/>
                <w:szCs w:val="20"/>
                <w:u w:val="single"/>
              </w:rPr>
              <w:t>Proiectul Twinning ,,Suport pentru asigurarea respectării drepturilor de proprietate intelectuală (DPI)”,</w:t>
            </w:r>
            <w:r w:rsidRPr="00CE6A5D">
              <w:rPr>
                <w:b/>
                <w:sz w:val="20"/>
                <w:szCs w:val="20"/>
              </w:rPr>
              <w:t xml:space="preserve"> </w:t>
            </w:r>
            <w:r w:rsidRPr="00CE6A5D">
              <w:rPr>
                <w:sz w:val="20"/>
                <w:szCs w:val="20"/>
              </w:rPr>
              <w:t>avînd ca</w:t>
            </w:r>
            <w:r w:rsidRPr="00CE6A5D">
              <w:rPr>
                <w:b/>
                <w:sz w:val="20"/>
                <w:szCs w:val="20"/>
              </w:rPr>
              <w:t xml:space="preserve"> scop- </w:t>
            </w:r>
            <w:r w:rsidRPr="00CE6A5D">
              <w:rPr>
                <w:sz w:val="20"/>
                <w:szCs w:val="20"/>
              </w:rPr>
              <w:t>î</w:t>
            </w:r>
            <w:r w:rsidRPr="00CE6A5D">
              <w:rPr>
                <w:bCs/>
                <w:sz w:val="20"/>
                <w:szCs w:val="20"/>
              </w:rPr>
              <w:t>mbunătățirea modului de aplicarea a legii și reglementărilor privind drepturile de proprietate intelectuală în Republica Moldova.</w:t>
            </w:r>
          </w:p>
          <w:p w14:paraId="456B01FA" w14:textId="77777777" w:rsidR="00F07AD7" w:rsidRPr="00CE6A5D" w:rsidRDefault="00F07AD7" w:rsidP="00F07AD7">
            <w:pPr>
              <w:jc w:val="both"/>
              <w:rPr>
                <w:bCs/>
                <w:sz w:val="20"/>
                <w:szCs w:val="20"/>
              </w:rPr>
            </w:pPr>
            <w:r w:rsidRPr="00CE6A5D">
              <w:rPr>
                <w:bCs/>
                <w:sz w:val="20"/>
                <w:szCs w:val="20"/>
              </w:rPr>
              <w:t>Pe parcursul anului 2018:</w:t>
            </w:r>
          </w:p>
          <w:p w14:paraId="3537A21F" w14:textId="6485F555" w:rsidR="00F07AD7" w:rsidRPr="00CE6A5D" w:rsidRDefault="00F07AD7" w:rsidP="00F07AD7">
            <w:pPr>
              <w:jc w:val="both"/>
              <w:rPr>
                <w:sz w:val="20"/>
                <w:szCs w:val="20"/>
              </w:rPr>
            </w:pPr>
            <w:r w:rsidRPr="00CE6A5D">
              <w:rPr>
                <w:b/>
                <w:sz w:val="20"/>
                <w:szCs w:val="20"/>
              </w:rPr>
              <w:t>- în perioada 7-11 mai</w:t>
            </w:r>
            <w:r w:rsidRPr="00CE6A5D">
              <w:rPr>
                <w:sz w:val="20"/>
                <w:szCs w:val="20"/>
              </w:rPr>
              <w:t>, la București s-a desfășurat atelierul de lucru privind asigurarea respectării drepturilor de proprietate intelectuală;</w:t>
            </w:r>
          </w:p>
          <w:p w14:paraId="325351FC" w14:textId="1EB640CE" w:rsidR="00F07AD7" w:rsidRPr="00CE6A5D" w:rsidRDefault="00F07AD7" w:rsidP="00F07AD7">
            <w:pPr>
              <w:jc w:val="both"/>
              <w:rPr>
                <w:b/>
                <w:sz w:val="20"/>
                <w:szCs w:val="20"/>
              </w:rPr>
            </w:pPr>
            <w:r w:rsidRPr="00CE6A5D">
              <w:rPr>
                <w:b/>
                <w:sz w:val="20"/>
                <w:szCs w:val="20"/>
              </w:rPr>
              <w:t>- în perioada 6-7 iunie</w:t>
            </w:r>
            <w:r w:rsidRPr="00CE6A5D">
              <w:rPr>
                <w:sz w:val="20"/>
                <w:szCs w:val="20"/>
              </w:rPr>
              <w:t>,</w:t>
            </w:r>
            <w:r w:rsidRPr="00CE6A5D">
              <w:rPr>
                <w:b/>
                <w:sz w:val="20"/>
                <w:szCs w:val="20"/>
              </w:rPr>
              <w:t xml:space="preserve">   </w:t>
            </w:r>
            <w:r w:rsidRPr="00CE6A5D">
              <w:rPr>
                <w:sz w:val="20"/>
                <w:szCs w:val="20"/>
              </w:rPr>
              <w:t>la</w:t>
            </w:r>
            <w:r w:rsidRPr="00CE6A5D">
              <w:rPr>
                <w:b/>
                <w:sz w:val="20"/>
                <w:szCs w:val="20"/>
              </w:rPr>
              <w:t xml:space="preserve"> </w:t>
            </w:r>
            <w:r w:rsidRPr="00CE6A5D">
              <w:rPr>
                <w:sz w:val="20"/>
                <w:szCs w:val="20"/>
              </w:rPr>
              <w:t>Chișinău</w:t>
            </w:r>
            <w:r w:rsidRPr="00CE6A5D">
              <w:rPr>
                <w:b/>
                <w:sz w:val="20"/>
                <w:szCs w:val="20"/>
              </w:rPr>
              <w:t xml:space="preserve"> s</w:t>
            </w:r>
            <w:r w:rsidRPr="00CE6A5D">
              <w:rPr>
                <w:sz w:val="20"/>
                <w:szCs w:val="20"/>
              </w:rPr>
              <w:t>-a desfășurat seminarul regional „Asigurarea respectării drepturilor de proprietate intelectuală” organizat de Organizația Mondială a Proprietății Intelectuale;</w:t>
            </w:r>
          </w:p>
          <w:p w14:paraId="417CF867" w14:textId="67D46E45" w:rsidR="00F07AD7" w:rsidRPr="00CE6A5D" w:rsidRDefault="00F07AD7" w:rsidP="00F07AD7">
            <w:pPr>
              <w:jc w:val="both"/>
              <w:rPr>
                <w:sz w:val="20"/>
                <w:szCs w:val="20"/>
              </w:rPr>
            </w:pPr>
            <w:r w:rsidRPr="00CE6A5D">
              <w:rPr>
                <w:b/>
                <w:sz w:val="20"/>
                <w:szCs w:val="20"/>
              </w:rPr>
              <w:t>- la data de 19 octombrie</w:t>
            </w:r>
            <w:r w:rsidRPr="00CE6A5D">
              <w:rPr>
                <w:sz w:val="20"/>
                <w:szCs w:val="20"/>
              </w:rPr>
              <w:t>, Seminarul național cu genericul „Proprietate intelectuală și concurență”;</w:t>
            </w:r>
          </w:p>
          <w:p w14:paraId="5A4F306F" w14:textId="74739D82" w:rsidR="00F07AD7" w:rsidRPr="00CE6A5D" w:rsidRDefault="00F07AD7" w:rsidP="00F07AD7">
            <w:pPr>
              <w:jc w:val="both"/>
              <w:rPr>
                <w:sz w:val="20"/>
                <w:szCs w:val="20"/>
              </w:rPr>
            </w:pPr>
            <w:r w:rsidRPr="00CE6A5D">
              <w:rPr>
                <w:b/>
                <w:sz w:val="20"/>
                <w:szCs w:val="20"/>
              </w:rPr>
              <w:t>- la data de 24 octombrie</w:t>
            </w:r>
            <w:r w:rsidRPr="00CE6A5D">
              <w:rPr>
                <w:sz w:val="20"/>
                <w:szCs w:val="20"/>
              </w:rPr>
              <w:t>, Ședința de lucru pe marginea proiectului UE „Suport pentru asigurarea respectării drepturilor de proprietate intelectuală”.</w:t>
            </w:r>
          </w:p>
          <w:p w14:paraId="725268AC" w14:textId="53CE79C5" w:rsidR="00F07AD7" w:rsidRPr="00CE6A5D" w:rsidRDefault="00F07AD7" w:rsidP="00F07AD7">
            <w:pPr>
              <w:jc w:val="both"/>
              <w:rPr>
                <w:b/>
                <w:sz w:val="20"/>
                <w:szCs w:val="20"/>
              </w:rPr>
            </w:pPr>
            <w:r w:rsidRPr="00CE6A5D">
              <w:rPr>
                <w:sz w:val="20"/>
                <w:szCs w:val="20"/>
              </w:rPr>
              <w:t xml:space="preserve">În partea ce ține de </w:t>
            </w:r>
            <w:r w:rsidRPr="00CE6A5D">
              <w:rPr>
                <w:b/>
                <w:i/>
                <w:sz w:val="20"/>
                <w:szCs w:val="20"/>
              </w:rPr>
              <w:t>punctul de trecere a frontierei Unguri</w:t>
            </w:r>
            <w:r w:rsidRPr="00CE6A5D">
              <w:rPr>
                <w:sz w:val="20"/>
                <w:szCs w:val="20"/>
              </w:rPr>
              <w:t xml:space="preserve">, se menționează că </w:t>
            </w:r>
            <w:r w:rsidRPr="00CE6A5D">
              <w:rPr>
                <w:sz w:val="20"/>
                <w:szCs w:val="20"/>
                <w:shd w:val="clear" w:color="auto" w:fill="FFFDFB"/>
              </w:rPr>
              <w:t>prin</w:t>
            </w:r>
            <w:r w:rsidR="00552FDF" w:rsidRPr="00CE6A5D">
              <w:rPr>
                <w:sz w:val="20"/>
                <w:szCs w:val="20"/>
                <w:shd w:val="clear" w:color="auto" w:fill="FFFDFB"/>
              </w:rPr>
              <w:t xml:space="preserve"> Ordinul SV nr. 519-O/</w:t>
            </w:r>
            <w:r w:rsidRPr="00CE6A5D">
              <w:rPr>
                <w:sz w:val="20"/>
                <w:szCs w:val="20"/>
                <w:shd w:val="clear" w:color="auto" w:fill="FFFDFB"/>
              </w:rPr>
              <w:t>2018 Cu privire la reluarea </w:t>
            </w:r>
            <w:r w:rsidRPr="00CE6A5D">
              <w:rPr>
                <w:sz w:val="20"/>
                <w:szCs w:val="20"/>
              </w:rPr>
              <w:br/>
            </w:r>
            <w:r w:rsidR="005E1ADD" w:rsidRPr="00CE6A5D">
              <w:rPr>
                <w:sz w:val="20"/>
                <w:szCs w:val="20"/>
                <w:shd w:val="clear" w:color="auto" w:fill="FFFDFB"/>
              </w:rPr>
              <w:t>activității</w:t>
            </w:r>
            <w:r w:rsidRPr="00CE6A5D">
              <w:rPr>
                <w:sz w:val="20"/>
                <w:szCs w:val="20"/>
                <w:shd w:val="clear" w:color="auto" w:fill="FFFDFB"/>
              </w:rPr>
              <w:t xml:space="preserve"> postului vamal UNGURI,</w:t>
            </w:r>
            <w:r w:rsidRPr="00CE6A5D">
              <w:rPr>
                <w:sz w:val="20"/>
                <w:szCs w:val="20"/>
              </w:rPr>
              <w:t xml:space="preserve"> </w:t>
            </w:r>
            <w:r w:rsidRPr="00CE6A5D">
              <w:rPr>
                <w:sz w:val="20"/>
                <w:szCs w:val="20"/>
                <w:shd w:val="clear" w:color="auto" w:fill="FFFDFB"/>
              </w:rPr>
              <w:t>începînd cu 27.11.2018 a fost reluată activitatea PV Unguri, cu </w:t>
            </w:r>
            <w:r w:rsidRPr="00CE6A5D">
              <w:rPr>
                <w:sz w:val="20"/>
                <w:szCs w:val="20"/>
              </w:rPr>
              <w:t xml:space="preserve">acordarea </w:t>
            </w:r>
            <w:r w:rsidRPr="00CE6A5D">
              <w:rPr>
                <w:sz w:val="20"/>
                <w:szCs w:val="20"/>
                <w:shd w:val="clear" w:color="auto" w:fill="FFFDFB"/>
              </w:rPr>
              <w:t>permisiunii circulației mijloacelor de transport auto</w:t>
            </w:r>
            <w:r w:rsidRPr="00CE6A5D">
              <w:rPr>
                <w:sz w:val="20"/>
                <w:szCs w:val="20"/>
              </w:rPr>
              <w:t xml:space="preserve"> </w:t>
            </w:r>
            <w:r w:rsidRPr="00CE6A5D">
              <w:rPr>
                <w:sz w:val="20"/>
                <w:szCs w:val="20"/>
                <w:shd w:val="clear" w:color="auto" w:fill="FFFDFB"/>
              </w:rPr>
              <w:t xml:space="preserve">pentru pasageri și mărfuri (pînă la </w:t>
            </w:r>
            <w:r w:rsidRPr="00CE6A5D">
              <w:rPr>
                <w:sz w:val="20"/>
                <w:szCs w:val="20"/>
                <w:shd w:val="clear" w:color="auto" w:fill="FFFDFB"/>
              </w:rPr>
              <w:lastRenderedPageBreak/>
              <w:t>3,5 tone) prin punctul de trecere a frontierei de stat "Unguri-Bronița".</w:t>
            </w:r>
          </w:p>
        </w:tc>
      </w:tr>
      <w:tr w:rsidR="00F07AD7" w:rsidRPr="00CE6A5D" w14:paraId="3A1B7608" w14:textId="77777777" w:rsidTr="00270A3B">
        <w:trPr>
          <w:trHeight w:val="993"/>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C996F1" w14:textId="77777777" w:rsidR="00F07AD7" w:rsidRPr="00CE6A5D" w:rsidRDefault="00F07AD7" w:rsidP="00F07AD7">
            <w:pPr>
              <w:pStyle w:val="Corp"/>
              <w:jc w:val="both"/>
              <w:rPr>
                <w:color w:val="auto"/>
                <w:sz w:val="20"/>
                <w:szCs w:val="20"/>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5B095D5" w14:textId="77777777" w:rsidR="00F07AD7" w:rsidRPr="00CE6A5D" w:rsidRDefault="00F07AD7" w:rsidP="00F07AD7">
            <w:pPr>
              <w:pStyle w:val="Corp"/>
              <w:jc w:val="both"/>
              <w:rPr>
                <w:color w:val="auto"/>
                <w:lang w:val="ro-RO"/>
              </w:rPr>
            </w:pPr>
            <w:r w:rsidRPr="00CE6A5D">
              <w:rPr>
                <w:color w:val="auto"/>
                <w:sz w:val="20"/>
                <w:szCs w:val="20"/>
                <w:lang w:val="ro-RO"/>
              </w:rPr>
              <w:t>5.7.2. Asigurarea implementării eficiente a prevederilor noului Cod de etică și conduită a colaboratorilor vamali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70F701"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12C0A720" w14:textId="77777777" w:rsidR="00F07AD7" w:rsidRPr="00CE6A5D" w:rsidRDefault="00F07AD7" w:rsidP="00F07AD7">
            <w:pPr>
              <w:pStyle w:val="Corp"/>
              <w:jc w:val="center"/>
              <w:rPr>
                <w:color w:val="auto"/>
                <w:lang w:val="ro-RO"/>
              </w:rPr>
            </w:pPr>
            <w:r w:rsidRPr="00CE6A5D">
              <w:rPr>
                <w:color w:val="auto"/>
                <w:sz w:val="20"/>
                <w:szCs w:val="20"/>
                <w:lang w:val="ro-RO"/>
              </w:rPr>
              <w:t xml:space="preserve"> Trimestrul IV 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3D82E3A" w14:textId="77777777" w:rsidR="00F07AD7" w:rsidRPr="00CE6A5D" w:rsidRDefault="00F07AD7" w:rsidP="00F07AD7">
            <w:pPr>
              <w:pStyle w:val="Normal1"/>
              <w:shd w:val="clear" w:color="auto" w:fill="FFFFFF"/>
              <w:spacing w:after="0" w:line="240" w:lineRule="auto"/>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Număr  de abateri disciplinare şi sancţiuni aplicate colaboratorilor vamali în descreştere;</w:t>
            </w:r>
          </w:p>
          <w:p w14:paraId="17721202" w14:textId="77777777" w:rsidR="00F07AD7" w:rsidRPr="00CE6A5D" w:rsidRDefault="00F07AD7" w:rsidP="00F07AD7">
            <w:pPr>
              <w:pStyle w:val="Corp"/>
              <w:jc w:val="center"/>
              <w:rPr>
                <w:color w:val="auto"/>
                <w:lang w:val="ro-RO"/>
              </w:rPr>
            </w:pPr>
            <w:r w:rsidRPr="00CE6A5D">
              <w:rPr>
                <w:color w:val="auto"/>
                <w:sz w:val="20"/>
                <w:szCs w:val="20"/>
                <w:lang w:val="ro-RO"/>
              </w:rPr>
              <w:t>100%  de colaboratori vamali instruiți în domeniu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298D47"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1D9942"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nr.1472 din 30.12.2016, </w:t>
            </w:r>
            <w:r w:rsidRPr="00CE6A5D">
              <w:rPr>
                <w:color w:val="auto"/>
                <w:sz w:val="20"/>
                <w:szCs w:val="20"/>
                <w:vertAlign w:val="subscript"/>
                <w:lang w:val="ro-RO"/>
              </w:rPr>
              <w:t>V, 194 d), I4</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8D6938" w14:textId="3718D146" w:rsidR="00F07AD7" w:rsidRPr="00CE6A5D" w:rsidRDefault="00F07AD7" w:rsidP="00F07AD7">
            <w:pPr>
              <w:rPr>
                <w:b/>
                <w:sz w:val="20"/>
                <w:szCs w:val="20"/>
                <w:u w:val="single"/>
              </w:rPr>
            </w:pPr>
            <w:r w:rsidRPr="00CE6A5D">
              <w:rPr>
                <w:b/>
                <w:sz w:val="20"/>
                <w:szCs w:val="20"/>
                <w:u w:val="single"/>
              </w:rPr>
              <w:t>Realizat în termen</w:t>
            </w:r>
          </w:p>
          <w:p w14:paraId="710A6714" w14:textId="31348B4B" w:rsidR="00F07AD7" w:rsidRPr="00CE6A5D" w:rsidRDefault="00F07AD7" w:rsidP="00F07AD7">
            <w:pPr>
              <w:jc w:val="both"/>
              <w:rPr>
                <w:sz w:val="20"/>
                <w:szCs w:val="20"/>
              </w:rPr>
            </w:pPr>
            <w:r w:rsidRPr="00CE6A5D">
              <w:rPr>
                <w:sz w:val="20"/>
                <w:szCs w:val="20"/>
              </w:rPr>
              <w:t xml:space="preserve">Ca rezultat al finisării examinării materialelor anchetelor de serviciu, pe parcursul a 12 luni 2018 au fost sancționați disciplinar </w:t>
            </w:r>
            <w:r w:rsidRPr="00CE6A5D">
              <w:rPr>
                <w:b/>
                <w:sz w:val="20"/>
                <w:szCs w:val="20"/>
              </w:rPr>
              <w:t>128</w:t>
            </w:r>
            <w:r w:rsidRPr="00CE6A5D">
              <w:rPr>
                <w:sz w:val="20"/>
                <w:szCs w:val="20"/>
              </w:rPr>
              <w:t xml:space="preserve"> funcționari vamali,  dintre care </w:t>
            </w:r>
            <w:r w:rsidRPr="00CE6A5D">
              <w:rPr>
                <w:b/>
                <w:sz w:val="20"/>
                <w:szCs w:val="20"/>
              </w:rPr>
              <w:t>82</w:t>
            </w:r>
            <w:r w:rsidRPr="00CE6A5D">
              <w:rPr>
                <w:sz w:val="20"/>
                <w:szCs w:val="20"/>
              </w:rPr>
              <w:t xml:space="preserve"> de funcționari vamali au fost sancționați în baza anchetelor de serviciu inițiate de către DIS; </w:t>
            </w:r>
            <w:r w:rsidRPr="00CE6A5D">
              <w:rPr>
                <w:b/>
                <w:sz w:val="20"/>
                <w:szCs w:val="20"/>
              </w:rPr>
              <w:t>46</w:t>
            </w:r>
            <w:r w:rsidRPr="00CE6A5D">
              <w:rPr>
                <w:sz w:val="20"/>
                <w:szCs w:val="20"/>
              </w:rPr>
              <w:t xml:space="preserve"> de funcționari vamali sancționați în baza anchetelor inițiate de către Comisiile de disciplina a Birourilor Vamale și </w:t>
            </w:r>
            <w:r w:rsidRPr="00CE6A5D">
              <w:rPr>
                <w:b/>
                <w:sz w:val="20"/>
                <w:szCs w:val="20"/>
              </w:rPr>
              <w:t>1</w:t>
            </w:r>
            <w:r w:rsidRPr="00CE6A5D">
              <w:rPr>
                <w:sz w:val="20"/>
                <w:szCs w:val="20"/>
              </w:rPr>
              <w:t xml:space="preserve"> funcționar sancționat în baza anchetei de serviciu inițiată de către Comisia de disciplină a Serviciului:</w:t>
            </w:r>
          </w:p>
          <w:p w14:paraId="37214D06" w14:textId="77777777" w:rsidR="00F07AD7" w:rsidRPr="00CE6A5D" w:rsidRDefault="00F07AD7" w:rsidP="00F07AD7">
            <w:pPr>
              <w:jc w:val="both"/>
              <w:rPr>
                <w:sz w:val="20"/>
                <w:szCs w:val="20"/>
              </w:rPr>
            </w:pPr>
            <w:r w:rsidRPr="00CE6A5D">
              <w:rPr>
                <w:sz w:val="20"/>
                <w:szCs w:val="20"/>
              </w:rPr>
              <w:t>observație  -15 (DIS)// 3 (BV);</w:t>
            </w:r>
          </w:p>
          <w:p w14:paraId="1394A23E" w14:textId="1CC45F91" w:rsidR="00F07AD7" w:rsidRPr="00CE6A5D" w:rsidRDefault="00FA3221" w:rsidP="00F07AD7">
            <w:pPr>
              <w:jc w:val="both"/>
              <w:rPr>
                <w:sz w:val="20"/>
                <w:szCs w:val="20"/>
              </w:rPr>
            </w:pPr>
            <w:r w:rsidRPr="00CE6A5D">
              <w:rPr>
                <w:sz w:val="20"/>
                <w:szCs w:val="20"/>
              </w:rPr>
              <w:t xml:space="preserve"> avertisment – 3//</w:t>
            </w:r>
            <w:r w:rsidR="00F07AD7" w:rsidRPr="00CE6A5D">
              <w:rPr>
                <w:sz w:val="20"/>
                <w:szCs w:val="20"/>
              </w:rPr>
              <w:t>5;</w:t>
            </w:r>
          </w:p>
          <w:p w14:paraId="4820EDCE" w14:textId="4AE80FFC" w:rsidR="00F07AD7" w:rsidRPr="00CE6A5D" w:rsidRDefault="00F07AD7" w:rsidP="00F07AD7">
            <w:pPr>
              <w:jc w:val="both"/>
              <w:rPr>
                <w:sz w:val="20"/>
                <w:szCs w:val="20"/>
              </w:rPr>
            </w:pPr>
            <w:r w:rsidRPr="00CE6A5D">
              <w:rPr>
                <w:sz w:val="20"/>
                <w:szCs w:val="20"/>
              </w:rPr>
              <w:t xml:space="preserve"> mustrarea -22</w:t>
            </w:r>
            <w:r w:rsidR="00FA3221" w:rsidRPr="00CE6A5D">
              <w:rPr>
                <w:sz w:val="20"/>
                <w:szCs w:val="20"/>
              </w:rPr>
              <w:t xml:space="preserve"> //</w:t>
            </w:r>
            <w:r w:rsidRPr="00CE6A5D">
              <w:rPr>
                <w:sz w:val="20"/>
                <w:szCs w:val="20"/>
              </w:rPr>
              <w:t>10;</w:t>
            </w:r>
          </w:p>
          <w:p w14:paraId="324FC40A" w14:textId="2B3E0604" w:rsidR="00F07AD7" w:rsidRPr="00CE6A5D" w:rsidRDefault="00FA3221" w:rsidP="00F07AD7">
            <w:pPr>
              <w:jc w:val="both"/>
              <w:rPr>
                <w:sz w:val="20"/>
                <w:szCs w:val="20"/>
              </w:rPr>
            </w:pPr>
            <w:r w:rsidRPr="00CE6A5D">
              <w:rPr>
                <w:sz w:val="20"/>
                <w:szCs w:val="20"/>
              </w:rPr>
              <w:t xml:space="preserve"> mustrarea aspră – 27//</w:t>
            </w:r>
            <w:r w:rsidR="00F07AD7" w:rsidRPr="00CE6A5D">
              <w:rPr>
                <w:sz w:val="20"/>
                <w:szCs w:val="20"/>
              </w:rPr>
              <w:t>23;</w:t>
            </w:r>
          </w:p>
          <w:p w14:paraId="3920830F" w14:textId="0DF56FEC" w:rsidR="00F07AD7" w:rsidRPr="00CE6A5D" w:rsidRDefault="00F07AD7" w:rsidP="00F07AD7">
            <w:pPr>
              <w:jc w:val="both"/>
              <w:rPr>
                <w:sz w:val="20"/>
                <w:szCs w:val="20"/>
              </w:rPr>
            </w:pPr>
            <w:r w:rsidRPr="00CE6A5D">
              <w:rPr>
                <w:sz w:val="20"/>
                <w:szCs w:val="20"/>
              </w:rPr>
              <w:t xml:space="preserve"> </w:t>
            </w:r>
            <w:r w:rsidR="00FA3221" w:rsidRPr="00CE6A5D">
              <w:rPr>
                <w:sz w:val="20"/>
                <w:szCs w:val="20"/>
              </w:rPr>
              <w:t>retrogradare în funcție -  3//</w:t>
            </w:r>
            <w:r w:rsidRPr="00CE6A5D">
              <w:rPr>
                <w:sz w:val="20"/>
                <w:szCs w:val="20"/>
              </w:rPr>
              <w:t>2;</w:t>
            </w:r>
          </w:p>
          <w:p w14:paraId="2F509E9B" w14:textId="655780DB" w:rsidR="00F07AD7" w:rsidRPr="00CE6A5D" w:rsidRDefault="00FA3221" w:rsidP="00F07AD7">
            <w:pPr>
              <w:jc w:val="both"/>
              <w:rPr>
                <w:sz w:val="20"/>
                <w:szCs w:val="20"/>
              </w:rPr>
            </w:pPr>
            <w:r w:rsidRPr="00CE6A5D">
              <w:rPr>
                <w:sz w:val="20"/>
                <w:szCs w:val="20"/>
              </w:rPr>
              <w:t xml:space="preserve"> eliberarea din serviciu – 8</w:t>
            </w:r>
            <w:r w:rsidR="00F07AD7" w:rsidRPr="00CE6A5D">
              <w:rPr>
                <w:sz w:val="20"/>
                <w:szCs w:val="20"/>
              </w:rPr>
              <w:t>//1;</w:t>
            </w:r>
          </w:p>
          <w:p w14:paraId="42E17713" w14:textId="6B36BC28" w:rsidR="00F07AD7" w:rsidRPr="00CE6A5D" w:rsidRDefault="00F07AD7" w:rsidP="00F07AD7">
            <w:pPr>
              <w:contextualSpacing/>
              <w:jc w:val="both"/>
              <w:rPr>
                <w:sz w:val="20"/>
                <w:szCs w:val="20"/>
              </w:rPr>
            </w:pPr>
            <w:r w:rsidRPr="00CE6A5D">
              <w:rPr>
                <w:sz w:val="20"/>
                <w:szCs w:val="20"/>
              </w:rPr>
              <w:t xml:space="preserve"> destituire din funcție – 4</w:t>
            </w:r>
            <w:r w:rsidR="00FA3221" w:rsidRPr="00CE6A5D">
              <w:rPr>
                <w:sz w:val="20"/>
                <w:szCs w:val="20"/>
              </w:rPr>
              <w:t>//</w:t>
            </w:r>
            <w:r w:rsidRPr="00CE6A5D">
              <w:rPr>
                <w:sz w:val="20"/>
                <w:szCs w:val="20"/>
              </w:rPr>
              <w:t>2.</w:t>
            </w:r>
          </w:p>
          <w:p w14:paraId="5EA1FAC7" w14:textId="77777777" w:rsidR="00F07AD7" w:rsidRPr="00CE6A5D" w:rsidRDefault="00F07AD7" w:rsidP="00F07AD7">
            <w:pPr>
              <w:contextualSpacing/>
              <w:jc w:val="both"/>
              <w:rPr>
                <w:sz w:val="20"/>
                <w:szCs w:val="20"/>
              </w:rPr>
            </w:pPr>
            <w:r w:rsidRPr="00CE6A5D">
              <w:rPr>
                <w:sz w:val="20"/>
                <w:szCs w:val="20"/>
              </w:rPr>
              <w:t>A fost denunțat un caz de influență necorespunzătoare la CNA.</w:t>
            </w:r>
          </w:p>
          <w:p w14:paraId="071E8D32" w14:textId="77777777" w:rsidR="00F07AD7" w:rsidRPr="00CE6A5D" w:rsidRDefault="00F07AD7" w:rsidP="00F07AD7">
            <w:pPr>
              <w:contextualSpacing/>
              <w:jc w:val="both"/>
              <w:rPr>
                <w:b/>
                <w:sz w:val="20"/>
                <w:szCs w:val="20"/>
              </w:rPr>
            </w:pPr>
            <w:r w:rsidRPr="00CE6A5D">
              <w:rPr>
                <w:sz w:val="20"/>
                <w:szCs w:val="20"/>
              </w:rPr>
              <w:t xml:space="preserve">Conform </w:t>
            </w:r>
            <w:r w:rsidRPr="00CE6A5D">
              <w:rPr>
                <w:i/>
                <w:sz w:val="20"/>
                <w:szCs w:val="20"/>
              </w:rPr>
              <w:t>Planului anual de instruire pentru 2018</w:t>
            </w:r>
            <w:r w:rsidRPr="00CE6A5D">
              <w:rPr>
                <w:sz w:val="20"/>
                <w:szCs w:val="20"/>
              </w:rPr>
              <w:t xml:space="preserve">, aprobat prin Ordinul SV nr. 12-O din 11.01.2018, în cadrul SV au avut loc </w:t>
            </w:r>
            <w:r w:rsidRPr="00CE6A5D">
              <w:rPr>
                <w:b/>
                <w:sz w:val="20"/>
                <w:szCs w:val="20"/>
              </w:rPr>
              <w:t xml:space="preserve">14 activități </w:t>
            </w:r>
            <w:r w:rsidRPr="00CE6A5D">
              <w:rPr>
                <w:sz w:val="20"/>
                <w:szCs w:val="20"/>
              </w:rPr>
              <w:t>de instruire referitor la respectarea normelor de etică și integritate, în cadrul cărora au fost instruite</w:t>
            </w:r>
            <w:r w:rsidRPr="00CE6A5D">
              <w:rPr>
                <w:b/>
                <w:sz w:val="20"/>
                <w:szCs w:val="20"/>
              </w:rPr>
              <w:t xml:space="preserve"> 281 persoane.</w:t>
            </w:r>
          </w:p>
        </w:tc>
      </w:tr>
      <w:tr w:rsidR="00F07AD7" w:rsidRPr="00CE6A5D" w14:paraId="3D73606D" w14:textId="77777777" w:rsidTr="00270A3B">
        <w:trPr>
          <w:trHeight w:val="42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A8BD398" w14:textId="77777777" w:rsidR="00F07AD7" w:rsidRPr="00CE6A5D" w:rsidRDefault="00F07AD7" w:rsidP="00F07AD7">
            <w:pPr>
              <w:pStyle w:val="Corp"/>
              <w:jc w:val="both"/>
              <w:rPr>
                <w:color w:val="auto"/>
                <w:lang w:val="ro-RO"/>
              </w:rPr>
            </w:pPr>
            <w:r w:rsidRPr="00CE6A5D">
              <w:rPr>
                <w:color w:val="auto"/>
                <w:sz w:val="20"/>
                <w:szCs w:val="20"/>
                <w:lang w:val="ro-RO"/>
              </w:rPr>
              <w:t>5.8. Consolidarea managementului riscurilor în cadrul Serviciului Vamal</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413B04" w14:textId="77777777" w:rsidR="00F07AD7" w:rsidRPr="00CE6A5D" w:rsidRDefault="00F07AD7" w:rsidP="00F07AD7">
            <w:pPr>
              <w:pStyle w:val="Corp"/>
              <w:jc w:val="both"/>
              <w:rPr>
                <w:color w:val="auto"/>
                <w:lang w:val="ro-RO"/>
              </w:rPr>
            </w:pPr>
            <w:r w:rsidRPr="00CE6A5D">
              <w:rPr>
                <w:color w:val="auto"/>
                <w:sz w:val="20"/>
                <w:szCs w:val="20"/>
                <w:lang w:val="ro-RO"/>
              </w:rPr>
              <w:t xml:space="preserve">5.8.1. Aplicarea instrumentelor vamale moderne de analiză a riscurilor; intensificarea măsurilor de prevenire și combatere a contrabandei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820F9F"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0E9E3AAE" w14:textId="77777777" w:rsidR="00F07AD7" w:rsidRPr="00CE6A5D" w:rsidRDefault="00F07AD7" w:rsidP="00F07AD7">
            <w:pPr>
              <w:pStyle w:val="Corp"/>
              <w:jc w:val="center"/>
              <w:rPr>
                <w:color w:val="auto"/>
                <w:lang w:val="ro-RO"/>
              </w:rPr>
            </w:pPr>
            <w:r w:rsidRPr="00CE6A5D">
              <w:rPr>
                <w:color w:val="auto"/>
                <w:sz w:val="20"/>
                <w:szCs w:val="20"/>
                <w:lang w:val="ro-RO"/>
              </w:rPr>
              <w:t>Trimestrul III-IV*</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73DD8AF" w14:textId="77777777" w:rsidR="00F07AD7" w:rsidRPr="00CE6A5D" w:rsidRDefault="00F07AD7" w:rsidP="00F07AD7">
            <w:pPr>
              <w:pStyle w:val="Corp"/>
              <w:jc w:val="center"/>
              <w:rPr>
                <w:color w:val="auto"/>
                <w:lang w:val="ro-RO"/>
              </w:rPr>
            </w:pPr>
            <w:r w:rsidRPr="00CE6A5D">
              <w:rPr>
                <w:color w:val="auto"/>
                <w:sz w:val="20"/>
                <w:szCs w:val="20"/>
                <w:lang w:val="ro-RO"/>
              </w:rPr>
              <w:t>Cotă a declarațiilor vamale de import/ export direcționate pe culoarul roșu, galben și verde de vămuire;</w:t>
            </w:r>
          </w:p>
          <w:p w14:paraId="4AAEA99C" w14:textId="77777777" w:rsidR="00F07AD7" w:rsidRPr="00CE6A5D" w:rsidRDefault="00F07AD7" w:rsidP="00F07AD7">
            <w:pPr>
              <w:pStyle w:val="Corp"/>
              <w:jc w:val="center"/>
              <w:rPr>
                <w:color w:val="auto"/>
                <w:lang w:val="ro-RO"/>
              </w:rPr>
            </w:pPr>
            <w:r w:rsidRPr="00CE6A5D">
              <w:rPr>
                <w:color w:val="auto"/>
                <w:sz w:val="20"/>
                <w:szCs w:val="20"/>
                <w:lang w:val="ro-RO"/>
              </w:rPr>
              <w:t xml:space="preserve">Număr de operațiuni internaţionale şi </w:t>
            </w:r>
            <w:r w:rsidRPr="00CE6A5D">
              <w:rPr>
                <w:color w:val="auto"/>
                <w:sz w:val="20"/>
                <w:szCs w:val="20"/>
                <w:lang w:val="ro-RO"/>
              </w:rPr>
              <w:lastRenderedPageBreak/>
              <w:t>naţionale cu participarea Serviciului Vamal</w:t>
            </w:r>
          </w:p>
          <w:p w14:paraId="29AD9F10" w14:textId="77777777" w:rsidR="00F07AD7" w:rsidRPr="00CE6A5D" w:rsidRDefault="00F07AD7" w:rsidP="00F07AD7">
            <w:pPr>
              <w:pStyle w:val="Corp"/>
              <w:jc w:val="center"/>
              <w:rPr>
                <w:color w:val="auto"/>
                <w:lang w:val="ro-RO"/>
              </w:rPr>
            </w:pPr>
            <w:r w:rsidRPr="00CE6A5D">
              <w:rPr>
                <w:color w:val="auto"/>
                <w:sz w:val="20"/>
                <w:szCs w:val="20"/>
                <w:lang w:val="ro-RO"/>
              </w:rPr>
              <w:t>Număr de criterii active /create /modificate/ anulate/evaluate;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4BBF70B"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A010663"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IV (D), 13; 13.1.; 13.2.</w:t>
            </w:r>
          </w:p>
          <w:p w14:paraId="545ECFF1" w14:textId="33BE2611"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477, 478, 479 </w:t>
            </w:r>
          </w:p>
          <w:p w14:paraId="545C316F" w14:textId="77777777" w:rsidR="00F07AD7" w:rsidRPr="00CE6A5D" w:rsidRDefault="00F07AD7" w:rsidP="00F07AD7">
            <w:pPr>
              <w:pStyle w:val="Corp"/>
              <w:shd w:val="clear" w:color="auto" w:fill="FFFFFF"/>
              <w:jc w:val="center"/>
              <w:rPr>
                <w:color w:val="auto"/>
                <w:sz w:val="20"/>
                <w:szCs w:val="20"/>
                <w:lang w:val="ro-RO"/>
              </w:rPr>
            </w:pPr>
            <w:r w:rsidRPr="00CE6A5D">
              <w:rPr>
                <w:color w:val="auto"/>
                <w:sz w:val="20"/>
                <w:szCs w:val="20"/>
                <w:lang w:val="ro-RO"/>
              </w:rPr>
              <w:t xml:space="preserve">HG nr. 4 din </w:t>
            </w:r>
          </w:p>
          <w:p w14:paraId="6FE143D7"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14.01.2014,</w:t>
            </w:r>
            <w:r w:rsidRPr="00CE6A5D">
              <w:rPr>
                <w:color w:val="auto"/>
                <w:sz w:val="20"/>
                <w:szCs w:val="20"/>
                <w:vertAlign w:val="subscript"/>
                <w:lang w:val="ro-RO"/>
              </w:rPr>
              <w:t>VII, 3, 3.2.1.;</w:t>
            </w:r>
          </w:p>
          <w:p w14:paraId="2FF48B1D"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89A2B0" w14:textId="43B0C1FE"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lastRenderedPageBreak/>
              <w:t>Realizat în termen</w:t>
            </w:r>
          </w:p>
          <w:p w14:paraId="3073862D"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Pe parcursul a 12 luni 2018, cota declarațiilor vamale de import direcționate pe culoarul roșu – </w:t>
            </w:r>
            <w:r w:rsidRPr="00CE6A5D">
              <w:rPr>
                <w:b/>
                <w:color w:val="auto"/>
                <w:sz w:val="20"/>
                <w:szCs w:val="20"/>
                <w:lang w:val="ro-RO"/>
              </w:rPr>
              <w:t>6,2 %,</w:t>
            </w:r>
            <w:r w:rsidRPr="00CE6A5D">
              <w:rPr>
                <w:color w:val="auto"/>
                <w:sz w:val="20"/>
                <w:szCs w:val="20"/>
                <w:lang w:val="ro-RO"/>
              </w:rPr>
              <w:t xml:space="preserve"> galben – </w:t>
            </w:r>
            <w:r w:rsidRPr="00CE6A5D">
              <w:rPr>
                <w:b/>
                <w:color w:val="auto"/>
                <w:sz w:val="20"/>
                <w:szCs w:val="20"/>
                <w:lang w:val="ro-RO"/>
              </w:rPr>
              <w:t>18,8%</w:t>
            </w:r>
            <w:r w:rsidRPr="00CE6A5D">
              <w:rPr>
                <w:color w:val="auto"/>
                <w:sz w:val="20"/>
                <w:szCs w:val="20"/>
                <w:lang w:val="ro-RO"/>
              </w:rPr>
              <w:t xml:space="preserve"> și verde – </w:t>
            </w:r>
            <w:r w:rsidRPr="00CE6A5D">
              <w:rPr>
                <w:b/>
                <w:color w:val="auto"/>
                <w:sz w:val="20"/>
                <w:szCs w:val="20"/>
                <w:lang w:val="ro-RO"/>
              </w:rPr>
              <w:t>74,9%</w:t>
            </w:r>
            <w:r w:rsidRPr="00CE6A5D">
              <w:rPr>
                <w:color w:val="auto"/>
                <w:sz w:val="20"/>
                <w:szCs w:val="20"/>
                <w:lang w:val="ro-RO"/>
              </w:rPr>
              <w:t xml:space="preserve">, și respectiv la export direcționate pe culoarul roșu - </w:t>
            </w:r>
            <w:r w:rsidRPr="00CE6A5D">
              <w:rPr>
                <w:b/>
                <w:color w:val="auto"/>
                <w:sz w:val="20"/>
                <w:szCs w:val="20"/>
                <w:lang w:val="ro-RO"/>
              </w:rPr>
              <w:t>2,4%</w:t>
            </w:r>
            <w:r w:rsidRPr="00CE6A5D">
              <w:rPr>
                <w:color w:val="auto"/>
                <w:sz w:val="20"/>
                <w:szCs w:val="20"/>
                <w:lang w:val="ro-RO"/>
              </w:rPr>
              <w:t xml:space="preserve">, galben - </w:t>
            </w:r>
            <w:r w:rsidRPr="00CE6A5D">
              <w:rPr>
                <w:b/>
                <w:color w:val="auto"/>
                <w:sz w:val="20"/>
                <w:szCs w:val="20"/>
                <w:lang w:val="ro-RO"/>
              </w:rPr>
              <w:t>5,4%</w:t>
            </w:r>
            <w:r w:rsidRPr="00CE6A5D">
              <w:rPr>
                <w:color w:val="auto"/>
                <w:sz w:val="20"/>
                <w:szCs w:val="20"/>
                <w:lang w:val="ro-RO"/>
              </w:rPr>
              <w:t xml:space="preserve"> și verde - </w:t>
            </w:r>
            <w:r w:rsidRPr="00CE6A5D">
              <w:rPr>
                <w:b/>
                <w:color w:val="auto"/>
                <w:sz w:val="20"/>
                <w:szCs w:val="20"/>
                <w:lang w:val="ro-RO"/>
              </w:rPr>
              <w:t>92,7%.</w:t>
            </w:r>
          </w:p>
          <w:p w14:paraId="5AEF333A"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Au fost:</w:t>
            </w:r>
          </w:p>
          <w:p w14:paraId="258D31D5"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create: </w:t>
            </w:r>
            <w:r w:rsidRPr="00CE6A5D">
              <w:rPr>
                <w:b/>
                <w:color w:val="auto"/>
                <w:sz w:val="20"/>
                <w:szCs w:val="20"/>
                <w:lang w:val="ro-RO"/>
              </w:rPr>
              <w:t>602 criterii</w:t>
            </w:r>
            <w:r w:rsidRPr="00CE6A5D">
              <w:rPr>
                <w:color w:val="auto"/>
                <w:sz w:val="20"/>
                <w:szCs w:val="20"/>
                <w:lang w:val="ro-RO"/>
              </w:rPr>
              <w:t>;</w:t>
            </w:r>
          </w:p>
          <w:p w14:paraId="34BD7239"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modificate: </w:t>
            </w:r>
            <w:r w:rsidRPr="00CE6A5D">
              <w:rPr>
                <w:b/>
                <w:color w:val="auto"/>
                <w:sz w:val="20"/>
                <w:szCs w:val="20"/>
                <w:lang w:val="ro-RO"/>
              </w:rPr>
              <w:t>86 criterii</w:t>
            </w:r>
            <w:r w:rsidRPr="00CE6A5D">
              <w:rPr>
                <w:color w:val="auto"/>
                <w:sz w:val="20"/>
                <w:szCs w:val="20"/>
                <w:lang w:val="ro-RO"/>
              </w:rPr>
              <w:t>;</w:t>
            </w:r>
          </w:p>
          <w:p w14:paraId="62D3D73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anulate: </w:t>
            </w:r>
            <w:r w:rsidRPr="00CE6A5D">
              <w:rPr>
                <w:b/>
                <w:color w:val="auto"/>
                <w:sz w:val="20"/>
                <w:szCs w:val="20"/>
                <w:lang w:val="ro-RO"/>
              </w:rPr>
              <w:t>13 criterii</w:t>
            </w:r>
            <w:r w:rsidRPr="00CE6A5D">
              <w:rPr>
                <w:color w:val="auto"/>
                <w:sz w:val="20"/>
                <w:szCs w:val="20"/>
                <w:lang w:val="ro-RO"/>
              </w:rPr>
              <w:t>;</w:t>
            </w:r>
          </w:p>
          <w:p w14:paraId="73F51387"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evaluate </w:t>
            </w:r>
            <w:r w:rsidRPr="00CE6A5D">
              <w:rPr>
                <w:b/>
                <w:color w:val="auto"/>
                <w:sz w:val="20"/>
                <w:szCs w:val="20"/>
                <w:lang w:val="ro-RO"/>
              </w:rPr>
              <w:t>239 criterii</w:t>
            </w:r>
            <w:r w:rsidRPr="00CE6A5D">
              <w:rPr>
                <w:color w:val="auto"/>
                <w:sz w:val="20"/>
                <w:szCs w:val="20"/>
                <w:lang w:val="ro-RO"/>
              </w:rPr>
              <w:t xml:space="preserve">. </w:t>
            </w:r>
          </w:p>
          <w:p w14:paraId="1BFB101D"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La 31 decembrie 2018 - active </w:t>
            </w:r>
            <w:r w:rsidRPr="00CE6A5D">
              <w:rPr>
                <w:b/>
                <w:color w:val="auto"/>
                <w:sz w:val="20"/>
                <w:szCs w:val="20"/>
                <w:lang w:val="ro-RO"/>
              </w:rPr>
              <w:t>222 criterii.</w:t>
            </w:r>
          </w:p>
          <w:p w14:paraId="02F6D9C1" w14:textId="316CB48E" w:rsidR="00F07AD7" w:rsidRPr="00CE6A5D" w:rsidRDefault="00F07AD7" w:rsidP="00F07AD7">
            <w:pPr>
              <w:pStyle w:val="ListParagraph"/>
              <w:ind w:left="0"/>
              <w:jc w:val="both"/>
              <w:rPr>
                <w:color w:val="auto"/>
                <w:sz w:val="20"/>
                <w:szCs w:val="20"/>
                <w:lang w:val="ro-RO"/>
              </w:rPr>
            </w:pPr>
            <w:r w:rsidRPr="00CE6A5D">
              <w:rPr>
                <w:color w:val="auto"/>
                <w:sz w:val="20"/>
                <w:szCs w:val="20"/>
                <w:lang w:val="ro-RO"/>
              </w:rPr>
              <w:lastRenderedPageBreak/>
              <w:t>Suplimentar, se menționează că, a fost aprobat Ordi</w:t>
            </w:r>
            <w:r w:rsidR="00FA3221" w:rsidRPr="00CE6A5D">
              <w:rPr>
                <w:color w:val="auto"/>
                <w:sz w:val="20"/>
                <w:szCs w:val="20"/>
                <w:lang w:val="ro-RO"/>
              </w:rPr>
              <w:t>nul Serviciului Vamal nr. 294–O/2018 „</w:t>
            </w:r>
            <w:r w:rsidRPr="00CE6A5D">
              <w:rPr>
                <w:color w:val="auto"/>
                <w:sz w:val="20"/>
                <w:szCs w:val="20"/>
                <w:lang w:val="ro-RO"/>
              </w:rPr>
              <w:t>Cu privire la aprobarea Strategiei de Management al Riscurilor pentru anii 2018 – 2020”.</w:t>
            </w:r>
          </w:p>
          <w:p w14:paraId="530C7137" w14:textId="21E09BD8" w:rsidR="00F07AD7" w:rsidRPr="00CE6A5D" w:rsidRDefault="00F07AD7" w:rsidP="00F07AD7">
            <w:pPr>
              <w:pStyle w:val="ListParagraph"/>
              <w:ind w:left="0"/>
              <w:jc w:val="both"/>
              <w:rPr>
                <w:color w:val="auto"/>
                <w:sz w:val="20"/>
                <w:szCs w:val="20"/>
                <w:lang w:val="ro-RO"/>
              </w:rPr>
            </w:pPr>
            <w:r w:rsidRPr="00CE6A5D">
              <w:rPr>
                <w:color w:val="auto"/>
                <w:sz w:val="20"/>
                <w:szCs w:val="20"/>
                <w:lang w:val="ro-RO"/>
              </w:rPr>
              <w:t xml:space="preserve">Pe parcursul perioadei de raportare s-a </w:t>
            </w:r>
            <w:r w:rsidR="005E1ADD" w:rsidRPr="00CE6A5D">
              <w:rPr>
                <w:color w:val="auto"/>
                <w:sz w:val="20"/>
                <w:szCs w:val="20"/>
                <w:lang w:val="ro-RO"/>
              </w:rPr>
              <w:t>participat</w:t>
            </w:r>
            <w:r w:rsidRPr="00CE6A5D">
              <w:rPr>
                <w:color w:val="auto"/>
                <w:sz w:val="20"/>
                <w:szCs w:val="20"/>
                <w:lang w:val="ro-RO"/>
              </w:rPr>
              <w:t xml:space="preserve"> la 10 operațiuni internaționale: </w:t>
            </w:r>
          </w:p>
          <w:p w14:paraId="1F603C5A" w14:textId="13018E62" w:rsidR="00F07AD7" w:rsidRPr="00CE6A5D" w:rsidRDefault="00F07AD7" w:rsidP="00F07AD7">
            <w:pPr>
              <w:pStyle w:val="ListParagraph"/>
              <w:ind w:left="0"/>
              <w:jc w:val="both"/>
              <w:rPr>
                <w:color w:val="auto"/>
                <w:sz w:val="20"/>
                <w:szCs w:val="20"/>
                <w:lang w:val="ro-RO"/>
              </w:rPr>
            </w:pPr>
            <w:r w:rsidRPr="00CE6A5D">
              <w:rPr>
                <w:color w:val="auto"/>
                <w:sz w:val="20"/>
                <w:szCs w:val="20"/>
                <w:lang w:val="ro-RO"/>
              </w:rPr>
              <w:t>1. Operațiunea internațională „</w:t>
            </w:r>
            <w:r w:rsidRPr="00CE6A5D">
              <w:rPr>
                <w:b/>
                <w:bCs/>
                <w:color w:val="auto"/>
                <w:sz w:val="20"/>
                <w:szCs w:val="20"/>
                <w:lang w:val="ro-RO"/>
              </w:rPr>
              <w:t>OPSON VII</w:t>
            </w:r>
            <w:r w:rsidRPr="00CE6A5D">
              <w:rPr>
                <w:color w:val="auto"/>
                <w:sz w:val="20"/>
                <w:szCs w:val="20"/>
                <w:lang w:val="ro-RO"/>
              </w:rPr>
              <w:t>”, Operațiunea comună a OIPC INTERPOL și OEP Europol OPSON II privind produsele alimentare și bunurile contrafăcute și care nu corespund standardelor, organizată în perioada  15.12.2017-15.03.2018, sub egida OMV;</w:t>
            </w:r>
          </w:p>
          <w:p w14:paraId="49F80C5B" w14:textId="77777777" w:rsidR="00F07AD7" w:rsidRPr="00CE6A5D" w:rsidRDefault="00F07AD7" w:rsidP="00F07AD7">
            <w:pPr>
              <w:pStyle w:val="ListParagraph"/>
              <w:tabs>
                <w:tab w:val="left" w:pos="993"/>
              </w:tabs>
              <w:ind w:left="0"/>
              <w:jc w:val="both"/>
              <w:rPr>
                <w:color w:val="auto"/>
                <w:sz w:val="20"/>
                <w:szCs w:val="20"/>
                <w:lang w:val="ro-RO"/>
              </w:rPr>
            </w:pPr>
            <w:r w:rsidRPr="00CE6A5D">
              <w:rPr>
                <w:color w:val="auto"/>
                <w:sz w:val="20"/>
                <w:szCs w:val="20"/>
                <w:lang w:val="ro-RO"/>
              </w:rPr>
              <w:t>2. Coordonarea operațiunii privind contracararea traficului ilicit cu produse din tutun sub denumirea convențională „</w:t>
            </w:r>
            <w:r w:rsidRPr="00CE6A5D">
              <w:rPr>
                <w:b/>
                <w:bCs/>
                <w:color w:val="auto"/>
                <w:sz w:val="20"/>
                <w:szCs w:val="20"/>
                <w:lang w:val="ro-RO"/>
              </w:rPr>
              <w:t>FOX</w:t>
            </w:r>
            <w:r w:rsidRPr="00CE6A5D">
              <w:rPr>
                <w:color w:val="auto"/>
                <w:sz w:val="20"/>
                <w:szCs w:val="20"/>
                <w:lang w:val="ro-RO"/>
              </w:rPr>
              <w:t>”. Operațiunea a demarat în perioada 15.01.2018-28.02.2018. În cadrul operațiunii au fost monitorizate mai multe tranzacții cu tutun și țigarete în care au fost implicați agenți economici din RM (careva iregularități nu au fost depistate). La recomandarea OMV au fost create criterii de selectivitate a 18 companii suspectate că ar fi implicate în traficul ilicit cu produse din tutun;</w:t>
            </w:r>
          </w:p>
          <w:p w14:paraId="4BFED9B9" w14:textId="485BF675" w:rsidR="00F07AD7" w:rsidRPr="00CE6A5D" w:rsidRDefault="00F07AD7" w:rsidP="00F07AD7">
            <w:pPr>
              <w:pStyle w:val="ListParagraph"/>
              <w:ind w:left="0"/>
              <w:jc w:val="both"/>
              <w:rPr>
                <w:color w:val="auto"/>
                <w:sz w:val="20"/>
                <w:szCs w:val="20"/>
                <w:lang w:val="ro-RO"/>
              </w:rPr>
            </w:pPr>
            <w:r w:rsidRPr="00CE6A5D">
              <w:rPr>
                <w:color w:val="auto"/>
                <w:sz w:val="20"/>
                <w:szCs w:val="20"/>
                <w:lang w:val="ro-RO"/>
              </w:rPr>
              <w:t>3.Operațiunea „</w:t>
            </w:r>
            <w:r w:rsidRPr="00CE6A5D">
              <w:rPr>
                <w:b/>
                <w:bCs/>
                <w:color w:val="auto"/>
                <w:sz w:val="20"/>
                <w:szCs w:val="20"/>
                <w:lang w:val="ro-RO"/>
              </w:rPr>
              <w:t>KNOW HOW III</w:t>
            </w:r>
            <w:r w:rsidRPr="00CE6A5D">
              <w:rPr>
                <w:color w:val="auto"/>
                <w:sz w:val="20"/>
                <w:szCs w:val="20"/>
                <w:lang w:val="ro-RO"/>
              </w:rPr>
              <w:t>”,</w:t>
            </w:r>
            <w:r w:rsidR="00FA3221" w:rsidRPr="00CE6A5D">
              <w:rPr>
                <w:color w:val="auto"/>
                <w:sz w:val="20"/>
                <w:szCs w:val="20"/>
                <w:lang w:val="ro-RO"/>
              </w:rPr>
              <w:t xml:space="preserve"> </w:t>
            </w:r>
            <w:r w:rsidRPr="00CE6A5D">
              <w:rPr>
                <w:color w:val="auto"/>
                <w:sz w:val="20"/>
                <w:szCs w:val="20"/>
                <w:lang w:val="ro-RO"/>
              </w:rPr>
              <w:t>în scopul detectării și reținerii mărfurilor contrafăcute care intră în țările membre SELEC. Operațiunea a demarat în perioada 12-23.03.2018;</w:t>
            </w:r>
          </w:p>
          <w:p w14:paraId="0AF35FC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4. Operațiunea de asistență comună „</w:t>
            </w:r>
            <w:r w:rsidRPr="00CE6A5D">
              <w:rPr>
                <w:b/>
                <w:bCs/>
                <w:color w:val="auto"/>
                <w:sz w:val="20"/>
                <w:szCs w:val="20"/>
                <w:lang w:val="ro-RO"/>
              </w:rPr>
              <w:t>SPRING</w:t>
            </w:r>
            <w:r w:rsidRPr="00CE6A5D">
              <w:rPr>
                <w:color w:val="auto"/>
                <w:sz w:val="20"/>
                <w:szCs w:val="20"/>
                <w:lang w:val="ro-RO"/>
              </w:rPr>
              <w:t>”, cu suportul EUBAM. În cadrul operațiunii au participat colaboratorii secției echipe mobile și reprezentanții EUBAM;</w:t>
            </w:r>
          </w:p>
          <w:p w14:paraId="35AF3442" w14:textId="77777777" w:rsidR="00F07AD7" w:rsidRPr="00CE6A5D" w:rsidRDefault="00F07AD7" w:rsidP="00F07AD7">
            <w:pPr>
              <w:contextualSpacing/>
              <w:jc w:val="both"/>
              <w:rPr>
                <w:sz w:val="20"/>
                <w:szCs w:val="20"/>
              </w:rPr>
            </w:pPr>
            <w:r w:rsidRPr="00CE6A5D">
              <w:rPr>
                <w:sz w:val="20"/>
                <w:szCs w:val="20"/>
              </w:rPr>
              <w:t xml:space="preserve">5. Operațiunea internațională </w:t>
            </w:r>
            <w:r w:rsidRPr="00CE6A5D">
              <w:rPr>
                <w:b/>
                <w:sz w:val="20"/>
                <w:szCs w:val="20"/>
              </w:rPr>
              <w:t>,,COSMO 2”</w:t>
            </w:r>
            <w:r w:rsidRPr="00CE6A5D">
              <w:rPr>
                <w:sz w:val="20"/>
                <w:szCs w:val="20"/>
              </w:rPr>
              <w:t>, privind combaterea comerțului ilicit cu mărfuri strategice, organizată sub egida Organizației Mondiale a Vămilor, în perioada 09.04 - 30.04.2018;</w:t>
            </w:r>
          </w:p>
          <w:p w14:paraId="1D749A53" w14:textId="77777777" w:rsidR="00F07AD7" w:rsidRPr="00CE6A5D" w:rsidRDefault="00F07AD7" w:rsidP="00F07AD7">
            <w:pPr>
              <w:contextualSpacing/>
              <w:jc w:val="both"/>
              <w:rPr>
                <w:sz w:val="20"/>
                <w:szCs w:val="20"/>
              </w:rPr>
            </w:pPr>
            <w:r w:rsidRPr="00CE6A5D">
              <w:rPr>
                <w:sz w:val="20"/>
                <w:szCs w:val="20"/>
              </w:rPr>
              <w:t xml:space="preserve">6.Operațiunea internațională </w:t>
            </w:r>
            <w:r w:rsidRPr="00CE6A5D">
              <w:rPr>
                <w:b/>
                <w:sz w:val="20"/>
                <w:szCs w:val="20"/>
              </w:rPr>
              <w:t>,,SILVER AXE III”</w:t>
            </w:r>
            <w:r w:rsidRPr="00CE6A5D">
              <w:rPr>
                <w:sz w:val="20"/>
                <w:szCs w:val="20"/>
              </w:rPr>
              <w:t xml:space="preserve"> dintre OEP Europol, Serviciul Vamal, Inspectoratul General al Poliției și Inspectoratul General al Poliției de Frontieră, care a avut drept scop contracararea și depistarea cazurilor de trafic ilicit al pesticidelor, stoparea comerțului ilegal de pesticide, în perioada 16.04.2018-11.05.2018;</w:t>
            </w:r>
          </w:p>
          <w:p w14:paraId="1D512D88" w14:textId="77777777"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 xml:space="preserve">7.Operațiunea internațională </w:t>
            </w:r>
            <w:r w:rsidRPr="00CE6A5D">
              <w:rPr>
                <w:b/>
                <w:color w:val="auto"/>
                <w:sz w:val="20"/>
                <w:szCs w:val="20"/>
                <w:lang w:val="ro-RO"/>
              </w:rPr>
              <w:t>,,JANUS”</w:t>
            </w:r>
            <w:r w:rsidRPr="00CE6A5D">
              <w:rPr>
                <w:color w:val="auto"/>
                <w:sz w:val="20"/>
                <w:szCs w:val="20"/>
                <w:lang w:val="ro-RO"/>
              </w:rPr>
              <w:t xml:space="preserve"> privind contracararea traficului ilicit cu tutun și țigarete, sub egida EUBAM și OLAF, în perioada 27.05.2018-14.06.2018;</w:t>
            </w:r>
          </w:p>
          <w:p w14:paraId="4E4C89E8" w14:textId="51FD7281" w:rsidR="00F07AD7" w:rsidRPr="00CE6A5D" w:rsidRDefault="00F07AD7" w:rsidP="00F07AD7">
            <w:pPr>
              <w:contextualSpacing/>
              <w:jc w:val="both"/>
              <w:rPr>
                <w:sz w:val="20"/>
                <w:szCs w:val="20"/>
              </w:rPr>
            </w:pPr>
            <w:r w:rsidRPr="00CE6A5D">
              <w:rPr>
                <w:sz w:val="20"/>
                <w:szCs w:val="20"/>
              </w:rPr>
              <w:t xml:space="preserve">8. Operațiunea internațională </w:t>
            </w:r>
            <w:r w:rsidRPr="00CE6A5D">
              <w:rPr>
                <w:b/>
                <w:sz w:val="20"/>
                <w:szCs w:val="20"/>
              </w:rPr>
              <w:t>,,SCHOOL”</w:t>
            </w:r>
            <w:r w:rsidRPr="00CE6A5D">
              <w:rPr>
                <w:sz w:val="20"/>
                <w:szCs w:val="20"/>
              </w:rPr>
              <w:t xml:space="preserve"> cu participarea echipelor mobile ale IGPF și ale SV sub egida  EUBAM, desfășurată în perioada 10-16.08.2018. Operațiunea a avut drept obiectiv desfășurarea controalelor în linia II de control pe timp-de zi și noapte în vederea identificării, stopării și  efectuării după caz a controlului controlului de frontier</w:t>
            </w:r>
            <w:r w:rsidR="005E1ADD" w:rsidRPr="00CE6A5D">
              <w:rPr>
                <w:sz w:val="20"/>
                <w:szCs w:val="20"/>
              </w:rPr>
              <w:t>ă</w:t>
            </w:r>
            <w:r w:rsidRPr="00CE6A5D">
              <w:rPr>
                <w:sz w:val="20"/>
                <w:szCs w:val="20"/>
              </w:rPr>
              <w:t xml:space="preserve"> cît și cel vamal;</w:t>
            </w:r>
          </w:p>
          <w:p w14:paraId="0B5544CB" w14:textId="4FA9B5F9" w:rsidR="00F07AD7" w:rsidRPr="00CE6A5D" w:rsidRDefault="00F07AD7" w:rsidP="00F07AD7">
            <w:pPr>
              <w:pStyle w:val="Corp"/>
              <w:jc w:val="both"/>
              <w:rPr>
                <w:color w:val="auto"/>
                <w:sz w:val="20"/>
                <w:szCs w:val="20"/>
                <w:lang w:val="ro-RO"/>
              </w:rPr>
            </w:pPr>
            <w:r w:rsidRPr="00CE6A5D">
              <w:rPr>
                <w:color w:val="auto"/>
                <w:sz w:val="20"/>
                <w:szCs w:val="20"/>
                <w:lang w:val="ro-RO"/>
              </w:rPr>
              <w:t xml:space="preserve">9. Operațiunea internațională </w:t>
            </w:r>
            <w:r w:rsidRPr="00CE6A5D">
              <w:rPr>
                <w:b/>
                <w:color w:val="auto"/>
                <w:sz w:val="20"/>
                <w:szCs w:val="20"/>
                <w:lang w:val="ro-RO"/>
              </w:rPr>
              <w:t>,,ORION”</w:t>
            </w:r>
            <w:r w:rsidRPr="00CE6A5D">
              <w:rPr>
                <w:color w:val="auto"/>
                <w:sz w:val="20"/>
                <w:szCs w:val="20"/>
                <w:lang w:val="ro-RO"/>
              </w:rPr>
              <w:t xml:space="preserve"> sub egida EUBAM, startată la 17.09.2018, privind combaterea traficului </w:t>
            </w:r>
            <w:r w:rsidR="005E1ADD" w:rsidRPr="00CE6A5D">
              <w:rPr>
                <w:color w:val="auto"/>
                <w:sz w:val="20"/>
                <w:szCs w:val="20"/>
                <w:lang w:val="ro-RO"/>
              </w:rPr>
              <w:t>ilicit</w:t>
            </w:r>
            <w:r w:rsidRPr="00CE6A5D">
              <w:rPr>
                <w:color w:val="auto"/>
                <w:sz w:val="20"/>
                <w:szCs w:val="20"/>
                <w:lang w:val="ro-RO"/>
              </w:rPr>
              <w:t xml:space="preserve"> al armelor, munițiilor, substanțelor biologice, radioactive, nucleare și chimice;</w:t>
            </w:r>
          </w:p>
          <w:p w14:paraId="69535867" w14:textId="6C6EC44D" w:rsidR="00F07AD7" w:rsidRPr="00CE6A5D" w:rsidRDefault="00F07AD7" w:rsidP="00F07AD7">
            <w:pPr>
              <w:pStyle w:val="Corp"/>
              <w:jc w:val="both"/>
              <w:rPr>
                <w:color w:val="auto"/>
                <w:lang w:val="ro-RO"/>
              </w:rPr>
            </w:pPr>
            <w:r w:rsidRPr="00CE6A5D">
              <w:rPr>
                <w:color w:val="auto"/>
                <w:sz w:val="20"/>
                <w:szCs w:val="20"/>
                <w:lang w:val="ro-RO"/>
              </w:rPr>
              <w:t>10. Operațiunea internațională „OPSON VIII”, Operațiunea comună a OIPC INTERPOL și OEP Europol OPSON II privind produsele alimentare și bunurile contrafăcute și care nu corespund standardelor, organizată în perioada  15.12.2018-15.03.2019, sub egida OMV.</w:t>
            </w:r>
          </w:p>
        </w:tc>
      </w:tr>
      <w:tr w:rsidR="00F07AD7" w:rsidRPr="00CE6A5D" w14:paraId="33224D12" w14:textId="77777777" w:rsidTr="00270A3B">
        <w:trPr>
          <w:trHeight w:val="3828"/>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471CDA" w14:textId="77777777" w:rsidR="00F07AD7" w:rsidRPr="00CE6A5D" w:rsidRDefault="00F07AD7" w:rsidP="00F07AD7">
            <w:pPr>
              <w:pStyle w:val="Corp"/>
              <w:jc w:val="both"/>
              <w:rPr>
                <w:color w:val="auto"/>
                <w:lang w:val="ro-RO"/>
              </w:rPr>
            </w:pPr>
            <w:r w:rsidRPr="00CE6A5D">
              <w:rPr>
                <w:color w:val="auto"/>
                <w:sz w:val="20"/>
                <w:szCs w:val="20"/>
                <w:lang w:val="ro-RO"/>
              </w:rPr>
              <w:lastRenderedPageBreak/>
              <w:t>5.9. Asigurarea punerii în aplicare efective a legislației Republicii Moldova privind protecția indicațiilor geografice și a drepturilor de proprietate intelectuală, precum și asigurarea instruirii adecvate a funcționarilor vamali în acest sens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2A9635" w14:textId="77777777" w:rsidR="00F07AD7" w:rsidRPr="00CE6A5D" w:rsidRDefault="00F07AD7" w:rsidP="00F07AD7">
            <w:pPr>
              <w:pStyle w:val="Corp"/>
              <w:jc w:val="both"/>
              <w:rPr>
                <w:color w:val="auto"/>
                <w:lang w:val="ro-RO"/>
              </w:rPr>
            </w:pPr>
            <w:r w:rsidRPr="00CE6A5D">
              <w:rPr>
                <w:color w:val="auto"/>
                <w:sz w:val="20"/>
                <w:szCs w:val="20"/>
                <w:lang w:val="ro-RO"/>
              </w:rPr>
              <w:t>5.9.1. Asigurarea protecției la frontieră a drepturilor de proprietate intelectuală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1D1663D" w14:textId="77777777" w:rsidR="00F07AD7" w:rsidRPr="00CE6A5D" w:rsidRDefault="00F07AD7" w:rsidP="00F07AD7">
            <w:pPr>
              <w:pStyle w:val="Corp"/>
              <w:jc w:val="center"/>
              <w:rPr>
                <w:color w:val="auto"/>
                <w:lang w:val="ro-RO"/>
              </w:rPr>
            </w:pPr>
            <w:r w:rsidRPr="00CE6A5D">
              <w:rPr>
                <w:color w:val="auto"/>
                <w:sz w:val="20"/>
                <w:szCs w:val="20"/>
                <w:lang w:val="ro-RO"/>
              </w:rPr>
              <w:t xml:space="preserve">Pe parcursul anului/ </w:t>
            </w:r>
          </w:p>
          <w:p w14:paraId="694C1D15" w14:textId="77777777" w:rsidR="00F07AD7" w:rsidRPr="00CE6A5D" w:rsidRDefault="00F07AD7" w:rsidP="00F07AD7">
            <w:pPr>
              <w:pStyle w:val="Corp"/>
              <w:jc w:val="center"/>
              <w:rPr>
                <w:color w:val="auto"/>
                <w:lang w:val="ro-RO"/>
              </w:rPr>
            </w:pPr>
            <w:r w:rsidRPr="00CE6A5D">
              <w:rPr>
                <w:color w:val="auto"/>
                <w:sz w:val="20"/>
                <w:szCs w:val="20"/>
                <w:lang w:val="ro-RO"/>
              </w:rPr>
              <w:t>Trimestrul IV*</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049030" w14:textId="77777777" w:rsidR="00F07AD7" w:rsidRPr="00CE6A5D" w:rsidRDefault="00F07AD7" w:rsidP="00F07AD7">
            <w:pPr>
              <w:pStyle w:val="Normal1"/>
              <w:spacing w:after="0" w:line="240" w:lineRule="auto"/>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Număr de obiecte de proprietate intelectuală introduse în „Registrul obiectelor de proprietate intelectuală” al Serviciului Vamal;</w:t>
            </w:r>
          </w:p>
          <w:p w14:paraId="521C47F2" w14:textId="77777777" w:rsidR="00F07AD7" w:rsidRPr="00CE6A5D" w:rsidRDefault="00F07AD7" w:rsidP="00F07AD7">
            <w:pPr>
              <w:pStyle w:val="Corp"/>
              <w:tabs>
                <w:tab w:val="left" w:pos="162"/>
              </w:tabs>
              <w:jc w:val="center"/>
              <w:rPr>
                <w:color w:val="auto"/>
                <w:lang w:val="ro-RO"/>
              </w:rPr>
            </w:pPr>
            <w:r w:rsidRPr="00CE6A5D">
              <w:rPr>
                <w:color w:val="auto"/>
                <w:sz w:val="20"/>
                <w:szCs w:val="20"/>
                <w:lang w:val="ro-RO"/>
              </w:rPr>
              <w:t>Număr de cereri de intervenție depuse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200E5D5"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77DEAD5"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nr.1472 din 30.12.2016,</w:t>
            </w:r>
            <w:r w:rsidRPr="00CE6A5D">
              <w:rPr>
                <w:color w:val="auto"/>
                <w:sz w:val="20"/>
                <w:szCs w:val="20"/>
                <w:vertAlign w:val="subscript"/>
                <w:lang w:val="ro-RO"/>
              </w:rPr>
              <w:t xml:space="preserve"> V, 330, I1</w:t>
            </w:r>
          </w:p>
          <w:p w14:paraId="54A6A7AC" w14:textId="7A5ECF94"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1114 </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87B5777" w14:textId="64BC5D67" w:rsidR="00F07AD7" w:rsidRPr="00CE6A5D" w:rsidRDefault="00F07AD7" w:rsidP="00F07AD7">
            <w:pPr>
              <w:jc w:val="both"/>
              <w:rPr>
                <w:b/>
                <w:sz w:val="20"/>
                <w:szCs w:val="20"/>
                <w:u w:val="single"/>
              </w:rPr>
            </w:pPr>
            <w:r w:rsidRPr="00CE6A5D">
              <w:rPr>
                <w:b/>
                <w:sz w:val="20"/>
                <w:szCs w:val="20"/>
                <w:u w:val="single"/>
              </w:rPr>
              <w:t>Realizat în termen</w:t>
            </w:r>
          </w:p>
          <w:p w14:paraId="4ED72BDF" w14:textId="77777777" w:rsidR="00F07AD7" w:rsidRPr="00CE6A5D" w:rsidRDefault="00F07AD7" w:rsidP="00F07AD7">
            <w:pPr>
              <w:jc w:val="both"/>
              <w:rPr>
                <w:sz w:val="20"/>
                <w:szCs w:val="20"/>
              </w:rPr>
            </w:pPr>
            <w:r w:rsidRPr="00CE6A5D">
              <w:rPr>
                <w:sz w:val="20"/>
                <w:szCs w:val="20"/>
              </w:rPr>
              <w:t xml:space="preserve">Drept rezultat al acceptării cererilor de intervenție a organului vamal, </w:t>
            </w:r>
            <w:r w:rsidRPr="00CE6A5D">
              <w:rPr>
                <w:b/>
                <w:sz w:val="20"/>
                <w:szCs w:val="20"/>
              </w:rPr>
              <w:t>Registrul obiectelor de proprietate intelectuală cărora li se aplică măsuri de protecție la frontieră</w:t>
            </w:r>
            <w:r w:rsidRPr="00CE6A5D">
              <w:rPr>
                <w:sz w:val="20"/>
                <w:szCs w:val="20"/>
              </w:rPr>
              <w:t xml:space="preserve">, plasat pe pagina oficială web a Serviciului Vamal al Republicii Moldova </w:t>
            </w:r>
            <w:hyperlink r:id="rId18" w:history="1">
              <w:r w:rsidRPr="00CE6A5D">
                <w:rPr>
                  <w:rStyle w:val="Hyperlink"/>
                  <w:sz w:val="20"/>
                  <w:szCs w:val="20"/>
                </w:rPr>
                <w:t>http://customs.gov.md</w:t>
              </w:r>
            </w:hyperlink>
            <w:r w:rsidRPr="00CE6A5D">
              <w:rPr>
                <w:sz w:val="20"/>
                <w:szCs w:val="20"/>
              </w:rPr>
              <w:t xml:space="preserve"> </w:t>
            </w:r>
            <w:r w:rsidRPr="00CE6A5D">
              <w:rPr>
                <w:b/>
                <w:sz w:val="20"/>
                <w:szCs w:val="20"/>
              </w:rPr>
              <w:t>a fost suplinit cu 652 obiecte</w:t>
            </w:r>
            <w:r w:rsidRPr="00CE6A5D">
              <w:rPr>
                <w:sz w:val="20"/>
                <w:szCs w:val="20"/>
              </w:rPr>
              <w:t xml:space="preserve">, dintre care </w:t>
            </w:r>
            <w:r w:rsidRPr="00CE6A5D">
              <w:rPr>
                <w:b/>
                <w:sz w:val="20"/>
                <w:szCs w:val="20"/>
              </w:rPr>
              <w:t xml:space="preserve">575 </w:t>
            </w:r>
            <w:r w:rsidRPr="00CE6A5D">
              <w:rPr>
                <w:sz w:val="20"/>
                <w:szCs w:val="20"/>
              </w:rPr>
              <w:t xml:space="preserve">corespund denumirilor de mărci de produs, </w:t>
            </w:r>
            <w:r w:rsidRPr="00CE6A5D">
              <w:rPr>
                <w:b/>
                <w:sz w:val="20"/>
                <w:szCs w:val="20"/>
              </w:rPr>
              <w:t xml:space="preserve">74 </w:t>
            </w:r>
            <w:r w:rsidRPr="00CE6A5D">
              <w:rPr>
                <w:sz w:val="20"/>
                <w:szCs w:val="20"/>
              </w:rPr>
              <w:t xml:space="preserve">desenului/modelului industrial, </w:t>
            </w:r>
            <w:r w:rsidRPr="00CE6A5D">
              <w:rPr>
                <w:b/>
                <w:sz w:val="20"/>
                <w:szCs w:val="20"/>
              </w:rPr>
              <w:t xml:space="preserve">1 </w:t>
            </w:r>
            <w:r w:rsidRPr="00CE6A5D">
              <w:rPr>
                <w:sz w:val="20"/>
                <w:szCs w:val="20"/>
              </w:rPr>
              <w:t xml:space="preserve">denumirii de origine a UE ,,Prosecco”, </w:t>
            </w:r>
            <w:r w:rsidRPr="00CE6A5D">
              <w:rPr>
                <w:b/>
                <w:sz w:val="20"/>
                <w:szCs w:val="20"/>
              </w:rPr>
              <w:t xml:space="preserve">1 </w:t>
            </w:r>
            <w:r w:rsidRPr="00CE6A5D">
              <w:rPr>
                <w:sz w:val="20"/>
                <w:szCs w:val="20"/>
              </w:rPr>
              <w:t>dreptului de autor Bitex</w:t>
            </w:r>
            <w:r w:rsidRPr="00CE6A5D">
              <w:rPr>
                <w:b/>
                <w:sz w:val="20"/>
                <w:szCs w:val="20"/>
              </w:rPr>
              <w:t xml:space="preserve"> </w:t>
            </w:r>
            <w:r w:rsidRPr="00CE6A5D">
              <w:rPr>
                <w:sz w:val="20"/>
                <w:szCs w:val="20"/>
              </w:rPr>
              <w:t>și</w:t>
            </w:r>
            <w:r w:rsidRPr="00CE6A5D">
              <w:rPr>
                <w:b/>
                <w:sz w:val="20"/>
                <w:szCs w:val="20"/>
              </w:rPr>
              <w:t xml:space="preserve"> 1 </w:t>
            </w:r>
            <w:r w:rsidRPr="00CE6A5D">
              <w:rPr>
                <w:sz w:val="20"/>
                <w:szCs w:val="20"/>
              </w:rPr>
              <w:t>brevetului de invenție de scurtă durată;</w:t>
            </w:r>
          </w:p>
          <w:p w14:paraId="2FBAFA55" w14:textId="77777777" w:rsidR="00F07AD7" w:rsidRPr="00CE6A5D" w:rsidRDefault="00F07AD7" w:rsidP="00F07AD7">
            <w:pPr>
              <w:jc w:val="both"/>
              <w:rPr>
                <w:sz w:val="20"/>
                <w:szCs w:val="20"/>
              </w:rPr>
            </w:pPr>
            <w:r w:rsidRPr="00CE6A5D">
              <w:rPr>
                <w:sz w:val="20"/>
                <w:szCs w:val="20"/>
              </w:rPr>
              <w:t xml:space="preserve">În perioada de raportare titularii de drept au depus la Serviciul Vamal al Republicii Moldova </w:t>
            </w:r>
            <w:r w:rsidRPr="00CE6A5D">
              <w:rPr>
                <w:b/>
                <w:sz w:val="20"/>
                <w:szCs w:val="20"/>
              </w:rPr>
              <w:t>105 cereri de intervenție</w:t>
            </w:r>
            <w:r w:rsidRPr="00CE6A5D">
              <w:rPr>
                <w:sz w:val="20"/>
                <w:szCs w:val="20"/>
              </w:rPr>
              <w:t xml:space="preserve"> a organului vamal (în </w:t>
            </w:r>
            <w:r w:rsidRPr="00CE6A5D">
              <w:rPr>
                <w:b/>
                <w:sz w:val="20"/>
                <w:szCs w:val="20"/>
              </w:rPr>
              <w:t>71 cazuri de cei străini</w:t>
            </w:r>
            <w:r w:rsidRPr="00CE6A5D">
              <w:rPr>
                <w:sz w:val="20"/>
                <w:szCs w:val="20"/>
              </w:rPr>
              <w:t xml:space="preserve"> și în </w:t>
            </w:r>
            <w:r w:rsidRPr="00CE6A5D">
              <w:rPr>
                <w:b/>
                <w:sz w:val="20"/>
                <w:szCs w:val="20"/>
              </w:rPr>
              <w:t>34 cazuri de cei naționali</w:t>
            </w:r>
            <w:r w:rsidRPr="00CE6A5D">
              <w:rPr>
                <w:sz w:val="20"/>
                <w:szCs w:val="20"/>
              </w:rPr>
              <w:t>) în vederea asigurării respectării drepturilor de proprietate intelectuală, dintre care 100 au fost acceptate, iar 5 respinse.</w:t>
            </w:r>
          </w:p>
        </w:tc>
      </w:tr>
      <w:tr w:rsidR="00F07AD7" w:rsidRPr="00CE6A5D" w14:paraId="0AFA4319" w14:textId="77777777" w:rsidTr="00270A3B">
        <w:trPr>
          <w:trHeight w:val="623"/>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5F37C3D"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F1FBB1" w14:textId="77777777" w:rsidR="00F07AD7" w:rsidRPr="00CE6A5D" w:rsidRDefault="00F07AD7" w:rsidP="00F07AD7">
            <w:pPr>
              <w:pStyle w:val="Corp"/>
              <w:jc w:val="both"/>
              <w:rPr>
                <w:color w:val="auto"/>
                <w:lang w:val="ro-RO"/>
              </w:rPr>
            </w:pPr>
            <w:r w:rsidRPr="00CE6A5D">
              <w:rPr>
                <w:color w:val="auto"/>
                <w:sz w:val="20"/>
                <w:szCs w:val="20"/>
                <w:lang w:val="ro-RO"/>
              </w:rPr>
              <w:t>5.9.2. Aplicarea măsurilor de protecţie la frontieră a drepturilor de proprietate intelectuală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516C5F" w14:textId="77777777" w:rsidR="00F07AD7" w:rsidRPr="00CE6A5D" w:rsidRDefault="00F07AD7" w:rsidP="00F07AD7">
            <w:pPr>
              <w:pStyle w:val="Corp"/>
              <w:jc w:val="center"/>
              <w:rPr>
                <w:color w:val="auto"/>
                <w:lang w:val="ro-RO"/>
              </w:rPr>
            </w:pPr>
            <w:r w:rsidRPr="00CE6A5D">
              <w:rPr>
                <w:color w:val="auto"/>
                <w:sz w:val="20"/>
                <w:szCs w:val="20"/>
                <w:lang w:val="ro-RO"/>
              </w:rPr>
              <w:t xml:space="preserve">Pe parcursul anului/ </w:t>
            </w:r>
          </w:p>
          <w:p w14:paraId="5CB765C1" w14:textId="77777777" w:rsidR="00F07AD7" w:rsidRPr="00CE6A5D" w:rsidRDefault="00F07AD7" w:rsidP="00F07AD7">
            <w:pPr>
              <w:pStyle w:val="Corp"/>
              <w:jc w:val="center"/>
              <w:rPr>
                <w:color w:val="auto"/>
                <w:lang w:val="ro-RO"/>
              </w:rPr>
            </w:pPr>
            <w:r w:rsidRPr="00CE6A5D">
              <w:rPr>
                <w:color w:val="auto"/>
                <w:sz w:val="20"/>
                <w:szCs w:val="20"/>
                <w:lang w:val="ro-RO"/>
              </w:rPr>
              <w:t>Trimestrul IV*</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2C796E0" w14:textId="77777777" w:rsidR="00F07AD7" w:rsidRPr="00CE6A5D" w:rsidRDefault="00F07AD7" w:rsidP="00F07AD7">
            <w:pPr>
              <w:pStyle w:val="Normal1"/>
              <w:spacing w:after="0" w:line="240" w:lineRule="auto"/>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Număr de rețineri a mărfurilor contrafăcute la frontieră;</w:t>
            </w:r>
          </w:p>
          <w:p w14:paraId="3DF3C938" w14:textId="77777777" w:rsidR="00F07AD7" w:rsidRPr="00CE6A5D" w:rsidRDefault="00F07AD7" w:rsidP="00F07AD7">
            <w:pPr>
              <w:pStyle w:val="Corp"/>
              <w:tabs>
                <w:tab w:val="left" w:pos="162"/>
              </w:tabs>
              <w:jc w:val="center"/>
              <w:rPr>
                <w:color w:val="auto"/>
                <w:lang w:val="ro-RO"/>
              </w:rPr>
            </w:pPr>
            <w:r w:rsidRPr="00CE6A5D">
              <w:rPr>
                <w:color w:val="auto"/>
                <w:sz w:val="20"/>
                <w:szCs w:val="20"/>
                <w:lang w:val="ro-RO"/>
              </w:rPr>
              <w:t>Structura mărfurilor reținute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C7B4BE0"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1ABBC0"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nr.1472 din 30.12.2016,</w:t>
            </w:r>
            <w:r w:rsidRPr="00CE6A5D">
              <w:rPr>
                <w:color w:val="auto"/>
                <w:sz w:val="20"/>
                <w:szCs w:val="20"/>
                <w:vertAlign w:val="subscript"/>
                <w:lang w:val="ro-RO"/>
              </w:rPr>
              <w:t xml:space="preserve"> V, 330, I2</w:t>
            </w:r>
          </w:p>
          <w:p w14:paraId="69A17363" w14:textId="7D95D683"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1115 </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D49778" w14:textId="02D79CA0"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tabs>
                <w:tab w:val="left" w:pos="5"/>
              </w:tabs>
              <w:contextualSpacing/>
              <w:jc w:val="both"/>
              <w:rPr>
                <w:rFonts w:eastAsia="Calibri"/>
                <w:b/>
                <w:sz w:val="20"/>
                <w:szCs w:val="20"/>
                <w:u w:val="single"/>
                <w:bdr w:val="none" w:sz="0" w:space="0" w:color="auto"/>
              </w:rPr>
            </w:pPr>
            <w:r w:rsidRPr="00CE6A5D">
              <w:rPr>
                <w:rFonts w:eastAsia="Calibri"/>
                <w:b/>
                <w:sz w:val="20"/>
                <w:szCs w:val="20"/>
                <w:u w:val="single"/>
                <w:bdr w:val="none" w:sz="0" w:space="0" w:color="auto"/>
              </w:rPr>
              <w:t>Realizat în termen</w:t>
            </w:r>
          </w:p>
          <w:p w14:paraId="03C3D620" w14:textId="59B642F2"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tabs>
                <w:tab w:val="left" w:pos="5"/>
              </w:tabs>
              <w:contextualSpacing/>
              <w:jc w:val="both"/>
              <w:rPr>
                <w:sz w:val="20"/>
                <w:szCs w:val="20"/>
              </w:rPr>
            </w:pPr>
            <w:r w:rsidRPr="00CE6A5D">
              <w:rPr>
                <w:rFonts w:eastAsia="Times New Roman"/>
                <w:sz w:val="20"/>
                <w:szCs w:val="20"/>
                <w:bdr w:val="none" w:sz="0" w:space="0" w:color="auto"/>
              </w:rPr>
              <w:t xml:space="preserve">Au fost înregistrate </w:t>
            </w:r>
            <w:r w:rsidRPr="00CE6A5D">
              <w:rPr>
                <w:rFonts w:eastAsia="Times New Roman"/>
                <w:b/>
                <w:sz w:val="20"/>
                <w:szCs w:val="20"/>
                <w:bdr w:val="none" w:sz="0" w:space="0" w:color="auto"/>
              </w:rPr>
              <w:t xml:space="preserve">82 </w:t>
            </w:r>
            <w:r w:rsidRPr="00CE6A5D">
              <w:rPr>
                <w:rFonts w:eastAsia="Times New Roman"/>
                <w:sz w:val="20"/>
                <w:szCs w:val="20"/>
                <w:bdr w:val="none" w:sz="0" w:space="0" w:color="auto"/>
              </w:rPr>
              <w:t xml:space="preserve">cazuri de rețineri de mărfuri susceptibile de a aduce atingere unui drept de proprietate intelectuală (în 25 cazuri încălțăminte; în 24 cazuri îmbrăcăminte și accesorii; în 11 cazuri genți și portmonee; în 5 cazuri cosmetice și parfumerie; în 3 cazuri accesorii auto; în 3 cazuri lenjerie și țesături; în 4 cazuri electrocasnice; într-un caz rechizite de birou; într-un caz ochelari de soare; în 2 cazuri veselă; în 2 cazuri jucării și într-un caz plăci din ceramică), iar drept rezultat în </w:t>
            </w:r>
            <w:r w:rsidRPr="00CE6A5D">
              <w:rPr>
                <w:rFonts w:eastAsia="Times New Roman"/>
                <w:b/>
                <w:sz w:val="20"/>
                <w:szCs w:val="20"/>
                <w:bdr w:val="none" w:sz="0" w:space="0" w:color="auto"/>
              </w:rPr>
              <w:t xml:space="preserve">53 </w:t>
            </w:r>
            <w:r w:rsidRPr="00CE6A5D">
              <w:rPr>
                <w:rFonts w:eastAsia="Times New Roman"/>
                <w:sz w:val="20"/>
                <w:szCs w:val="20"/>
                <w:bdr w:val="none" w:sz="0" w:space="0" w:color="auto"/>
              </w:rPr>
              <w:t xml:space="preserve">cazuri acestea au fost confirmate ca contrafăcute, în </w:t>
            </w:r>
            <w:r w:rsidRPr="00CE6A5D">
              <w:rPr>
                <w:rFonts w:eastAsia="Times New Roman"/>
                <w:b/>
                <w:sz w:val="20"/>
                <w:szCs w:val="20"/>
                <w:bdr w:val="none" w:sz="0" w:space="0" w:color="auto"/>
              </w:rPr>
              <w:t>9</w:t>
            </w:r>
            <w:r w:rsidR="00BF1BDF" w:rsidRPr="00CE6A5D">
              <w:rPr>
                <w:rFonts w:eastAsia="Times New Roman"/>
                <w:sz w:val="20"/>
                <w:szCs w:val="20"/>
                <w:bdr w:val="none" w:sz="0" w:space="0" w:color="auto"/>
              </w:rPr>
              <w:t xml:space="preserve"> cazuri s-a confirmat că su</w:t>
            </w:r>
            <w:r w:rsidRPr="00CE6A5D">
              <w:rPr>
                <w:rFonts w:eastAsia="Times New Roman"/>
                <w:sz w:val="20"/>
                <w:szCs w:val="20"/>
                <w:bdr w:val="none" w:sz="0" w:space="0" w:color="auto"/>
              </w:rPr>
              <w:t xml:space="preserve">nt originale, în </w:t>
            </w:r>
            <w:r w:rsidRPr="00CE6A5D">
              <w:rPr>
                <w:rFonts w:eastAsia="Times New Roman"/>
                <w:b/>
                <w:sz w:val="20"/>
                <w:szCs w:val="20"/>
                <w:bdr w:val="none" w:sz="0" w:space="0" w:color="auto"/>
              </w:rPr>
              <w:t xml:space="preserve">19 </w:t>
            </w:r>
            <w:r w:rsidRPr="00CE6A5D">
              <w:rPr>
                <w:rFonts w:eastAsia="Times New Roman"/>
                <w:sz w:val="20"/>
                <w:szCs w:val="20"/>
                <w:bdr w:val="none" w:sz="0" w:space="0" w:color="auto"/>
              </w:rPr>
              <w:t>cazuri titularii de drept nu au dat curs notificărilor organului vamal, iar într-un caz materialele se află în procedură de examinare.</w:t>
            </w:r>
          </w:p>
        </w:tc>
      </w:tr>
      <w:tr w:rsidR="00F07AD7" w:rsidRPr="00CE6A5D" w14:paraId="0EB4119C" w14:textId="77777777" w:rsidTr="00270A3B">
        <w:trPr>
          <w:trHeight w:val="429"/>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ECD5C6"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D1CF8B" w14:textId="77777777" w:rsidR="00F07AD7" w:rsidRPr="00CE6A5D" w:rsidRDefault="00F07AD7" w:rsidP="00F07AD7">
            <w:pPr>
              <w:pStyle w:val="Corp"/>
              <w:jc w:val="both"/>
              <w:rPr>
                <w:color w:val="auto"/>
                <w:lang w:val="ro-RO"/>
              </w:rPr>
            </w:pPr>
            <w:r w:rsidRPr="00CE6A5D">
              <w:rPr>
                <w:color w:val="auto"/>
                <w:sz w:val="20"/>
                <w:szCs w:val="20"/>
                <w:lang w:val="ro-RO"/>
              </w:rPr>
              <w:t>5.9.3. Participarea la activități de instruire în domeniul proprietății intelectuale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13CD55" w14:textId="77777777" w:rsidR="00F07AD7" w:rsidRPr="00CE6A5D" w:rsidRDefault="00F07AD7" w:rsidP="00F07AD7">
            <w:pPr>
              <w:pStyle w:val="Corp"/>
              <w:jc w:val="center"/>
              <w:rPr>
                <w:color w:val="auto"/>
                <w:lang w:val="ro-RO"/>
              </w:rPr>
            </w:pPr>
            <w:r w:rsidRPr="00CE6A5D">
              <w:rPr>
                <w:color w:val="auto"/>
                <w:sz w:val="20"/>
                <w:szCs w:val="20"/>
                <w:lang w:val="ro-RO"/>
              </w:rPr>
              <w:t xml:space="preserve">Pe parcursul anului/ </w:t>
            </w:r>
          </w:p>
          <w:p w14:paraId="77B8F471" w14:textId="77777777" w:rsidR="00F07AD7" w:rsidRPr="00CE6A5D" w:rsidRDefault="00F07AD7" w:rsidP="00F07AD7">
            <w:pPr>
              <w:pStyle w:val="Corp"/>
              <w:jc w:val="center"/>
              <w:rPr>
                <w:color w:val="auto"/>
                <w:lang w:val="ro-RO"/>
              </w:rPr>
            </w:pPr>
            <w:r w:rsidRPr="00CE6A5D">
              <w:rPr>
                <w:color w:val="auto"/>
                <w:sz w:val="20"/>
                <w:szCs w:val="20"/>
                <w:lang w:val="ro-RO"/>
              </w:rPr>
              <w:t>Trimestrul IV 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868698" w14:textId="77777777" w:rsidR="00F07AD7" w:rsidRPr="00CE6A5D" w:rsidRDefault="00F07AD7" w:rsidP="00F07AD7">
            <w:pPr>
              <w:pStyle w:val="Corp"/>
              <w:tabs>
                <w:tab w:val="left" w:pos="162"/>
              </w:tabs>
              <w:jc w:val="center"/>
              <w:rPr>
                <w:color w:val="auto"/>
                <w:lang w:val="ro-RO"/>
              </w:rPr>
            </w:pPr>
            <w:r w:rsidRPr="00CE6A5D">
              <w:rPr>
                <w:color w:val="auto"/>
                <w:sz w:val="20"/>
                <w:szCs w:val="20"/>
                <w:lang w:val="ro-RO"/>
              </w:rPr>
              <w:t>Număr  de colaboratori vamali instruiți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E62C4A"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3E0021" w14:textId="77777777" w:rsidR="00F07AD7" w:rsidRPr="00CE6A5D" w:rsidRDefault="00F07AD7" w:rsidP="00F07AD7">
            <w:pPr>
              <w:pStyle w:val="Corp"/>
              <w:jc w:val="center"/>
              <w:rPr>
                <w:color w:val="auto"/>
                <w:lang w:val="ro-RO"/>
              </w:rPr>
            </w:pPr>
            <w:r w:rsidRPr="00CE6A5D">
              <w:rPr>
                <w:color w:val="auto"/>
                <w:sz w:val="20"/>
                <w:szCs w:val="20"/>
                <w:lang w:val="ro-RO"/>
              </w:rPr>
              <w:t>HG nr.1472 din 30.12.2016,</w:t>
            </w:r>
            <w:r w:rsidRPr="00CE6A5D">
              <w:rPr>
                <w:color w:val="auto"/>
                <w:sz w:val="20"/>
                <w:szCs w:val="20"/>
                <w:vertAlign w:val="subscript"/>
                <w:lang w:val="ro-RO"/>
              </w:rPr>
              <w:t xml:space="preserve"> V, 332, I2</w:t>
            </w:r>
          </w:p>
        </w:tc>
        <w:tc>
          <w:tcPr>
            <w:tcW w:w="5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97C588" w14:textId="1087BE8F" w:rsidR="00F07AD7" w:rsidRPr="00CE6A5D" w:rsidRDefault="00F07AD7" w:rsidP="00F07AD7">
            <w:pPr>
              <w:rPr>
                <w:b/>
                <w:sz w:val="20"/>
                <w:szCs w:val="20"/>
                <w:u w:val="single"/>
              </w:rPr>
            </w:pPr>
            <w:r w:rsidRPr="00CE6A5D">
              <w:rPr>
                <w:b/>
                <w:sz w:val="20"/>
                <w:szCs w:val="20"/>
                <w:u w:val="single"/>
              </w:rPr>
              <w:t>Realizat în termen</w:t>
            </w:r>
          </w:p>
          <w:p w14:paraId="1781E08E" w14:textId="77777777" w:rsidR="00F07AD7" w:rsidRPr="00CE6A5D" w:rsidRDefault="00F07AD7" w:rsidP="00F07AD7">
            <w:pPr>
              <w:jc w:val="both"/>
              <w:rPr>
                <w:b/>
                <w:sz w:val="20"/>
                <w:szCs w:val="20"/>
                <w:u w:val="single"/>
              </w:rPr>
            </w:pPr>
            <w:r w:rsidRPr="00CE6A5D">
              <w:rPr>
                <w:sz w:val="20"/>
                <w:szCs w:val="20"/>
              </w:rPr>
              <w:t xml:space="preserve">Pe parcursul anului 2018, au fost desfășurate </w:t>
            </w:r>
            <w:r w:rsidRPr="00CE6A5D">
              <w:rPr>
                <w:b/>
                <w:sz w:val="20"/>
                <w:szCs w:val="20"/>
              </w:rPr>
              <w:t>17 activități/174 funcționari vamali instruiți</w:t>
            </w:r>
            <w:r w:rsidRPr="00CE6A5D">
              <w:rPr>
                <w:sz w:val="20"/>
                <w:szCs w:val="20"/>
              </w:rPr>
              <w:t>.</w:t>
            </w:r>
          </w:p>
          <w:p w14:paraId="6C905B82" w14:textId="77777777" w:rsidR="00F07AD7" w:rsidRPr="00CE6A5D" w:rsidRDefault="00F07AD7" w:rsidP="00F07AD7">
            <w:pPr>
              <w:jc w:val="both"/>
              <w:rPr>
                <w:sz w:val="20"/>
                <w:szCs w:val="20"/>
                <w:u w:val="single"/>
              </w:rPr>
            </w:pPr>
            <w:r w:rsidRPr="00CE6A5D">
              <w:rPr>
                <w:sz w:val="20"/>
                <w:szCs w:val="20"/>
                <w:u w:val="single"/>
              </w:rPr>
              <w:t>Instruire internă:</w:t>
            </w:r>
          </w:p>
          <w:p w14:paraId="791385B5" w14:textId="6D68AA61" w:rsidR="00F07AD7" w:rsidRPr="00CE6A5D" w:rsidRDefault="00F07AD7" w:rsidP="00F07AD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contextualSpacing/>
              <w:jc w:val="both"/>
              <w:rPr>
                <w:b/>
                <w:color w:val="auto"/>
                <w:sz w:val="20"/>
                <w:szCs w:val="20"/>
                <w:lang w:val="ro-RO"/>
              </w:rPr>
            </w:pPr>
            <w:r w:rsidRPr="00CE6A5D">
              <w:rPr>
                <w:b/>
                <w:color w:val="auto"/>
                <w:sz w:val="20"/>
                <w:szCs w:val="20"/>
                <w:lang w:val="ro-RO"/>
              </w:rPr>
              <w:t>cursul de instruire</w:t>
            </w:r>
            <w:r w:rsidRPr="00CE6A5D">
              <w:rPr>
                <w:color w:val="auto"/>
                <w:sz w:val="20"/>
                <w:szCs w:val="20"/>
                <w:lang w:val="ro-RO"/>
              </w:rPr>
              <w:t xml:space="preserve"> </w:t>
            </w:r>
            <w:r w:rsidRPr="00CE6A5D">
              <w:rPr>
                <w:i/>
                <w:color w:val="auto"/>
                <w:sz w:val="20"/>
                <w:szCs w:val="20"/>
                <w:lang w:val="ro-RO"/>
              </w:rPr>
              <w:t xml:space="preserve">„Formare şi perfecţionare a colaboratorilor vamali” </w:t>
            </w:r>
            <w:r w:rsidRPr="00CE6A5D">
              <w:rPr>
                <w:color w:val="auto"/>
                <w:sz w:val="20"/>
                <w:szCs w:val="20"/>
                <w:lang w:val="ro-RO"/>
              </w:rPr>
              <w:t xml:space="preserve">cu subiectul „Protecţia proprietăţii intelectuale” – </w:t>
            </w:r>
            <w:r w:rsidR="005E1ADD" w:rsidRPr="00CE6A5D">
              <w:rPr>
                <w:b/>
                <w:color w:val="auto"/>
                <w:sz w:val="20"/>
                <w:szCs w:val="20"/>
                <w:lang w:val="ro-RO"/>
              </w:rPr>
              <w:t>2 activităţi</w:t>
            </w:r>
            <w:r w:rsidRPr="00CE6A5D">
              <w:rPr>
                <w:b/>
                <w:color w:val="auto"/>
                <w:sz w:val="20"/>
                <w:szCs w:val="20"/>
                <w:lang w:val="ro-RO"/>
              </w:rPr>
              <w:t>/31 persoane instruite</w:t>
            </w:r>
            <w:r w:rsidRPr="00CE6A5D">
              <w:rPr>
                <w:color w:val="auto"/>
                <w:sz w:val="20"/>
                <w:szCs w:val="20"/>
                <w:lang w:val="ro-RO"/>
              </w:rPr>
              <w:t>;</w:t>
            </w:r>
          </w:p>
          <w:p w14:paraId="7CFD57C7" w14:textId="77777777" w:rsidR="00F07AD7" w:rsidRPr="00CE6A5D" w:rsidRDefault="00F07AD7" w:rsidP="00F07AD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contextualSpacing/>
              <w:jc w:val="both"/>
              <w:rPr>
                <w:b/>
                <w:color w:val="auto"/>
                <w:sz w:val="20"/>
                <w:szCs w:val="20"/>
                <w:lang w:val="ro-RO"/>
              </w:rPr>
            </w:pPr>
            <w:r w:rsidRPr="00CE6A5D">
              <w:rPr>
                <w:b/>
                <w:color w:val="auto"/>
                <w:sz w:val="20"/>
                <w:szCs w:val="20"/>
                <w:lang w:val="ro-RO"/>
              </w:rPr>
              <w:t>cursul de instruire</w:t>
            </w:r>
            <w:r w:rsidRPr="00CE6A5D">
              <w:rPr>
                <w:color w:val="auto"/>
                <w:sz w:val="20"/>
                <w:szCs w:val="20"/>
                <w:lang w:val="ro-RO"/>
              </w:rPr>
              <w:t xml:space="preserve"> </w:t>
            </w:r>
            <w:r w:rsidRPr="00CE6A5D">
              <w:rPr>
                <w:i/>
                <w:color w:val="auto"/>
                <w:sz w:val="20"/>
                <w:szCs w:val="20"/>
                <w:lang w:val="ro-RO"/>
              </w:rPr>
              <w:t>„Studiul desfăşurat al legislaţiei vamale”</w:t>
            </w:r>
            <w:r w:rsidRPr="00CE6A5D">
              <w:rPr>
                <w:color w:val="auto"/>
                <w:sz w:val="20"/>
                <w:szCs w:val="20"/>
                <w:lang w:val="ro-RO"/>
              </w:rPr>
              <w:t xml:space="preserve"> cu subiectul „Protecţia proprietăţii intelectuale” – </w:t>
            </w:r>
            <w:r w:rsidRPr="00CE6A5D">
              <w:rPr>
                <w:b/>
                <w:color w:val="auto"/>
                <w:sz w:val="20"/>
                <w:szCs w:val="20"/>
                <w:lang w:val="ro-RO"/>
              </w:rPr>
              <w:t>3 activităţi/71 debutanţi instruiți</w:t>
            </w:r>
            <w:r w:rsidRPr="00CE6A5D">
              <w:rPr>
                <w:color w:val="auto"/>
                <w:sz w:val="20"/>
                <w:szCs w:val="20"/>
                <w:lang w:val="ro-RO"/>
              </w:rPr>
              <w:t>;</w:t>
            </w:r>
          </w:p>
          <w:p w14:paraId="1E1D6435" w14:textId="77777777" w:rsidR="00F07AD7" w:rsidRPr="00CE6A5D" w:rsidRDefault="00F07AD7" w:rsidP="00F07AD7">
            <w:pPr>
              <w:rPr>
                <w:sz w:val="20"/>
                <w:szCs w:val="20"/>
              </w:rPr>
            </w:pPr>
            <w:r w:rsidRPr="00CE6A5D">
              <w:rPr>
                <w:sz w:val="20"/>
                <w:szCs w:val="20"/>
                <w:u w:val="single"/>
              </w:rPr>
              <w:t>Instruire externă</w:t>
            </w:r>
            <w:r w:rsidRPr="00CE6A5D">
              <w:rPr>
                <w:sz w:val="20"/>
                <w:szCs w:val="20"/>
              </w:rPr>
              <w:t>:</w:t>
            </w:r>
          </w:p>
          <w:p w14:paraId="689A02EB" w14:textId="781364E6" w:rsidR="00F07AD7" w:rsidRPr="00CE6A5D" w:rsidRDefault="00F07AD7" w:rsidP="00F07AD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jc w:val="both"/>
              <w:rPr>
                <w:b/>
                <w:sz w:val="20"/>
                <w:szCs w:val="20"/>
              </w:rPr>
            </w:pPr>
            <w:r w:rsidRPr="00CE6A5D">
              <w:rPr>
                <w:b/>
                <w:sz w:val="20"/>
                <w:szCs w:val="20"/>
              </w:rPr>
              <w:t>trainingul</w:t>
            </w:r>
            <w:r w:rsidRPr="00CE6A5D">
              <w:rPr>
                <w:sz w:val="20"/>
                <w:szCs w:val="20"/>
              </w:rPr>
              <w:t xml:space="preserve"> </w:t>
            </w:r>
            <w:r w:rsidRPr="00CE6A5D">
              <w:rPr>
                <w:i/>
                <w:sz w:val="20"/>
                <w:szCs w:val="20"/>
              </w:rPr>
              <w:t xml:space="preserve">Asigurarea respectării </w:t>
            </w:r>
            <w:r w:rsidR="005E1ADD" w:rsidRPr="00CE6A5D">
              <w:rPr>
                <w:i/>
                <w:sz w:val="20"/>
                <w:szCs w:val="20"/>
              </w:rPr>
              <w:t>drepturilor</w:t>
            </w:r>
            <w:r w:rsidRPr="00CE6A5D">
              <w:rPr>
                <w:i/>
                <w:sz w:val="20"/>
                <w:szCs w:val="20"/>
              </w:rPr>
              <w:t xml:space="preserve"> de proprietate intelectuală,</w:t>
            </w:r>
            <w:r w:rsidRPr="00CE6A5D">
              <w:rPr>
                <w:sz w:val="20"/>
                <w:szCs w:val="20"/>
              </w:rPr>
              <w:t xml:space="preserve"> organizat de AGEPI – </w:t>
            </w:r>
            <w:r w:rsidRPr="00CE6A5D">
              <w:rPr>
                <w:b/>
                <w:sz w:val="20"/>
                <w:szCs w:val="20"/>
              </w:rPr>
              <w:t>2 activități/8 persoane instruite;</w:t>
            </w:r>
          </w:p>
          <w:p w14:paraId="776EDE04" w14:textId="77777777" w:rsidR="00F07AD7" w:rsidRPr="00CE6A5D" w:rsidRDefault="00F07AD7" w:rsidP="00F07AD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jc w:val="both"/>
              <w:rPr>
                <w:b/>
                <w:sz w:val="20"/>
                <w:szCs w:val="20"/>
              </w:rPr>
            </w:pPr>
            <w:r w:rsidRPr="00CE6A5D">
              <w:rPr>
                <w:b/>
                <w:sz w:val="20"/>
                <w:szCs w:val="20"/>
              </w:rPr>
              <w:t>trainingul</w:t>
            </w:r>
            <w:r w:rsidRPr="00CE6A5D">
              <w:rPr>
                <w:sz w:val="20"/>
                <w:szCs w:val="20"/>
              </w:rPr>
              <w:t xml:space="preserve"> </w:t>
            </w:r>
            <w:r w:rsidRPr="00CE6A5D">
              <w:rPr>
                <w:i/>
                <w:sz w:val="20"/>
                <w:szCs w:val="20"/>
              </w:rPr>
              <w:t>Protecţia proprietăţii intelectuale</w:t>
            </w:r>
            <w:r w:rsidRPr="00CE6A5D">
              <w:rPr>
                <w:sz w:val="20"/>
                <w:szCs w:val="20"/>
              </w:rPr>
              <w:t xml:space="preserve"> organizat în cadrul Proiectului de asistenţă tehnică „Suport pentru asigurarea respectării drepturilor de proprietate intelectuală (DPI)” – </w:t>
            </w:r>
            <w:r w:rsidRPr="00CE6A5D">
              <w:rPr>
                <w:b/>
                <w:sz w:val="20"/>
                <w:szCs w:val="20"/>
              </w:rPr>
              <w:t>5 activități/50 persoane instruite</w:t>
            </w:r>
            <w:r w:rsidRPr="00CE6A5D">
              <w:rPr>
                <w:sz w:val="20"/>
                <w:szCs w:val="20"/>
              </w:rPr>
              <w:t>;</w:t>
            </w:r>
          </w:p>
          <w:p w14:paraId="734827D3" w14:textId="221862F7" w:rsidR="00F07AD7" w:rsidRPr="00CE6A5D" w:rsidRDefault="00F07AD7" w:rsidP="00F07AD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jc w:val="both"/>
              <w:rPr>
                <w:b/>
                <w:sz w:val="20"/>
                <w:szCs w:val="20"/>
              </w:rPr>
            </w:pPr>
            <w:r w:rsidRPr="00CE6A5D">
              <w:rPr>
                <w:b/>
                <w:sz w:val="20"/>
                <w:szCs w:val="20"/>
              </w:rPr>
              <w:t>atelierul de lucru</w:t>
            </w:r>
            <w:r w:rsidR="006368DE" w:rsidRPr="00CE6A5D">
              <w:rPr>
                <w:sz w:val="20"/>
                <w:szCs w:val="20"/>
              </w:rPr>
              <w:t xml:space="preserve"> organizat de IPR Center în Româ</w:t>
            </w:r>
            <w:r w:rsidRPr="00CE6A5D">
              <w:rPr>
                <w:sz w:val="20"/>
                <w:szCs w:val="20"/>
              </w:rPr>
              <w:t xml:space="preserve">nia cu tematica </w:t>
            </w:r>
            <w:r w:rsidRPr="00CE6A5D">
              <w:rPr>
                <w:i/>
                <w:sz w:val="20"/>
                <w:szCs w:val="20"/>
              </w:rPr>
              <w:t>Asigurarea respectării drepturilor de proprietate intelectuală</w:t>
            </w:r>
            <w:r w:rsidRPr="00CE6A5D">
              <w:rPr>
                <w:sz w:val="20"/>
                <w:szCs w:val="20"/>
              </w:rPr>
              <w:t>, -</w:t>
            </w:r>
            <w:r w:rsidRPr="00CE6A5D">
              <w:rPr>
                <w:b/>
                <w:sz w:val="20"/>
                <w:szCs w:val="20"/>
              </w:rPr>
              <w:t>1 activitate/1 funcționar vamal instruit</w:t>
            </w:r>
            <w:r w:rsidRPr="00CE6A5D">
              <w:rPr>
                <w:sz w:val="20"/>
                <w:szCs w:val="20"/>
              </w:rPr>
              <w:t>;</w:t>
            </w:r>
          </w:p>
          <w:p w14:paraId="322CCAE8" w14:textId="77777777" w:rsidR="00F07AD7" w:rsidRPr="00CE6A5D" w:rsidRDefault="00F07AD7" w:rsidP="00F07AD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jc w:val="both"/>
              <w:rPr>
                <w:b/>
                <w:sz w:val="20"/>
                <w:szCs w:val="20"/>
              </w:rPr>
            </w:pPr>
            <w:r w:rsidRPr="00CE6A5D">
              <w:rPr>
                <w:b/>
                <w:sz w:val="20"/>
                <w:szCs w:val="20"/>
              </w:rPr>
              <w:lastRenderedPageBreak/>
              <w:t>trainingul</w:t>
            </w:r>
            <w:r w:rsidRPr="00CE6A5D">
              <w:rPr>
                <w:sz w:val="20"/>
                <w:szCs w:val="20"/>
              </w:rPr>
              <w:t xml:space="preserve"> organizat de JTI în Germania cu genericul </w:t>
            </w:r>
            <w:r w:rsidRPr="00CE6A5D">
              <w:rPr>
                <w:i/>
                <w:sz w:val="20"/>
                <w:szCs w:val="20"/>
              </w:rPr>
              <w:t xml:space="preserve">Identificarea produselor contrafăcute </w:t>
            </w:r>
            <w:r w:rsidRPr="00CE6A5D">
              <w:rPr>
                <w:sz w:val="20"/>
                <w:szCs w:val="20"/>
              </w:rPr>
              <w:t xml:space="preserve">– </w:t>
            </w:r>
            <w:r w:rsidRPr="00CE6A5D">
              <w:rPr>
                <w:b/>
                <w:sz w:val="20"/>
                <w:szCs w:val="20"/>
              </w:rPr>
              <w:t>1 activitate/1 funcționar vamal instruit</w:t>
            </w:r>
            <w:r w:rsidRPr="00CE6A5D">
              <w:rPr>
                <w:sz w:val="20"/>
                <w:szCs w:val="20"/>
              </w:rPr>
              <w:t>;</w:t>
            </w:r>
          </w:p>
          <w:p w14:paraId="7B70E67E" w14:textId="7C6AD5EF" w:rsidR="00F07AD7" w:rsidRPr="00CE6A5D" w:rsidRDefault="00F07AD7" w:rsidP="00F07AD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jc w:val="both"/>
              <w:rPr>
                <w:b/>
                <w:sz w:val="20"/>
                <w:szCs w:val="20"/>
              </w:rPr>
            </w:pPr>
            <w:r w:rsidRPr="00CE6A5D">
              <w:rPr>
                <w:b/>
                <w:sz w:val="20"/>
                <w:szCs w:val="20"/>
              </w:rPr>
              <w:t xml:space="preserve">atelierul de lucru </w:t>
            </w:r>
            <w:r w:rsidRPr="00CE6A5D">
              <w:rPr>
                <w:i/>
                <w:sz w:val="20"/>
                <w:szCs w:val="20"/>
              </w:rPr>
              <w:t xml:space="preserve">Asigurarea respectării drepturilor de proprietate intelectuală și implementarea mijloacelor electronice pentru respectarea DPI - </w:t>
            </w:r>
            <w:r w:rsidR="00C94D84" w:rsidRPr="00CE6A5D">
              <w:rPr>
                <w:sz w:val="20"/>
                <w:szCs w:val="20"/>
              </w:rPr>
              <w:t>1 vizită Polonia/</w:t>
            </w:r>
            <w:r w:rsidRPr="00CE6A5D">
              <w:rPr>
                <w:sz w:val="20"/>
                <w:szCs w:val="20"/>
              </w:rPr>
              <w:t>3 funcționari vamali instruiți;</w:t>
            </w:r>
          </w:p>
          <w:p w14:paraId="3547632A" w14:textId="77777777" w:rsidR="00F07AD7" w:rsidRPr="00CE6A5D" w:rsidRDefault="00F07AD7" w:rsidP="00F07AD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jc w:val="both"/>
              <w:rPr>
                <w:b/>
                <w:sz w:val="20"/>
                <w:szCs w:val="20"/>
              </w:rPr>
            </w:pPr>
            <w:r w:rsidRPr="00CE6A5D">
              <w:rPr>
                <w:b/>
                <w:sz w:val="20"/>
                <w:szCs w:val="20"/>
              </w:rPr>
              <w:t xml:space="preserve">atelier de lucru </w:t>
            </w:r>
            <w:r w:rsidRPr="00CE6A5D">
              <w:rPr>
                <w:i/>
                <w:sz w:val="20"/>
                <w:szCs w:val="20"/>
              </w:rPr>
              <w:t xml:space="preserve">Asigurarea respectării drepturilor de proprietate intelectuală </w:t>
            </w:r>
            <w:r w:rsidRPr="00CE6A5D">
              <w:rPr>
                <w:sz w:val="20"/>
                <w:szCs w:val="20"/>
              </w:rPr>
              <w:t xml:space="preserve">organizat de EUBAM – </w:t>
            </w:r>
            <w:r w:rsidRPr="00CE6A5D">
              <w:rPr>
                <w:b/>
                <w:sz w:val="20"/>
                <w:szCs w:val="20"/>
              </w:rPr>
              <w:t>2 activități/9 persoane</w:t>
            </w:r>
            <w:r w:rsidRPr="00CE6A5D">
              <w:rPr>
                <w:i/>
                <w:sz w:val="20"/>
                <w:szCs w:val="20"/>
              </w:rPr>
              <w:t>.</w:t>
            </w:r>
          </w:p>
        </w:tc>
      </w:tr>
      <w:tr w:rsidR="00F07AD7" w:rsidRPr="00CE6A5D" w14:paraId="12FA90E8" w14:textId="77777777" w:rsidTr="008315C4">
        <w:trPr>
          <w:trHeight w:val="2642"/>
          <w:jc w:val="center"/>
        </w:trPr>
        <w:tc>
          <w:tcPr>
            <w:tcW w:w="1985"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14:paraId="2D144EDC" w14:textId="77777777" w:rsidR="00F07AD7" w:rsidRPr="00CE6A5D" w:rsidRDefault="00F07AD7" w:rsidP="00F07AD7"/>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F2228CE" w14:textId="77777777" w:rsidR="00F07AD7" w:rsidRPr="00CE6A5D" w:rsidRDefault="00F07AD7" w:rsidP="00F07AD7">
            <w:pPr>
              <w:pStyle w:val="Corp"/>
              <w:jc w:val="both"/>
              <w:rPr>
                <w:color w:val="auto"/>
                <w:lang w:val="ro-RO"/>
              </w:rPr>
            </w:pPr>
            <w:r w:rsidRPr="00CE6A5D">
              <w:rPr>
                <w:color w:val="auto"/>
                <w:sz w:val="20"/>
                <w:szCs w:val="20"/>
                <w:lang w:val="ro-RO"/>
              </w:rPr>
              <w:t>5.9.4. Sporirea eficacităţii de detectare la frontieră a mărfurilor susceptibile de a fi contrafăcute şi crearea unei baze de date a drepturilor de protecţie intelectuală în sistemul informaţional vamal „ASYCUDA World”</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C8473B3"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0578672" w14:textId="77777777" w:rsidR="00F07AD7" w:rsidRPr="00CE6A5D" w:rsidRDefault="00F07AD7" w:rsidP="00F07AD7">
            <w:pPr>
              <w:pStyle w:val="Corp"/>
              <w:jc w:val="center"/>
              <w:rPr>
                <w:color w:val="auto"/>
                <w:lang w:val="ro-RO"/>
              </w:rPr>
            </w:pPr>
            <w:r w:rsidRPr="00CE6A5D">
              <w:rPr>
                <w:color w:val="auto"/>
                <w:sz w:val="20"/>
                <w:szCs w:val="20"/>
                <w:lang w:val="ro-RO"/>
              </w:rPr>
              <w:t xml:space="preserve">Număr de reţineri a obiectelor de proprietate intelectuală succesibile de a fi contrafăcută; </w:t>
            </w:r>
          </w:p>
          <w:p w14:paraId="18CDBD40" w14:textId="77777777" w:rsidR="00F07AD7" w:rsidRPr="00CE6A5D" w:rsidRDefault="00F07AD7" w:rsidP="00F07AD7">
            <w:pPr>
              <w:pStyle w:val="Corp"/>
              <w:jc w:val="center"/>
              <w:rPr>
                <w:color w:val="auto"/>
                <w:lang w:val="ro-RO"/>
              </w:rPr>
            </w:pPr>
            <w:r w:rsidRPr="00CE6A5D">
              <w:rPr>
                <w:color w:val="auto"/>
                <w:sz w:val="20"/>
                <w:szCs w:val="20"/>
                <w:lang w:val="ro-RO"/>
              </w:rPr>
              <w:t xml:space="preserve">Bază de date funcţională </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7E20111"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44FA139"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1DE8DC74" w14:textId="77777777" w:rsidR="00F07AD7" w:rsidRPr="00CE6A5D" w:rsidRDefault="00F07AD7" w:rsidP="00F07AD7">
            <w:pPr>
              <w:pStyle w:val="Corp"/>
              <w:jc w:val="center"/>
              <w:rPr>
                <w:color w:val="auto"/>
                <w:lang w:val="ro-RO"/>
              </w:rPr>
            </w:pPr>
            <w:r w:rsidRPr="00CE6A5D">
              <w:rPr>
                <w:color w:val="auto"/>
                <w:sz w:val="20"/>
                <w:szCs w:val="20"/>
                <w:lang w:val="ro-RO"/>
              </w:rPr>
              <w:t xml:space="preserve">14.01.2014, </w:t>
            </w:r>
            <w:r w:rsidRPr="00CE6A5D">
              <w:rPr>
                <w:color w:val="auto"/>
                <w:sz w:val="20"/>
                <w:szCs w:val="20"/>
                <w:vertAlign w:val="subscript"/>
                <w:lang w:val="ro-RO"/>
              </w:rPr>
              <w:t>VII, 1; 1.3.2.</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95E1254" w14:textId="2712702E"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În curs de realizare</w:t>
            </w:r>
          </w:p>
          <w:p w14:paraId="78F1DF3A" w14:textId="5C10D67E" w:rsidR="00F07AD7" w:rsidRPr="00CE6A5D" w:rsidRDefault="00F07AD7" w:rsidP="00F07AD7">
            <w:pPr>
              <w:pStyle w:val="Corp"/>
              <w:jc w:val="both"/>
              <w:rPr>
                <w:color w:val="auto"/>
                <w:sz w:val="20"/>
                <w:szCs w:val="20"/>
                <w:lang w:val="ro-RO"/>
              </w:rPr>
            </w:pPr>
            <w:r w:rsidRPr="00CE6A5D">
              <w:rPr>
                <w:color w:val="auto"/>
                <w:sz w:val="20"/>
                <w:szCs w:val="20"/>
                <w:lang w:val="ro-RO"/>
              </w:rPr>
              <w:t xml:space="preserve">În scopul eficientizării măsurilor de detectare la frontieră a mărfurilor susceptibile de a fi contrafăcute, pentru </w:t>
            </w:r>
            <w:r w:rsidRPr="00CE6A5D">
              <w:rPr>
                <w:b/>
                <w:bCs/>
                <w:color w:val="auto"/>
                <w:sz w:val="20"/>
                <w:szCs w:val="20"/>
                <w:lang w:val="ro-RO"/>
              </w:rPr>
              <w:t xml:space="preserve">38 </w:t>
            </w:r>
            <w:r w:rsidRPr="00CE6A5D">
              <w:rPr>
                <w:color w:val="auto"/>
                <w:sz w:val="20"/>
                <w:szCs w:val="20"/>
                <w:lang w:val="ro-RO"/>
              </w:rPr>
              <w:t xml:space="preserve">cazuri de rețineri (din </w:t>
            </w:r>
            <w:r w:rsidRPr="00CE6A5D">
              <w:rPr>
                <w:b/>
                <w:bCs/>
                <w:color w:val="auto"/>
                <w:sz w:val="20"/>
                <w:szCs w:val="20"/>
                <w:lang w:val="ro-RO"/>
              </w:rPr>
              <w:t xml:space="preserve">82 </w:t>
            </w:r>
            <w:r w:rsidRPr="00CE6A5D">
              <w:rPr>
                <w:color w:val="auto"/>
                <w:sz w:val="20"/>
                <w:szCs w:val="20"/>
                <w:lang w:val="ro-RO"/>
              </w:rPr>
              <w:t>înregistrate) au fost utilizate</w:t>
            </w:r>
            <w:r w:rsidR="005E1ADD" w:rsidRPr="00CE6A5D">
              <w:rPr>
                <w:color w:val="auto"/>
                <w:sz w:val="20"/>
                <w:szCs w:val="20"/>
                <w:lang w:val="ro-RO"/>
              </w:rPr>
              <w:t xml:space="preserve"> </w:t>
            </w:r>
            <w:r w:rsidRPr="00CE6A5D">
              <w:rPr>
                <w:color w:val="auto"/>
                <w:sz w:val="20"/>
                <w:szCs w:val="20"/>
                <w:lang w:val="ro-RO"/>
              </w:rPr>
              <w:t xml:space="preserve">informațiile din Sistemul Informaţional „ASYCUDA World”, </w:t>
            </w:r>
            <w:r w:rsidRPr="00CE6A5D">
              <w:rPr>
                <w:b/>
                <w:color w:val="auto"/>
                <w:sz w:val="20"/>
                <w:szCs w:val="20"/>
                <w:lang w:val="ro-RO"/>
              </w:rPr>
              <w:t>6</w:t>
            </w:r>
            <w:r w:rsidRPr="00CE6A5D">
              <w:rPr>
                <w:color w:val="auto"/>
                <w:sz w:val="20"/>
                <w:szCs w:val="20"/>
                <w:lang w:val="ro-RO"/>
              </w:rPr>
              <w:t xml:space="preserve"> cazuri de reținere fiind  realizate în rezultatul creării criteriilor de selectivitate.</w:t>
            </w:r>
          </w:p>
          <w:p w14:paraId="152E4973" w14:textId="403C341A" w:rsidR="00F07AD7" w:rsidRPr="00CE6A5D" w:rsidRDefault="00F07AD7" w:rsidP="00F07AD7">
            <w:pPr>
              <w:pStyle w:val="Corp"/>
              <w:jc w:val="both"/>
              <w:rPr>
                <w:color w:val="auto"/>
                <w:sz w:val="20"/>
                <w:szCs w:val="20"/>
                <w:lang w:val="ro-RO"/>
              </w:rPr>
            </w:pPr>
            <w:r w:rsidRPr="00CE6A5D">
              <w:rPr>
                <w:color w:val="auto"/>
                <w:sz w:val="20"/>
                <w:szCs w:val="20"/>
                <w:lang w:val="ro-RO"/>
              </w:rPr>
              <w:t>Baza de date va fi elaborată și funcțională în urma implementării Proiectului Twinning al AGEPI ,,</w:t>
            </w:r>
            <w:r w:rsidRPr="00CE6A5D">
              <w:rPr>
                <w:i/>
                <w:color w:val="auto"/>
                <w:sz w:val="20"/>
                <w:szCs w:val="20"/>
                <w:lang w:val="ro-RO"/>
              </w:rPr>
              <w:t>Suport pentru asigurarea respectării drepturilor de proprietate intelectuală”</w:t>
            </w:r>
            <w:r w:rsidRPr="00CE6A5D">
              <w:rPr>
                <w:color w:val="auto"/>
                <w:sz w:val="20"/>
                <w:szCs w:val="20"/>
                <w:lang w:val="ro-RO"/>
              </w:rPr>
              <w:t>, finanțat de Uniunea Europeană.</w:t>
            </w:r>
          </w:p>
          <w:p w14:paraId="720DB58B" w14:textId="047DE0E1" w:rsidR="00F07AD7" w:rsidRPr="00CE6A5D" w:rsidRDefault="00F07AD7" w:rsidP="00F07AD7">
            <w:pPr>
              <w:pStyle w:val="Corp"/>
              <w:jc w:val="both"/>
              <w:rPr>
                <w:color w:val="auto"/>
                <w:sz w:val="20"/>
                <w:szCs w:val="20"/>
                <w:lang w:val="ro-RO"/>
              </w:rPr>
            </w:pPr>
            <w:r w:rsidRPr="00CE6A5D">
              <w:rPr>
                <w:color w:val="auto"/>
                <w:sz w:val="20"/>
                <w:szCs w:val="20"/>
                <w:lang w:val="ro-RO"/>
              </w:rPr>
              <w:t>Sistemul informaţional creat în cadrul Proiectului Twinning al AGEPI ,,</w:t>
            </w:r>
            <w:r w:rsidRPr="00CE6A5D">
              <w:rPr>
                <w:i/>
                <w:color w:val="auto"/>
                <w:sz w:val="20"/>
                <w:szCs w:val="20"/>
                <w:lang w:val="ro-RO"/>
              </w:rPr>
              <w:t>Suport pentru asigurarea respectării drepturilor de proprietate intelectuală”</w:t>
            </w:r>
            <w:r w:rsidRPr="00CE6A5D">
              <w:rPr>
                <w:color w:val="auto"/>
                <w:sz w:val="20"/>
                <w:szCs w:val="20"/>
                <w:lang w:val="ro-RO"/>
              </w:rPr>
              <w:t>, finanțat de Uniunea Europeană deține posibilitățile tehnice necesare depunerii cererii de intervenție a organului vamal în format electronic. Sistemul informațional va recepționa cererile de intervenție în format electronic după aprobarea reglementărilor aferente  platformei informațională în domeniul protecției drepturilo</w:t>
            </w:r>
            <w:r w:rsidR="00D126AD" w:rsidRPr="00CE6A5D">
              <w:rPr>
                <w:color w:val="auto"/>
                <w:sz w:val="20"/>
                <w:szCs w:val="20"/>
                <w:lang w:val="ro-RO"/>
              </w:rPr>
              <w:t>r de proprietate intelectuală”.</w:t>
            </w:r>
          </w:p>
        </w:tc>
      </w:tr>
      <w:tr w:rsidR="00D126AD" w:rsidRPr="00CE6A5D" w14:paraId="7BE5B5B0" w14:textId="77777777" w:rsidTr="008315C4">
        <w:trPr>
          <w:trHeight w:val="851"/>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253EB65" w14:textId="46E23551" w:rsidR="00D126AD" w:rsidRPr="00CE6A5D" w:rsidRDefault="00D126AD" w:rsidP="00D126AD">
            <w:r w:rsidRPr="00CE6A5D">
              <w:rPr>
                <w:sz w:val="20"/>
                <w:szCs w:val="20"/>
              </w:rPr>
              <w:t xml:space="preserve">5.10. Realizarea măsurilor de contracarare a introducerii ilegale pe teritoriul ţării a produselor (prin </w:t>
            </w:r>
            <w:r w:rsidRPr="00CE6A5D">
              <w:rPr>
                <w:sz w:val="20"/>
                <w:szCs w:val="20"/>
              </w:rPr>
              <w:lastRenderedPageBreak/>
              <w:t>contrabandă), precum şi a comerţului ilicit</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87A7934" w14:textId="6F243053" w:rsidR="00D126AD" w:rsidRPr="00CE6A5D" w:rsidRDefault="00D126AD" w:rsidP="00D126AD">
            <w:pPr>
              <w:pStyle w:val="Corp"/>
              <w:jc w:val="both"/>
              <w:rPr>
                <w:color w:val="auto"/>
                <w:sz w:val="20"/>
                <w:szCs w:val="20"/>
                <w:lang w:val="ro-RO"/>
              </w:rPr>
            </w:pPr>
            <w:r w:rsidRPr="00CE6A5D">
              <w:rPr>
                <w:color w:val="auto"/>
                <w:sz w:val="20"/>
                <w:szCs w:val="20"/>
                <w:lang w:val="ro-RO"/>
              </w:rPr>
              <w:lastRenderedPageBreak/>
              <w:t>5.10.1.Asigurarea supravegherii vamale a articolelor din tutun aflate în regim vamal de tranzit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D888EDE" w14:textId="5A5EE06E" w:rsidR="00D126AD" w:rsidRPr="00CE6A5D" w:rsidRDefault="00D126AD" w:rsidP="00D126AD">
            <w:pPr>
              <w:pStyle w:val="Corp"/>
              <w:jc w:val="center"/>
              <w:rPr>
                <w:color w:val="auto"/>
                <w:sz w:val="20"/>
                <w:szCs w:val="20"/>
                <w:lang w:val="ro-RO"/>
              </w:rPr>
            </w:pPr>
            <w:r w:rsidRPr="00CE6A5D">
              <w:rPr>
                <w:color w:val="auto"/>
                <w:sz w:val="20"/>
                <w:szCs w:val="20"/>
                <w:lang w:val="ro-RO"/>
              </w:rPr>
              <w:t>Pe parcursul anului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4D4B49B" w14:textId="77777777" w:rsidR="00D126AD" w:rsidRPr="00CE6A5D" w:rsidRDefault="00D126AD" w:rsidP="00D126AD">
            <w:pPr>
              <w:pStyle w:val="Corp"/>
              <w:jc w:val="center"/>
              <w:rPr>
                <w:color w:val="auto"/>
                <w:lang w:val="ro-RO"/>
              </w:rPr>
            </w:pPr>
            <w:r w:rsidRPr="00CE6A5D">
              <w:rPr>
                <w:color w:val="auto"/>
                <w:sz w:val="20"/>
                <w:szCs w:val="20"/>
                <w:lang w:val="ro-RO"/>
              </w:rPr>
              <w:t>Sistem de supraveghere vamală instituit;</w:t>
            </w:r>
          </w:p>
          <w:p w14:paraId="1ADD9F5C" w14:textId="6F214D36" w:rsidR="00D126AD" w:rsidRPr="00CE6A5D" w:rsidRDefault="00D126AD" w:rsidP="00D126AD">
            <w:pPr>
              <w:pStyle w:val="Corp"/>
              <w:jc w:val="center"/>
              <w:rPr>
                <w:color w:val="auto"/>
                <w:sz w:val="20"/>
                <w:szCs w:val="20"/>
                <w:lang w:val="ro-RO"/>
              </w:rPr>
            </w:pPr>
            <w:r w:rsidRPr="00CE6A5D">
              <w:rPr>
                <w:color w:val="auto"/>
                <w:sz w:val="20"/>
                <w:szCs w:val="20"/>
                <w:lang w:val="ro-RO"/>
              </w:rPr>
              <w:t>Număr de acțiuni întreprinse, dovezi de impact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337558D" w14:textId="6B9C0594" w:rsidR="00D126AD" w:rsidRPr="00CE6A5D" w:rsidRDefault="00D126AD" w:rsidP="00D126AD">
            <w:pPr>
              <w:pStyle w:val="Corp"/>
              <w:jc w:val="center"/>
              <w:rPr>
                <w:b/>
                <w:bCs/>
                <w:color w:val="auto"/>
                <w:sz w:val="18"/>
                <w:szCs w:val="18"/>
                <w:lang w:val="ro-RO"/>
              </w:rPr>
            </w:pPr>
            <w:r w:rsidRPr="00CE6A5D">
              <w:rPr>
                <w:b/>
                <w:bCs/>
                <w:color w:val="auto"/>
                <w:sz w:val="18"/>
                <w:szCs w:val="18"/>
                <w:lang w:val="ro-RO"/>
              </w:rPr>
              <w:t>SV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B8EED6F" w14:textId="77777777" w:rsidR="00D126AD" w:rsidRPr="00CE6A5D" w:rsidRDefault="00D126AD" w:rsidP="00D126AD">
            <w:pPr>
              <w:pStyle w:val="Corp"/>
              <w:jc w:val="center"/>
              <w:rPr>
                <w:color w:val="auto"/>
                <w:sz w:val="20"/>
                <w:szCs w:val="20"/>
                <w:lang w:val="ro-RO"/>
              </w:rPr>
            </w:pPr>
            <w:r w:rsidRPr="00CE6A5D">
              <w:rPr>
                <w:color w:val="auto"/>
                <w:sz w:val="20"/>
                <w:szCs w:val="20"/>
                <w:lang w:val="ro-RO"/>
              </w:rPr>
              <w:t xml:space="preserve">HG nr. 1015 din 23.11.2017, </w:t>
            </w:r>
            <w:r w:rsidRPr="00CE6A5D">
              <w:rPr>
                <w:color w:val="auto"/>
                <w:sz w:val="20"/>
                <w:szCs w:val="20"/>
                <w:vertAlign w:val="subscript"/>
                <w:lang w:val="ro-RO"/>
              </w:rPr>
              <w:t>39</w:t>
            </w:r>
          </w:p>
          <w:p w14:paraId="3CD9E6DA" w14:textId="1537A01B" w:rsidR="00D126AD" w:rsidRPr="00CE6A5D" w:rsidRDefault="00D126AD" w:rsidP="00D126AD">
            <w:pPr>
              <w:pStyle w:val="Corp"/>
              <w:jc w:val="center"/>
              <w:rPr>
                <w:color w:val="auto"/>
                <w:sz w:val="20"/>
                <w:szCs w:val="20"/>
                <w:lang w:val="ro-RO"/>
              </w:rPr>
            </w:pPr>
            <w:r w:rsidRPr="00CE6A5D">
              <w:rPr>
                <w:color w:val="auto"/>
                <w:sz w:val="20"/>
                <w:szCs w:val="20"/>
                <w:lang w:val="ro-RO"/>
              </w:rPr>
              <w:t xml:space="preserve">HG nr.948 din </w:t>
            </w:r>
            <w:r w:rsidRPr="00CE6A5D">
              <w:rPr>
                <w:color w:val="auto"/>
                <w:sz w:val="20"/>
                <w:szCs w:val="20"/>
                <w:lang w:val="ro-RO"/>
              </w:rPr>
              <w:lastRenderedPageBreak/>
              <w:t xml:space="preserve">25.11.2013, </w:t>
            </w:r>
            <w:r w:rsidRPr="00CE6A5D">
              <w:rPr>
                <w:color w:val="auto"/>
                <w:sz w:val="20"/>
                <w:szCs w:val="20"/>
                <w:vertAlign w:val="subscript"/>
                <w:lang w:val="ro-RO"/>
              </w:rPr>
              <w:t>Ob. 2, 2.3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205EB0D" w14:textId="77777777" w:rsidR="00D126AD" w:rsidRPr="00CE6A5D" w:rsidRDefault="00D126AD" w:rsidP="00D126AD">
            <w:pPr>
              <w:pStyle w:val="Corp"/>
              <w:jc w:val="both"/>
              <w:rPr>
                <w:b/>
                <w:bCs/>
                <w:color w:val="auto"/>
                <w:sz w:val="20"/>
                <w:szCs w:val="20"/>
                <w:u w:val="single"/>
                <w:lang w:val="ro-RO"/>
              </w:rPr>
            </w:pPr>
            <w:r w:rsidRPr="00CE6A5D">
              <w:rPr>
                <w:b/>
                <w:bCs/>
                <w:color w:val="auto"/>
                <w:sz w:val="20"/>
                <w:szCs w:val="20"/>
                <w:u w:val="single"/>
                <w:lang w:val="ro-RO"/>
              </w:rPr>
              <w:lastRenderedPageBreak/>
              <w:t>Realiza în termen</w:t>
            </w:r>
          </w:p>
          <w:p w14:paraId="081710E4" w14:textId="59F285CD" w:rsidR="00D126AD" w:rsidRPr="00CE6A5D" w:rsidRDefault="00D126AD" w:rsidP="00D126AD">
            <w:pPr>
              <w:pStyle w:val="ListParagraph"/>
              <w:ind w:left="0"/>
              <w:rPr>
                <w:b/>
                <w:i/>
                <w:color w:val="auto"/>
                <w:sz w:val="20"/>
                <w:szCs w:val="20"/>
                <w:lang w:val="ro-RO"/>
              </w:rPr>
            </w:pPr>
            <w:r w:rsidRPr="00CE6A5D">
              <w:rPr>
                <w:b/>
                <w:i/>
                <w:color w:val="auto"/>
                <w:sz w:val="20"/>
                <w:szCs w:val="20"/>
                <w:lang w:val="ro-RO"/>
              </w:rPr>
              <w:t xml:space="preserve">Realizarea măsurilor de contracarare a </w:t>
            </w:r>
            <w:r w:rsidR="005E1ADD" w:rsidRPr="00CE6A5D">
              <w:rPr>
                <w:b/>
                <w:i/>
                <w:color w:val="auto"/>
                <w:sz w:val="20"/>
                <w:szCs w:val="20"/>
                <w:lang w:val="ro-RO"/>
              </w:rPr>
              <w:t>introducerii</w:t>
            </w:r>
            <w:r w:rsidRPr="00CE6A5D">
              <w:rPr>
                <w:b/>
                <w:i/>
                <w:color w:val="auto"/>
                <w:sz w:val="20"/>
                <w:szCs w:val="20"/>
                <w:lang w:val="ro-RO"/>
              </w:rPr>
              <w:t xml:space="preserve"> ilegale pe teritoriul RM a articolelor din tutun</w:t>
            </w:r>
          </w:p>
          <w:p w14:paraId="77EFB305" w14:textId="38ACF119" w:rsidR="00D126AD" w:rsidRPr="00CE6A5D" w:rsidRDefault="00D126AD" w:rsidP="00D126AD">
            <w:pPr>
              <w:pStyle w:val="Corp"/>
              <w:jc w:val="both"/>
              <w:rPr>
                <w:color w:val="auto"/>
                <w:sz w:val="20"/>
                <w:szCs w:val="20"/>
                <w:lang w:val="ro-RO"/>
              </w:rPr>
            </w:pPr>
            <w:r w:rsidRPr="00CE6A5D">
              <w:rPr>
                <w:color w:val="auto"/>
                <w:sz w:val="20"/>
                <w:szCs w:val="20"/>
                <w:lang w:val="ro-RO"/>
              </w:rPr>
              <w:t xml:space="preserve">Serviciul Vamal pe parcursul ultimilor ani, în comun cu  Autoritatea vamală din România a implementat mai multe </w:t>
            </w:r>
            <w:r w:rsidRPr="00CE6A5D">
              <w:rPr>
                <w:color w:val="auto"/>
                <w:sz w:val="20"/>
                <w:szCs w:val="20"/>
                <w:lang w:val="ro-RO"/>
              </w:rPr>
              <w:lastRenderedPageBreak/>
              <w:t xml:space="preserve">instrumente de colaborare la frontiera MD-RO, orientate inclusiv spre combaterea traficului ilicit de </w:t>
            </w:r>
            <w:r w:rsidR="005E1ADD" w:rsidRPr="00CE6A5D">
              <w:rPr>
                <w:color w:val="auto"/>
                <w:sz w:val="20"/>
                <w:szCs w:val="20"/>
                <w:lang w:val="ro-RO"/>
              </w:rPr>
              <w:t>țigarete</w:t>
            </w:r>
            <w:r w:rsidRPr="00CE6A5D">
              <w:rPr>
                <w:color w:val="auto"/>
                <w:sz w:val="20"/>
                <w:szCs w:val="20"/>
                <w:lang w:val="ro-RO"/>
              </w:rPr>
              <w:t>, cum ar fi:</w:t>
            </w:r>
          </w:p>
          <w:p w14:paraId="41B3CFDC" w14:textId="77777777" w:rsidR="00D126AD" w:rsidRPr="00CE6A5D" w:rsidRDefault="00D126AD" w:rsidP="00D126AD">
            <w:pPr>
              <w:pStyle w:val="Corp"/>
              <w:jc w:val="both"/>
              <w:rPr>
                <w:color w:val="auto"/>
                <w:sz w:val="20"/>
                <w:szCs w:val="20"/>
                <w:lang w:val="ro-RO"/>
              </w:rPr>
            </w:pPr>
            <w:r w:rsidRPr="00CE6A5D">
              <w:rPr>
                <w:color w:val="auto"/>
                <w:sz w:val="20"/>
                <w:szCs w:val="20"/>
                <w:lang w:val="ro-RO"/>
              </w:rPr>
              <w:t>- utilizarea în comun a scanerelor;</w:t>
            </w:r>
          </w:p>
          <w:p w14:paraId="2A3A0D4E" w14:textId="0FB7E4B5" w:rsidR="00D126AD" w:rsidRPr="00CE6A5D" w:rsidRDefault="00D126AD" w:rsidP="00D126AD">
            <w:pPr>
              <w:pStyle w:val="Corp"/>
              <w:jc w:val="both"/>
              <w:rPr>
                <w:color w:val="auto"/>
                <w:sz w:val="20"/>
                <w:szCs w:val="20"/>
                <w:lang w:val="ro-RO"/>
              </w:rPr>
            </w:pPr>
            <w:r w:rsidRPr="00CE6A5D">
              <w:rPr>
                <w:color w:val="auto"/>
                <w:sz w:val="20"/>
                <w:szCs w:val="20"/>
                <w:lang w:val="ro-RO"/>
              </w:rPr>
              <w:t xml:space="preserve">- schimbul punctual de date, </w:t>
            </w:r>
            <w:r w:rsidR="005E1ADD" w:rsidRPr="00CE6A5D">
              <w:rPr>
                <w:color w:val="auto"/>
                <w:sz w:val="20"/>
                <w:szCs w:val="20"/>
                <w:lang w:val="ro-RO"/>
              </w:rPr>
              <w:t>utilizînd</w:t>
            </w:r>
            <w:r w:rsidRPr="00CE6A5D">
              <w:rPr>
                <w:color w:val="auto"/>
                <w:sz w:val="20"/>
                <w:szCs w:val="20"/>
                <w:lang w:val="ro-RO"/>
              </w:rPr>
              <w:t xml:space="preserve"> fişe de însoţire;</w:t>
            </w:r>
          </w:p>
          <w:p w14:paraId="101D2FC6" w14:textId="77777777" w:rsidR="00D126AD" w:rsidRPr="00CE6A5D" w:rsidRDefault="00D126AD" w:rsidP="00D126AD">
            <w:pPr>
              <w:pStyle w:val="Corp"/>
              <w:jc w:val="both"/>
              <w:rPr>
                <w:color w:val="auto"/>
                <w:sz w:val="20"/>
                <w:szCs w:val="20"/>
                <w:lang w:val="ro-RO"/>
              </w:rPr>
            </w:pPr>
            <w:r w:rsidRPr="00CE6A5D">
              <w:rPr>
                <w:color w:val="auto"/>
                <w:sz w:val="20"/>
                <w:szCs w:val="20"/>
                <w:lang w:val="ro-RO"/>
              </w:rPr>
              <w:t>- grupurile comune de analiză a riscurilor la fiecare punct de trecere;</w:t>
            </w:r>
          </w:p>
          <w:p w14:paraId="4ABE6884" w14:textId="77777777" w:rsidR="00D126AD" w:rsidRPr="00CE6A5D" w:rsidRDefault="00D126AD" w:rsidP="00D126AD">
            <w:pPr>
              <w:pStyle w:val="Corp"/>
              <w:jc w:val="both"/>
              <w:rPr>
                <w:color w:val="auto"/>
                <w:sz w:val="20"/>
                <w:szCs w:val="20"/>
                <w:lang w:val="ro-RO"/>
              </w:rPr>
            </w:pPr>
            <w:r w:rsidRPr="00CE6A5D">
              <w:rPr>
                <w:color w:val="auto"/>
                <w:sz w:val="20"/>
                <w:szCs w:val="20"/>
                <w:lang w:val="ro-RO"/>
              </w:rPr>
              <w:t>- operațiuni comune cu implicarea chinologilor din ambele țări.</w:t>
            </w:r>
          </w:p>
          <w:p w14:paraId="05BC6287" w14:textId="77777777" w:rsidR="00D126AD" w:rsidRPr="00CE6A5D" w:rsidRDefault="00D126AD" w:rsidP="00D126AD">
            <w:pPr>
              <w:pStyle w:val="Corp"/>
              <w:jc w:val="both"/>
              <w:rPr>
                <w:color w:val="auto"/>
                <w:sz w:val="20"/>
                <w:szCs w:val="20"/>
                <w:lang w:val="ro-RO"/>
              </w:rPr>
            </w:pPr>
            <w:r w:rsidRPr="00CE6A5D">
              <w:rPr>
                <w:color w:val="auto"/>
                <w:sz w:val="20"/>
                <w:szCs w:val="20"/>
                <w:lang w:val="ro-RO"/>
              </w:rPr>
              <w:t>Totodată, în contextul cooperării internaționale în contracararea traficului ilicit de produse din tutun, Serviciul Vamal asigură realizarea unui set de măsuri, și anume:</w:t>
            </w:r>
          </w:p>
          <w:p w14:paraId="271C8EF7" w14:textId="77777777" w:rsidR="00D126AD" w:rsidRPr="00CE6A5D" w:rsidRDefault="00D126AD" w:rsidP="00D126AD">
            <w:pPr>
              <w:pStyle w:val="Corp"/>
              <w:jc w:val="both"/>
              <w:rPr>
                <w:color w:val="auto"/>
                <w:sz w:val="20"/>
                <w:szCs w:val="20"/>
                <w:lang w:val="ro-RO"/>
              </w:rPr>
            </w:pPr>
            <w:r w:rsidRPr="00CE6A5D">
              <w:rPr>
                <w:color w:val="auto"/>
                <w:sz w:val="20"/>
                <w:szCs w:val="20"/>
                <w:lang w:val="ro-RO"/>
              </w:rPr>
              <w:t>- la începutul anului 2013, sub egida EUBAM, a fost creat „Grupul de lucru privind contracararea traficului ilicit cu ţigarete”, în componenţa căruia sunt incluşi experţi din cadrul EUBAM, specialişti în domeniu din toate organele de aplicare a legii din țară şi Ucraina, Direcţia Generală a Vămilor din România etc;</w:t>
            </w:r>
          </w:p>
          <w:p w14:paraId="0DA55CDF" w14:textId="77777777" w:rsidR="00D126AD" w:rsidRPr="00CE6A5D" w:rsidRDefault="00D126AD" w:rsidP="00D126AD">
            <w:pPr>
              <w:pStyle w:val="Corp"/>
              <w:jc w:val="both"/>
              <w:rPr>
                <w:color w:val="auto"/>
                <w:sz w:val="20"/>
                <w:szCs w:val="20"/>
                <w:lang w:val="ro-RO"/>
              </w:rPr>
            </w:pPr>
            <w:r w:rsidRPr="00CE6A5D">
              <w:rPr>
                <w:color w:val="auto"/>
                <w:sz w:val="20"/>
                <w:szCs w:val="20"/>
                <w:lang w:val="ro-RO"/>
              </w:rPr>
              <w:t>- la 15.05.2013 a fost semnat aranjamentul de cooperare administrativă cu Oficiul European de Luptă Antifraudă (OLAF);</w:t>
            </w:r>
          </w:p>
          <w:p w14:paraId="1BE880E6" w14:textId="77777777" w:rsidR="00D126AD" w:rsidRPr="00CE6A5D" w:rsidRDefault="00D126AD" w:rsidP="00D126AD">
            <w:pPr>
              <w:pStyle w:val="Corp"/>
              <w:jc w:val="both"/>
              <w:rPr>
                <w:color w:val="auto"/>
                <w:sz w:val="20"/>
                <w:szCs w:val="20"/>
                <w:lang w:val="ro-RO"/>
              </w:rPr>
            </w:pPr>
            <w:r w:rsidRPr="00CE6A5D">
              <w:rPr>
                <w:color w:val="auto"/>
                <w:sz w:val="20"/>
                <w:szCs w:val="20"/>
                <w:lang w:val="ro-RO"/>
              </w:rPr>
              <w:t>- la 18.03.2014 a fost semnat Protocolul operaţional cu Majestatea Sa Vamă şi Venituri al Regatului Unit al Marii Britanii şi Irlanda de Nord, privind schimbul de informaţii în cadrul efortului comun de combatere a fraudelor vamale, în special a traficului ilicit cu produse din tutun;</w:t>
            </w:r>
          </w:p>
          <w:p w14:paraId="41A5BFA3" w14:textId="77777777" w:rsidR="00D126AD" w:rsidRPr="00CE6A5D" w:rsidRDefault="00D126AD" w:rsidP="00D126AD">
            <w:pPr>
              <w:pStyle w:val="Corp"/>
              <w:jc w:val="both"/>
              <w:rPr>
                <w:color w:val="auto"/>
                <w:sz w:val="20"/>
                <w:szCs w:val="20"/>
                <w:lang w:val="ro-RO"/>
              </w:rPr>
            </w:pPr>
            <w:r w:rsidRPr="00CE6A5D">
              <w:rPr>
                <w:color w:val="auto"/>
                <w:sz w:val="20"/>
                <w:szCs w:val="20"/>
                <w:lang w:val="ro-RO"/>
              </w:rPr>
              <w:t>- la 04.07.2014, a fost semnat procesul verbal privind constituirea grupului de lucru interinstituţional, cu antrenarea angajaţilor SV, MAI şi SIS, în vederea monitorizării operaţiunilor de export de ţigarete din Republica Moldova.</w:t>
            </w:r>
          </w:p>
          <w:p w14:paraId="0EB5A004" w14:textId="77777777" w:rsidR="00D126AD" w:rsidRPr="00CE6A5D" w:rsidRDefault="00D126AD" w:rsidP="00D126AD">
            <w:pPr>
              <w:pStyle w:val="Corp"/>
              <w:jc w:val="both"/>
              <w:rPr>
                <w:color w:val="auto"/>
                <w:sz w:val="20"/>
                <w:szCs w:val="20"/>
                <w:lang w:val="ro-RO"/>
              </w:rPr>
            </w:pPr>
            <w:r w:rsidRPr="00CE6A5D">
              <w:rPr>
                <w:color w:val="auto"/>
                <w:sz w:val="20"/>
                <w:szCs w:val="20"/>
                <w:lang w:val="ro-RO"/>
              </w:rPr>
              <w:t>Serviciul Vamal informează MAI, SIS, OLAF, EUBAM, SELEC, Marea Britanie (şi ţările limitrofe) referitor la toate exporturile de ţigarete operate de către agenţii economici din Republica Moldova.</w:t>
            </w:r>
          </w:p>
          <w:p w14:paraId="68C87E16" w14:textId="77777777" w:rsidR="00D126AD" w:rsidRPr="00CE6A5D" w:rsidRDefault="00D126AD" w:rsidP="00D126AD">
            <w:pPr>
              <w:pStyle w:val="Corp"/>
              <w:jc w:val="both"/>
              <w:rPr>
                <w:color w:val="auto"/>
                <w:sz w:val="20"/>
                <w:szCs w:val="20"/>
                <w:lang w:val="ro-RO"/>
              </w:rPr>
            </w:pPr>
            <w:r w:rsidRPr="00CE6A5D">
              <w:rPr>
                <w:b/>
                <w:i/>
                <w:color w:val="auto"/>
                <w:sz w:val="20"/>
                <w:szCs w:val="20"/>
                <w:lang w:val="ro-RO"/>
              </w:rPr>
              <w:t xml:space="preserve">Cu privire la asigurarea supravegherii vamale a </w:t>
            </w:r>
            <w:r w:rsidRPr="00CE6A5D">
              <w:rPr>
                <w:b/>
                <w:bCs/>
                <w:i/>
                <w:color w:val="auto"/>
                <w:sz w:val="20"/>
                <w:szCs w:val="20"/>
                <w:lang w:val="ro-RO"/>
              </w:rPr>
              <w:t>articolelor din tutun aflate în regim de tranzit</w:t>
            </w:r>
            <w:r w:rsidRPr="00CE6A5D">
              <w:rPr>
                <w:b/>
                <w:i/>
                <w:color w:val="auto"/>
                <w:sz w:val="20"/>
                <w:szCs w:val="20"/>
                <w:lang w:val="ro-RO"/>
              </w:rPr>
              <w:t>, pe parcursul perioadei de raportare</w:t>
            </w:r>
            <w:r w:rsidRPr="00CE6A5D">
              <w:rPr>
                <w:color w:val="auto"/>
                <w:sz w:val="20"/>
                <w:szCs w:val="20"/>
                <w:lang w:val="ro-RO"/>
              </w:rPr>
              <w:t>:</w:t>
            </w:r>
          </w:p>
          <w:p w14:paraId="6E99FA84" w14:textId="77777777" w:rsidR="00D126AD" w:rsidRPr="00CE6A5D" w:rsidRDefault="00D126AD" w:rsidP="00D126AD">
            <w:pPr>
              <w:pStyle w:val="Corp"/>
              <w:jc w:val="both"/>
              <w:rPr>
                <w:color w:val="auto"/>
                <w:sz w:val="20"/>
                <w:szCs w:val="20"/>
                <w:lang w:val="ro-RO"/>
              </w:rPr>
            </w:pPr>
            <w:r w:rsidRPr="00CE6A5D">
              <w:rPr>
                <w:color w:val="auto"/>
                <w:sz w:val="20"/>
                <w:szCs w:val="20"/>
                <w:lang w:val="ro-RO"/>
              </w:rPr>
              <w:lastRenderedPageBreak/>
              <w:t xml:space="preserve">- nu au fost înregistrate </w:t>
            </w:r>
            <w:r w:rsidRPr="00CE6A5D">
              <w:rPr>
                <w:b/>
                <w:bCs/>
                <w:color w:val="auto"/>
                <w:sz w:val="20"/>
                <w:szCs w:val="20"/>
                <w:lang w:val="ro-RO"/>
              </w:rPr>
              <w:t>tranzite internaționale</w:t>
            </w:r>
            <w:r w:rsidRPr="00CE6A5D">
              <w:rPr>
                <w:color w:val="auto"/>
                <w:sz w:val="20"/>
                <w:szCs w:val="20"/>
                <w:lang w:val="ro-RO"/>
              </w:rPr>
              <w:t xml:space="preserve"> ale articolelor din tutun;</w:t>
            </w:r>
          </w:p>
          <w:p w14:paraId="0E7A10DD" w14:textId="242C82B4" w:rsidR="00D126AD" w:rsidRPr="00CE6A5D" w:rsidRDefault="00D126AD" w:rsidP="00D126AD">
            <w:pPr>
              <w:pStyle w:val="Corp"/>
              <w:jc w:val="both"/>
              <w:rPr>
                <w:b/>
                <w:bCs/>
                <w:color w:val="auto"/>
                <w:sz w:val="20"/>
                <w:szCs w:val="20"/>
                <w:u w:val="single"/>
                <w:lang w:val="ro-RO"/>
              </w:rPr>
            </w:pPr>
            <w:r w:rsidRPr="00CE6A5D">
              <w:rPr>
                <w:color w:val="auto"/>
                <w:sz w:val="20"/>
                <w:szCs w:val="20"/>
                <w:lang w:val="ro-RO"/>
              </w:rPr>
              <w:t xml:space="preserve">- au fost înregistrate </w:t>
            </w:r>
            <w:r w:rsidRPr="00CE6A5D">
              <w:rPr>
                <w:b/>
                <w:color w:val="auto"/>
                <w:sz w:val="20"/>
                <w:szCs w:val="20"/>
                <w:lang w:val="ro-RO"/>
              </w:rPr>
              <w:t xml:space="preserve">152 </w:t>
            </w:r>
            <w:r w:rsidRPr="00CE6A5D">
              <w:rPr>
                <w:b/>
                <w:bCs/>
                <w:color w:val="auto"/>
                <w:sz w:val="20"/>
                <w:szCs w:val="20"/>
                <w:lang w:val="ro-RO"/>
              </w:rPr>
              <w:t>tranzite naționale</w:t>
            </w:r>
            <w:r w:rsidRPr="00CE6A5D">
              <w:rPr>
                <w:color w:val="auto"/>
                <w:sz w:val="20"/>
                <w:szCs w:val="20"/>
                <w:lang w:val="ro-RO"/>
              </w:rPr>
              <w:t xml:space="preserve"> ale țigaretelor importate de către SRL „Altai” (deținătoarea licenței „activitatea magazinelor duty free” în regiunea transnistreană). Toate tranzitele au fost acordate în conformitate cu prevederile Codului Vamal și închise doar după efectuarea controlului fizic al țigaretelor transportate de către grupul interinstituţional (format din angajații SV, MAI și SIS).</w:t>
            </w:r>
          </w:p>
        </w:tc>
      </w:tr>
      <w:tr w:rsidR="00D126AD" w:rsidRPr="00CE6A5D" w14:paraId="0DABBEA3" w14:textId="77777777" w:rsidTr="008315C4">
        <w:trPr>
          <w:trHeight w:val="1764"/>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E7891E1" w14:textId="77777777" w:rsidR="00D126AD" w:rsidRPr="00CE6A5D" w:rsidRDefault="00D126AD"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2815BB9" w14:textId="77777777" w:rsidR="00D126AD" w:rsidRPr="00CE6A5D" w:rsidRDefault="00D126AD" w:rsidP="00F07AD7">
            <w:pPr>
              <w:pStyle w:val="Corp"/>
              <w:jc w:val="both"/>
              <w:rPr>
                <w:color w:val="auto"/>
                <w:lang w:val="ro-RO"/>
              </w:rPr>
            </w:pPr>
            <w:r w:rsidRPr="00CE6A5D">
              <w:rPr>
                <w:color w:val="auto"/>
                <w:sz w:val="20"/>
                <w:szCs w:val="20"/>
                <w:lang w:val="ro-RO"/>
              </w:rPr>
              <w:t>5.10.2. Accesarea informației privind livrarea spre destinația finală a articolelor din tutun aflate în tranzit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7A8B321" w14:textId="77777777" w:rsidR="00D126AD" w:rsidRPr="00CE6A5D" w:rsidRDefault="00D126AD"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DECDA8C" w14:textId="77777777" w:rsidR="00D126AD" w:rsidRPr="00CE6A5D" w:rsidRDefault="00D126AD" w:rsidP="00F07AD7">
            <w:pPr>
              <w:pStyle w:val="Corp"/>
              <w:jc w:val="center"/>
              <w:rPr>
                <w:color w:val="auto"/>
                <w:lang w:val="ro-RO"/>
              </w:rPr>
            </w:pPr>
            <w:r w:rsidRPr="00CE6A5D">
              <w:rPr>
                <w:color w:val="auto"/>
                <w:sz w:val="20"/>
                <w:szCs w:val="20"/>
                <w:lang w:val="ro-RO"/>
              </w:rPr>
              <w:t>Număr de materiale statistice privind livrarea spre destinaţia finală a produselor din tutun aflate în tranzit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288F35D" w14:textId="77777777" w:rsidR="00D126AD" w:rsidRPr="00CE6A5D" w:rsidRDefault="00D126AD" w:rsidP="00F07AD7">
            <w:pPr>
              <w:pStyle w:val="Corp"/>
              <w:jc w:val="center"/>
              <w:rPr>
                <w:color w:val="auto"/>
                <w:lang w:val="ro-RO"/>
              </w:rPr>
            </w:pPr>
            <w:r w:rsidRPr="00CE6A5D">
              <w:rPr>
                <w:b/>
                <w:bCs/>
                <w:color w:val="auto"/>
                <w:sz w:val="20"/>
                <w:szCs w:val="20"/>
                <w:lang w:val="ro-RO"/>
              </w:rPr>
              <w:t>SV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AED3412" w14:textId="77777777" w:rsidR="00D126AD" w:rsidRPr="00CE6A5D" w:rsidRDefault="00D126AD" w:rsidP="00F07AD7">
            <w:pPr>
              <w:pStyle w:val="Corp"/>
              <w:jc w:val="center"/>
              <w:rPr>
                <w:color w:val="auto"/>
                <w:sz w:val="20"/>
                <w:szCs w:val="20"/>
                <w:lang w:val="ro-RO"/>
              </w:rPr>
            </w:pPr>
            <w:r w:rsidRPr="00CE6A5D">
              <w:rPr>
                <w:color w:val="auto"/>
                <w:sz w:val="20"/>
                <w:szCs w:val="20"/>
                <w:lang w:val="ro-RO"/>
              </w:rPr>
              <w:t xml:space="preserve">HG nr. 1015 din 23.11.2017, </w:t>
            </w:r>
            <w:r w:rsidRPr="00CE6A5D">
              <w:rPr>
                <w:color w:val="auto"/>
                <w:sz w:val="20"/>
                <w:szCs w:val="20"/>
                <w:vertAlign w:val="subscript"/>
                <w:lang w:val="ro-RO"/>
              </w:rPr>
              <w:t>44</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8F33EA0" w14:textId="42542C15" w:rsidR="00D126AD" w:rsidRPr="00CE6A5D" w:rsidRDefault="00D126AD" w:rsidP="00F07AD7">
            <w:pPr>
              <w:jc w:val="both"/>
              <w:rPr>
                <w:b/>
                <w:sz w:val="20"/>
                <w:szCs w:val="20"/>
                <w:u w:val="single"/>
              </w:rPr>
            </w:pPr>
            <w:r w:rsidRPr="00CE6A5D">
              <w:rPr>
                <w:b/>
                <w:sz w:val="20"/>
                <w:szCs w:val="20"/>
                <w:u w:val="single"/>
              </w:rPr>
              <w:t>Realizat în termen</w:t>
            </w:r>
          </w:p>
          <w:p w14:paraId="36B660C9" w14:textId="095A86D8" w:rsidR="00D126AD" w:rsidRPr="00CE6A5D" w:rsidRDefault="00D126AD" w:rsidP="00F07AD7">
            <w:pPr>
              <w:jc w:val="both"/>
            </w:pPr>
            <w:r w:rsidRPr="00CE6A5D">
              <w:rPr>
                <w:sz w:val="20"/>
                <w:szCs w:val="20"/>
              </w:rPr>
              <w:t xml:space="preserve">Pe parcursul perioadei de raportare au fost înregistrate </w:t>
            </w:r>
            <w:r w:rsidRPr="00CE6A5D">
              <w:rPr>
                <w:b/>
                <w:sz w:val="20"/>
                <w:szCs w:val="20"/>
              </w:rPr>
              <w:t>21 exporturi</w:t>
            </w:r>
            <w:r w:rsidRPr="00CE6A5D">
              <w:rPr>
                <w:sz w:val="20"/>
                <w:szCs w:val="20"/>
              </w:rPr>
              <w:t xml:space="preserve"> de țigarete operate de către agenții economici din Republica Moldova, astfel în conformitate cu acordurile naționale și internaționale Serviciul Vamal a informat MAI, SIS, OLAF, EUBAM, SELEC, Marea Britanie (şi ţările limitrofe) referitor exporturile de ţigarete. Totodată, se menționează că, supravegherea acestor tranzite internaționale se efectuează de comun acord cu instituțiile internaționale menționate.</w:t>
            </w:r>
          </w:p>
        </w:tc>
      </w:tr>
      <w:tr w:rsidR="00F07AD7" w:rsidRPr="00CE6A5D" w14:paraId="507C71A8" w14:textId="77777777" w:rsidTr="008315C4">
        <w:trPr>
          <w:trHeight w:val="143"/>
          <w:jc w:val="center"/>
        </w:trPr>
        <w:tc>
          <w:tcPr>
            <w:tcW w:w="1985" w:type="dxa"/>
            <w:tcBorders>
              <w:top w:val="single" w:sz="4" w:space="0" w:color="auto"/>
              <w:left w:val="single" w:sz="4"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10BD2EDC" w14:textId="77777777" w:rsidR="00F07AD7" w:rsidRPr="00CE6A5D" w:rsidRDefault="00F07AD7" w:rsidP="00F07AD7">
            <w:pPr>
              <w:pStyle w:val="Corp"/>
              <w:jc w:val="both"/>
              <w:rPr>
                <w:color w:val="auto"/>
                <w:lang w:val="ro-RO"/>
              </w:rPr>
            </w:pPr>
            <w:r w:rsidRPr="00CE6A5D">
              <w:rPr>
                <w:color w:val="auto"/>
                <w:sz w:val="20"/>
                <w:szCs w:val="20"/>
                <w:lang w:val="ro-RO"/>
              </w:rPr>
              <w:t>5.11. Eficientizarea acţiunilor de contracarare a traficului ilicit de droguri de către Serviciul Vamal</w:t>
            </w:r>
          </w:p>
        </w:tc>
        <w:tc>
          <w:tcPr>
            <w:tcW w:w="2693" w:type="dxa"/>
            <w:tcBorders>
              <w:top w:val="single" w:sz="4" w:space="0" w:color="auto"/>
              <w:left w:val="single" w:sz="4"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44BB77E0"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auto"/>
              <w:left w:val="single" w:sz="4"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66F2B0ED" w14:textId="77777777" w:rsidR="00F07AD7" w:rsidRPr="00CE6A5D" w:rsidRDefault="00F07AD7" w:rsidP="00F07AD7">
            <w:pPr>
              <w:pStyle w:val="Normal1"/>
              <w:spacing w:after="0"/>
              <w:jc w:val="center"/>
              <w:rPr>
                <w:color w:val="auto"/>
                <w:lang w:val="ro-RO"/>
              </w:rPr>
            </w:pPr>
            <w:r w:rsidRPr="00CE6A5D">
              <w:rPr>
                <w:rFonts w:ascii="Times New Roman" w:hAnsi="Times New Roman"/>
                <w:color w:val="auto"/>
                <w:sz w:val="20"/>
                <w:szCs w:val="20"/>
                <w:lang w:val="ro-RO"/>
              </w:rPr>
              <w:t>Pe parcursul anului/</w:t>
            </w:r>
          </w:p>
          <w:p w14:paraId="077A6B2A" w14:textId="77777777" w:rsidR="00F07AD7" w:rsidRPr="00CE6A5D" w:rsidRDefault="00F07AD7" w:rsidP="00F07AD7">
            <w:pPr>
              <w:pStyle w:val="Normal1"/>
              <w:spacing w:after="0"/>
              <w:jc w:val="center"/>
              <w:rPr>
                <w:color w:val="auto"/>
                <w:lang w:val="ro-RO"/>
              </w:rPr>
            </w:pPr>
            <w:r w:rsidRPr="00CE6A5D">
              <w:rPr>
                <w:rFonts w:ascii="Times New Roman" w:hAnsi="Times New Roman"/>
                <w:color w:val="auto"/>
                <w:sz w:val="20"/>
                <w:szCs w:val="20"/>
                <w:lang w:val="ro-RO"/>
              </w:rPr>
              <w:t>Trimestrul IV*</w:t>
            </w:r>
          </w:p>
        </w:tc>
        <w:tc>
          <w:tcPr>
            <w:tcW w:w="1559" w:type="dxa"/>
            <w:tcBorders>
              <w:top w:val="single" w:sz="4" w:space="0" w:color="auto"/>
              <w:left w:val="single" w:sz="4"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7E6DCF6B" w14:textId="77777777" w:rsidR="00F07AD7" w:rsidRPr="00CE6A5D" w:rsidRDefault="00F07AD7" w:rsidP="00F07AD7">
            <w:pPr>
              <w:pStyle w:val="Normal1"/>
              <w:spacing w:after="0" w:line="240" w:lineRule="auto"/>
              <w:jc w:val="center"/>
              <w:rPr>
                <w:color w:val="auto"/>
                <w:lang w:val="ro-RO"/>
              </w:rPr>
            </w:pPr>
            <w:r w:rsidRPr="00CE6A5D">
              <w:rPr>
                <w:rFonts w:ascii="Times New Roman" w:hAnsi="Times New Roman"/>
                <w:color w:val="auto"/>
                <w:sz w:val="20"/>
                <w:szCs w:val="20"/>
                <w:lang w:val="ro-RO"/>
              </w:rPr>
              <w:t>Număr de operațiuni comune naționale și internaționale cu participarea Serviciului Vamal</w:t>
            </w:r>
          </w:p>
          <w:p w14:paraId="55BB3FAB" w14:textId="77777777" w:rsidR="00F07AD7" w:rsidRPr="00CE6A5D" w:rsidRDefault="00F07AD7" w:rsidP="00F07AD7">
            <w:pPr>
              <w:pStyle w:val="Normal1"/>
              <w:spacing w:after="0" w:line="240" w:lineRule="auto"/>
              <w:jc w:val="center"/>
              <w:rPr>
                <w:color w:val="auto"/>
                <w:lang w:val="ro-RO"/>
              </w:rPr>
            </w:pPr>
            <w:r w:rsidRPr="00CE6A5D">
              <w:rPr>
                <w:rFonts w:ascii="Times New Roman" w:hAnsi="Times New Roman"/>
                <w:color w:val="auto"/>
                <w:sz w:val="20"/>
                <w:szCs w:val="20"/>
                <w:lang w:val="ro-RO"/>
              </w:rPr>
              <w:t>Număr de capturi de droguri;</w:t>
            </w:r>
          </w:p>
          <w:p w14:paraId="0B867072" w14:textId="77777777" w:rsidR="00F07AD7" w:rsidRPr="00CE6A5D" w:rsidRDefault="00F07AD7" w:rsidP="00F07AD7">
            <w:pPr>
              <w:pStyle w:val="Normal1"/>
              <w:spacing w:after="0" w:line="240" w:lineRule="auto"/>
              <w:jc w:val="center"/>
              <w:rPr>
                <w:color w:val="auto"/>
                <w:lang w:val="ro-RO"/>
              </w:rPr>
            </w:pPr>
            <w:r w:rsidRPr="00CE6A5D">
              <w:rPr>
                <w:rFonts w:ascii="Times New Roman" w:hAnsi="Times New Roman"/>
                <w:color w:val="auto"/>
                <w:sz w:val="20"/>
                <w:szCs w:val="20"/>
                <w:lang w:val="ro-RO"/>
              </w:rPr>
              <w:t>Cantitatea de droguri reținută;</w:t>
            </w:r>
          </w:p>
          <w:p w14:paraId="3F94796A" w14:textId="77777777" w:rsidR="00F07AD7" w:rsidRPr="00CE6A5D" w:rsidRDefault="00F07AD7" w:rsidP="00F07AD7">
            <w:pPr>
              <w:pStyle w:val="Normal1"/>
              <w:spacing w:after="0" w:line="240" w:lineRule="auto"/>
              <w:jc w:val="center"/>
              <w:rPr>
                <w:color w:val="auto"/>
                <w:lang w:val="ro-RO"/>
              </w:rPr>
            </w:pPr>
            <w:r w:rsidRPr="00CE6A5D">
              <w:rPr>
                <w:rFonts w:ascii="Times New Roman" w:hAnsi="Times New Roman"/>
                <w:color w:val="auto"/>
                <w:sz w:val="20"/>
                <w:szCs w:val="20"/>
                <w:lang w:val="ro-RO"/>
              </w:rPr>
              <w:t>Număr de acțiuni întreprinse, dovezi de impact</w:t>
            </w:r>
          </w:p>
        </w:tc>
        <w:tc>
          <w:tcPr>
            <w:tcW w:w="1134" w:type="dxa"/>
            <w:tcBorders>
              <w:top w:val="single" w:sz="4" w:space="0" w:color="auto"/>
              <w:left w:val="single" w:sz="4"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3E02B398"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auto"/>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08B0B121"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nr.1472 din 30.12.2016, </w:t>
            </w:r>
            <w:r w:rsidRPr="00CE6A5D">
              <w:rPr>
                <w:color w:val="auto"/>
                <w:sz w:val="20"/>
                <w:szCs w:val="20"/>
                <w:vertAlign w:val="subscript"/>
                <w:lang w:val="ro-RO"/>
              </w:rPr>
              <w:t>III, 17, (2) I1</w:t>
            </w:r>
          </w:p>
          <w:p w14:paraId="7D87E978" w14:textId="129D1FA5"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188 </w:t>
            </w:r>
          </w:p>
          <w:p w14:paraId="6214A06B"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nr.948 din 25.11.2013, </w:t>
            </w:r>
            <w:r w:rsidRPr="00CE6A5D">
              <w:rPr>
                <w:color w:val="auto"/>
                <w:sz w:val="20"/>
                <w:szCs w:val="20"/>
                <w:vertAlign w:val="subscript"/>
                <w:lang w:val="ro-RO"/>
              </w:rPr>
              <w:t>Ob. 2, 2.3</w:t>
            </w:r>
          </w:p>
        </w:tc>
        <w:tc>
          <w:tcPr>
            <w:tcW w:w="5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C5B2494" w14:textId="5C588302" w:rsidR="00F07AD7" w:rsidRPr="00CE6A5D" w:rsidRDefault="00F07AD7" w:rsidP="00F07AD7">
            <w:pPr>
              <w:rPr>
                <w:b/>
                <w:sz w:val="20"/>
                <w:szCs w:val="20"/>
                <w:u w:val="single"/>
              </w:rPr>
            </w:pPr>
            <w:r w:rsidRPr="00CE6A5D">
              <w:rPr>
                <w:b/>
                <w:sz w:val="20"/>
                <w:szCs w:val="20"/>
                <w:u w:val="single"/>
              </w:rPr>
              <w:t>Realizat în termen</w:t>
            </w:r>
          </w:p>
          <w:p w14:paraId="5F971755" w14:textId="77777777" w:rsidR="00F07AD7" w:rsidRPr="00CE6A5D" w:rsidRDefault="00F07AD7" w:rsidP="00F07AD7">
            <w:pPr>
              <w:jc w:val="both"/>
              <w:rPr>
                <w:sz w:val="20"/>
                <w:szCs w:val="20"/>
              </w:rPr>
            </w:pPr>
            <w:r w:rsidRPr="00CE6A5D">
              <w:rPr>
                <w:sz w:val="20"/>
                <w:szCs w:val="20"/>
              </w:rPr>
              <w:t>Operațiuni pe capitolul antidrog nu au fost desfășurate.</w:t>
            </w:r>
          </w:p>
          <w:p w14:paraId="4267025A" w14:textId="77777777" w:rsidR="00F07AD7" w:rsidRPr="00CE6A5D" w:rsidRDefault="00F07AD7" w:rsidP="00F07AD7">
            <w:pPr>
              <w:jc w:val="both"/>
              <w:rPr>
                <w:sz w:val="20"/>
                <w:szCs w:val="20"/>
              </w:rPr>
            </w:pPr>
            <w:r w:rsidRPr="00CE6A5D">
              <w:rPr>
                <w:sz w:val="20"/>
                <w:szCs w:val="20"/>
              </w:rPr>
              <w:t xml:space="preserve">Au fost întreprinse măsuri în vederea stabilirii și documentării grupărilor criminale implicate în traficul ilicit cu substanțe stupefiante, psihotrope și precursorii acestora. </w:t>
            </w:r>
          </w:p>
          <w:p w14:paraId="04D214CF" w14:textId="77777777" w:rsidR="00F07AD7" w:rsidRPr="00CE6A5D" w:rsidRDefault="00F07AD7" w:rsidP="00F07AD7">
            <w:pPr>
              <w:jc w:val="both"/>
              <w:rPr>
                <w:sz w:val="20"/>
                <w:szCs w:val="20"/>
              </w:rPr>
            </w:pPr>
            <w:r w:rsidRPr="00CE6A5D">
              <w:rPr>
                <w:sz w:val="20"/>
                <w:szCs w:val="20"/>
              </w:rPr>
              <w:t xml:space="preserve">Astfel, pe parcursul anului 2018, au fost înregistrate </w:t>
            </w:r>
            <w:r w:rsidRPr="00CE6A5D">
              <w:rPr>
                <w:b/>
                <w:sz w:val="20"/>
                <w:szCs w:val="20"/>
              </w:rPr>
              <w:t>31 rețineri</w:t>
            </w:r>
            <w:r w:rsidRPr="00CE6A5D">
              <w:rPr>
                <w:sz w:val="20"/>
                <w:szCs w:val="20"/>
              </w:rPr>
              <w:t xml:space="preserve"> de substanțe narcotice, psihotrope și precursori.</w:t>
            </w:r>
          </w:p>
          <w:p w14:paraId="0A750213" w14:textId="77777777" w:rsidR="00F07AD7" w:rsidRPr="00CE6A5D" w:rsidRDefault="00F07AD7" w:rsidP="00F07AD7">
            <w:pPr>
              <w:jc w:val="both"/>
              <w:rPr>
                <w:b/>
                <w:sz w:val="20"/>
                <w:szCs w:val="20"/>
              </w:rPr>
            </w:pPr>
            <w:r w:rsidRPr="00CE6A5D">
              <w:rPr>
                <w:b/>
                <w:sz w:val="20"/>
                <w:szCs w:val="20"/>
              </w:rPr>
              <w:t>Cantitatea:</w:t>
            </w:r>
          </w:p>
          <w:p w14:paraId="45DD4135" w14:textId="77777777" w:rsidR="00F07AD7" w:rsidRPr="00CE6A5D" w:rsidRDefault="00F07AD7" w:rsidP="00F07AD7">
            <w:pPr>
              <w:jc w:val="both"/>
              <w:rPr>
                <w:sz w:val="20"/>
                <w:szCs w:val="20"/>
              </w:rPr>
            </w:pPr>
            <w:r w:rsidRPr="00CE6A5D">
              <w:rPr>
                <w:sz w:val="20"/>
                <w:szCs w:val="20"/>
              </w:rPr>
              <w:t>MMB(N)-BZ-F – 1,867 g;</w:t>
            </w:r>
          </w:p>
          <w:p w14:paraId="541B71D5" w14:textId="77777777" w:rsidR="00F07AD7" w:rsidRPr="00CE6A5D" w:rsidRDefault="00F07AD7" w:rsidP="00F07AD7">
            <w:pPr>
              <w:jc w:val="both"/>
              <w:rPr>
                <w:sz w:val="20"/>
                <w:szCs w:val="20"/>
              </w:rPr>
            </w:pPr>
            <w:r w:rsidRPr="00CE6A5D">
              <w:rPr>
                <w:sz w:val="20"/>
                <w:szCs w:val="20"/>
              </w:rPr>
              <w:t>MDPPP – 1,729 g;</w:t>
            </w:r>
          </w:p>
          <w:p w14:paraId="3BEAE194" w14:textId="77777777" w:rsidR="00F07AD7" w:rsidRPr="00CE6A5D" w:rsidRDefault="00F07AD7" w:rsidP="00F07AD7">
            <w:pPr>
              <w:jc w:val="both"/>
              <w:rPr>
                <w:sz w:val="20"/>
                <w:szCs w:val="20"/>
              </w:rPr>
            </w:pPr>
            <w:r w:rsidRPr="00CE6A5D">
              <w:rPr>
                <w:sz w:val="20"/>
                <w:szCs w:val="20"/>
              </w:rPr>
              <w:t xml:space="preserve">4-chloro-q-Pyrrolidinovalerophenone </w:t>
            </w:r>
            <w:r w:rsidRPr="00CE6A5D">
              <w:rPr>
                <w:b/>
                <w:sz w:val="20"/>
                <w:szCs w:val="20"/>
              </w:rPr>
              <w:t xml:space="preserve">– </w:t>
            </w:r>
            <w:r w:rsidRPr="00CE6A5D">
              <w:rPr>
                <w:sz w:val="20"/>
                <w:szCs w:val="20"/>
              </w:rPr>
              <w:t>110,425 g;</w:t>
            </w:r>
          </w:p>
          <w:p w14:paraId="3CDCC581" w14:textId="77777777" w:rsidR="00F07AD7" w:rsidRPr="00CE6A5D" w:rsidRDefault="00F07AD7" w:rsidP="00F07AD7">
            <w:pPr>
              <w:jc w:val="both"/>
              <w:rPr>
                <w:sz w:val="20"/>
                <w:szCs w:val="20"/>
              </w:rPr>
            </w:pPr>
            <w:r w:rsidRPr="00CE6A5D">
              <w:rPr>
                <w:sz w:val="20"/>
                <w:szCs w:val="20"/>
              </w:rPr>
              <w:t>2-Pyrrolidino-4bicyclo-chloroacetophenone -3,462 g;</w:t>
            </w:r>
          </w:p>
          <w:p w14:paraId="7C91BE6D" w14:textId="77777777" w:rsidR="00F07AD7" w:rsidRPr="00CE6A5D" w:rsidRDefault="00F07AD7" w:rsidP="00F07AD7">
            <w:pPr>
              <w:jc w:val="both"/>
              <w:rPr>
                <w:sz w:val="20"/>
                <w:szCs w:val="20"/>
              </w:rPr>
            </w:pPr>
            <w:r w:rsidRPr="00CE6A5D">
              <w:rPr>
                <w:sz w:val="20"/>
                <w:szCs w:val="20"/>
              </w:rPr>
              <w:t>1-4-Chlorophenyl -2 N-ethylamino)PROPAN-1one- 2,259 g;</w:t>
            </w:r>
          </w:p>
          <w:p w14:paraId="7E435042" w14:textId="77777777" w:rsidR="00F07AD7" w:rsidRPr="00CE6A5D" w:rsidRDefault="00F07AD7" w:rsidP="00F07AD7">
            <w:pPr>
              <w:jc w:val="both"/>
              <w:rPr>
                <w:sz w:val="20"/>
                <w:szCs w:val="20"/>
              </w:rPr>
            </w:pPr>
            <w:r w:rsidRPr="00CE6A5D">
              <w:rPr>
                <w:sz w:val="20"/>
                <w:szCs w:val="20"/>
              </w:rPr>
              <w:t>Modafinil – 1080 pastile;</w:t>
            </w:r>
          </w:p>
          <w:p w14:paraId="776AED22" w14:textId="77777777" w:rsidR="00F07AD7" w:rsidRPr="00CE6A5D" w:rsidRDefault="00F07AD7" w:rsidP="00F07AD7">
            <w:pPr>
              <w:jc w:val="both"/>
              <w:rPr>
                <w:sz w:val="20"/>
                <w:szCs w:val="20"/>
              </w:rPr>
            </w:pPr>
            <w:r w:rsidRPr="00CE6A5D">
              <w:rPr>
                <w:sz w:val="20"/>
                <w:szCs w:val="20"/>
              </w:rPr>
              <w:t>Alpha-Pyrrolinovalerothiophenone -10,059 g;</w:t>
            </w:r>
          </w:p>
          <w:p w14:paraId="5C18269D" w14:textId="77777777" w:rsidR="00F07AD7" w:rsidRPr="00CE6A5D" w:rsidRDefault="00F07AD7" w:rsidP="00F07AD7">
            <w:pPr>
              <w:jc w:val="both"/>
              <w:rPr>
                <w:sz w:val="20"/>
                <w:szCs w:val="20"/>
              </w:rPr>
            </w:pPr>
            <w:r w:rsidRPr="00CE6A5D">
              <w:rPr>
                <w:sz w:val="20"/>
                <w:szCs w:val="20"/>
              </w:rPr>
              <w:t>Diphenidine -2,021 g;</w:t>
            </w:r>
          </w:p>
          <w:p w14:paraId="258E3937" w14:textId="77777777" w:rsidR="00F07AD7" w:rsidRPr="00CE6A5D" w:rsidRDefault="00F07AD7" w:rsidP="00F07AD7">
            <w:pPr>
              <w:jc w:val="both"/>
              <w:rPr>
                <w:sz w:val="20"/>
                <w:szCs w:val="20"/>
              </w:rPr>
            </w:pPr>
            <w:r w:rsidRPr="00CE6A5D">
              <w:rPr>
                <w:sz w:val="20"/>
                <w:szCs w:val="20"/>
              </w:rPr>
              <w:lastRenderedPageBreak/>
              <w:t>Marijuana uscată – 543 g;</w:t>
            </w:r>
          </w:p>
          <w:p w14:paraId="5C35C733" w14:textId="77777777" w:rsidR="00F07AD7" w:rsidRPr="00CE6A5D" w:rsidRDefault="00F07AD7" w:rsidP="00F07AD7">
            <w:pPr>
              <w:jc w:val="both"/>
              <w:rPr>
                <w:sz w:val="20"/>
                <w:szCs w:val="20"/>
                <w:vertAlign w:val="subscript"/>
              </w:rPr>
            </w:pPr>
            <w:r w:rsidRPr="00CE6A5D">
              <w:rPr>
                <w:sz w:val="20"/>
                <w:szCs w:val="20"/>
              </w:rPr>
              <w:t>α-Propylaminopentiophenone -0,981 g</w:t>
            </w:r>
            <w:r w:rsidRPr="00CE6A5D">
              <w:rPr>
                <w:sz w:val="20"/>
                <w:szCs w:val="20"/>
                <w:vertAlign w:val="subscript"/>
              </w:rPr>
              <w:t>;</w:t>
            </w:r>
          </w:p>
          <w:p w14:paraId="1627CFAA" w14:textId="77777777" w:rsidR="00F07AD7" w:rsidRPr="00CE6A5D" w:rsidRDefault="00F07AD7" w:rsidP="00F07AD7">
            <w:pPr>
              <w:jc w:val="both"/>
              <w:rPr>
                <w:sz w:val="20"/>
                <w:szCs w:val="20"/>
              </w:rPr>
            </w:pPr>
            <w:r w:rsidRPr="00CE6A5D">
              <w:rPr>
                <w:sz w:val="20"/>
                <w:szCs w:val="20"/>
              </w:rPr>
              <w:t>302 comprimate MDMA (ecstasy);</w:t>
            </w:r>
          </w:p>
          <w:p w14:paraId="105661F6" w14:textId="77777777" w:rsidR="00F07AD7" w:rsidRPr="00CE6A5D" w:rsidRDefault="00F07AD7" w:rsidP="00F07AD7">
            <w:pPr>
              <w:jc w:val="both"/>
              <w:rPr>
                <w:sz w:val="20"/>
                <w:szCs w:val="20"/>
              </w:rPr>
            </w:pPr>
            <w:r w:rsidRPr="00CE6A5D">
              <w:rPr>
                <w:sz w:val="20"/>
                <w:szCs w:val="20"/>
              </w:rPr>
              <w:t>plante de canabis – 22 bucăți;</w:t>
            </w:r>
          </w:p>
          <w:p w14:paraId="5CF8CC7E" w14:textId="77777777" w:rsidR="00F07AD7" w:rsidRPr="00CE6A5D" w:rsidRDefault="00F07AD7" w:rsidP="00F07AD7">
            <w:pPr>
              <w:jc w:val="both"/>
              <w:rPr>
                <w:sz w:val="20"/>
                <w:szCs w:val="20"/>
              </w:rPr>
            </w:pPr>
            <w:r w:rsidRPr="00CE6A5D">
              <w:rPr>
                <w:sz w:val="20"/>
                <w:szCs w:val="20"/>
              </w:rPr>
              <w:t>Amfetamin – 36,20g;</w:t>
            </w:r>
          </w:p>
          <w:p w14:paraId="4FC9EB78" w14:textId="77777777" w:rsidR="00F07AD7" w:rsidRPr="00CE6A5D" w:rsidRDefault="00F07AD7" w:rsidP="00F07AD7">
            <w:pPr>
              <w:jc w:val="both"/>
              <w:rPr>
                <w:sz w:val="20"/>
                <w:szCs w:val="20"/>
              </w:rPr>
            </w:pPr>
            <w:r w:rsidRPr="00CE6A5D">
              <w:rPr>
                <w:sz w:val="20"/>
                <w:szCs w:val="20"/>
              </w:rPr>
              <w:t>Lorazepan – 70comprimate;</w:t>
            </w:r>
          </w:p>
          <w:p w14:paraId="105B3170" w14:textId="77777777" w:rsidR="00F07AD7" w:rsidRPr="00CE6A5D" w:rsidRDefault="00F07AD7" w:rsidP="00F07AD7">
            <w:pPr>
              <w:jc w:val="both"/>
              <w:rPr>
                <w:sz w:val="20"/>
                <w:szCs w:val="20"/>
              </w:rPr>
            </w:pPr>
            <w:r w:rsidRPr="00CE6A5D">
              <w:rPr>
                <w:sz w:val="20"/>
                <w:szCs w:val="20"/>
              </w:rPr>
              <w:t>Dihidrocodeină – 28 pastile;</w:t>
            </w:r>
          </w:p>
          <w:p w14:paraId="15845D2C" w14:textId="77777777" w:rsidR="00F07AD7" w:rsidRPr="00CE6A5D" w:rsidRDefault="00F07AD7" w:rsidP="00F07AD7">
            <w:pPr>
              <w:jc w:val="both"/>
              <w:rPr>
                <w:sz w:val="20"/>
                <w:szCs w:val="20"/>
              </w:rPr>
            </w:pPr>
            <w:r w:rsidRPr="00CE6A5D">
              <w:rPr>
                <w:sz w:val="20"/>
                <w:szCs w:val="20"/>
              </w:rPr>
              <w:t>Marihuana – 2,5 kg;</w:t>
            </w:r>
          </w:p>
          <w:p w14:paraId="11F71F67" w14:textId="701ADD35" w:rsidR="00F07AD7" w:rsidRPr="00CE6A5D" w:rsidRDefault="00F07AD7" w:rsidP="00F07AD7">
            <w:pPr>
              <w:rPr>
                <w:sz w:val="20"/>
                <w:szCs w:val="20"/>
              </w:rPr>
            </w:pPr>
            <w:r w:rsidRPr="00CE6A5D">
              <w:rPr>
                <w:sz w:val="20"/>
                <w:szCs w:val="20"/>
              </w:rPr>
              <w:t>MDDA – 12000 pastile</w:t>
            </w:r>
            <w:r w:rsidR="002D4425">
              <w:rPr>
                <w:sz w:val="20"/>
                <w:szCs w:val="20"/>
              </w:rPr>
              <w:t xml:space="preserve"> </w:t>
            </w:r>
            <w:r w:rsidRPr="00CE6A5D">
              <w:rPr>
                <w:sz w:val="20"/>
                <w:szCs w:val="20"/>
              </w:rPr>
              <w:t>(extazy).</w:t>
            </w:r>
          </w:p>
        </w:tc>
      </w:tr>
      <w:tr w:rsidR="00F07AD7" w:rsidRPr="00CE6A5D" w14:paraId="082F930C" w14:textId="77777777" w:rsidTr="00270A3B">
        <w:trPr>
          <w:trHeight w:val="566"/>
          <w:jc w:val="center"/>
        </w:trPr>
        <w:tc>
          <w:tcPr>
            <w:tcW w:w="1985" w:type="dxa"/>
            <w:tcBorders>
              <w:top w:val="single" w:sz="6" w:space="0" w:color="000000"/>
              <w:left w:val="single" w:sz="6" w:space="0" w:color="000000"/>
              <w:bottom w:val="single" w:sz="4" w:space="0" w:color="auto"/>
              <w:right w:val="single" w:sz="6" w:space="0" w:color="000000"/>
            </w:tcBorders>
            <w:shd w:val="clear" w:color="auto" w:fill="FFFFFF" w:themeFill="background1"/>
            <w:tcMar>
              <w:top w:w="80" w:type="dxa"/>
              <w:left w:w="80" w:type="dxa"/>
              <w:bottom w:w="80" w:type="dxa"/>
              <w:right w:w="80" w:type="dxa"/>
            </w:tcMar>
          </w:tcPr>
          <w:p w14:paraId="51211F8F" w14:textId="77777777" w:rsidR="00F07AD7" w:rsidRPr="00CE6A5D" w:rsidRDefault="00F07AD7" w:rsidP="00F07AD7">
            <w:pPr>
              <w:pStyle w:val="Corp"/>
              <w:jc w:val="both"/>
              <w:rPr>
                <w:color w:val="auto"/>
                <w:lang w:val="ro-RO"/>
              </w:rPr>
            </w:pPr>
            <w:r w:rsidRPr="00CE6A5D">
              <w:rPr>
                <w:color w:val="auto"/>
                <w:sz w:val="20"/>
                <w:szCs w:val="20"/>
                <w:lang w:val="ro-RO"/>
              </w:rPr>
              <w:lastRenderedPageBreak/>
              <w:t>5.12. Racordarea cadrului normativ naţional la standardele şi practicile UE printr-o abordare de ansamblu şi nediscriminatorie a regulilor de origine</w:t>
            </w:r>
          </w:p>
        </w:tc>
        <w:tc>
          <w:tcPr>
            <w:tcW w:w="2693" w:type="dxa"/>
            <w:tcBorders>
              <w:top w:val="single" w:sz="6" w:space="0" w:color="000000"/>
              <w:left w:val="single" w:sz="6" w:space="0" w:color="000000"/>
              <w:bottom w:val="single" w:sz="4" w:space="0" w:color="auto"/>
              <w:right w:val="single" w:sz="6" w:space="0" w:color="000000"/>
            </w:tcBorders>
            <w:shd w:val="clear" w:color="auto" w:fill="FFFFFF" w:themeFill="background1"/>
            <w:tcMar>
              <w:top w:w="80" w:type="dxa"/>
              <w:left w:w="80" w:type="dxa"/>
              <w:bottom w:w="80" w:type="dxa"/>
              <w:right w:w="80" w:type="dxa"/>
            </w:tcMar>
          </w:tcPr>
          <w:p w14:paraId="7EC48F81"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6" w:space="0" w:color="000000"/>
              <w:left w:val="single" w:sz="6" w:space="0" w:color="000000"/>
              <w:bottom w:val="single" w:sz="4" w:space="0" w:color="auto"/>
              <w:right w:val="single" w:sz="6" w:space="0" w:color="000000"/>
            </w:tcBorders>
            <w:shd w:val="clear" w:color="auto" w:fill="FFFFFF" w:themeFill="background1"/>
            <w:tcMar>
              <w:top w:w="80" w:type="dxa"/>
              <w:left w:w="80" w:type="dxa"/>
              <w:bottom w:w="80" w:type="dxa"/>
              <w:right w:w="80" w:type="dxa"/>
            </w:tcMar>
          </w:tcPr>
          <w:p w14:paraId="55C250E8"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Pe parcursul anului/ </w:t>
            </w:r>
          </w:p>
          <w:p w14:paraId="1AA6B6AA" w14:textId="77777777" w:rsidR="00F07AD7" w:rsidRPr="00CE6A5D" w:rsidRDefault="00F07AD7" w:rsidP="00F07AD7">
            <w:pPr>
              <w:pStyle w:val="Normal1"/>
              <w:spacing w:after="0"/>
              <w:jc w:val="center"/>
              <w:rPr>
                <w:color w:val="auto"/>
                <w:lang w:val="ro-RO"/>
              </w:rPr>
            </w:pPr>
            <w:r w:rsidRPr="00CE6A5D">
              <w:rPr>
                <w:rFonts w:ascii="Times New Roman" w:hAnsi="Times New Roman"/>
                <w:color w:val="auto"/>
                <w:sz w:val="20"/>
                <w:szCs w:val="20"/>
                <w:lang w:val="ro-RO"/>
              </w:rPr>
              <w:t>Trimestrul IV, 2019*</w:t>
            </w:r>
          </w:p>
        </w:tc>
        <w:tc>
          <w:tcPr>
            <w:tcW w:w="1559" w:type="dxa"/>
            <w:tcBorders>
              <w:top w:val="single" w:sz="6" w:space="0" w:color="000000"/>
              <w:left w:val="single" w:sz="6" w:space="0" w:color="000000"/>
              <w:bottom w:val="single" w:sz="4" w:space="0" w:color="auto"/>
              <w:right w:val="single" w:sz="6" w:space="0" w:color="000000"/>
            </w:tcBorders>
            <w:shd w:val="clear" w:color="auto" w:fill="FFFFFF" w:themeFill="background1"/>
            <w:tcMar>
              <w:top w:w="80" w:type="dxa"/>
              <w:left w:w="80" w:type="dxa"/>
              <w:bottom w:w="80" w:type="dxa"/>
              <w:right w:w="80" w:type="dxa"/>
            </w:tcMar>
          </w:tcPr>
          <w:p w14:paraId="08BA5E32" w14:textId="77777777" w:rsidR="00F07AD7" w:rsidRPr="00CE6A5D" w:rsidRDefault="00F07AD7" w:rsidP="00F07AD7">
            <w:pPr>
              <w:pStyle w:val="Corp"/>
              <w:shd w:val="clear" w:color="auto" w:fill="FFFFFF"/>
              <w:tabs>
                <w:tab w:val="left" w:pos="162"/>
              </w:tabs>
              <w:jc w:val="center"/>
              <w:rPr>
                <w:color w:val="auto"/>
                <w:sz w:val="20"/>
                <w:szCs w:val="20"/>
                <w:lang w:val="ro-RO"/>
              </w:rPr>
            </w:pPr>
            <w:r w:rsidRPr="00CE6A5D">
              <w:rPr>
                <w:color w:val="auto"/>
                <w:sz w:val="20"/>
                <w:szCs w:val="20"/>
                <w:lang w:val="ro-RO"/>
              </w:rPr>
              <w:t>Cadru normativ ajustat;</w:t>
            </w:r>
          </w:p>
          <w:p w14:paraId="70BC4DBF" w14:textId="77777777" w:rsidR="00F07AD7" w:rsidRPr="00CE6A5D" w:rsidRDefault="00F07AD7" w:rsidP="00F07AD7">
            <w:pPr>
              <w:pStyle w:val="Corp"/>
              <w:shd w:val="clear" w:color="auto" w:fill="FFFFFF"/>
              <w:tabs>
                <w:tab w:val="left" w:pos="162"/>
              </w:tabs>
              <w:jc w:val="center"/>
              <w:rPr>
                <w:color w:val="auto"/>
                <w:sz w:val="20"/>
                <w:szCs w:val="20"/>
                <w:lang w:val="ro-RO"/>
              </w:rPr>
            </w:pPr>
            <w:r w:rsidRPr="00CE6A5D">
              <w:rPr>
                <w:color w:val="auto"/>
                <w:sz w:val="20"/>
                <w:szCs w:val="20"/>
                <w:lang w:val="ro-RO"/>
              </w:rPr>
              <w:t>Număr de certificate de origine eliberate;</w:t>
            </w:r>
          </w:p>
          <w:p w14:paraId="02FF9153" w14:textId="77777777" w:rsidR="00F07AD7" w:rsidRPr="00CE6A5D" w:rsidRDefault="00F07AD7" w:rsidP="00F07AD7">
            <w:pPr>
              <w:pStyle w:val="Corp"/>
              <w:shd w:val="clear" w:color="auto" w:fill="FFFFFF"/>
              <w:jc w:val="center"/>
              <w:rPr>
                <w:color w:val="auto"/>
                <w:sz w:val="20"/>
                <w:szCs w:val="20"/>
                <w:lang w:val="ro-RO"/>
              </w:rPr>
            </w:pPr>
            <w:r w:rsidRPr="00CE6A5D">
              <w:rPr>
                <w:color w:val="auto"/>
                <w:sz w:val="20"/>
                <w:szCs w:val="20"/>
                <w:lang w:val="ro-RO"/>
              </w:rPr>
              <w:t>Număr de exportatori aprobaţi</w:t>
            </w:r>
          </w:p>
          <w:p w14:paraId="2176D739" w14:textId="77777777" w:rsidR="00F07AD7" w:rsidRPr="00CE6A5D" w:rsidRDefault="00F07AD7" w:rsidP="00F07AD7">
            <w:pPr>
              <w:pStyle w:val="Corp"/>
              <w:shd w:val="clear" w:color="auto" w:fill="FFFFFF"/>
              <w:jc w:val="center"/>
              <w:rPr>
                <w:color w:val="auto"/>
                <w:sz w:val="20"/>
                <w:szCs w:val="20"/>
                <w:lang w:val="ro-RO"/>
              </w:rPr>
            </w:pPr>
            <w:r w:rsidRPr="00CE6A5D">
              <w:rPr>
                <w:color w:val="auto"/>
                <w:sz w:val="20"/>
                <w:szCs w:val="20"/>
                <w:lang w:val="ro-RO"/>
              </w:rPr>
              <w:t>Număr de funcţionari instruiţi</w:t>
            </w:r>
          </w:p>
          <w:p w14:paraId="672B76C8" w14:textId="77777777" w:rsidR="00F07AD7" w:rsidRPr="00CE6A5D" w:rsidRDefault="00F07AD7" w:rsidP="00F07AD7">
            <w:pPr>
              <w:pStyle w:val="Normal1"/>
              <w:spacing w:after="0" w:line="240" w:lineRule="auto"/>
              <w:jc w:val="center"/>
              <w:rPr>
                <w:color w:val="auto"/>
                <w:lang w:val="ro-RO"/>
              </w:rPr>
            </w:pPr>
            <w:r w:rsidRPr="00CE6A5D">
              <w:rPr>
                <w:rFonts w:ascii="Times New Roman" w:hAnsi="Times New Roman"/>
                <w:color w:val="auto"/>
                <w:sz w:val="20"/>
                <w:szCs w:val="20"/>
                <w:lang w:val="ro-RO"/>
              </w:rPr>
              <w:t>Numărul cursurilor de formare</w:t>
            </w:r>
          </w:p>
        </w:tc>
        <w:tc>
          <w:tcPr>
            <w:tcW w:w="1134" w:type="dxa"/>
            <w:tcBorders>
              <w:top w:val="single" w:sz="6" w:space="0" w:color="000000"/>
              <w:left w:val="single" w:sz="6"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978B5AB"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6DE20E2"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nr.1472 din 30.12.2016, </w:t>
            </w:r>
            <w:r w:rsidRPr="00CE6A5D">
              <w:rPr>
                <w:color w:val="auto"/>
                <w:sz w:val="20"/>
                <w:szCs w:val="20"/>
                <w:vertAlign w:val="subscript"/>
                <w:lang w:val="ro-RO"/>
              </w:rPr>
              <w:t>V 193 e),L1</w:t>
            </w:r>
          </w:p>
        </w:tc>
        <w:tc>
          <w:tcPr>
            <w:tcW w:w="5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A06E0B" w14:textId="77777777" w:rsidR="00F07AD7" w:rsidRPr="00CE6A5D" w:rsidRDefault="00F07AD7" w:rsidP="00F07AD7">
            <w:pPr>
              <w:pStyle w:val="ListParagraph"/>
              <w:tabs>
                <w:tab w:val="left" w:pos="176"/>
              </w:tabs>
              <w:ind w:left="0"/>
              <w:jc w:val="both"/>
              <w:rPr>
                <w:b/>
                <w:color w:val="auto"/>
                <w:sz w:val="20"/>
                <w:szCs w:val="20"/>
                <w:u w:val="single"/>
                <w:lang w:val="ro-RO"/>
              </w:rPr>
            </w:pPr>
            <w:r w:rsidRPr="00CE6A5D">
              <w:rPr>
                <w:b/>
                <w:color w:val="auto"/>
                <w:sz w:val="20"/>
                <w:szCs w:val="20"/>
                <w:u w:val="single"/>
                <w:lang w:val="ro-RO"/>
              </w:rPr>
              <w:t>În curs de realizare</w:t>
            </w:r>
          </w:p>
          <w:p w14:paraId="1FAA8439" w14:textId="77777777" w:rsidR="00F07AD7" w:rsidRPr="00CE6A5D" w:rsidRDefault="00F07AD7" w:rsidP="00F07AD7">
            <w:pPr>
              <w:pStyle w:val="ListParagraph"/>
              <w:tabs>
                <w:tab w:val="left" w:pos="176"/>
              </w:tabs>
              <w:ind w:left="0"/>
              <w:jc w:val="both"/>
              <w:rPr>
                <w:i/>
                <w:color w:val="auto"/>
                <w:sz w:val="20"/>
                <w:szCs w:val="20"/>
                <w:lang w:val="ro-RO" w:eastAsia="en-US"/>
              </w:rPr>
            </w:pPr>
            <w:r w:rsidRPr="00CE6A5D">
              <w:rPr>
                <w:color w:val="auto"/>
                <w:sz w:val="20"/>
                <w:szCs w:val="20"/>
                <w:lang w:val="ro-RO" w:eastAsia="en-US"/>
              </w:rPr>
              <w:t>A fost elaborat proiectul hotărîrii Guvernului de modificare a unor Hotărîri de Guvern (HG nr.385 din 16 iunie 2015 „Pentru punerea în aplicare a prevederilor secţiunii 34</w:t>
            </w:r>
            <w:r w:rsidRPr="00CE6A5D">
              <w:rPr>
                <w:color w:val="auto"/>
                <w:sz w:val="20"/>
                <w:szCs w:val="20"/>
                <w:vertAlign w:val="superscript"/>
                <w:lang w:val="ro-RO" w:eastAsia="en-US"/>
              </w:rPr>
              <w:t>2</w:t>
            </w:r>
            <w:r w:rsidRPr="00CE6A5D">
              <w:rPr>
                <w:color w:val="auto"/>
                <w:sz w:val="20"/>
                <w:szCs w:val="20"/>
                <w:lang w:val="ro-RO" w:eastAsia="en-US"/>
              </w:rPr>
              <w:t xml:space="preserve"> din Codul vamal al Republicii Moldova” și HG nr.647 din 07 august 2014 ,,Privind punerea în aplicare a prevederilor secţiunilor a 27</w:t>
            </w:r>
            <w:r w:rsidRPr="00CE6A5D">
              <w:rPr>
                <w:color w:val="auto"/>
                <w:sz w:val="20"/>
                <w:szCs w:val="20"/>
                <w:vertAlign w:val="superscript"/>
                <w:lang w:val="ro-RO" w:eastAsia="en-US"/>
              </w:rPr>
              <w:t>1</w:t>
            </w:r>
            <w:r w:rsidRPr="00CE6A5D">
              <w:rPr>
                <w:color w:val="auto"/>
                <w:sz w:val="20"/>
                <w:szCs w:val="20"/>
                <w:lang w:val="ro-RO" w:eastAsia="en-US"/>
              </w:rPr>
              <w:t>-a şi a 28</w:t>
            </w:r>
            <w:r w:rsidRPr="00CE6A5D">
              <w:rPr>
                <w:color w:val="auto"/>
                <w:sz w:val="20"/>
                <w:szCs w:val="20"/>
                <w:vertAlign w:val="superscript"/>
                <w:lang w:val="ro-RO" w:eastAsia="en-US"/>
              </w:rPr>
              <w:t>1</w:t>
            </w:r>
            <w:r w:rsidRPr="00CE6A5D">
              <w:rPr>
                <w:color w:val="auto"/>
                <w:sz w:val="20"/>
                <w:szCs w:val="20"/>
                <w:lang w:val="ro-RO" w:eastAsia="en-US"/>
              </w:rPr>
              <w:t xml:space="preserve">-a din Codul vamal al Republicii Moldova”, </w:t>
            </w:r>
            <w:r w:rsidRPr="00CE6A5D">
              <w:rPr>
                <w:i/>
                <w:color w:val="auto"/>
                <w:sz w:val="20"/>
                <w:szCs w:val="20"/>
                <w:lang w:val="ro-RO" w:eastAsia="en-US"/>
              </w:rPr>
              <w:t xml:space="preserve">care a fost definitivat si urmează a fi remis spre examinare și promovare Cancelariei de Stat. </w:t>
            </w:r>
          </w:p>
          <w:p w14:paraId="6B9F4B95" w14:textId="77777777" w:rsidR="00F07AD7" w:rsidRPr="00CE6A5D" w:rsidRDefault="00F07AD7" w:rsidP="00F07AD7">
            <w:pPr>
              <w:pStyle w:val="ListParagraph"/>
              <w:tabs>
                <w:tab w:val="left" w:pos="176"/>
              </w:tabs>
              <w:ind w:left="0"/>
              <w:jc w:val="both"/>
              <w:rPr>
                <w:color w:val="auto"/>
                <w:sz w:val="20"/>
                <w:szCs w:val="20"/>
                <w:lang w:val="ro-RO"/>
              </w:rPr>
            </w:pPr>
            <w:r w:rsidRPr="00CE6A5D">
              <w:rPr>
                <w:color w:val="auto"/>
                <w:sz w:val="20"/>
                <w:szCs w:val="20"/>
                <w:lang w:val="ro-RO" w:eastAsia="en-US"/>
              </w:rPr>
              <w:t>Pe parcursul anului 2018 au fost eliberate:</w:t>
            </w:r>
          </w:p>
          <w:p w14:paraId="59237AE7" w14:textId="77777777" w:rsidR="00F07AD7" w:rsidRPr="00CE6A5D" w:rsidRDefault="00F07AD7" w:rsidP="00F07AD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76"/>
              </w:tabs>
              <w:ind w:left="0" w:firstLine="0"/>
              <w:contextualSpacing/>
              <w:jc w:val="both"/>
              <w:rPr>
                <w:color w:val="auto"/>
                <w:sz w:val="20"/>
                <w:szCs w:val="20"/>
                <w:lang w:val="ro-RO"/>
              </w:rPr>
            </w:pPr>
            <w:r w:rsidRPr="00CE6A5D">
              <w:rPr>
                <w:b/>
                <w:color w:val="auto"/>
                <w:sz w:val="20"/>
                <w:szCs w:val="20"/>
                <w:lang w:val="ro-RO"/>
              </w:rPr>
              <w:t>38340</w:t>
            </w:r>
            <w:r w:rsidRPr="00CE6A5D">
              <w:rPr>
                <w:color w:val="auto"/>
                <w:sz w:val="20"/>
                <w:szCs w:val="20"/>
                <w:lang w:val="ro-RO"/>
              </w:rPr>
              <w:t xml:space="preserve"> </w:t>
            </w:r>
            <w:r w:rsidRPr="00CE6A5D">
              <w:rPr>
                <w:b/>
                <w:color w:val="auto"/>
                <w:sz w:val="20"/>
                <w:szCs w:val="20"/>
                <w:lang w:val="ro-RO"/>
              </w:rPr>
              <w:t xml:space="preserve"> certificate de origine</w:t>
            </w:r>
            <w:r w:rsidRPr="00CE6A5D">
              <w:rPr>
                <w:color w:val="auto"/>
                <w:sz w:val="20"/>
                <w:szCs w:val="20"/>
                <w:lang w:val="ro-RO"/>
              </w:rPr>
              <w:t>:</w:t>
            </w:r>
          </w:p>
          <w:p w14:paraId="412EDFC9" w14:textId="77777777" w:rsidR="00F07AD7" w:rsidRPr="00CE6A5D" w:rsidRDefault="00F07AD7" w:rsidP="00F07AD7">
            <w:pPr>
              <w:pStyle w:val="ListParagraph"/>
              <w:tabs>
                <w:tab w:val="left" w:pos="176"/>
              </w:tabs>
              <w:ind w:left="0"/>
              <w:jc w:val="both"/>
              <w:rPr>
                <w:color w:val="auto"/>
                <w:sz w:val="20"/>
                <w:szCs w:val="20"/>
                <w:lang w:val="ro-RO"/>
              </w:rPr>
            </w:pPr>
            <w:r w:rsidRPr="00CE6A5D">
              <w:rPr>
                <w:color w:val="auto"/>
                <w:sz w:val="20"/>
                <w:szCs w:val="20"/>
                <w:lang w:val="ro-RO"/>
              </w:rPr>
              <w:t xml:space="preserve">CT-1: </w:t>
            </w:r>
            <w:r w:rsidRPr="00CE6A5D">
              <w:rPr>
                <w:b/>
                <w:color w:val="auto"/>
                <w:sz w:val="20"/>
                <w:szCs w:val="20"/>
                <w:lang w:val="ro-RO"/>
              </w:rPr>
              <w:t>16552</w:t>
            </w:r>
            <w:r w:rsidRPr="00CE6A5D">
              <w:rPr>
                <w:color w:val="auto"/>
                <w:sz w:val="20"/>
                <w:szCs w:val="20"/>
                <w:lang w:val="ro-RO"/>
              </w:rPr>
              <w:t xml:space="preserve"> certificate;</w:t>
            </w:r>
          </w:p>
          <w:p w14:paraId="3E4C0321" w14:textId="77777777" w:rsidR="00F07AD7" w:rsidRPr="00CE6A5D" w:rsidRDefault="00F07AD7" w:rsidP="00F07AD7">
            <w:pPr>
              <w:tabs>
                <w:tab w:val="left" w:pos="176"/>
              </w:tabs>
              <w:contextualSpacing/>
              <w:jc w:val="both"/>
              <w:rPr>
                <w:sz w:val="20"/>
                <w:szCs w:val="20"/>
              </w:rPr>
            </w:pPr>
            <w:r w:rsidRPr="00CE6A5D">
              <w:rPr>
                <w:sz w:val="20"/>
                <w:szCs w:val="20"/>
              </w:rPr>
              <w:t xml:space="preserve">EUR 1 (EU): </w:t>
            </w:r>
            <w:r w:rsidRPr="00CE6A5D">
              <w:rPr>
                <w:b/>
                <w:sz w:val="20"/>
                <w:szCs w:val="20"/>
              </w:rPr>
              <w:t>19766</w:t>
            </w:r>
            <w:r w:rsidRPr="00CE6A5D">
              <w:rPr>
                <w:sz w:val="20"/>
                <w:szCs w:val="20"/>
              </w:rPr>
              <w:t xml:space="preserve"> certificate;</w:t>
            </w:r>
          </w:p>
          <w:p w14:paraId="0520CC0E" w14:textId="77777777" w:rsidR="00F07AD7" w:rsidRPr="00CE6A5D" w:rsidRDefault="00F07AD7" w:rsidP="00F07AD7">
            <w:pPr>
              <w:tabs>
                <w:tab w:val="left" w:pos="176"/>
              </w:tabs>
              <w:contextualSpacing/>
              <w:jc w:val="both"/>
              <w:rPr>
                <w:sz w:val="20"/>
                <w:szCs w:val="20"/>
              </w:rPr>
            </w:pPr>
            <w:r w:rsidRPr="00CE6A5D">
              <w:rPr>
                <w:sz w:val="20"/>
                <w:szCs w:val="20"/>
              </w:rPr>
              <w:t xml:space="preserve">EUR 1 (CEFTA): </w:t>
            </w:r>
            <w:r w:rsidRPr="00CE6A5D">
              <w:rPr>
                <w:b/>
                <w:sz w:val="20"/>
                <w:szCs w:val="20"/>
              </w:rPr>
              <w:t xml:space="preserve">499 </w:t>
            </w:r>
            <w:r w:rsidRPr="00CE6A5D">
              <w:rPr>
                <w:sz w:val="20"/>
                <w:szCs w:val="20"/>
              </w:rPr>
              <w:t>certificate;</w:t>
            </w:r>
          </w:p>
          <w:p w14:paraId="5640D800" w14:textId="77777777" w:rsidR="00F07AD7" w:rsidRPr="00CE6A5D" w:rsidRDefault="00F07AD7" w:rsidP="00F07AD7">
            <w:pPr>
              <w:tabs>
                <w:tab w:val="left" w:pos="176"/>
              </w:tabs>
              <w:contextualSpacing/>
              <w:jc w:val="both"/>
              <w:rPr>
                <w:sz w:val="20"/>
                <w:szCs w:val="20"/>
              </w:rPr>
            </w:pPr>
            <w:r w:rsidRPr="00CE6A5D">
              <w:rPr>
                <w:sz w:val="20"/>
                <w:szCs w:val="20"/>
              </w:rPr>
              <w:t xml:space="preserve">FORM A: </w:t>
            </w:r>
            <w:r w:rsidRPr="00CE6A5D">
              <w:rPr>
                <w:b/>
                <w:sz w:val="20"/>
                <w:szCs w:val="20"/>
              </w:rPr>
              <w:t>590</w:t>
            </w:r>
            <w:r w:rsidRPr="00CE6A5D">
              <w:rPr>
                <w:sz w:val="20"/>
                <w:szCs w:val="20"/>
              </w:rPr>
              <w:t xml:space="preserve"> certificate;</w:t>
            </w:r>
          </w:p>
          <w:p w14:paraId="10AB6A92" w14:textId="77777777" w:rsidR="00F07AD7" w:rsidRPr="00CE6A5D" w:rsidRDefault="00F07AD7" w:rsidP="00F07AD7">
            <w:pPr>
              <w:tabs>
                <w:tab w:val="left" w:pos="176"/>
              </w:tabs>
              <w:contextualSpacing/>
              <w:jc w:val="both"/>
              <w:rPr>
                <w:sz w:val="20"/>
                <w:szCs w:val="20"/>
              </w:rPr>
            </w:pPr>
            <w:r w:rsidRPr="00CE6A5D">
              <w:rPr>
                <w:sz w:val="20"/>
                <w:szCs w:val="20"/>
              </w:rPr>
              <w:t xml:space="preserve">EUR 1 (TR): </w:t>
            </w:r>
            <w:r w:rsidRPr="00CE6A5D">
              <w:rPr>
                <w:b/>
                <w:sz w:val="20"/>
                <w:szCs w:val="20"/>
              </w:rPr>
              <w:t xml:space="preserve">933 </w:t>
            </w:r>
            <w:r w:rsidRPr="00CE6A5D">
              <w:rPr>
                <w:sz w:val="20"/>
                <w:szCs w:val="20"/>
              </w:rPr>
              <w:t>certificate.</w:t>
            </w:r>
          </w:p>
          <w:p w14:paraId="1B240C1A" w14:textId="77777777" w:rsidR="00F07AD7" w:rsidRPr="00CE6A5D" w:rsidRDefault="00F07AD7" w:rsidP="00F07AD7">
            <w:pPr>
              <w:tabs>
                <w:tab w:val="left" w:pos="176"/>
              </w:tabs>
              <w:contextualSpacing/>
              <w:jc w:val="both"/>
              <w:rPr>
                <w:sz w:val="20"/>
                <w:szCs w:val="20"/>
              </w:rPr>
            </w:pPr>
            <w:r w:rsidRPr="00CE6A5D">
              <w:rPr>
                <w:sz w:val="20"/>
                <w:szCs w:val="20"/>
              </w:rPr>
              <w:t xml:space="preserve">- </w:t>
            </w:r>
            <w:r w:rsidRPr="00CE6A5D">
              <w:rPr>
                <w:b/>
                <w:sz w:val="20"/>
                <w:szCs w:val="20"/>
              </w:rPr>
              <w:t>8 certificate</w:t>
            </w:r>
            <w:r w:rsidRPr="00CE6A5D">
              <w:rPr>
                <w:sz w:val="20"/>
                <w:szCs w:val="20"/>
              </w:rPr>
              <w:t xml:space="preserve"> de </w:t>
            </w:r>
            <w:r w:rsidRPr="00CE6A5D">
              <w:rPr>
                <w:b/>
                <w:sz w:val="20"/>
                <w:szCs w:val="20"/>
              </w:rPr>
              <w:t>Exportator Aprobat</w:t>
            </w:r>
            <w:r w:rsidRPr="00CE6A5D">
              <w:rPr>
                <w:sz w:val="20"/>
                <w:szCs w:val="20"/>
              </w:rPr>
              <w:t xml:space="preserve">. </w:t>
            </w:r>
          </w:p>
          <w:p w14:paraId="50F1099A" w14:textId="234DAB9C" w:rsidR="00F07AD7" w:rsidRPr="00CE6A5D" w:rsidRDefault="00F07AD7" w:rsidP="00F07AD7">
            <w:pPr>
              <w:tabs>
                <w:tab w:val="left" w:pos="176"/>
              </w:tabs>
              <w:contextualSpacing/>
              <w:jc w:val="both"/>
              <w:rPr>
                <w:sz w:val="20"/>
                <w:szCs w:val="20"/>
              </w:rPr>
            </w:pPr>
            <w:r w:rsidRPr="00CE6A5D">
              <w:rPr>
                <w:sz w:val="20"/>
                <w:szCs w:val="20"/>
              </w:rPr>
              <w:t xml:space="preserve">La </w:t>
            </w:r>
            <w:r w:rsidR="004C32ED" w:rsidRPr="00CE6A5D">
              <w:rPr>
                <w:sz w:val="20"/>
                <w:szCs w:val="20"/>
              </w:rPr>
              <w:t xml:space="preserve">situația din </w:t>
            </w:r>
            <w:r w:rsidRPr="00CE6A5D">
              <w:rPr>
                <w:sz w:val="20"/>
                <w:szCs w:val="20"/>
              </w:rPr>
              <w:t xml:space="preserve">31 decembrie 2018 sunt </w:t>
            </w:r>
            <w:r w:rsidRPr="00CE6A5D">
              <w:rPr>
                <w:b/>
                <w:sz w:val="20"/>
                <w:szCs w:val="20"/>
              </w:rPr>
              <w:t>26</w:t>
            </w:r>
            <w:r w:rsidRPr="00CE6A5D">
              <w:rPr>
                <w:sz w:val="20"/>
                <w:szCs w:val="20"/>
              </w:rPr>
              <w:t xml:space="preserve"> </w:t>
            </w:r>
            <w:r w:rsidRPr="00CE6A5D">
              <w:rPr>
                <w:b/>
                <w:sz w:val="20"/>
                <w:szCs w:val="20"/>
              </w:rPr>
              <w:t>beneficiari de acest statut</w:t>
            </w:r>
            <w:r w:rsidRPr="00CE6A5D">
              <w:rPr>
                <w:sz w:val="20"/>
                <w:szCs w:val="20"/>
              </w:rPr>
              <w:t>.</w:t>
            </w:r>
          </w:p>
          <w:p w14:paraId="4A0A2FB6" w14:textId="786340E7" w:rsidR="00F07AD7" w:rsidRPr="00CE6A5D" w:rsidRDefault="00F07AD7" w:rsidP="00F07AD7">
            <w:pPr>
              <w:jc w:val="both"/>
              <w:rPr>
                <w:sz w:val="20"/>
                <w:szCs w:val="20"/>
              </w:rPr>
            </w:pPr>
            <w:r w:rsidRPr="00CE6A5D">
              <w:rPr>
                <w:sz w:val="20"/>
                <w:szCs w:val="20"/>
              </w:rPr>
              <w:t xml:space="preserve">Au fost realizate </w:t>
            </w:r>
            <w:r w:rsidRPr="00CE6A5D">
              <w:rPr>
                <w:b/>
                <w:sz w:val="20"/>
                <w:szCs w:val="20"/>
              </w:rPr>
              <w:t>22 activități de instruire</w:t>
            </w:r>
            <w:r w:rsidRPr="00CE6A5D">
              <w:rPr>
                <w:sz w:val="20"/>
                <w:szCs w:val="20"/>
              </w:rPr>
              <w:t xml:space="preserve"> pe diferite subiecte de activitate vamală, în cadrul cărora au fost desfășurate inclusiv ore </w:t>
            </w:r>
            <w:r w:rsidR="004C32ED" w:rsidRPr="00CE6A5D">
              <w:rPr>
                <w:sz w:val="20"/>
                <w:szCs w:val="20"/>
              </w:rPr>
              <w:t xml:space="preserve">de instruire </w:t>
            </w:r>
            <w:r w:rsidRPr="00CE6A5D">
              <w:rPr>
                <w:sz w:val="20"/>
                <w:szCs w:val="20"/>
              </w:rPr>
              <w:t xml:space="preserve">cu subiectul </w:t>
            </w:r>
            <w:r w:rsidRPr="00CE6A5D">
              <w:rPr>
                <w:i/>
                <w:sz w:val="20"/>
                <w:szCs w:val="20"/>
              </w:rPr>
              <w:t>„Originea mărfurilor”</w:t>
            </w:r>
            <w:r w:rsidRPr="00CE6A5D">
              <w:rPr>
                <w:sz w:val="20"/>
                <w:szCs w:val="20"/>
              </w:rPr>
              <w:t xml:space="preserve">, fiind </w:t>
            </w:r>
            <w:r w:rsidRPr="00CE6A5D">
              <w:rPr>
                <w:b/>
                <w:sz w:val="20"/>
                <w:szCs w:val="20"/>
              </w:rPr>
              <w:t>instruiți 453 funcționari</w:t>
            </w:r>
            <w:r w:rsidRPr="00CE6A5D">
              <w:rPr>
                <w:sz w:val="20"/>
                <w:szCs w:val="20"/>
              </w:rPr>
              <w:t>, după cum urmează:</w:t>
            </w:r>
          </w:p>
          <w:p w14:paraId="03D53FFF" w14:textId="2E92430F" w:rsidR="00F07AD7" w:rsidRPr="00CE6A5D" w:rsidRDefault="00F07AD7" w:rsidP="00F07AD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jc w:val="both"/>
              <w:rPr>
                <w:sz w:val="20"/>
                <w:szCs w:val="20"/>
              </w:rPr>
            </w:pPr>
            <w:r w:rsidRPr="00CE6A5D">
              <w:rPr>
                <w:sz w:val="20"/>
                <w:szCs w:val="20"/>
              </w:rPr>
              <w:t>cursul de instruire „</w:t>
            </w:r>
            <w:r w:rsidRPr="00CE6A5D">
              <w:rPr>
                <w:i/>
                <w:sz w:val="20"/>
                <w:szCs w:val="20"/>
              </w:rPr>
              <w:t>Formare şi perfecţionare a colaboratorilor vamali”</w:t>
            </w:r>
            <w:r w:rsidRPr="00CE6A5D">
              <w:rPr>
                <w:sz w:val="20"/>
                <w:szCs w:val="20"/>
              </w:rPr>
              <w:t xml:space="preserve"> – </w:t>
            </w:r>
            <w:r w:rsidR="005E1ADD" w:rsidRPr="00CE6A5D">
              <w:rPr>
                <w:sz w:val="20"/>
                <w:szCs w:val="20"/>
              </w:rPr>
              <w:t>2 activităţi</w:t>
            </w:r>
            <w:r w:rsidRPr="00CE6A5D">
              <w:rPr>
                <w:sz w:val="20"/>
                <w:szCs w:val="20"/>
              </w:rPr>
              <w:t>/31 persoane instruite;</w:t>
            </w:r>
          </w:p>
          <w:p w14:paraId="2704DC2D" w14:textId="77777777" w:rsidR="00F07AD7" w:rsidRPr="00CE6A5D" w:rsidRDefault="00F07AD7" w:rsidP="00F07AD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jc w:val="both"/>
              <w:rPr>
                <w:sz w:val="20"/>
                <w:szCs w:val="20"/>
              </w:rPr>
            </w:pPr>
            <w:r w:rsidRPr="00CE6A5D">
              <w:rPr>
                <w:sz w:val="20"/>
                <w:szCs w:val="20"/>
              </w:rPr>
              <w:lastRenderedPageBreak/>
              <w:t xml:space="preserve">cursul de instruire </w:t>
            </w:r>
            <w:r w:rsidRPr="00CE6A5D">
              <w:rPr>
                <w:i/>
                <w:sz w:val="20"/>
                <w:szCs w:val="20"/>
              </w:rPr>
              <w:t>„Studiul desfăşurat al legislaţiei vamale”</w:t>
            </w:r>
            <w:r w:rsidRPr="00CE6A5D">
              <w:rPr>
                <w:sz w:val="20"/>
                <w:szCs w:val="20"/>
              </w:rPr>
              <w:t xml:space="preserve"> – 5 activităţi/118 debutanţi instruiți;</w:t>
            </w:r>
          </w:p>
          <w:p w14:paraId="007F6937" w14:textId="77777777" w:rsidR="00F07AD7" w:rsidRPr="00CE6A5D" w:rsidRDefault="00F07AD7" w:rsidP="00F07AD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98"/>
              </w:tabs>
              <w:ind w:left="0" w:firstLine="0"/>
              <w:jc w:val="both"/>
              <w:rPr>
                <w:sz w:val="20"/>
                <w:szCs w:val="20"/>
              </w:rPr>
            </w:pPr>
            <w:r w:rsidRPr="00CE6A5D">
              <w:rPr>
                <w:sz w:val="20"/>
                <w:szCs w:val="20"/>
              </w:rPr>
              <w:t xml:space="preserve">seminarul </w:t>
            </w:r>
            <w:r w:rsidRPr="00CE6A5D">
              <w:rPr>
                <w:i/>
                <w:sz w:val="20"/>
                <w:szCs w:val="20"/>
              </w:rPr>
              <w:t xml:space="preserve">„Operaţiunile vamale privind trecerea mărfurilor, mijloacelor de transport şi persoanelor fizice peste frontiera vamală şi utilizarea programelor informaţionale” (ofițeri de I linie) </w:t>
            </w:r>
            <w:r w:rsidRPr="00CE6A5D">
              <w:rPr>
                <w:sz w:val="20"/>
                <w:szCs w:val="20"/>
              </w:rPr>
              <w:t>– 12 activități/249 funcționari vamali instruiți;</w:t>
            </w:r>
          </w:p>
          <w:p w14:paraId="32F425AB" w14:textId="77777777" w:rsidR="00F07AD7" w:rsidRPr="00CE6A5D" w:rsidRDefault="00F07AD7" w:rsidP="00F07AD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jc w:val="both"/>
              <w:rPr>
                <w:sz w:val="20"/>
                <w:szCs w:val="20"/>
              </w:rPr>
            </w:pPr>
            <w:r w:rsidRPr="00CE6A5D">
              <w:rPr>
                <w:sz w:val="20"/>
                <w:szCs w:val="20"/>
              </w:rPr>
              <w:t>seminarul</w:t>
            </w:r>
            <w:r w:rsidRPr="00CE6A5D">
              <w:rPr>
                <w:i/>
                <w:sz w:val="20"/>
                <w:szCs w:val="20"/>
              </w:rPr>
              <w:t xml:space="preserve"> „Procedura de certificare a originii mărfurilor</w:t>
            </w:r>
            <w:r w:rsidRPr="00CE6A5D">
              <w:rPr>
                <w:sz w:val="20"/>
                <w:szCs w:val="20"/>
              </w:rPr>
              <w:t>” – 2 activități/33 funcționari vamali instruiți;</w:t>
            </w:r>
          </w:p>
          <w:p w14:paraId="5B55DDEC" w14:textId="77777777" w:rsidR="00F07AD7" w:rsidRPr="00CE6A5D" w:rsidRDefault="00F07AD7" w:rsidP="00F07AD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98"/>
              </w:tabs>
              <w:ind w:left="0" w:firstLine="0"/>
              <w:jc w:val="both"/>
              <w:rPr>
                <w:sz w:val="20"/>
                <w:szCs w:val="20"/>
              </w:rPr>
            </w:pPr>
            <w:r w:rsidRPr="00CE6A5D">
              <w:rPr>
                <w:sz w:val="20"/>
                <w:szCs w:val="20"/>
              </w:rPr>
              <w:t>seminarul ,,</w:t>
            </w:r>
            <w:r w:rsidRPr="00CE6A5D">
              <w:rPr>
                <w:i/>
                <w:sz w:val="20"/>
                <w:szCs w:val="20"/>
              </w:rPr>
              <w:t xml:space="preserve">Originea mărfurilor. Proceduri aplicabile în cadrul certificării și controlului originii mărfurilor” – </w:t>
            </w:r>
            <w:r w:rsidRPr="00CE6A5D">
              <w:rPr>
                <w:sz w:val="20"/>
                <w:szCs w:val="20"/>
              </w:rPr>
              <w:t>1 activitate/22 funcționari vamali instruiți.</w:t>
            </w:r>
          </w:p>
        </w:tc>
      </w:tr>
      <w:tr w:rsidR="00F07AD7" w:rsidRPr="00CE6A5D" w14:paraId="37B94B1E" w14:textId="77777777" w:rsidTr="00270A3B">
        <w:trPr>
          <w:trHeight w:val="566"/>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428E929" w14:textId="5C13440B" w:rsidR="00F07AD7" w:rsidRPr="00CE6A5D" w:rsidRDefault="00F07AD7" w:rsidP="00F07AD7">
            <w:pPr>
              <w:jc w:val="both"/>
              <w:rPr>
                <w:sz w:val="20"/>
                <w:szCs w:val="20"/>
                <w:vertAlign w:val="superscript"/>
              </w:rPr>
            </w:pPr>
            <w:r w:rsidRPr="00CE6A5D">
              <w:rPr>
                <w:sz w:val="20"/>
                <w:szCs w:val="20"/>
              </w:rPr>
              <w:lastRenderedPageBreak/>
              <w:t>5.12</w:t>
            </w:r>
            <w:r w:rsidRPr="00CE6A5D">
              <w:rPr>
                <w:sz w:val="20"/>
                <w:szCs w:val="20"/>
                <w:vertAlign w:val="superscript"/>
              </w:rPr>
              <w:t>1</w:t>
            </w:r>
            <w:r w:rsidRPr="00CE6A5D">
              <w:rPr>
                <w:sz w:val="20"/>
                <w:szCs w:val="20"/>
              </w:rPr>
              <w:t>.</w:t>
            </w:r>
            <w:r w:rsidRPr="00CE6A5D">
              <w:rPr>
                <w:bCs/>
                <w:sz w:val="20"/>
                <w:szCs w:val="20"/>
              </w:rPr>
              <w:t>Elaborarea proiectului</w:t>
            </w:r>
            <w:r w:rsidR="005E1ADD" w:rsidRPr="00CE6A5D">
              <w:rPr>
                <w:bCs/>
                <w:sz w:val="20"/>
                <w:szCs w:val="20"/>
              </w:rPr>
              <w:t xml:space="preserve"> </w:t>
            </w:r>
            <w:r w:rsidRPr="00CE6A5D">
              <w:rPr>
                <w:bCs/>
                <w:sz w:val="20"/>
                <w:szCs w:val="20"/>
              </w:rPr>
              <w:t>hotărîrii Guvernului cu privire la modificarea și completarea unor hotărîri ale Guvernului</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0858D67"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E8E9B82" w14:textId="77777777" w:rsidR="00F07AD7" w:rsidRPr="00CE6A5D" w:rsidRDefault="00F07AD7" w:rsidP="00F07AD7">
            <w:pPr>
              <w:jc w:val="center"/>
              <w:rPr>
                <w:sz w:val="20"/>
                <w:szCs w:val="20"/>
              </w:rPr>
            </w:pPr>
            <w:r w:rsidRPr="00CE6A5D">
              <w:rPr>
                <w:sz w:val="20"/>
                <w:szCs w:val="20"/>
              </w:rPr>
              <w:t>Semestrul II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FF0A411" w14:textId="114AF91B" w:rsidR="00F07AD7" w:rsidRPr="00CE6A5D" w:rsidRDefault="005E1ADD" w:rsidP="00F07AD7">
            <w:pPr>
              <w:shd w:val="clear" w:color="auto" w:fill="FFFFFF" w:themeFill="background1"/>
              <w:tabs>
                <w:tab w:val="left" w:pos="162"/>
              </w:tabs>
              <w:contextualSpacing/>
              <w:jc w:val="center"/>
              <w:rPr>
                <w:sz w:val="20"/>
                <w:szCs w:val="20"/>
              </w:rPr>
            </w:pPr>
            <w:r w:rsidRPr="00CE6A5D">
              <w:rPr>
                <w:sz w:val="20"/>
                <w:szCs w:val="20"/>
              </w:rPr>
              <w:t>Proiect el</w:t>
            </w:r>
            <w:r w:rsidR="00F07AD7" w:rsidRPr="00CE6A5D">
              <w:rPr>
                <w:sz w:val="20"/>
                <w:szCs w:val="20"/>
              </w:rPr>
              <w:t>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DD2F1D9" w14:textId="77777777" w:rsidR="00F07AD7" w:rsidRPr="00CE6A5D" w:rsidRDefault="00F07AD7" w:rsidP="00F07AD7">
            <w:pPr>
              <w:jc w:val="center"/>
              <w:rPr>
                <w:b/>
                <w:sz w:val="20"/>
                <w:szCs w:val="20"/>
              </w:rPr>
            </w:pPr>
            <w:r w:rsidRPr="00CE6A5D">
              <w:rPr>
                <w:b/>
                <w:sz w:val="20"/>
                <w:szCs w:val="20"/>
              </w:rPr>
              <w:t>SV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094EB38" w14:textId="77777777" w:rsidR="00F07AD7" w:rsidRPr="00CE6A5D" w:rsidRDefault="00F07AD7" w:rsidP="00F07AD7">
            <w:pPr>
              <w:jc w:val="center"/>
              <w:rPr>
                <w:sz w:val="20"/>
                <w:szCs w:val="20"/>
              </w:rPr>
            </w:pPr>
            <w:r w:rsidRPr="00CE6A5D">
              <w:rPr>
                <w:sz w:val="20"/>
                <w:szCs w:val="20"/>
              </w:rPr>
              <w:t xml:space="preserve">Legea nr.288 din 15.12.2017 </w:t>
            </w:r>
          </w:p>
          <w:p w14:paraId="4C10B7EF" w14:textId="77777777" w:rsidR="00F07AD7" w:rsidRPr="00CE6A5D" w:rsidRDefault="00F07AD7" w:rsidP="00F07AD7">
            <w:pPr>
              <w:jc w:val="center"/>
              <w:rPr>
                <w:sz w:val="20"/>
                <w:szCs w:val="20"/>
                <w:vertAlign w:val="subscript"/>
              </w:rPr>
            </w:pPr>
            <w:r w:rsidRPr="00CE6A5D">
              <w:rPr>
                <w:sz w:val="20"/>
                <w:szCs w:val="20"/>
                <w:vertAlign w:val="subscript"/>
              </w:rPr>
              <w:t>(art. VI alin. 20, 21 și 26);</w:t>
            </w:r>
          </w:p>
          <w:p w14:paraId="386D1794" w14:textId="77777777" w:rsidR="00F07AD7" w:rsidRPr="00CE6A5D" w:rsidRDefault="00F07AD7" w:rsidP="00F07AD7">
            <w:pPr>
              <w:jc w:val="center"/>
              <w:rPr>
                <w:sz w:val="20"/>
                <w:szCs w:val="20"/>
              </w:rPr>
            </w:pPr>
            <w:r w:rsidRPr="00CE6A5D">
              <w:rPr>
                <w:sz w:val="20"/>
                <w:szCs w:val="20"/>
              </w:rPr>
              <w:t xml:space="preserve">Legea nr. 145 din 14 iulie 2017 </w:t>
            </w:r>
            <w:r w:rsidRPr="00CE6A5D">
              <w:rPr>
                <w:sz w:val="20"/>
                <w:szCs w:val="20"/>
                <w:vertAlign w:val="subscript"/>
              </w:rPr>
              <w:t>(art. VII)</w:t>
            </w:r>
          </w:p>
          <w:p w14:paraId="4C2E54BE" w14:textId="77777777"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28</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875DDE8" w14:textId="43D80823" w:rsidR="00F07AD7" w:rsidRPr="00CE6A5D" w:rsidRDefault="00F07AD7" w:rsidP="00F07AD7">
            <w:pPr>
              <w:tabs>
                <w:tab w:val="left" w:pos="176"/>
              </w:tabs>
              <w:jc w:val="both"/>
              <w:rPr>
                <w:b/>
                <w:sz w:val="20"/>
                <w:szCs w:val="20"/>
                <w:u w:val="single"/>
              </w:rPr>
            </w:pPr>
            <w:r w:rsidRPr="00CE6A5D">
              <w:rPr>
                <w:b/>
                <w:sz w:val="20"/>
                <w:szCs w:val="20"/>
                <w:u w:val="single"/>
              </w:rPr>
              <w:t>În curs de realizare</w:t>
            </w:r>
          </w:p>
          <w:p w14:paraId="4CCEE1CD" w14:textId="734347E4" w:rsidR="00F07AD7" w:rsidRPr="00CE6A5D" w:rsidRDefault="00F07AD7" w:rsidP="00F07AD7">
            <w:pPr>
              <w:pStyle w:val="Corp"/>
              <w:jc w:val="both"/>
              <w:rPr>
                <w:b/>
                <w:bCs/>
                <w:color w:val="auto"/>
                <w:sz w:val="20"/>
                <w:szCs w:val="20"/>
                <w:highlight w:val="yellow"/>
                <w:u w:val="single"/>
                <w:lang w:val="ro-RO"/>
              </w:rPr>
            </w:pPr>
            <w:r w:rsidRPr="00CE6A5D">
              <w:rPr>
                <w:b/>
                <w:color w:val="auto"/>
                <w:sz w:val="20"/>
                <w:szCs w:val="20"/>
                <w:lang w:val="ro-RO"/>
              </w:rPr>
              <w:t xml:space="preserve">A fost elaborat </w:t>
            </w:r>
            <w:r w:rsidRPr="00CE6A5D">
              <w:rPr>
                <w:color w:val="auto"/>
                <w:sz w:val="20"/>
                <w:szCs w:val="20"/>
                <w:lang w:val="ro-RO"/>
              </w:rPr>
              <w:t>proiectul hotărîrii Guvernului de modificare a unor Hotărîri de Guvern (Hotărîrea Guvernului nr. 385 din 16.06.2015 „Pentru punerea în aplicare a prevederilor secțiunii 34</w:t>
            </w:r>
            <w:r w:rsidRPr="00CE6A5D">
              <w:rPr>
                <w:color w:val="auto"/>
                <w:sz w:val="20"/>
                <w:szCs w:val="20"/>
                <w:vertAlign w:val="superscript"/>
                <w:lang w:val="ro-RO"/>
              </w:rPr>
              <w:t>2</w:t>
            </w:r>
            <w:r w:rsidRPr="00CE6A5D">
              <w:rPr>
                <w:color w:val="auto"/>
                <w:sz w:val="20"/>
                <w:szCs w:val="20"/>
                <w:lang w:val="ro-RO"/>
              </w:rPr>
              <w:t>-a din Codul vamal al Republicii Moldova” și Hotărîrea Guvernului nr. 647 din 07.08.2014 ,,Privind punerea în aplicare a prevederilor secțiunilor a 27</w:t>
            </w:r>
            <w:r w:rsidRPr="00CE6A5D">
              <w:rPr>
                <w:color w:val="auto"/>
                <w:sz w:val="20"/>
                <w:szCs w:val="20"/>
                <w:vertAlign w:val="superscript"/>
                <w:lang w:val="ro-RO"/>
              </w:rPr>
              <w:t>1</w:t>
            </w:r>
            <w:r w:rsidRPr="00CE6A5D">
              <w:rPr>
                <w:color w:val="auto"/>
                <w:sz w:val="20"/>
                <w:szCs w:val="20"/>
                <w:lang w:val="ro-RO"/>
              </w:rPr>
              <w:t>-a şi a 28</w:t>
            </w:r>
            <w:r w:rsidRPr="00CE6A5D">
              <w:rPr>
                <w:color w:val="auto"/>
                <w:sz w:val="20"/>
                <w:szCs w:val="20"/>
                <w:vertAlign w:val="superscript"/>
                <w:lang w:val="ro-RO"/>
              </w:rPr>
              <w:t>1</w:t>
            </w:r>
            <w:r w:rsidRPr="00CE6A5D">
              <w:rPr>
                <w:color w:val="auto"/>
                <w:sz w:val="20"/>
                <w:szCs w:val="20"/>
                <w:lang w:val="ro-RO"/>
              </w:rPr>
              <w:t xml:space="preserve">-a din Codul vamal al Republicii Moldova”), care </w:t>
            </w:r>
            <w:r w:rsidRPr="00CE6A5D">
              <w:rPr>
                <w:b/>
                <w:color w:val="auto"/>
                <w:sz w:val="20"/>
                <w:szCs w:val="20"/>
                <w:lang w:val="ro-RO"/>
              </w:rPr>
              <w:t xml:space="preserve">a fost definitivat </w:t>
            </w:r>
            <w:r w:rsidRPr="00CE6A5D">
              <w:rPr>
                <w:color w:val="auto"/>
                <w:sz w:val="20"/>
                <w:szCs w:val="20"/>
                <w:lang w:val="ro-RO"/>
              </w:rPr>
              <w:t>și</w:t>
            </w:r>
            <w:r w:rsidRPr="00CE6A5D">
              <w:rPr>
                <w:b/>
                <w:color w:val="auto"/>
                <w:sz w:val="20"/>
                <w:szCs w:val="20"/>
                <w:lang w:val="ro-RO"/>
              </w:rPr>
              <w:t xml:space="preserve"> </w:t>
            </w:r>
            <w:r w:rsidRPr="00CE6A5D">
              <w:rPr>
                <w:color w:val="auto"/>
                <w:sz w:val="20"/>
                <w:szCs w:val="20"/>
                <w:lang w:val="ro-RO"/>
              </w:rPr>
              <w:t xml:space="preserve">urmează a fi promovat conform prevederilor cadrului normativ în vigoare. </w:t>
            </w:r>
          </w:p>
        </w:tc>
      </w:tr>
      <w:tr w:rsidR="00F07AD7" w:rsidRPr="00CE6A5D" w14:paraId="24D48696" w14:textId="77777777" w:rsidTr="00270A3B">
        <w:trPr>
          <w:trHeight w:val="566"/>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A8388FA" w14:textId="74F1ED0D" w:rsidR="00F07AD7" w:rsidRPr="00CE6A5D" w:rsidRDefault="00F07AD7" w:rsidP="00F07AD7">
            <w:pPr>
              <w:jc w:val="both"/>
              <w:rPr>
                <w:sz w:val="20"/>
                <w:szCs w:val="20"/>
              </w:rPr>
            </w:pPr>
            <w:r w:rsidRPr="00CE6A5D">
              <w:rPr>
                <w:sz w:val="20"/>
                <w:szCs w:val="20"/>
              </w:rPr>
              <w:t>5.12</w:t>
            </w:r>
            <w:r w:rsidRPr="00CE6A5D">
              <w:rPr>
                <w:sz w:val="20"/>
                <w:szCs w:val="20"/>
                <w:vertAlign w:val="superscript"/>
              </w:rPr>
              <w:t>2</w:t>
            </w:r>
            <w:r w:rsidRPr="00CE6A5D">
              <w:rPr>
                <w:sz w:val="20"/>
                <w:szCs w:val="20"/>
              </w:rPr>
              <w:t>.</w:t>
            </w:r>
            <w:r w:rsidRPr="00CE6A5D">
              <w:rPr>
                <w:bCs/>
                <w:sz w:val="20"/>
                <w:szCs w:val="20"/>
              </w:rPr>
              <w:t>Elaborarea proiectului</w:t>
            </w:r>
            <w:r w:rsidR="005E1ADD" w:rsidRPr="00CE6A5D">
              <w:rPr>
                <w:bCs/>
                <w:sz w:val="20"/>
                <w:szCs w:val="20"/>
              </w:rPr>
              <w:t xml:space="preserve"> </w:t>
            </w:r>
            <w:r w:rsidRPr="00CE6A5D">
              <w:rPr>
                <w:bCs/>
                <w:sz w:val="20"/>
                <w:szCs w:val="20"/>
              </w:rPr>
              <w:t xml:space="preserve">hotărîrii Guvernului cu privire la modificarea şi completarea </w:t>
            </w:r>
            <w:r w:rsidRPr="00CE6A5D">
              <w:rPr>
                <w:sz w:val="20"/>
                <w:szCs w:val="20"/>
              </w:rPr>
              <w:t>Regulamentului de aplicare a destinaţiilor vamale prevăzute de Codul vamal al Republicii Moldova</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32AB8D0"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900BCCF" w14:textId="77777777" w:rsidR="00F07AD7" w:rsidRPr="00CE6A5D" w:rsidRDefault="00F07AD7" w:rsidP="00F07AD7">
            <w:pPr>
              <w:jc w:val="center"/>
              <w:rPr>
                <w:sz w:val="20"/>
                <w:szCs w:val="20"/>
              </w:rPr>
            </w:pPr>
            <w:r w:rsidRPr="00CE6A5D">
              <w:rPr>
                <w:sz w:val="20"/>
                <w:szCs w:val="20"/>
              </w:rPr>
              <w:t>Semestrul II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C582259" w14:textId="77777777" w:rsidR="00F07AD7" w:rsidRPr="00CE6A5D" w:rsidRDefault="00F07AD7" w:rsidP="00F07AD7">
            <w:pPr>
              <w:shd w:val="clear" w:color="auto" w:fill="FFFFFF" w:themeFill="background1"/>
              <w:tabs>
                <w:tab w:val="left" w:pos="162"/>
              </w:tabs>
              <w:contextualSpacing/>
              <w:jc w:val="center"/>
              <w:rPr>
                <w:sz w:val="20"/>
                <w:szCs w:val="20"/>
              </w:rPr>
            </w:pPr>
            <w:r w:rsidRPr="00CE6A5D">
              <w:rPr>
                <w:sz w:val="20"/>
                <w:szCs w:val="20"/>
              </w:rPr>
              <w:t>Proiect eleaborat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C2A964F" w14:textId="77777777" w:rsidR="00F07AD7" w:rsidRPr="00CE6A5D" w:rsidRDefault="00F07AD7" w:rsidP="00F07AD7">
            <w:pPr>
              <w:jc w:val="center"/>
              <w:rPr>
                <w:b/>
                <w:sz w:val="20"/>
                <w:szCs w:val="20"/>
              </w:rPr>
            </w:pPr>
            <w:r w:rsidRPr="00CE6A5D">
              <w:rPr>
                <w:b/>
                <w:sz w:val="20"/>
                <w:szCs w:val="20"/>
              </w:rPr>
              <w:t>SV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8D536B5" w14:textId="77777777" w:rsidR="00F07AD7" w:rsidRPr="00CE6A5D" w:rsidRDefault="00F07AD7" w:rsidP="00F07AD7">
            <w:pPr>
              <w:jc w:val="center"/>
              <w:rPr>
                <w:sz w:val="20"/>
                <w:szCs w:val="20"/>
              </w:rPr>
            </w:pPr>
            <w:r w:rsidRPr="00CE6A5D">
              <w:rPr>
                <w:sz w:val="20"/>
                <w:szCs w:val="20"/>
              </w:rPr>
              <w:t>Legea nr. 288 din 15.12.2017</w:t>
            </w:r>
          </w:p>
          <w:p w14:paraId="66A087B5" w14:textId="77777777"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29</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7830F4F" w14:textId="7AD0B59C"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r w:rsidR="004C32ED" w:rsidRPr="00CE6A5D">
              <w:rPr>
                <w:b/>
                <w:bCs/>
                <w:color w:val="auto"/>
                <w:sz w:val="20"/>
                <w:szCs w:val="20"/>
                <w:u w:val="single"/>
                <w:lang w:val="ro-RO"/>
              </w:rPr>
              <w:t xml:space="preserve"> (conform indicatorului)</w:t>
            </w:r>
          </w:p>
          <w:p w14:paraId="39EF1A66" w14:textId="1C8C539E" w:rsidR="00F07AD7" w:rsidRPr="00CE6A5D" w:rsidRDefault="00F07AD7" w:rsidP="00F07AD7">
            <w:pPr>
              <w:pStyle w:val="Corp"/>
              <w:jc w:val="both"/>
              <w:rPr>
                <w:bCs/>
                <w:color w:val="auto"/>
                <w:sz w:val="20"/>
                <w:szCs w:val="20"/>
                <w:highlight w:val="yellow"/>
                <w:lang w:val="ro-RO"/>
              </w:rPr>
            </w:pPr>
            <w:r w:rsidRPr="00CE6A5D">
              <w:rPr>
                <w:bCs/>
                <w:color w:val="auto"/>
                <w:sz w:val="20"/>
                <w:szCs w:val="20"/>
                <w:lang w:val="ro-RO"/>
              </w:rPr>
              <w:t>Proiectul a fost expediat spre examinare și promovare Cancelariei de Stat (scr. nr. 09/1-03/369/1246 din 10.12.2018).</w:t>
            </w:r>
          </w:p>
        </w:tc>
      </w:tr>
      <w:tr w:rsidR="00F07AD7" w:rsidRPr="00CE6A5D" w14:paraId="78587455" w14:textId="77777777" w:rsidTr="00270A3B">
        <w:trPr>
          <w:trHeight w:val="566"/>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83BDF91" w14:textId="77777777" w:rsidR="00F07AD7" w:rsidRPr="00CE6A5D" w:rsidRDefault="00F07AD7" w:rsidP="00F07AD7">
            <w:pPr>
              <w:jc w:val="both"/>
              <w:rPr>
                <w:sz w:val="20"/>
                <w:szCs w:val="20"/>
              </w:rPr>
            </w:pPr>
            <w:r w:rsidRPr="00CE6A5D">
              <w:rPr>
                <w:sz w:val="20"/>
                <w:szCs w:val="20"/>
              </w:rPr>
              <w:lastRenderedPageBreak/>
              <w:t>5.12</w:t>
            </w:r>
            <w:r w:rsidRPr="00CE6A5D">
              <w:rPr>
                <w:sz w:val="20"/>
                <w:szCs w:val="20"/>
                <w:vertAlign w:val="superscript"/>
              </w:rPr>
              <w:t>3</w:t>
            </w:r>
            <w:r w:rsidRPr="00CE6A5D">
              <w:rPr>
                <w:sz w:val="20"/>
                <w:szCs w:val="20"/>
              </w:rPr>
              <w:t>. Elaborarea proiectului Hotărîrii Guvernului cu privire la modificarea Hotărîrii Guvernului nr. 792 din 08.07.2004</w:t>
            </w:r>
            <w:r w:rsidRPr="00CE6A5D">
              <w:rPr>
                <w:bCs/>
                <w:sz w:val="20"/>
                <w:szCs w:val="20"/>
              </w:rPr>
              <w:t xml:space="preserve"> despre aprobarea Regulamentului privind transportarea mărfurilor prin posturile vamale interne de control</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BFC848E"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1763559" w14:textId="77777777" w:rsidR="00F07AD7" w:rsidRPr="00CE6A5D" w:rsidRDefault="00F07AD7" w:rsidP="00F07AD7">
            <w:pPr>
              <w:jc w:val="center"/>
              <w:rPr>
                <w:sz w:val="20"/>
                <w:szCs w:val="20"/>
              </w:rPr>
            </w:pPr>
            <w:r w:rsidRPr="00CE6A5D">
              <w:rPr>
                <w:sz w:val="20"/>
                <w:szCs w:val="20"/>
              </w:rPr>
              <w:t>Trimestrul IV</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EE95140" w14:textId="77777777" w:rsidR="00F07AD7" w:rsidRPr="00CE6A5D" w:rsidRDefault="00F07AD7" w:rsidP="00F07AD7">
            <w:pPr>
              <w:shd w:val="clear" w:color="auto" w:fill="FFFFFF" w:themeFill="background1"/>
              <w:tabs>
                <w:tab w:val="left" w:pos="162"/>
              </w:tabs>
              <w:contextualSpacing/>
              <w:jc w:val="center"/>
              <w:rPr>
                <w:sz w:val="20"/>
                <w:szCs w:val="20"/>
              </w:rPr>
            </w:pPr>
            <w:r w:rsidRPr="00CE6A5D">
              <w:rPr>
                <w:sz w:val="20"/>
                <w:szCs w:val="20"/>
              </w:rPr>
              <w:t>Proiect eleaborat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7DEEDBF" w14:textId="77777777" w:rsidR="00F07AD7" w:rsidRPr="00CE6A5D" w:rsidRDefault="00F07AD7" w:rsidP="00F07AD7">
            <w:pPr>
              <w:jc w:val="center"/>
              <w:rPr>
                <w:b/>
                <w:sz w:val="20"/>
                <w:szCs w:val="20"/>
              </w:rPr>
            </w:pPr>
            <w:r w:rsidRPr="00CE6A5D">
              <w:rPr>
                <w:b/>
                <w:sz w:val="20"/>
                <w:szCs w:val="20"/>
              </w:rPr>
              <w:t>SV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E53AEFF" w14:textId="77777777"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48</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B6D5B15"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4D4C0494" w14:textId="5553B14D" w:rsidR="00F07AD7" w:rsidRPr="00CE6A5D" w:rsidRDefault="00F07AD7" w:rsidP="00F07AD7">
            <w:pPr>
              <w:pStyle w:val="Corp"/>
              <w:jc w:val="both"/>
              <w:rPr>
                <w:bCs/>
                <w:color w:val="auto"/>
                <w:sz w:val="20"/>
                <w:szCs w:val="20"/>
                <w:lang w:val="ro-RO"/>
              </w:rPr>
            </w:pPr>
            <w:r w:rsidRPr="00CE6A5D">
              <w:rPr>
                <w:bCs/>
                <w:color w:val="auto"/>
                <w:sz w:val="20"/>
                <w:szCs w:val="20"/>
                <w:lang w:val="ro-RO"/>
              </w:rPr>
              <w:t>Proiectul a fost elaborat. Este în proces de definitivare (în cadrul Serviciului Vamal).</w:t>
            </w:r>
          </w:p>
        </w:tc>
      </w:tr>
      <w:tr w:rsidR="00F07AD7" w:rsidRPr="00CE6A5D" w14:paraId="46368FAE" w14:textId="77777777" w:rsidTr="00270A3B">
        <w:trPr>
          <w:trHeight w:val="1987"/>
          <w:jc w:val="center"/>
        </w:trPr>
        <w:tc>
          <w:tcPr>
            <w:tcW w:w="1985" w:type="dxa"/>
            <w:vMerge w:val="restart"/>
            <w:tcBorders>
              <w:top w:val="single" w:sz="4" w:space="0" w:color="auto"/>
              <w:left w:val="single" w:sz="6" w:space="0" w:color="000000"/>
              <w:bottom w:val="single" w:sz="4" w:space="0" w:color="000000"/>
              <w:right w:val="single" w:sz="6" w:space="0" w:color="000000"/>
            </w:tcBorders>
            <w:shd w:val="clear" w:color="auto" w:fill="FFFFFF" w:themeFill="background1"/>
            <w:tcMar>
              <w:top w:w="80" w:type="dxa"/>
              <w:left w:w="80" w:type="dxa"/>
              <w:bottom w:w="80" w:type="dxa"/>
              <w:right w:w="80" w:type="dxa"/>
            </w:tcMar>
          </w:tcPr>
          <w:p w14:paraId="7473E786"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5.13. Elaborarea și implementarea programelor anuale de conformare fiscală</w:t>
            </w:r>
          </w:p>
        </w:tc>
        <w:tc>
          <w:tcPr>
            <w:tcW w:w="2693" w:type="dxa"/>
            <w:tcBorders>
              <w:top w:val="single" w:sz="4" w:space="0" w:color="auto"/>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1D85E942" w14:textId="77777777" w:rsidR="00F07AD7" w:rsidRPr="00CE6A5D" w:rsidRDefault="00F07AD7" w:rsidP="00F07AD7">
            <w:pPr>
              <w:pStyle w:val="Corp"/>
              <w:jc w:val="both"/>
              <w:rPr>
                <w:color w:val="auto"/>
                <w:lang w:val="ro-RO"/>
              </w:rPr>
            </w:pPr>
            <w:r w:rsidRPr="00CE6A5D">
              <w:rPr>
                <w:color w:val="auto"/>
                <w:sz w:val="20"/>
                <w:szCs w:val="20"/>
                <w:lang w:val="ro-RO"/>
              </w:rPr>
              <w:t>5.13.1. Elaborarea Programului anual de conformare a contribuabililor pentru anul 2018</w:t>
            </w:r>
          </w:p>
        </w:tc>
        <w:tc>
          <w:tcPr>
            <w:tcW w:w="1418" w:type="dxa"/>
            <w:tcBorders>
              <w:top w:val="single" w:sz="4" w:space="0" w:color="auto"/>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355239E8" w14:textId="77777777" w:rsidR="00F07AD7" w:rsidRPr="00CE6A5D" w:rsidRDefault="00F07AD7" w:rsidP="00F07AD7">
            <w:pPr>
              <w:pStyle w:val="Corp"/>
              <w:jc w:val="center"/>
              <w:rPr>
                <w:color w:val="auto"/>
                <w:lang w:val="ro-RO"/>
              </w:rPr>
            </w:pPr>
            <w:r w:rsidRPr="00CE6A5D">
              <w:rPr>
                <w:color w:val="auto"/>
                <w:sz w:val="20"/>
                <w:szCs w:val="20"/>
                <w:lang w:val="ro-RO"/>
              </w:rPr>
              <w:t>30 martie/</w:t>
            </w:r>
          </w:p>
          <w:p w14:paraId="2E844436" w14:textId="77777777" w:rsidR="00F07AD7" w:rsidRPr="00CE6A5D" w:rsidRDefault="00F07AD7" w:rsidP="00F07AD7">
            <w:pPr>
              <w:pStyle w:val="Corp"/>
              <w:jc w:val="center"/>
              <w:rPr>
                <w:color w:val="auto"/>
                <w:lang w:val="ro-RO"/>
              </w:rPr>
            </w:pPr>
            <w:r w:rsidRPr="00CE6A5D">
              <w:rPr>
                <w:color w:val="auto"/>
                <w:sz w:val="20"/>
                <w:szCs w:val="20"/>
                <w:lang w:val="ro-RO"/>
              </w:rPr>
              <w:t>Trimestrul IV*</w:t>
            </w:r>
          </w:p>
        </w:tc>
        <w:tc>
          <w:tcPr>
            <w:tcW w:w="1559" w:type="dxa"/>
            <w:tcBorders>
              <w:top w:val="single" w:sz="4" w:space="0" w:color="auto"/>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233997AC" w14:textId="77777777" w:rsidR="00F07AD7" w:rsidRPr="00CE6A5D" w:rsidRDefault="00F07AD7" w:rsidP="00F07AD7">
            <w:pPr>
              <w:pStyle w:val="Corp"/>
              <w:jc w:val="center"/>
              <w:rPr>
                <w:color w:val="auto"/>
                <w:lang w:val="ro-RO"/>
              </w:rPr>
            </w:pPr>
            <w:r w:rsidRPr="00CE6A5D">
              <w:rPr>
                <w:color w:val="auto"/>
                <w:sz w:val="20"/>
                <w:szCs w:val="20"/>
                <w:lang w:val="ro-RO"/>
              </w:rPr>
              <w:t>Program aprobat</w:t>
            </w:r>
          </w:p>
          <w:p w14:paraId="737C62F8" w14:textId="77777777" w:rsidR="00F07AD7" w:rsidRPr="00CE6A5D" w:rsidRDefault="00F07AD7" w:rsidP="00F07AD7">
            <w:pPr>
              <w:pStyle w:val="Corp"/>
              <w:jc w:val="center"/>
              <w:rPr>
                <w:color w:val="auto"/>
                <w:lang w:val="ro-RO"/>
              </w:rPr>
            </w:pPr>
          </w:p>
        </w:tc>
        <w:tc>
          <w:tcPr>
            <w:tcW w:w="1134" w:type="dxa"/>
            <w:tcBorders>
              <w:top w:val="single" w:sz="4" w:space="0" w:color="auto"/>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05EDBADC"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SFS </w:t>
            </w:r>
          </w:p>
          <w:p w14:paraId="0C2639A8" w14:textId="77777777" w:rsidR="00F07AD7" w:rsidRPr="00CE6A5D" w:rsidRDefault="00F07AD7" w:rsidP="00F07AD7">
            <w:pPr>
              <w:pStyle w:val="Corp"/>
              <w:jc w:val="center"/>
              <w:rPr>
                <w:color w:val="auto"/>
                <w:lang w:val="ro-RO"/>
              </w:rPr>
            </w:pP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E8A32"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890 din 20.07.2016, </w:t>
            </w:r>
            <w:r w:rsidRPr="00CE6A5D">
              <w:rPr>
                <w:color w:val="auto"/>
                <w:sz w:val="20"/>
                <w:szCs w:val="20"/>
                <w:vertAlign w:val="subscript"/>
                <w:lang w:val="ro-RO"/>
              </w:rPr>
              <w:t>IV (D) 3; 3.1</w:t>
            </w:r>
          </w:p>
          <w:p w14:paraId="5E88616D" w14:textId="45A3006E"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 PAC</w:t>
            </w:r>
            <w:r w:rsidRPr="00CE6A5D">
              <w:rPr>
                <w:color w:val="auto"/>
                <w:sz w:val="20"/>
                <w:szCs w:val="20"/>
                <w:vertAlign w:val="subscript"/>
                <w:lang w:val="ro-RO"/>
              </w:rPr>
              <w:t xml:space="preserve">464 </w:t>
            </w:r>
          </w:p>
          <w:p w14:paraId="310E7475"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 573 din 06.08.2013</w:t>
            </w:r>
          </w:p>
          <w:p w14:paraId="12966886"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2F34A31D" w14:textId="77777777" w:rsidR="00F07AD7" w:rsidRPr="00CE6A5D" w:rsidRDefault="00F07AD7" w:rsidP="00F07AD7">
            <w:pPr>
              <w:pStyle w:val="Corp"/>
              <w:jc w:val="center"/>
              <w:rPr>
                <w:color w:val="auto"/>
                <w:lang w:val="ro-RO"/>
              </w:rPr>
            </w:pPr>
            <w:r w:rsidRPr="00CE6A5D">
              <w:rPr>
                <w:color w:val="auto"/>
                <w:sz w:val="20"/>
                <w:szCs w:val="20"/>
                <w:lang w:val="ro-RO"/>
              </w:rPr>
              <w:t xml:space="preserve">14.01.2014,. VII, 4; </w:t>
            </w:r>
            <w:r w:rsidRPr="00CE6A5D">
              <w:rPr>
                <w:color w:val="auto"/>
                <w:sz w:val="20"/>
                <w:szCs w:val="20"/>
                <w:vertAlign w:val="subscript"/>
                <w:lang w:val="ro-RO"/>
              </w:rPr>
              <w:t>4.1.1.</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1625F7D"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05F5EA9F" w14:textId="00C1567B" w:rsidR="00F07AD7" w:rsidRPr="00CE6A5D" w:rsidRDefault="00F07AD7" w:rsidP="004C32ED">
            <w:pPr>
              <w:pStyle w:val="Corp"/>
              <w:jc w:val="both"/>
              <w:rPr>
                <w:color w:val="auto"/>
                <w:lang w:val="ro-RO"/>
              </w:rPr>
            </w:pPr>
            <w:r w:rsidRPr="00CE6A5D">
              <w:rPr>
                <w:color w:val="auto"/>
                <w:sz w:val="20"/>
                <w:szCs w:val="20"/>
                <w:lang w:val="ro-RO"/>
              </w:rPr>
              <w:t xml:space="preserve">Programul de conformare a contribuabililor pentru anii 2018-2019 a fost </w:t>
            </w:r>
            <w:r w:rsidRPr="00CE6A5D">
              <w:rPr>
                <w:b/>
                <w:bCs/>
                <w:color w:val="auto"/>
                <w:sz w:val="20"/>
                <w:szCs w:val="20"/>
                <w:lang w:val="ro-RO"/>
              </w:rPr>
              <w:t>aprob</w:t>
            </w:r>
            <w:r w:rsidR="004C32ED" w:rsidRPr="00CE6A5D">
              <w:rPr>
                <w:b/>
                <w:bCs/>
                <w:color w:val="auto"/>
                <w:sz w:val="20"/>
                <w:szCs w:val="20"/>
                <w:lang w:val="ro-RO"/>
              </w:rPr>
              <w:t>at prin Ordinul Serviciului Fiscal de Stat nr.106/</w:t>
            </w:r>
            <w:r w:rsidRPr="00CE6A5D">
              <w:rPr>
                <w:b/>
                <w:bCs/>
                <w:color w:val="auto"/>
                <w:sz w:val="20"/>
                <w:szCs w:val="20"/>
                <w:lang w:val="ro-RO"/>
              </w:rPr>
              <w:t>2018</w:t>
            </w:r>
            <w:r w:rsidRPr="00CE6A5D">
              <w:rPr>
                <w:color w:val="auto"/>
                <w:sz w:val="20"/>
                <w:szCs w:val="20"/>
                <w:lang w:val="ro-RO"/>
              </w:rPr>
              <w:t>.</w:t>
            </w:r>
          </w:p>
        </w:tc>
      </w:tr>
      <w:tr w:rsidR="00F07AD7" w:rsidRPr="00CE6A5D" w14:paraId="45B4C8D9" w14:textId="77777777" w:rsidTr="00270A3B">
        <w:trPr>
          <w:trHeight w:val="1697"/>
          <w:jc w:val="center"/>
        </w:trPr>
        <w:tc>
          <w:tcPr>
            <w:tcW w:w="1985" w:type="dxa"/>
            <w:vMerge/>
            <w:tcBorders>
              <w:top w:val="single" w:sz="6" w:space="0" w:color="000000"/>
              <w:left w:val="single" w:sz="6" w:space="0" w:color="000000"/>
              <w:bottom w:val="single" w:sz="4" w:space="0" w:color="000000"/>
              <w:right w:val="single" w:sz="6" w:space="0" w:color="000000"/>
            </w:tcBorders>
            <w:shd w:val="clear" w:color="auto" w:fill="FFFFFF" w:themeFill="background1"/>
          </w:tcPr>
          <w:p w14:paraId="3632EFB6"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5B22E95D" w14:textId="77777777" w:rsidR="00F07AD7" w:rsidRPr="00CE6A5D" w:rsidRDefault="00F07AD7" w:rsidP="00F07AD7">
            <w:pPr>
              <w:pStyle w:val="Corp"/>
              <w:jc w:val="both"/>
              <w:rPr>
                <w:color w:val="auto"/>
                <w:lang w:val="ro-RO"/>
              </w:rPr>
            </w:pPr>
            <w:r w:rsidRPr="00CE6A5D">
              <w:rPr>
                <w:color w:val="auto"/>
                <w:sz w:val="20"/>
                <w:szCs w:val="20"/>
                <w:lang w:val="ro-RO"/>
              </w:rPr>
              <w:t>5.13.2. Monitorizarea implementării prevederilor Programului anual de conformare a contribuabililor</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655F833A" w14:textId="77777777" w:rsidR="00F07AD7" w:rsidRPr="00CE6A5D" w:rsidRDefault="00F07AD7" w:rsidP="00F07AD7">
            <w:pPr>
              <w:pStyle w:val="Corp"/>
              <w:jc w:val="center"/>
              <w:rPr>
                <w:color w:val="auto"/>
                <w:lang w:val="ro-RO"/>
              </w:rPr>
            </w:pPr>
            <w:r w:rsidRPr="00CE6A5D">
              <w:rPr>
                <w:color w:val="auto"/>
                <w:sz w:val="20"/>
                <w:szCs w:val="20"/>
                <w:lang w:val="ro-RO"/>
              </w:rPr>
              <w:t>Trimestrial</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1C3A3E3C" w14:textId="77777777" w:rsidR="00F07AD7" w:rsidRPr="00CE6A5D" w:rsidRDefault="00F07AD7" w:rsidP="00F07AD7">
            <w:pPr>
              <w:pStyle w:val="Corp"/>
              <w:jc w:val="center"/>
              <w:rPr>
                <w:color w:val="auto"/>
                <w:lang w:val="ro-RO"/>
              </w:rPr>
            </w:pPr>
            <w:r w:rsidRPr="00CE6A5D">
              <w:rPr>
                <w:color w:val="auto"/>
                <w:sz w:val="20"/>
                <w:szCs w:val="20"/>
                <w:lang w:val="ro-RO"/>
              </w:rPr>
              <w:t>4 rapoarte elaborate și prezentate conducerii/</w:t>
            </w:r>
          </w:p>
          <w:p w14:paraId="0172486F" w14:textId="77777777" w:rsidR="00F07AD7" w:rsidRPr="00CE6A5D" w:rsidRDefault="00F07AD7" w:rsidP="00F07AD7">
            <w:pPr>
              <w:pStyle w:val="Corp"/>
              <w:jc w:val="center"/>
              <w:rPr>
                <w:color w:val="auto"/>
                <w:lang w:val="ro-RO"/>
              </w:rPr>
            </w:pPr>
            <w:r w:rsidRPr="00CE6A5D">
              <w:rPr>
                <w:color w:val="auto"/>
                <w:sz w:val="20"/>
                <w:szCs w:val="20"/>
                <w:lang w:val="ro-RO"/>
              </w:rPr>
              <w:t>Program implementat**</w:t>
            </w:r>
          </w:p>
        </w:tc>
        <w:tc>
          <w:tcPr>
            <w:tcW w:w="1134"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18518C7D" w14:textId="77777777" w:rsidR="00F07AD7" w:rsidRPr="00CE6A5D" w:rsidRDefault="00F07AD7" w:rsidP="00F07AD7">
            <w:pPr>
              <w:pStyle w:val="Corp"/>
              <w:jc w:val="center"/>
              <w:rPr>
                <w:color w:val="auto"/>
                <w:lang w:val="ro-RO"/>
              </w:rPr>
            </w:pPr>
            <w:r w:rsidRPr="00CE6A5D">
              <w:rPr>
                <w:b/>
                <w:bCs/>
                <w:color w:val="auto"/>
                <w:sz w:val="18"/>
                <w:szCs w:val="18"/>
                <w:lang w:val="ro-RO"/>
              </w:rPr>
              <w:t>SFS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8759CD"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890 din 20.07.2016, </w:t>
            </w:r>
            <w:r w:rsidRPr="00CE6A5D">
              <w:rPr>
                <w:color w:val="auto"/>
                <w:sz w:val="20"/>
                <w:szCs w:val="20"/>
                <w:vertAlign w:val="subscript"/>
                <w:lang w:val="ro-RO"/>
              </w:rPr>
              <w:t>IV (D) 3; 3.1</w:t>
            </w:r>
          </w:p>
          <w:p w14:paraId="628CC9E7"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 PAC</w:t>
            </w:r>
            <w:r w:rsidRPr="00CE6A5D">
              <w:rPr>
                <w:color w:val="auto"/>
                <w:sz w:val="20"/>
                <w:szCs w:val="20"/>
                <w:vertAlign w:val="subscript"/>
                <w:lang w:val="ro-RO"/>
              </w:rPr>
              <w:t xml:space="preserve"> 464 (34A)</w:t>
            </w:r>
          </w:p>
          <w:p w14:paraId="4E2A7C7F"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 573 din 06.08.2013</w:t>
            </w:r>
          </w:p>
          <w:p w14:paraId="4EF6E090"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7011D8A4" w14:textId="77777777" w:rsidR="00F07AD7" w:rsidRPr="00CE6A5D" w:rsidRDefault="00F07AD7" w:rsidP="00F07AD7">
            <w:pPr>
              <w:pStyle w:val="Corp"/>
              <w:jc w:val="center"/>
              <w:rPr>
                <w:color w:val="auto"/>
                <w:lang w:val="ro-RO"/>
              </w:rPr>
            </w:pPr>
            <w:r w:rsidRPr="00CE6A5D">
              <w:rPr>
                <w:color w:val="auto"/>
                <w:sz w:val="20"/>
                <w:szCs w:val="20"/>
                <w:lang w:val="ro-RO"/>
              </w:rPr>
              <w:t xml:space="preserve">14.01.2014, VII, </w:t>
            </w:r>
            <w:r w:rsidRPr="00CE6A5D">
              <w:rPr>
                <w:color w:val="auto"/>
                <w:sz w:val="20"/>
                <w:szCs w:val="20"/>
                <w:vertAlign w:val="subscript"/>
                <w:lang w:val="ro-RO"/>
              </w:rPr>
              <w:t>4; 4.1.1.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0EDBB"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599D1D56" w14:textId="77777777" w:rsidR="00F07AD7" w:rsidRPr="00CE6A5D" w:rsidRDefault="00F07AD7" w:rsidP="00F07AD7">
            <w:pPr>
              <w:pStyle w:val="Corp"/>
              <w:jc w:val="both"/>
              <w:rPr>
                <w:rFonts w:eastAsia="Times New Roman"/>
                <w:color w:val="auto"/>
                <w:sz w:val="20"/>
                <w:szCs w:val="20"/>
                <w:lang w:val="ro-RO"/>
              </w:rPr>
            </w:pPr>
            <w:r w:rsidRPr="00CE6A5D">
              <w:rPr>
                <w:bCs/>
                <w:color w:val="auto"/>
                <w:sz w:val="20"/>
                <w:szCs w:val="20"/>
                <w:lang w:val="ro-RO"/>
              </w:rPr>
              <w:t xml:space="preserve">Pe parcursul perioadei de raportare au fost elaborate și prezentate conducerii </w:t>
            </w:r>
            <w:r w:rsidRPr="00CE6A5D">
              <w:rPr>
                <w:b/>
                <w:bCs/>
                <w:color w:val="auto"/>
                <w:sz w:val="20"/>
                <w:szCs w:val="20"/>
                <w:lang w:val="ro-RO"/>
              </w:rPr>
              <w:t>8</w:t>
            </w:r>
            <w:r w:rsidRPr="00CE6A5D">
              <w:rPr>
                <w:bCs/>
                <w:color w:val="auto"/>
                <w:sz w:val="20"/>
                <w:szCs w:val="20"/>
                <w:lang w:val="ro-RO"/>
              </w:rPr>
              <w:t xml:space="preserve"> rapoarte </w:t>
            </w:r>
            <w:r w:rsidRPr="00CE6A5D">
              <w:rPr>
                <w:color w:val="auto"/>
                <w:sz w:val="20"/>
                <w:szCs w:val="20"/>
                <w:lang w:val="ro-RO"/>
              </w:rPr>
              <w:t>privind rezultatele implementării Programului de conformare voluntară a contribuabililor (</w:t>
            </w:r>
            <w:r w:rsidRPr="00CE6A5D">
              <w:rPr>
                <w:i/>
                <w:color w:val="auto"/>
                <w:sz w:val="20"/>
                <w:szCs w:val="20"/>
                <w:lang w:val="ro-RO"/>
              </w:rPr>
              <w:t xml:space="preserve">pentru anul 2017, </w:t>
            </w:r>
            <w:r w:rsidRPr="00CE6A5D">
              <w:rPr>
                <w:rFonts w:eastAsia="Times New Roman"/>
                <w:i/>
                <w:color w:val="auto"/>
                <w:sz w:val="20"/>
                <w:szCs w:val="20"/>
                <w:lang w:val="ro-RO"/>
              </w:rPr>
              <w:t>trimestrul I, semestrul I, 7 luni, 8 luni, 9 luni, 10 luni și 11 luni ale anului 2018</w:t>
            </w:r>
            <w:r w:rsidRPr="00CE6A5D">
              <w:rPr>
                <w:rFonts w:eastAsia="Times New Roman"/>
                <w:color w:val="auto"/>
                <w:sz w:val="20"/>
                <w:szCs w:val="20"/>
                <w:lang w:val="ro-RO"/>
              </w:rPr>
              <w:t>).</w:t>
            </w:r>
          </w:p>
          <w:p w14:paraId="3F5D4BB7" w14:textId="77777777" w:rsidR="00F07AD7" w:rsidRPr="00CE6A5D" w:rsidRDefault="00F07AD7" w:rsidP="00F07AD7">
            <w:pPr>
              <w:pStyle w:val="Corp"/>
              <w:tabs>
                <w:tab w:val="left" w:pos="270"/>
              </w:tabs>
              <w:jc w:val="both"/>
              <w:rPr>
                <w:rFonts w:eastAsia="Times New Roman"/>
                <w:color w:val="auto"/>
                <w:sz w:val="20"/>
                <w:szCs w:val="20"/>
                <w:lang w:val="ro-RO"/>
              </w:rPr>
            </w:pPr>
            <w:r w:rsidRPr="00CE6A5D">
              <w:rPr>
                <w:rFonts w:eastAsia="Times New Roman"/>
                <w:color w:val="auto"/>
                <w:sz w:val="20"/>
                <w:szCs w:val="20"/>
                <w:lang w:val="ro-RO"/>
              </w:rPr>
              <w:t xml:space="preserve">Ponderea impozitelor și taxelor calculate la un leu vânzări la situația din  la situația din 31 decembrie 2018 comparativ cu 31 decembrie 2017 a înregistrat o creștere de 24,37%. </w:t>
            </w:r>
          </w:p>
          <w:p w14:paraId="5C856656" w14:textId="5F223BCF" w:rsidR="00F07AD7" w:rsidRPr="00CE6A5D" w:rsidRDefault="00F07AD7" w:rsidP="00F07AD7">
            <w:pPr>
              <w:pStyle w:val="Corp"/>
              <w:tabs>
                <w:tab w:val="left" w:pos="270"/>
              </w:tabs>
              <w:jc w:val="both"/>
              <w:rPr>
                <w:rFonts w:eastAsia="Times New Roman"/>
                <w:color w:val="auto"/>
                <w:sz w:val="20"/>
                <w:szCs w:val="20"/>
                <w:lang w:val="ro-RO"/>
              </w:rPr>
            </w:pPr>
            <w:r w:rsidRPr="00CE6A5D">
              <w:rPr>
                <w:rFonts w:eastAsia="Times New Roman"/>
                <w:color w:val="auto"/>
                <w:sz w:val="20"/>
                <w:szCs w:val="20"/>
                <w:lang w:val="ro-RO"/>
              </w:rPr>
              <w:t>În scopul realizării Programului au fost aplicate tratamente de conformare voluntară prin:</w:t>
            </w:r>
          </w:p>
          <w:p w14:paraId="04B3CCBC" w14:textId="77777777" w:rsidR="00F07AD7" w:rsidRPr="00CE6A5D" w:rsidRDefault="00F07AD7" w:rsidP="00F07AD7">
            <w:pPr>
              <w:pStyle w:val="Corp"/>
              <w:tabs>
                <w:tab w:val="left" w:pos="270"/>
              </w:tabs>
              <w:jc w:val="both"/>
              <w:rPr>
                <w:rFonts w:eastAsia="Times New Roman"/>
                <w:color w:val="auto"/>
                <w:sz w:val="20"/>
                <w:szCs w:val="20"/>
                <w:lang w:val="ro-RO"/>
              </w:rPr>
            </w:pPr>
            <w:r w:rsidRPr="00CE6A5D">
              <w:rPr>
                <w:rFonts w:eastAsia="Times New Roman"/>
                <w:color w:val="auto"/>
                <w:sz w:val="20"/>
                <w:szCs w:val="20"/>
                <w:lang w:val="ro-RO"/>
              </w:rPr>
              <w:lastRenderedPageBreak/>
              <w:t>- expedierea/înmânarea scrisorilor de conformare;</w:t>
            </w:r>
          </w:p>
          <w:p w14:paraId="00C1F376" w14:textId="77777777" w:rsidR="00F07AD7" w:rsidRPr="00CE6A5D" w:rsidRDefault="00F07AD7" w:rsidP="00F07AD7">
            <w:pPr>
              <w:pStyle w:val="Corp"/>
              <w:tabs>
                <w:tab w:val="left" w:pos="270"/>
              </w:tabs>
              <w:jc w:val="both"/>
              <w:rPr>
                <w:rFonts w:eastAsia="Times New Roman"/>
                <w:color w:val="auto"/>
                <w:sz w:val="20"/>
                <w:szCs w:val="20"/>
                <w:lang w:val="ro-RO"/>
              </w:rPr>
            </w:pPr>
            <w:r w:rsidRPr="00CE6A5D">
              <w:rPr>
                <w:rFonts w:eastAsia="Times New Roman"/>
                <w:color w:val="auto"/>
                <w:sz w:val="20"/>
                <w:szCs w:val="20"/>
                <w:lang w:val="ro-RO"/>
              </w:rPr>
              <w:t>- organizarea şi desfășurarea ședințelor de conformare cu participarea persoane cu funcții de răspundere ale contribuabililor;</w:t>
            </w:r>
          </w:p>
          <w:p w14:paraId="7B7B5690" w14:textId="6D00A195" w:rsidR="00F07AD7" w:rsidRPr="00CE6A5D" w:rsidRDefault="00F07AD7" w:rsidP="00F07AD7">
            <w:pPr>
              <w:pStyle w:val="Corp"/>
              <w:tabs>
                <w:tab w:val="left" w:pos="270"/>
              </w:tabs>
              <w:jc w:val="both"/>
              <w:rPr>
                <w:color w:val="auto"/>
                <w:lang w:val="ro-RO"/>
              </w:rPr>
            </w:pPr>
            <w:r w:rsidRPr="00CE6A5D">
              <w:rPr>
                <w:rFonts w:eastAsia="Times New Roman"/>
                <w:color w:val="auto"/>
                <w:sz w:val="20"/>
                <w:szCs w:val="20"/>
                <w:lang w:val="ro-RO"/>
              </w:rPr>
              <w:t>- efectuarea vizite fiscale, care au avut drept scop expli</w:t>
            </w:r>
            <w:r w:rsidR="005E1ADD" w:rsidRPr="00CE6A5D">
              <w:rPr>
                <w:rFonts w:eastAsia="Times New Roman"/>
                <w:color w:val="auto"/>
                <w:sz w:val="20"/>
                <w:szCs w:val="20"/>
                <w:lang w:val="ro-RO"/>
              </w:rPr>
              <w:t>carea legislației fiscale, cu c</w:t>
            </w:r>
            <w:r w:rsidRPr="00CE6A5D">
              <w:rPr>
                <w:rFonts w:eastAsia="Times New Roman"/>
                <w:color w:val="auto"/>
                <w:sz w:val="20"/>
                <w:szCs w:val="20"/>
                <w:lang w:val="ro-RO"/>
              </w:rPr>
              <w:t>aracter consultativ, şi/sau stabilirea unor date de ordin general despre activitatea contribuabililor.</w:t>
            </w:r>
          </w:p>
        </w:tc>
      </w:tr>
      <w:tr w:rsidR="00F07AD7" w:rsidRPr="00CE6A5D" w14:paraId="7A9C27D2" w14:textId="77777777" w:rsidTr="00270A3B">
        <w:trPr>
          <w:trHeight w:val="964"/>
          <w:jc w:val="center"/>
        </w:trPr>
        <w:tc>
          <w:tcPr>
            <w:tcW w:w="1985" w:type="dxa"/>
            <w:vMerge/>
            <w:tcBorders>
              <w:top w:val="single" w:sz="6" w:space="0" w:color="000000"/>
              <w:left w:val="single" w:sz="6" w:space="0" w:color="000000"/>
              <w:bottom w:val="single" w:sz="4" w:space="0" w:color="000000"/>
              <w:right w:val="single" w:sz="6" w:space="0" w:color="000000"/>
            </w:tcBorders>
            <w:shd w:val="clear" w:color="auto" w:fill="FFFFFF" w:themeFill="background1"/>
          </w:tcPr>
          <w:p w14:paraId="438A1475"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233FAE5D" w14:textId="77777777" w:rsidR="00F07AD7" w:rsidRPr="00CE6A5D" w:rsidRDefault="00F07AD7" w:rsidP="00F07AD7">
            <w:pPr>
              <w:pStyle w:val="Corp"/>
              <w:jc w:val="both"/>
              <w:rPr>
                <w:color w:val="auto"/>
                <w:lang w:val="ro-RO"/>
              </w:rPr>
            </w:pPr>
            <w:r w:rsidRPr="00CE6A5D">
              <w:rPr>
                <w:color w:val="auto"/>
                <w:sz w:val="20"/>
                <w:szCs w:val="20"/>
                <w:lang w:val="ro-RO"/>
              </w:rPr>
              <w:t>5.13.3. Elaborarea Strategiei de deservire a contribuabililor pentru anii 2018-2020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5D10E1CD" w14:textId="77777777" w:rsidR="00F07AD7" w:rsidRPr="00CE6A5D" w:rsidRDefault="00F07AD7" w:rsidP="00F07AD7">
            <w:pPr>
              <w:pStyle w:val="Corp"/>
              <w:jc w:val="center"/>
              <w:rPr>
                <w:color w:val="auto"/>
                <w:lang w:val="ro-RO"/>
              </w:rPr>
            </w:pPr>
            <w:r w:rsidRPr="00CE6A5D">
              <w:rPr>
                <w:color w:val="auto"/>
                <w:sz w:val="20"/>
                <w:szCs w:val="20"/>
                <w:lang w:val="ro-RO"/>
              </w:rPr>
              <w:t>Trimestrul III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6BB36244" w14:textId="77777777" w:rsidR="00F07AD7" w:rsidRPr="00CE6A5D" w:rsidRDefault="00F07AD7" w:rsidP="00F07AD7">
            <w:pPr>
              <w:pStyle w:val="Corp"/>
              <w:jc w:val="center"/>
              <w:rPr>
                <w:color w:val="auto"/>
                <w:lang w:val="ro-RO"/>
              </w:rPr>
            </w:pPr>
            <w:r w:rsidRPr="00CE6A5D">
              <w:rPr>
                <w:color w:val="auto"/>
                <w:sz w:val="20"/>
                <w:szCs w:val="20"/>
                <w:lang w:val="ro-RO"/>
              </w:rPr>
              <w:t>Strategie aprobată</w:t>
            </w:r>
          </w:p>
        </w:tc>
        <w:tc>
          <w:tcPr>
            <w:tcW w:w="1134"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5BCDC103"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SFS </w:t>
            </w:r>
          </w:p>
          <w:p w14:paraId="7F728918" w14:textId="77777777" w:rsidR="00F07AD7" w:rsidRPr="00CE6A5D" w:rsidRDefault="00F07AD7" w:rsidP="00F07AD7">
            <w:pPr>
              <w:pStyle w:val="Corp"/>
              <w:jc w:val="center"/>
              <w:rPr>
                <w:color w:val="auto"/>
                <w:lang w:val="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026B55"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890 din 20.07.2016, </w:t>
            </w:r>
            <w:r w:rsidRPr="00CE6A5D">
              <w:rPr>
                <w:color w:val="auto"/>
                <w:sz w:val="20"/>
                <w:szCs w:val="20"/>
                <w:vertAlign w:val="subscript"/>
                <w:lang w:val="ro-RO"/>
              </w:rPr>
              <w:t>IV (D) 3.4</w:t>
            </w:r>
          </w:p>
          <w:p w14:paraId="3FDC8168" w14:textId="6DB7C4F2" w:rsidR="00F07AD7" w:rsidRPr="00CE6A5D" w:rsidRDefault="00F07AD7" w:rsidP="00F07AD7">
            <w:pPr>
              <w:pStyle w:val="Corp"/>
              <w:jc w:val="center"/>
              <w:rPr>
                <w:color w:val="auto"/>
                <w:lang w:val="ro-RO"/>
              </w:rPr>
            </w:pPr>
            <w:r w:rsidRPr="00CE6A5D">
              <w:rPr>
                <w:color w:val="auto"/>
                <w:sz w:val="20"/>
                <w:szCs w:val="20"/>
                <w:lang w:val="ro-RO"/>
              </w:rPr>
              <w:t xml:space="preserve">PAC </w:t>
            </w:r>
            <w:r w:rsidRPr="00CE6A5D">
              <w:rPr>
                <w:color w:val="auto"/>
                <w:sz w:val="20"/>
                <w:szCs w:val="20"/>
                <w:vertAlign w:val="subscript"/>
                <w:lang w:val="ro-RO"/>
              </w:rPr>
              <w:t xml:space="preserve">466 </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5D5158" w14:textId="77777777" w:rsidR="00F07AD7" w:rsidRPr="00CE6A5D" w:rsidRDefault="00F07AD7" w:rsidP="00F07AD7">
            <w:pPr>
              <w:pStyle w:val="Corp"/>
              <w:rPr>
                <w:color w:val="auto"/>
                <w:sz w:val="20"/>
                <w:szCs w:val="20"/>
                <w:u w:val="single"/>
                <w:lang w:val="ro-RO"/>
              </w:rPr>
            </w:pPr>
            <w:r w:rsidRPr="00CE6A5D">
              <w:rPr>
                <w:b/>
                <w:bCs/>
                <w:color w:val="auto"/>
                <w:sz w:val="20"/>
                <w:szCs w:val="20"/>
                <w:u w:val="single"/>
                <w:lang w:val="ro-RO"/>
              </w:rPr>
              <w:t>Realizat în termen</w:t>
            </w:r>
          </w:p>
          <w:p w14:paraId="5C065949" w14:textId="472388F3" w:rsidR="00F07AD7" w:rsidRPr="00CE6A5D" w:rsidRDefault="00F07AD7" w:rsidP="004C32ED">
            <w:pPr>
              <w:pStyle w:val="Corp"/>
              <w:jc w:val="both"/>
              <w:rPr>
                <w:color w:val="auto"/>
                <w:lang w:val="ro-RO"/>
              </w:rPr>
            </w:pPr>
            <w:r w:rsidRPr="00CE6A5D">
              <w:rPr>
                <w:color w:val="auto"/>
                <w:sz w:val="20"/>
                <w:szCs w:val="20"/>
                <w:lang w:val="ro-RO"/>
              </w:rPr>
              <w:t xml:space="preserve">Strategia de deservire a contribuabililor pentru anii 2018-2020 a fost elaborată și aprobată prin </w:t>
            </w:r>
            <w:r w:rsidRPr="00CE6A5D">
              <w:rPr>
                <w:b/>
                <w:color w:val="auto"/>
                <w:sz w:val="20"/>
                <w:szCs w:val="20"/>
                <w:lang w:val="ro-RO"/>
              </w:rPr>
              <w:t>Ordinul Ser</w:t>
            </w:r>
            <w:r w:rsidR="004C32ED" w:rsidRPr="00CE6A5D">
              <w:rPr>
                <w:b/>
                <w:color w:val="auto"/>
                <w:sz w:val="20"/>
                <w:szCs w:val="20"/>
                <w:lang w:val="ro-RO"/>
              </w:rPr>
              <w:t>viciului Fiscal de Stat nr. 473/</w:t>
            </w:r>
            <w:r w:rsidRPr="00CE6A5D">
              <w:rPr>
                <w:b/>
                <w:color w:val="auto"/>
                <w:sz w:val="20"/>
                <w:szCs w:val="20"/>
                <w:lang w:val="ro-RO"/>
              </w:rPr>
              <w:t>2018</w:t>
            </w:r>
            <w:r w:rsidRPr="00CE6A5D">
              <w:rPr>
                <w:color w:val="auto"/>
                <w:sz w:val="20"/>
                <w:szCs w:val="20"/>
                <w:lang w:val="ro-RO"/>
              </w:rPr>
              <w:t>.</w:t>
            </w:r>
          </w:p>
        </w:tc>
      </w:tr>
      <w:tr w:rsidR="00F07AD7" w:rsidRPr="00CE6A5D" w14:paraId="16C6816C" w14:textId="77777777" w:rsidTr="00270A3B">
        <w:trPr>
          <w:trHeight w:val="1987"/>
          <w:jc w:val="center"/>
        </w:trPr>
        <w:tc>
          <w:tcPr>
            <w:tcW w:w="1985" w:type="dxa"/>
            <w:vMerge/>
            <w:tcBorders>
              <w:top w:val="single" w:sz="6" w:space="0" w:color="000000"/>
              <w:left w:val="single" w:sz="6" w:space="0" w:color="000000"/>
              <w:bottom w:val="single" w:sz="4" w:space="0" w:color="000000"/>
              <w:right w:val="single" w:sz="6" w:space="0" w:color="000000"/>
            </w:tcBorders>
            <w:shd w:val="clear" w:color="auto" w:fill="FFFFFF" w:themeFill="background1"/>
          </w:tcPr>
          <w:p w14:paraId="53B0AF7B"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3C48D5D4" w14:textId="77777777" w:rsidR="00F07AD7" w:rsidRPr="00CE6A5D" w:rsidRDefault="00F07AD7" w:rsidP="00F07AD7">
            <w:pPr>
              <w:pStyle w:val="Corp"/>
              <w:jc w:val="both"/>
              <w:rPr>
                <w:color w:val="auto"/>
                <w:lang w:val="ro-RO"/>
              </w:rPr>
            </w:pPr>
            <w:r w:rsidRPr="00CE6A5D">
              <w:rPr>
                <w:color w:val="auto"/>
                <w:sz w:val="20"/>
                <w:szCs w:val="20"/>
                <w:lang w:val="ro-RO"/>
              </w:rPr>
              <w:t>5.13.5. Antrenarea parteneriatului public-privat în implementarea noilor metode şi proceduri de administrare fiscală în anumite sectoare ale economiei naționale şi monitorizarea acestora prin asigurarea funcţionalităţii Consiliului de Conformare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513FFF2E"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1F2D6766" w14:textId="77777777" w:rsidR="00F07AD7" w:rsidRPr="00CE6A5D" w:rsidRDefault="00F07AD7" w:rsidP="00F07AD7">
            <w:pPr>
              <w:pStyle w:val="Corp"/>
              <w:jc w:val="center"/>
              <w:rPr>
                <w:color w:val="auto"/>
                <w:lang w:val="ro-RO"/>
              </w:rPr>
            </w:pPr>
            <w:r w:rsidRPr="00CE6A5D">
              <w:rPr>
                <w:color w:val="auto"/>
                <w:sz w:val="20"/>
                <w:szCs w:val="20"/>
                <w:lang w:val="ro-RO"/>
              </w:rPr>
              <w:t>Cel puțin 2 ședințe desfășurate</w:t>
            </w:r>
          </w:p>
        </w:tc>
        <w:tc>
          <w:tcPr>
            <w:tcW w:w="1134"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2BE465CF" w14:textId="77777777" w:rsidR="00F07AD7" w:rsidRPr="00CE6A5D" w:rsidRDefault="00F07AD7" w:rsidP="00F07AD7">
            <w:pPr>
              <w:pStyle w:val="Corp"/>
              <w:jc w:val="center"/>
              <w:rPr>
                <w:color w:val="auto"/>
                <w:lang w:val="ro-RO"/>
              </w:rPr>
            </w:pPr>
            <w:r w:rsidRPr="00CE6A5D">
              <w:rPr>
                <w:b/>
                <w:bCs/>
                <w:color w:val="auto"/>
                <w:sz w:val="20"/>
                <w:szCs w:val="20"/>
                <w:lang w:val="ro-RO"/>
              </w:rPr>
              <w:t>SFS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422810D"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6ABDBB2B"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14.01.2014, </w:t>
            </w:r>
            <w:r w:rsidRPr="00CE6A5D">
              <w:rPr>
                <w:color w:val="auto"/>
                <w:sz w:val="20"/>
                <w:szCs w:val="20"/>
                <w:u w:color="FF0000"/>
                <w:vertAlign w:val="subscript"/>
                <w:lang w:val="ro-RO"/>
              </w:rPr>
              <w:t>5,</w:t>
            </w:r>
            <w:r w:rsidRPr="00CE6A5D">
              <w:rPr>
                <w:color w:val="auto"/>
                <w:sz w:val="20"/>
                <w:szCs w:val="20"/>
                <w:vertAlign w:val="subscript"/>
                <w:lang w:val="ro-RO"/>
              </w:rPr>
              <w:t>5.2.1.</w:t>
            </w:r>
          </w:p>
          <w:p w14:paraId="0BC24CBF"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06F2FC" w14:textId="77777777"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în termen</w:t>
            </w:r>
          </w:p>
          <w:p w14:paraId="7DA47ED7" w14:textId="77777777" w:rsidR="00F07AD7" w:rsidRPr="00CE6A5D" w:rsidRDefault="00F07AD7" w:rsidP="00F07AD7">
            <w:pPr>
              <w:jc w:val="both"/>
              <w:rPr>
                <w:sz w:val="20"/>
                <w:szCs w:val="20"/>
              </w:rPr>
            </w:pPr>
            <w:r w:rsidRPr="00CE6A5D">
              <w:rPr>
                <w:sz w:val="20"/>
                <w:szCs w:val="20"/>
              </w:rPr>
              <w:t xml:space="preserve">Pe parcursul perioadei de raportare au fost desfășurte </w:t>
            </w:r>
            <w:r w:rsidRPr="00CE6A5D">
              <w:rPr>
                <w:b/>
                <w:sz w:val="20"/>
                <w:szCs w:val="20"/>
              </w:rPr>
              <w:t>2</w:t>
            </w:r>
            <w:r w:rsidRPr="00CE6A5D">
              <w:rPr>
                <w:sz w:val="20"/>
                <w:szCs w:val="20"/>
              </w:rPr>
              <w:t xml:space="preserve"> ședințe ale Consiliului de conformare:</w:t>
            </w:r>
          </w:p>
          <w:p w14:paraId="2AA30162" w14:textId="532CFB87" w:rsidR="00F07AD7" w:rsidRPr="00CE6A5D" w:rsidRDefault="00F07AD7" w:rsidP="00F07AD7">
            <w:pPr>
              <w:pStyle w:val="ListParagraph"/>
              <w:numPr>
                <w:ilvl w:val="0"/>
                <w:numId w:val="32"/>
              </w:numPr>
              <w:ind w:left="340"/>
              <w:jc w:val="both"/>
              <w:rPr>
                <w:color w:val="auto"/>
                <w:sz w:val="20"/>
                <w:szCs w:val="20"/>
                <w:lang w:val="ro-RO"/>
              </w:rPr>
            </w:pPr>
            <w:r w:rsidRPr="00CE6A5D">
              <w:rPr>
                <w:color w:val="auto"/>
                <w:sz w:val="20"/>
                <w:szCs w:val="20"/>
                <w:lang w:val="ro-RO"/>
              </w:rPr>
              <w:t>la data de 28.06.2018, cu participarea a 10 agenți economici</w:t>
            </w:r>
            <w:r w:rsidR="00DA7B44" w:rsidRPr="00CE6A5D">
              <w:rPr>
                <w:color w:val="auto"/>
                <w:sz w:val="20"/>
                <w:szCs w:val="20"/>
                <w:lang w:val="ro-RO"/>
              </w:rPr>
              <w:t>,</w:t>
            </w:r>
            <w:r w:rsidRPr="00CE6A5D">
              <w:rPr>
                <w:color w:val="auto"/>
                <w:sz w:val="20"/>
                <w:szCs w:val="20"/>
                <w:lang w:val="ro-RO"/>
              </w:rPr>
              <w:t xml:space="preserve"> care prestează servicii medicale și reprezentanții Inspectoratului de Stat al Muncii;</w:t>
            </w:r>
          </w:p>
          <w:p w14:paraId="4A78C912" w14:textId="77777777" w:rsidR="00F07AD7" w:rsidRPr="00CE6A5D" w:rsidRDefault="00F07AD7" w:rsidP="00F07AD7">
            <w:pPr>
              <w:pStyle w:val="ListParagraph"/>
              <w:numPr>
                <w:ilvl w:val="0"/>
                <w:numId w:val="32"/>
              </w:numPr>
              <w:ind w:left="340"/>
              <w:jc w:val="both"/>
              <w:rPr>
                <w:color w:val="auto"/>
                <w:sz w:val="20"/>
                <w:szCs w:val="20"/>
                <w:lang w:val="ro-RO"/>
              </w:rPr>
            </w:pPr>
            <w:r w:rsidRPr="00CE6A5D">
              <w:rPr>
                <w:color w:val="auto"/>
                <w:sz w:val="20"/>
                <w:szCs w:val="20"/>
                <w:lang w:val="ro-RO"/>
              </w:rPr>
              <w:t>la data de 20.12.2018, cu participarea a 18 agenți economici, care prestează servicii în domeniul alimentației publice.</w:t>
            </w:r>
          </w:p>
        </w:tc>
      </w:tr>
      <w:tr w:rsidR="00F07AD7" w:rsidRPr="00CE6A5D" w14:paraId="7CD8F897" w14:textId="77777777" w:rsidTr="00270A3B">
        <w:trPr>
          <w:trHeight w:val="705"/>
          <w:jc w:val="center"/>
        </w:trPr>
        <w:tc>
          <w:tcPr>
            <w:tcW w:w="1985" w:type="dxa"/>
            <w:vMerge/>
            <w:tcBorders>
              <w:top w:val="single" w:sz="6" w:space="0" w:color="000000"/>
              <w:left w:val="single" w:sz="6" w:space="0" w:color="000000"/>
              <w:bottom w:val="single" w:sz="4" w:space="0" w:color="000000"/>
              <w:right w:val="single" w:sz="6" w:space="0" w:color="000000"/>
            </w:tcBorders>
            <w:shd w:val="clear" w:color="auto" w:fill="FFFFFF" w:themeFill="background1"/>
          </w:tcPr>
          <w:p w14:paraId="585FC375"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6CDA3452" w14:textId="77777777" w:rsidR="00F07AD7" w:rsidRPr="00CE6A5D" w:rsidRDefault="00F07AD7" w:rsidP="00F07AD7">
            <w:pPr>
              <w:pStyle w:val="Corp"/>
              <w:jc w:val="both"/>
              <w:rPr>
                <w:color w:val="auto"/>
                <w:lang w:val="ro-RO"/>
              </w:rPr>
            </w:pPr>
            <w:r w:rsidRPr="00CE6A5D">
              <w:rPr>
                <w:color w:val="auto"/>
                <w:sz w:val="20"/>
                <w:szCs w:val="20"/>
                <w:lang w:val="ro-RO"/>
              </w:rPr>
              <w:t>5.13.6. Mediatizarea cazurilor majore de încălcare fiscală, ceea ce va duce la majorarea nivelului de conformare fiscală voluntară</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0A161F4F" w14:textId="77777777" w:rsidR="00F07AD7" w:rsidRPr="00CE6A5D" w:rsidRDefault="00F07AD7" w:rsidP="00F07AD7">
            <w:pPr>
              <w:pStyle w:val="Corp"/>
              <w:jc w:val="center"/>
              <w:rPr>
                <w:color w:val="auto"/>
                <w:lang w:val="ro-RO"/>
              </w:rPr>
            </w:pPr>
            <w:r w:rsidRPr="00CE6A5D">
              <w:rPr>
                <w:color w:val="auto"/>
                <w:sz w:val="20"/>
                <w:szCs w:val="20"/>
                <w:lang w:val="ro-RO"/>
              </w:rPr>
              <w:t>Trimestrial</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0DBBD45F" w14:textId="77777777" w:rsidR="00F07AD7" w:rsidRPr="00CE6A5D" w:rsidRDefault="00F07AD7" w:rsidP="00F07AD7">
            <w:pPr>
              <w:pStyle w:val="Corp"/>
              <w:jc w:val="center"/>
              <w:rPr>
                <w:color w:val="auto"/>
                <w:lang w:val="ro-RO"/>
              </w:rPr>
            </w:pPr>
            <w:r w:rsidRPr="00CE6A5D">
              <w:rPr>
                <w:color w:val="auto"/>
                <w:sz w:val="20"/>
                <w:szCs w:val="20"/>
                <w:lang w:val="ro-RO"/>
              </w:rPr>
              <w:t xml:space="preserve">Cel puțin un material informativ publicat pe pagina web </w:t>
            </w:r>
            <w:hyperlink r:id="rId19" w:history="1">
              <w:r w:rsidRPr="00CE6A5D">
                <w:rPr>
                  <w:rStyle w:val="Hyperlink0"/>
                  <w:color w:val="auto"/>
                  <w:sz w:val="20"/>
                  <w:szCs w:val="20"/>
                  <w:lang w:val="ro-RO"/>
                </w:rPr>
                <w:t>www.sfs.md</w:t>
              </w:r>
            </w:hyperlink>
          </w:p>
        </w:tc>
        <w:tc>
          <w:tcPr>
            <w:tcW w:w="1134"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79CEFC9A" w14:textId="77777777" w:rsidR="00F07AD7" w:rsidRPr="00CE6A5D" w:rsidRDefault="00F07AD7" w:rsidP="00F07AD7">
            <w:pPr>
              <w:pStyle w:val="Corp"/>
              <w:jc w:val="center"/>
              <w:rPr>
                <w:color w:val="auto"/>
                <w:lang w:val="ro-RO"/>
              </w:rPr>
            </w:pPr>
            <w:r w:rsidRPr="00CE6A5D">
              <w:rPr>
                <w:b/>
                <w:bCs/>
                <w:color w:val="auto"/>
                <w:sz w:val="18"/>
                <w:szCs w:val="18"/>
                <w:lang w:val="ro-RO"/>
              </w:rPr>
              <w:t>SFS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BD93B6"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D87905" w14:textId="77777777" w:rsidR="00F07AD7" w:rsidRPr="00CE6A5D" w:rsidRDefault="00F07AD7" w:rsidP="00F07AD7">
            <w:pPr>
              <w:pStyle w:val="Corp"/>
              <w:rPr>
                <w:color w:val="auto"/>
                <w:sz w:val="20"/>
                <w:szCs w:val="20"/>
                <w:u w:val="single"/>
                <w:lang w:val="ro-RO"/>
              </w:rPr>
            </w:pPr>
            <w:r w:rsidRPr="00CE6A5D">
              <w:rPr>
                <w:b/>
                <w:bCs/>
                <w:color w:val="auto"/>
                <w:sz w:val="20"/>
                <w:szCs w:val="20"/>
                <w:u w:val="single"/>
                <w:lang w:val="ro-RO"/>
              </w:rPr>
              <w:t>Realizat în termen</w:t>
            </w:r>
          </w:p>
          <w:p w14:paraId="751B7492" w14:textId="685B72E3"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Pe parcursul perioadei de raportare curent pe pagina web </w:t>
            </w:r>
            <w:hyperlink r:id="rId20" w:history="1">
              <w:r w:rsidRPr="00CE6A5D">
                <w:rPr>
                  <w:rStyle w:val="Hyperlink"/>
                  <w:color w:val="auto"/>
                  <w:sz w:val="20"/>
                  <w:szCs w:val="20"/>
                  <w:lang w:val="ro-RO"/>
                </w:rPr>
                <w:t>www.sfs.md</w:t>
              </w:r>
            </w:hyperlink>
            <w:r w:rsidRPr="00CE6A5D">
              <w:rPr>
                <w:color w:val="auto"/>
                <w:sz w:val="20"/>
                <w:szCs w:val="20"/>
                <w:lang w:val="ro-RO"/>
              </w:rPr>
              <w:t xml:space="preserve"> au fost plasate </w:t>
            </w:r>
            <w:r w:rsidRPr="00CE6A5D">
              <w:rPr>
                <w:b/>
                <w:color w:val="auto"/>
                <w:sz w:val="20"/>
                <w:szCs w:val="20"/>
                <w:lang w:val="ro-RO"/>
              </w:rPr>
              <w:t>15</w:t>
            </w:r>
            <w:r w:rsidRPr="00CE6A5D">
              <w:rPr>
                <w:color w:val="auto"/>
                <w:sz w:val="20"/>
                <w:szCs w:val="20"/>
                <w:lang w:val="ro-RO"/>
              </w:rPr>
              <w:t xml:space="preserve"> comunicate ce vizează cazurile majore de </w:t>
            </w:r>
            <w:r w:rsidR="005E1ADD" w:rsidRPr="00CE6A5D">
              <w:rPr>
                <w:color w:val="auto"/>
                <w:sz w:val="20"/>
                <w:szCs w:val="20"/>
                <w:lang w:val="ro-RO"/>
              </w:rPr>
              <w:t>încălcare</w:t>
            </w:r>
            <w:r w:rsidRPr="00CE6A5D">
              <w:rPr>
                <w:color w:val="auto"/>
                <w:sz w:val="20"/>
                <w:szCs w:val="20"/>
                <w:lang w:val="ro-RO"/>
              </w:rPr>
              <w:t xml:space="preserve"> fiscal și acțiunile de conformare întreprinse aferente:</w:t>
            </w:r>
          </w:p>
          <w:p w14:paraId="395400AC" w14:textId="77777777" w:rsidR="00F07AD7" w:rsidRPr="00CE6A5D" w:rsidRDefault="00F07AD7" w:rsidP="00F07AD7">
            <w:pPr>
              <w:pStyle w:val="Corp"/>
              <w:numPr>
                <w:ilvl w:val="0"/>
                <w:numId w:val="29"/>
              </w:numPr>
              <w:ind w:left="360"/>
              <w:jc w:val="both"/>
              <w:rPr>
                <w:color w:val="auto"/>
                <w:sz w:val="20"/>
                <w:szCs w:val="20"/>
                <w:lang w:val="ro-RO"/>
              </w:rPr>
            </w:pPr>
            <w:r w:rsidRPr="00CE6A5D">
              <w:rPr>
                <w:color w:val="auto"/>
                <w:sz w:val="20"/>
                <w:szCs w:val="20"/>
                <w:lang w:val="ro-RO"/>
              </w:rPr>
              <w:t>persoanelor fizice, care dau bunuri imobile în locațiune (4 comunicate);</w:t>
            </w:r>
          </w:p>
          <w:p w14:paraId="66AA953B" w14:textId="77777777" w:rsidR="00F07AD7" w:rsidRPr="00CE6A5D" w:rsidRDefault="00F07AD7" w:rsidP="00F07AD7">
            <w:pPr>
              <w:pStyle w:val="Corp"/>
              <w:numPr>
                <w:ilvl w:val="0"/>
                <w:numId w:val="29"/>
              </w:numPr>
              <w:ind w:left="360"/>
              <w:jc w:val="both"/>
              <w:rPr>
                <w:color w:val="auto"/>
                <w:sz w:val="20"/>
                <w:szCs w:val="20"/>
                <w:lang w:val="ro-RO"/>
              </w:rPr>
            </w:pPr>
            <w:r w:rsidRPr="00CE6A5D">
              <w:rPr>
                <w:color w:val="auto"/>
                <w:sz w:val="20"/>
                <w:szCs w:val="20"/>
                <w:lang w:val="ro-RO"/>
              </w:rPr>
              <w:t>contribuabililor care practică comerțul on-line (2 comunicate);</w:t>
            </w:r>
          </w:p>
          <w:p w14:paraId="392BF4F7" w14:textId="77777777" w:rsidR="00F07AD7" w:rsidRPr="00CE6A5D" w:rsidRDefault="00F07AD7" w:rsidP="00F07AD7">
            <w:pPr>
              <w:pStyle w:val="Corp"/>
              <w:numPr>
                <w:ilvl w:val="0"/>
                <w:numId w:val="29"/>
              </w:numPr>
              <w:ind w:left="360"/>
              <w:jc w:val="both"/>
              <w:rPr>
                <w:color w:val="auto"/>
                <w:sz w:val="20"/>
                <w:szCs w:val="20"/>
                <w:lang w:val="ro-RO"/>
              </w:rPr>
            </w:pPr>
            <w:r w:rsidRPr="00CE6A5D">
              <w:rPr>
                <w:color w:val="auto"/>
                <w:sz w:val="20"/>
                <w:szCs w:val="20"/>
                <w:lang w:val="ro-RO"/>
              </w:rPr>
              <w:t>agenților economici, care desfășoară activitate în domeniul comercializării florilor (2 comunicate);</w:t>
            </w:r>
          </w:p>
          <w:p w14:paraId="66617D39" w14:textId="77777777" w:rsidR="00F07AD7" w:rsidRPr="00CE6A5D" w:rsidRDefault="00F07AD7" w:rsidP="00F07AD7">
            <w:pPr>
              <w:pStyle w:val="Corp"/>
              <w:numPr>
                <w:ilvl w:val="0"/>
                <w:numId w:val="29"/>
              </w:numPr>
              <w:ind w:left="360"/>
              <w:jc w:val="both"/>
              <w:rPr>
                <w:color w:val="auto"/>
                <w:sz w:val="20"/>
                <w:szCs w:val="20"/>
                <w:lang w:val="ro-RO"/>
              </w:rPr>
            </w:pPr>
            <w:r w:rsidRPr="00CE6A5D">
              <w:rPr>
                <w:color w:val="auto"/>
                <w:sz w:val="20"/>
                <w:szCs w:val="20"/>
                <w:lang w:val="ro-RO"/>
              </w:rPr>
              <w:lastRenderedPageBreak/>
              <w:t>agenților economici, care desfășoară activitate în domeniul alimentației publice/restaurante, cafenele, săli de ceremonii (1 comunicat);</w:t>
            </w:r>
          </w:p>
          <w:p w14:paraId="450DD736" w14:textId="77777777" w:rsidR="00F07AD7" w:rsidRPr="00CE6A5D" w:rsidRDefault="00F07AD7" w:rsidP="00F07AD7">
            <w:pPr>
              <w:pStyle w:val="Corp"/>
              <w:numPr>
                <w:ilvl w:val="0"/>
                <w:numId w:val="29"/>
              </w:numPr>
              <w:ind w:left="360"/>
              <w:jc w:val="both"/>
              <w:rPr>
                <w:color w:val="auto"/>
                <w:sz w:val="20"/>
                <w:szCs w:val="20"/>
                <w:lang w:val="ro-RO"/>
              </w:rPr>
            </w:pPr>
            <w:r w:rsidRPr="00CE6A5D">
              <w:rPr>
                <w:color w:val="auto"/>
                <w:sz w:val="20"/>
                <w:szCs w:val="20"/>
                <w:lang w:val="ro-RO"/>
              </w:rPr>
              <w:t>agenților economici prestatori de servicii în zonele de agrement (1 comunicat);</w:t>
            </w:r>
          </w:p>
          <w:p w14:paraId="3F0614D9" w14:textId="77777777" w:rsidR="00F07AD7" w:rsidRPr="00CE6A5D" w:rsidRDefault="00F07AD7" w:rsidP="00F07AD7">
            <w:pPr>
              <w:pStyle w:val="Corp"/>
              <w:numPr>
                <w:ilvl w:val="0"/>
                <w:numId w:val="29"/>
              </w:numPr>
              <w:ind w:left="360"/>
              <w:jc w:val="both"/>
              <w:rPr>
                <w:color w:val="auto"/>
                <w:sz w:val="20"/>
                <w:szCs w:val="20"/>
                <w:lang w:val="ro-RO"/>
              </w:rPr>
            </w:pPr>
            <w:r w:rsidRPr="00CE6A5D">
              <w:rPr>
                <w:color w:val="auto"/>
                <w:sz w:val="20"/>
                <w:szCs w:val="20"/>
                <w:lang w:val="ro-RO"/>
              </w:rPr>
              <w:t>agenților economici prestatori de servicii de frizer și cosmetologie (1 comunicat);</w:t>
            </w:r>
          </w:p>
          <w:p w14:paraId="1BE0097E" w14:textId="507957FE" w:rsidR="00F07AD7" w:rsidRPr="00CE6A5D" w:rsidRDefault="00F07AD7" w:rsidP="00F07AD7">
            <w:pPr>
              <w:pStyle w:val="Corp"/>
              <w:numPr>
                <w:ilvl w:val="0"/>
                <w:numId w:val="29"/>
              </w:numPr>
              <w:ind w:left="360"/>
              <w:jc w:val="both"/>
              <w:rPr>
                <w:color w:val="auto"/>
                <w:sz w:val="20"/>
                <w:szCs w:val="20"/>
                <w:lang w:val="ro-RO"/>
              </w:rPr>
            </w:pPr>
            <w:r w:rsidRPr="00CE6A5D">
              <w:rPr>
                <w:rFonts w:eastAsia="Times New Roman"/>
                <w:color w:val="auto"/>
                <w:sz w:val="20"/>
                <w:szCs w:val="20"/>
                <w:lang w:val="ro-RO"/>
              </w:rPr>
              <w:t>a</w:t>
            </w:r>
            <w:r w:rsidRPr="00CE6A5D">
              <w:rPr>
                <w:color w:val="auto"/>
                <w:sz w:val="20"/>
                <w:szCs w:val="20"/>
                <w:lang w:val="ro-RO"/>
              </w:rPr>
              <w:t xml:space="preserve">genților economici cu risc sporit de ne/sub declarare a muncii și achitarea salariului ,,în plic” (4 comunicate). </w:t>
            </w:r>
          </w:p>
        </w:tc>
      </w:tr>
      <w:tr w:rsidR="00F07AD7" w:rsidRPr="00CE6A5D" w14:paraId="5739E33F" w14:textId="77777777" w:rsidTr="00270A3B">
        <w:trPr>
          <w:trHeight w:val="3684"/>
          <w:jc w:val="center"/>
        </w:trPr>
        <w:tc>
          <w:tcPr>
            <w:tcW w:w="1985" w:type="dxa"/>
            <w:tcBorders>
              <w:top w:val="single" w:sz="4"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2AC5C68C" w14:textId="77777777" w:rsidR="00F07AD7" w:rsidRPr="00CE6A5D" w:rsidRDefault="00F07AD7" w:rsidP="00F07AD7">
            <w:pPr>
              <w:pStyle w:val="Corp"/>
              <w:jc w:val="both"/>
              <w:rPr>
                <w:color w:val="auto"/>
                <w:lang w:val="ro-RO"/>
              </w:rPr>
            </w:pPr>
            <w:r w:rsidRPr="00CE6A5D">
              <w:rPr>
                <w:color w:val="auto"/>
                <w:sz w:val="20"/>
                <w:szCs w:val="20"/>
                <w:lang w:val="ro-RO"/>
              </w:rPr>
              <w:lastRenderedPageBreak/>
              <w:t>5.14. Îmbunătățirea procesului de administrare a contribuabililor mari prin elaborarea și implementarea programelor de conformare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005EAEEC" w14:textId="77777777" w:rsidR="00F07AD7" w:rsidRPr="00CE6A5D" w:rsidRDefault="00F07AD7" w:rsidP="00F07AD7">
            <w:pPr>
              <w:pStyle w:val="Corp"/>
              <w:jc w:val="both"/>
              <w:rPr>
                <w:color w:val="auto"/>
                <w:lang w:val="ro-RO"/>
              </w:rPr>
            </w:pPr>
            <w:r w:rsidRPr="00CE6A5D">
              <w:rPr>
                <w:color w:val="auto"/>
                <w:sz w:val="20"/>
                <w:szCs w:val="20"/>
                <w:lang w:val="ro-RO"/>
              </w:rPr>
              <w:t>5.14.1. Implementarea  Planului de acțiuni pentru îmbunătățirea procesului de administrare a persoanelor fizice contribuabili mari pentru anul 2018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4B6940D7"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1FE95F49" w14:textId="77777777" w:rsidR="00F07AD7" w:rsidRPr="00CE6A5D" w:rsidRDefault="00F07AD7" w:rsidP="00F07AD7">
            <w:pPr>
              <w:pStyle w:val="Corp"/>
              <w:jc w:val="center"/>
              <w:rPr>
                <w:color w:val="auto"/>
                <w:lang w:val="ro-RO"/>
              </w:rPr>
            </w:pPr>
            <w:r w:rsidRPr="00CE6A5D">
              <w:rPr>
                <w:color w:val="auto"/>
                <w:sz w:val="20"/>
                <w:szCs w:val="20"/>
                <w:lang w:val="ro-RO"/>
              </w:rPr>
              <w:t>Trimestrul IV*</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56F939F3" w14:textId="77777777" w:rsidR="00F07AD7" w:rsidRPr="00CE6A5D" w:rsidRDefault="00F07AD7" w:rsidP="00F07AD7">
            <w:pPr>
              <w:pStyle w:val="Corp"/>
              <w:jc w:val="center"/>
              <w:rPr>
                <w:color w:val="auto"/>
                <w:lang w:val="ro-RO"/>
              </w:rPr>
            </w:pPr>
            <w:r w:rsidRPr="00CE6A5D">
              <w:rPr>
                <w:color w:val="auto"/>
                <w:sz w:val="20"/>
                <w:szCs w:val="20"/>
                <w:lang w:val="ro-RO"/>
              </w:rPr>
              <w:t>Plan implementat la nivel de cel puțin 90%;</w:t>
            </w:r>
          </w:p>
          <w:p w14:paraId="32311597" w14:textId="77777777" w:rsidR="00F07AD7" w:rsidRPr="00CE6A5D" w:rsidRDefault="00F07AD7" w:rsidP="00F07AD7">
            <w:pPr>
              <w:pStyle w:val="Corp"/>
              <w:jc w:val="center"/>
              <w:rPr>
                <w:color w:val="auto"/>
                <w:lang w:val="ro-RO"/>
              </w:rPr>
            </w:pPr>
            <w:r w:rsidRPr="00CE6A5D">
              <w:rPr>
                <w:color w:val="auto"/>
                <w:sz w:val="20"/>
                <w:szCs w:val="20"/>
                <w:lang w:val="ro-RO"/>
              </w:rPr>
              <w:t>Raport elaborat și prezentat conducerii/</w:t>
            </w:r>
          </w:p>
          <w:p w14:paraId="2016146E" w14:textId="77777777" w:rsidR="00F07AD7" w:rsidRPr="00CE6A5D" w:rsidRDefault="00F07AD7" w:rsidP="00F07AD7">
            <w:pPr>
              <w:pStyle w:val="Corp"/>
              <w:jc w:val="center"/>
              <w:rPr>
                <w:color w:val="auto"/>
                <w:lang w:val="ro-RO"/>
              </w:rPr>
            </w:pPr>
            <w:r w:rsidRPr="00CE6A5D">
              <w:rPr>
                <w:color w:val="auto"/>
                <w:sz w:val="20"/>
                <w:szCs w:val="20"/>
                <w:lang w:val="ro-RO"/>
              </w:rPr>
              <w:t>Program implementat**</w:t>
            </w:r>
          </w:p>
        </w:tc>
        <w:tc>
          <w:tcPr>
            <w:tcW w:w="1134"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0A1A79E2"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SFS </w:t>
            </w:r>
          </w:p>
          <w:p w14:paraId="34C2963D" w14:textId="77777777" w:rsidR="00F07AD7" w:rsidRPr="00CE6A5D" w:rsidRDefault="00F07AD7" w:rsidP="00F07AD7">
            <w:pPr>
              <w:pStyle w:val="Corp"/>
              <w:jc w:val="center"/>
              <w:rPr>
                <w:color w:val="auto"/>
                <w:lang w:val="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0A7269"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890 din 20.07.2016, </w:t>
            </w:r>
            <w:r w:rsidRPr="00CE6A5D">
              <w:rPr>
                <w:color w:val="auto"/>
                <w:sz w:val="20"/>
                <w:szCs w:val="20"/>
                <w:vertAlign w:val="subscript"/>
                <w:lang w:val="ro-RO"/>
              </w:rPr>
              <w:t>IV (D) 3.3</w:t>
            </w:r>
          </w:p>
          <w:p w14:paraId="33D3EE3A" w14:textId="651A5379"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PAC </w:t>
            </w:r>
            <w:r w:rsidRPr="00CE6A5D">
              <w:rPr>
                <w:color w:val="auto"/>
                <w:sz w:val="20"/>
                <w:szCs w:val="20"/>
                <w:vertAlign w:val="subscript"/>
                <w:lang w:val="ro-RO"/>
              </w:rPr>
              <w:t xml:space="preserve">465 </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466F6DE"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5D198DA5" w14:textId="7921E3E0"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Prin Ordinul </w:t>
            </w:r>
            <w:r w:rsidR="00DF6ED9" w:rsidRPr="00CE6A5D">
              <w:rPr>
                <w:color w:val="auto"/>
                <w:sz w:val="20"/>
                <w:szCs w:val="20"/>
                <w:lang w:val="ro-RO"/>
              </w:rPr>
              <w:t>Serviciului Fiscal de Stat nr.516/</w:t>
            </w:r>
            <w:r w:rsidRPr="00CE6A5D">
              <w:rPr>
                <w:color w:val="auto"/>
                <w:sz w:val="20"/>
                <w:szCs w:val="20"/>
                <w:lang w:val="ro-RO"/>
              </w:rPr>
              <w:t>2017 a fost aprobată lista persoanelor fizice contribuabili mari pentru anul 2018, în număr de 552 persoane.</w:t>
            </w:r>
          </w:p>
          <w:p w14:paraId="385BDB78" w14:textId="5AEEEA8A" w:rsidR="00F07AD7" w:rsidRPr="00CE6A5D" w:rsidRDefault="00DF6ED9" w:rsidP="00F07AD7">
            <w:pPr>
              <w:pStyle w:val="Corp"/>
              <w:jc w:val="both"/>
              <w:rPr>
                <w:color w:val="auto"/>
                <w:sz w:val="20"/>
                <w:szCs w:val="20"/>
                <w:lang w:val="ro-RO"/>
              </w:rPr>
            </w:pPr>
            <w:r w:rsidRPr="00CE6A5D">
              <w:rPr>
                <w:color w:val="auto"/>
                <w:sz w:val="20"/>
                <w:szCs w:val="20"/>
                <w:lang w:val="ro-RO"/>
              </w:rPr>
              <w:t>În baza Ordinului SFS nr.438/</w:t>
            </w:r>
            <w:r w:rsidR="00F07AD7" w:rsidRPr="00CE6A5D">
              <w:rPr>
                <w:color w:val="auto"/>
                <w:sz w:val="20"/>
                <w:szCs w:val="20"/>
                <w:lang w:val="ro-RO"/>
              </w:rPr>
              <w:t xml:space="preserve">2017 a fost aprobat Planul de acțiuni pentru îmbunătățirea procesului de administrare a persoanelor fizice contribuabili mari pentru anul 2018. În plan sunt incluse 20 acțiuni, dintre care pe parcursul anului </w:t>
            </w:r>
            <w:r w:rsidR="00E4051E" w:rsidRPr="00CE6A5D">
              <w:rPr>
                <w:color w:val="auto"/>
                <w:sz w:val="20"/>
                <w:szCs w:val="20"/>
                <w:lang w:val="ro-RO"/>
              </w:rPr>
              <w:t xml:space="preserve">2018 </w:t>
            </w:r>
            <w:r w:rsidR="00F07AD7" w:rsidRPr="00CE6A5D">
              <w:rPr>
                <w:color w:val="auto"/>
                <w:sz w:val="20"/>
                <w:szCs w:val="20"/>
                <w:lang w:val="ro-RO"/>
              </w:rPr>
              <w:t>au fost realizate 19. Astfel, nivelul de implementare a planului este de 95%.</w:t>
            </w:r>
          </w:p>
          <w:p w14:paraId="36FF4CFB" w14:textId="0EBCBE1D" w:rsidR="00F07AD7" w:rsidRPr="00CE6A5D" w:rsidRDefault="00F07AD7" w:rsidP="00F07AD7">
            <w:pPr>
              <w:pStyle w:val="Corp"/>
              <w:jc w:val="both"/>
              <w:rPr>
                <w:color w:val="auto"/>
                <w:sz w:val="20"/>
                <w:szCs w:val="20"/>
                <w:lang w:val="ro-RO"/>
              </w:rPr>
            </w:pPr>
            <w:r w:rsidRPr="00CE6A5D">
              <w:rPr>
                <w:color w:val="auto"/>
                <w:sz w:val="20"/>
                <w:szCs w:val="20"/>
                <w:lang w:val="ro-RO"/>
              </w:rPr>
              <w:t xml:space="preserve">Raportul privind implementarea Planul de acțiuni menționat supra a fost prezentat conducerii </w:t>
            </w:r>
            <w:r w:rsidR="00E4051E" w:rsidRPr="00CE6A5D">
              <w:rPr>
                <w:color w:val="auto"/>
                <w:sz w:val="20"/>
                <w:szCs w:val="20"/>
                <w:lang w:val="ro-RO"/>
              </w:rPr>
              <w:t>Serviciului Fiscal de Stat</w:t>
            </w:r>
            <w:r w:rsidRPr="00CE6A5D">
              <w:rPr>
                <w:color w:val="auto"/>
                <w:sz w:val="20"/>
                <w:szCs w:val="20"/>
                <w:lang w:val="ro-RO"/>
              </w:rPr>
              <w:t xml:space="preserve"> la data de 19 decembrie 2018.</w:t>
            </w:r>
          </w:p>
          <w:p w14:paraId="7B391079" w14:textId="71C9328A" w:rsidR="00F07AD7" w:rsidRPr="00CE6A5D" w:rsidRDefault="00F07AD7" w:rsidP="00F07AD7">
            <w:pPr>
              <w:pStyle w:val="Corp"/>
              <w:jc w:val="both"/>
              <w:rPr>
                <w:color w:val="auto"/>
                <w:lang w:val="ro-RO"/>
              </w:rPr>
            </w:pPr>
            <w:r w:rsidRPr="00CE6A5D">
              <w:rPr>
                <w:color w:val="auto"/>
                <w:sz w:val="20"/>
                <w:szCs w:val="20"/>
                <w:lang w:val="ro-RO"/>
              </w:rPr>
              <w:t xml:space="preserve">Ca urmare a controalelor efectuate și măsurilor de conformare întreprinse la persoanele fizice contribuabili mari, pe parcursul anului 2018 au fost încasate la BPN plăți în valoare de 3,1 mln. lei. </w:t>
            </w:r>
          </w:p>
        </w:tc>
      </w:tr>
      <w:tr w:rsidR="00F07AD7" w:rsidRPr="00CE6A5D" w14:paraId="0202F10B" w14:textId="77777777" w:rsidTr="002D4425">
        <w:trPr>
          <w:trHeight w:val="705"/>
          <w:jc w:val="center"/>
        </w:trPr>
        <w:tc>
          <w:tcPr>
            <w:tcW w:w="1985" w:type="dxa"/>
            <w:tcBorders>
              <w:top w:val="single" w:sz="6" w:space="0" w:color="000000"/>
              <w:left w:val="single" w:sz="6" w:space="0" w:color="000000"/>
              <w:bottom w:val="single" w:sz="4" w:space="0" w:color="auto"/>
              <w:right w:val="single" w:sz="6" w:space="0" w:color="000000"/>
            </w:tcBorders>
            <w:shd w:val="clear" w:color="auto" w:fill="FFFFFF" w:themeFill="background1"/>
            <w:tcMar>
              <w:top w:w="80" w:type="dxa"/>
              <w:left w:w="80" w:type="dxa"/>
              <w:bottom w:w="80" w:type="dxa"/>
              <w:right w:w="80" w:type="dxa"/>
            </w:tcMar>
          </w:tcPr>
          <w:p w14:paraId="62CFDA4D" w14:textId="77777777" w:rsidR="00F07AD7" w:rsidRPr="00CE6A5D" w:rsidRDefault="00F07AD7" w:rsidP="00F07AD7">
            <w:pPr>
              <w:pStyle w:val="Corp"/>
              <w:jc w:val="both"/>
              <w:rPr>
                <w:color w:val="auto"/>
                <w:lang w:val="ro-RO"/>
              </w:rPr>
            </w:pPr>
            <w:r w:rsidRPr="00CE6A5D">
              <w:rPr>
                <w:color w:val="auto"/>
                <w:sz w:val="20"/>
                <w:szCs w:val="20"/>
                <w:lang w:val="ro-RO"/>
              </w:rPr>
              <w:t>5.15. Modificarea legislației prin excluderea din atribuțiile SFS a activităților non-fiscale administrate actualmente de către SFS</w:t>
            </w:r>
          </w:p>
        </w:tc>
        <w:tc>
          <w:tcPr>
            <w:tcW w:w="2693" w:type="dxa"/>
            <w:tcBorders>
              <w:top w:val="single" w:sz="6" w:space="0" w:color="000000"/>
              <w:left w:val="single" w:sz="6" w:space="0" w:color="000000"/>
              <w:bottom w:val="single" w:sz="4" w:space="0" w:color="auto"/>
              <w:right w:val="single" w:sz="6" w:space="0" w:color="000000"/>
            </w:tcBorders>
            <w:shd w:val="clear" w:color="auto" w:fill="FFFFFF" w:themeFill="background1"/>
            <w:tcMar>
              <w:top w:w="80" w:type="dxa"/>
              <w:left w:w="80" w:type="dxa"/>
              <w:bottom w:w="80" w:type="dxa"/>
              <w:right w:w="80" w:type="dxa"/>
            </w:tcMar>
          </w:tcPr>
          <w:p w14:paraId="5AF6A3D2" w14:textId="77777777" w:rsidR="00F07AD7" w:rsidRPr="00CE6A5D" w:rsidRDefault="00F07AD7" w:rsidP="00F07AD7">
            <w:pPr>
              <w:pStyle w:val="Corp"/>
              <w:jc w:val="both"/>
              <w:rPr>
                <w:color w:val="auto"/>
                <w:lang w:val="ro-RO"/>
              </w:rPr>
            </w:pPr>
            <w:r w:rsidRPr="00CE6A5D">
              <w:rPr>
                <w:color w:val="auto"/>
                <w:sz w:val="20"/>
                <w:szCs w:val="20"/>
                <w:lang w:val="ro-RO"/>
              </w:rPr>
              <w:t>5.15.1. Înaintarea propunerilor de modificare a legislației pentru excluderea activităţilor improprii din competenţele SFS</w:t>
            </w:r>
          </w:p>
        </w:tc>
        <w:tc>
          <w:tcPr>
            <w:tcW w:w="1418" w:type="dxa"/>
            <w:tcBorders>
              <w:top w:val="single" w:sz="6" w:space="0" w:color="000000"/>
              <w:left w:val="single" w:sz="6" w:space="0" w:color="000000"/>
              <w:bottom w:val="single" w:sz="4" w:space="0" w:color="auto"/>
              <w:right w:val="single" w:sz="6" w:space="0" w:color="000000"/>
            </w:tcBorders>
            <w:shd w:val="clear" w:color="auto" w:fill="FFFFFF" w:themeFill="background1"/>
            <w:tcMar>
              <w:top w:w="80" w:type="dxa"/>
              <w:left w:w="80" w:type="dxa"/>
              <w:bottom w:w="80" w:type="dxa"/>
              <w:right w:w="80" w:type="dxa"/>
            </w:tcMar>
          </w:tcPr>
          <w:p w14:paraId="42F7A60D" w14:textId="77777777" w:rsidR="00F07AD7" w:rsidRPr="00CE6A5D" w:rsidRDefault="00F07AD7" w:rsidP="00F07AD7">
            <w:pPr>
              <w:pStyle w:val="Corp"/>
              <w:jc w:val="center"/>
              <w:rPr>
                <w:color w:val="auto"/>
                <w:lang w:val="ro-RO"/>
              </w:rPr>
            </w:pPr>
            <w:r w:rsidRPr="00CE6A5D">
              <w:rPr>
                <w:color w:val="auto"/>
                <w:sz w:val="20"/>
                <w:szCs w:val="20"/>
                <w:lang w:val="ro-RO"/>
              </w:rPr>
              <w:t>29 iunie/</w:t>
            </w:r>
          </w:p>
          <w:p w14:paraId="31AA16BE" w14:textId="77777777" w:rsidR="00F07AD7" w:rsidRPr="00CE6A5D" w:rsidRDefault="00F07AD7" w:rsidP="00F07AD7">
            <w:pPr>
              <w:pStyle w:val="Corp"/>
              <w:jc w:val="center"/>
              <w:rPr>
                <w:color w:val="auto"/>
                <w:lang w:val="ro-RO"/>
              </w:rPr>
            </w:pPr>
            <w:r w:rsidRPr="00CE6A5D">
              <w:rPr>
                <w:color w:val="auto"/>
                <w:sz w:val="20"/>
                <w:szCs w:val="20"/>
                <w:lang w:val="ro-RO"/>
              </w:rPr>
              <w:t>Trimestrul III*</w:t>
            </w:r>
          </w:p>
        </w:tc>
        <w:tc>
          <w:tcPr>
            <w:tcW w:w="1559" w:type="dxa"/>
            <w:tcBorders>
              <w:top w:val="single" w:sz="6" w:space="0" w:color="000000"/>
              <w:left w:val="single" w:sz="6" w:space="0" w:color="000000"/>
              <w:bottom w:val="single" w:sz="4" w:space="0" w:color="auto"/>
              <w:right w:val="single" w:sz="6" w:space="0" w:color="000000"/>
            </w:tcBorders>
            <w:shd w:val="clear" w:color="auto" w:fill="FFFFFF" w:themeFill="background1"/>
            <w:tcMar>
              <w:top w:w="80" w:type="dxa"/>
              <w:left w:w="80" w:type="dxa"/>
              <w:bottom w:w="80" w:type="dxa"/>
              <w:right w:w="80" w:type="dxa"/>
            </w:tcMar>
          </w:tcPr>
          <w:p w14:paraId="65373E94" w14:textId="77777777" w:rsidR="00F07AD7" w:rsidRPr="00CE6A5D" w:rsidRDefault="00F07AD7" w:rsidP="00F07AD7">
            <w:pPr>
              <w:pStyle w:val="Corp"/>
              <w:jc w:val="center"/>
              <w:rPr>
                <w:color w:val="auto"/>
                <w:lang w:val="ro-RO"/>
              </w:rPr>
            </w:pPr>
            <w:r w:rsidRPr="00CE6A5D">
              <w:rPr>
                <w:color w:val="auto"/>
                <w:sz w:val="20"/>
                <w:szCs w:val="20"/>
                <w:lang w:val="ro-RO"/>
              </w:rPr>
              <w:t>Proiect elaborat și prezentat Guvernului/ Proiect aprobat**</w:t>
            </w:r>
          </w:p>
        </w:tc>
        <w:tc>
          <w:tcPr>
            <w:tcW w:w="1134" w:type="dxa"/>
            <w:tcBorders>
              <w:top w:val="single" w:sz="6" w:space="0" w:color="000000"/>
              <w:left w:val="single" w:sz="6"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3689F84"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 xml:space="preserve">SFS </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FBC4613"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IV (D) 6</w:t>
            </w:r>
          </w:p>
          <w:p w14:paraId="64D90671" w14:textId="68E81B55"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PAC </w:t>
            </w:r>
            <w:r w:rsidRPr="00CE6A5D">
              <w:rPr>
                <w:color w:val="auto"/>
                <w:sz w:val="20"/>
                <w:szCs w:val="20"/>
                <w:vertAlign w:val="subscript"/>
                <w:lang w:val="ro-RO"/>
              </w:rPr>
              <w:t xml:space="preserve">469 </w:t>
            </w:r>
          </w:p>
          <w:p w14:paraId="5FE9394D"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573 din 06.08.2013</w:t>
            </w:r>
          </w:p>
          <w:p w14:paraId="74D8F816" w14:textId="12FFC231" w:rsidR="00F07AD7" w:rsidRPr="00CE6A5D" w:rsidRDefault="00F07AD7" w:rsidP="00F07AD7">
            <w:pPr>
              <w:pStyle w:val="Corp"/>
              <w:jc w:val="center"/>
              <w:rPr>
                <w:color w:val="auto"/>
                <w:lang w:val="ro-RO"/>
              </w:rPr>
            </w:pPr>
            <w:r w:rsidRPr="00CE6A5D">
              <w:rPr>
                <w:rFonts w:eastAsia="Times New Roman" w:cs="Times New Roman"/>
                <w:color w:val="auto"/>
                <w:sz w:val="20"/>
                <w:szCs w:val="20"/>
                <w:bdr w:val="none" w:sz="0" w:space="0" w:color="auto"/>
                <w:lang w:val="ro-RO"/>
              </w:rPr>
              <w:lastRenderedPageBreak/>
              <w:t xml:space="preserve">Ordinul nr. 94 din 07.05.2018, </w:t>
            </w:r>
            <w:r w:rsidRPr="00CE6A5D">
              <w:rPr>
                <w:rFonts w:eastAsia="Times New Roman" w:cs="Times New Roman"/>
                <w:color w:val="auto"/>
                <w:sz w:val="20"/>
                <w:szCs w:val="20"/>
                <w:bdr w:val="none" w:sz="0" w:space="0" w:color="auto"/>
                <w:vertAlign w:val="subscript"/>
                <w:lang w:val="ro-RO"/>
              </w:rPr>
              <w:t>9</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2B2586E"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eastAsia="Times New Roman"/>
                <w:b/>
                <w:bCs/>
                <w:sz w:val="20"/>
                <w:szCs w:val="20"/>
                <w:u w:val="single"/>
                <w:bdr w:val="none" w:sz="0" w:space="0" w:color="auto"/>
              </w:rPr>
            </w:pPr>
            <w:r w:rsidRPr="00CE6A5D">
              <w:rPr>
                <w:rFonts w:eastAsia="Times New Roman"/>
                <w:b/>
                <w:bCs/>
                <w:sz w:val="20"/>
                <w:szCs w:val="20"/>
                <w:u w:val="single"/>
                <w:bdr w:val="none" w:sz="0" w:space="0" w:color="auto"/>
                <w:lang w:eastAsia="ru-RU"/>
              </w:rPr>
              <w:lastRenderedPageBreak/>
              <w:t>Realizat în termen</w:t>
            </w:r>
          </w:p>
          <w:p w14:paraId="4EF7584A" w14:textId="3C4C78A5" w:rsidR="00F07AD7" w:rsidRPr="00CE6A5D" w:rsidRDefault="00F07AD7" w:rsidP="00F07AD7">
            <w:pPr>
              <w:pStyle w:val="Corp"/>
              <w:jc w:val="both"/>
              <w:rPr>
                <w:color w:val="auto"/>
                <w:lang w:val="ro-RO"/>
              </w:rPr>
            </w:pPr>
            <w:r w:rsidRPr="00CE6A5D">
              <w:rPr>
                <w:rFonts w:eastAsia="Times New Roman" w:cs="Times New Roman"/>
                <w:color w:val="auto"/>
                <w:sz w:val="20"/>
                <w:szCs w:val="20"/>
                <w:bdr w:val="none" w:sz="0" w:space="0" w:color="auto"/>
                <w:lang w:val="ro-RO"/>
              </w:rPr>
              <w:t xml:space="preserve">Prin Legea nr.178 din 26.07.2018 cu privire la modificarea unor acte legislative, din atribuțiile </w:t>
            </w:r>
            <w:r w:rsidR="00E4051E" w:rsidRPr="00CE6A5D">
              <w:rPr>
                <w:rFonts w:eastAsia="Times New Roman" w:cs="Times New Roman"/>
                <w:color w:val="auto"/>
                <w:sz w:val="20"/>
                <w:szCs w:val="20"/>
                <w:bdr w:val="none" w:sz="0" w:space="0" w:color="auto"/>
                <w:lang w:val="ro-RO"/>
              </w:rPr>
              <w:t>Serviciului Fiscal de Stat</w:t>
            </w:r>
            <w:r w:rsidRPr="00CE6A5D">
              <w:rPr>
                <w:rFonts w:eastAsia="Times New Roman" w:cs="Times New Roman"/>
                <w:color w:val="auto"/>
                <w:sz w:val="20"/>
                <w:szCs w:val="20"/>
                <w:bdr w:val="none" w:sz="0" w:space="0" w:color="auto"/>
                <w:lang w:val="ro-RO"/>
              </w:rPr>
              <w:t xml:space="preserve"> au fost excluse funcțiile de evaluare și comercializare a bunurilor sechestrate.</w:t>
            </w:r>
          </w:p>
        </w:tc>
      </w:tr>
      <w:tr w:rsidR="00F07AD7" w:rsidRPr="00CE6A5D" w14:paraId="459AE732" w14:textId="77777777" w:rsidTr="00270A3B">
        <w:trPr>
          <w:trHeight w:val="37"/>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5E5E486" w14:textId="77777777" w:rsidR="00F07AD7" w:rsidRPr="00CE6A5D" w:rsidRDefault="00F07AD7" w:rsidP="00F07AD7">
            <w:pPr>
              <w:jc w:val="both"/>
              <w:rPr>
                <w:b/>
                <w:sz w:val="20"/>
                <w:szCs w:val="20"/>
              </w:rPr>
            </w:pPr>
            <w:r w:rsidRPr="00CE6A5D">
              <w:rPr>
                <w:sz w:val="20"/>
                <w:szCs w:val="20"/>
              </w:rPr>
              <w:lastRenderedPageBreak/>
              <w:t>5.15</w:t>
            </w:r>
            <w:r w:rsidRPr="00CE6A5D">
              <w:rPr>
                <w:sz w:val="20"/>
                <w:szCs w:val="20"/>
                <w:vertAlign w:val="superscript"/>
              </w:rPr>
              <w:t>1</w:t>
            </w:r>
            <w:r w:rsidRPr="00CE6A5D">
              <w:rPr>
                <w:sz w:val="20"/>
                <w:szCs w:val="20"/>
              </w:rPr>
              <w:t>.Elaborarea proiectului de lege pentru modificarea și completarea Legii nr. 291 din 16 decembrie 2016 cu privire la organizarea și desfășurarea jocurilor de noroc</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F7CC4FF"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09E2CBA" w14:textId="77777777" w:rsidR="00F07AD7" w:rsidRPr="00CE6A5D" w:rsidRDefault="00F07AD7" w:rsidP="00F07AD7">
            <w:pPr>
              <w:jc w:val="center"/>
              <w:rPr>
                <w:sz w:val="20"/>
                <w:szCs w:val="20"/>
              </w:rPr>
            </w:pPr>
            <w:r w:rsidRPr="00CE6A5D">
              <w:rPr>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F2696FE" w14:textId="77777777" w:rsidR="00F07AD7" w:rsidRPr="00CE6A5D" w:rsidRDefault="00F07AD7" w:rsidP="00F07AD7">
            <w:pPr>
              <w:jc w:val="center"/>
              <w:rPr>
                <w:sz w:val="20"/>
                <w:szCs w:val="20"/>
              </w:rPr>
            </w:pPr>
            <w:r w:rsidRPr="00CE6A5D">
              <w:rPr>
                <w:sz w:val="20"/>
                <w:szCs w:val="20"/>
              </w:rPr>
              <w:t>Proiect elaborat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67B4353" w14:textId="77777777" w:rsidR="00F07AD7" w:rsidRPr="00CE6A5D" w:rsidRDefault="00F07AD7" w:rsidP="00F07AD7">
            <w:pPr>
              <w:jc w:val="center"/>
              <w:rPr>
                <w:sz w:val="20"/>
                <w:szCs w:val="20"/>
              </w:rPr>
            </w:pPr>
            <w:r w:rsidRPr="00CE6A5D">
              <w:rPr>
                <w:sz w:val="20"/>
                <w:szCs w:val="20"/>
              </w:rPr>
              <w:t>SFS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1D291B4" w14:textId="77777777" w:rsidR="00F07AD7" w:rsidRPr="00CE6A5D" w:rsidRDefault="00F07AD7" w:rsidP="00F07AD7">
            <w:pPr>
              <w:jc w:val="center"/>
              <w:rPr>
                <w:sz w:val="20"/>
                <w:szCs w:val="20"/>
              </w:rPr>
            </w:pPr>
            <w:r w:rsidRPr="00CE6A5D">
              <w:rPr>
                <w:sz w:val="20"/>
                <w:szCs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62C9C53" w14:textId="77777777" w:rsidR="00F07AD7" w:rsidRPr="00CE6A5D" w:rsidRDefault="00F07AD7" w:rsidP="00F07AD7">
            <w:pPr>
              <w:pStyle w:val="Corp"/>
              <w:rPr>
                <w:color w:val="auto"/>
                <w:sz w:val="20"/>
                <w:szCs w:val="20"/>
                <w:u w:val="single"/>
                <w:lang w:val="ro-RO"/>
              </w:rPr>
            </w:pPr>
            <w:r w:rsidRPr="00CE6A5D">
              <w:rPr>
                <w:b/>
                <w:bCs/>
                <w:color w:val="auto"/>
                <w:sz w:val="20"/>
                <w:szCs w:val="20"/>
                <w:u w:val="single"/>
                <w:lang w:val="ro-RO"/>
              </w:rPr>
              <w:t>În curs de realizare</w:t>
            </w:r>
          </w:p>
          <w:p w14:paraId="5876189B" w14:textId="18DB3369" w:rsidR="00F07AD7" w:rsidRPr="00CE6A5D" w:rsidRDefault="00F07AD7" w:rsidP="005249CC">
            <w:pPr>
              <w:pStyle w:val="Corp"/>
              <w:jc w:val="both"/>
              <w:rPr>
                <w:bCs/>
                <w:color w:val="auto"/>
                <w:sz w:val="20"/>
                <w:szCs w:val="20"/>
                <w:lang w:val="ro-RO"/>
              </w:rPr>
            </w:pPr>
            <w:r w:rsidRPr="00CE6A5D">
              <w:rPr>
                <w:bCs/>
                <w:color w:val="auto"/>
                <w:sz w:val="20"/>
                <w:szCs w:val="20"/>
                <w:lang w:val="ro-RO"/>
              </w:rPr>
              <w:t>Proiectul de lege pentru modifica</w:t>
            </w:r>
            <w:r w:rsidR="005249CC" w:rsidRPr="00CE6A5D">
              <w:rPr>
                <w:bCs/>
                <w:color w:val="auto"/>
                <w:sz w:val="20"/>
                <w:szCs w:val="20"/>
                <w:lang w:val="ro-RO"/>
              </w:rPr>
              <w:t>rea și completarea Legii nr.291/</w:t>
            </w:r>
            <w:r w:rsidRPr="00CE6A5D">
              <w:rPr>
                <w:bCs/>
                <w:color w:val="auto"/>
                <w:sz w:val="20"/>
                <w:szCs w:val="20"/>
                <w:lang w:val="ro-RO"/>
              </w:rPr>
              <w:t xml:space="preserve">2016 cu privire la organizarea și desfășurarea jocurilor de noroc </w:t>
            </w:r>
            <w:r w:rsidRPr="00CE6A5D">
              <w:rPr>
                <w:b/>
                <w:bCs/>
                <w:color w:val="auto"/>
                <w:sz w:val="20"/>
                <w:szCs w:val="20"/>
                <w:lang w:val="ro-RO"/>
              </w:rPr>
              <w:t xml:space="preserve">a fost elaborat </w:t>
            </w:r>
            <w:r w:rsidRPr="00CE6A5D">
              <w:rPr>
                <w:bCs/>
                <w:color w:val="auto"/>
                <w:sz w:val="20"/>
                <w:szCs w:val="20"/>
                <w:lang w:val="ro-RO"/>
              </w:rPr>
              <w:t>și supus procedurii de avizare.</w:t>
            </w:r>
          </w:p>
        </w:tc>
      </w:tr>
      <w:tr w:rsidR="00F07AD7" w:rsidRPr="00CE6A5D" w14:paraId="077A3C0D" w14:textId="77777777" w:rsidTr="008315C4">
        <w:trPr>
          <w:trHeight w:val="15"/>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2A450CA" w14:textId="77777777" w:rsidR="00F07AD7" w:rsidRPr="00CE6A5D" w:rsidRDefault="00F07AD7" w:rsidP="00F07AD7">
            <w:pPr>
              <w:jc w:val="both"/>
              <w:rPr>
                <w:sz w:val="20"/>
                <w:szCs w:val="20"/>
              </w:rPr>
            </w:pPr>
            <w:r w:rsidRPr="00CE6A5D">
              <w:rPr>
                <w:sz w:val="20"/>
                <w:szCs w:val="20"/>
              </w:rPr>
              <w:t>5.15</w:t>
            </w:r>
            <w:r w:rsidRPr="00CE6A5D">
              <w:rPr>
                <w:sz w:val="20"/>
                <w:szCs w:val="20"/>
                <w:vertAlign w:val="superscript"/>
              </w:rPr>
              <w:t>2</w:t>
            </w:r>
            <w:r w:rsidRPr="00CE6A5D">
              <w:rPr>
                <w:sz w:val="20"/>
                <w:szCs w:val="20"/>
              </w:rPr>
              <w:t xml:space="preserve"> Elaborarea proiectului hotărîrii Guvernului privind asistenţa administrativă reciprocă în materie fiscală</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4BC373D"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3A0018A" w14:textId="77777777" w:rsidR="00F07AD7" w:rsidRPr="00CE6A5D" w:rsidRDefault="00F07AD7" w:rsidP="00F07AD7">
            <w:pPr>
              <w:jc w:val="center"/>
              <w:rPr>
                <w:sz w:val="20"/>
                <w:szCs w:val="20"/>
              </w:rPr>
            </w:pPr>
            <w:r w:rsidRPr="00CE6A5D">
              <w:rPr>
                <w:sz w:val="20"/>
                <w:szCs w:val="20"/>
              </w:rPr>
              <w:t>Semestrul II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C67F7EE" w14:textId="77777777" w:rsidR="00F07AD7" w:rsidRPr="00CE6A5D" w:rsidRDefault="00F07AD7" w:rsidP="00F07AD7">
            <w:pPr>
              <w:jc w:val="center"/>
              <w:rPr>
                <w:sz w:val="20"/>
                <w:szCs w:val="20"/>
              </w:rPr>
            </w:pPr>
            <w:r w:rsidRPr="00CE6A5D">
              <w:rPr>
                <w:sz w:val="20"/>
                <w:szCs w:val="20"/>
              </w:rPr>
              <w:t>Proiect elaborat şi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B9F3568" w14:textId="77777777" w:rsidR="00F07AD7" w:rsidRPr="00CE6A5D" w:rsidRDefault="00F07AD7" w:rsidP="00F07AD7">
            <w:pPr>
              <w:jc w:val="center"/>
              <w:rPr>
                <w:sz w:val="20"/>
                <w:szCs w:val="20"/>
              </w:rPr>
            </w:pPr>
            <w:r w:rsidRPr="00CE6A5D">
              <w:rPr>
                <w:sz w:val="20"/>
                <w:szCs w:val="20"/>
              </w:rPr>
              <w:t>SFS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5D0CFB8" w14:textId="77777777" w:rsidR="00F07AD7" w:rsidRPr="00CE6A5D" w:rsidRDefault="00F07AD7" w:rsidP="00F07AD7">
            <w:pPr>
              <w:jc w:val="center"/>
              <w:rPr>
                <w:sz w:val="20"/>
                <w:szCs w:val="20"/>
                <w:shd w:val="clear" w:color="auto" w:fill="FFFFFF"/>
              </w:rPr>
            </w:pPr>
            <w:r w:rsidRPr="00CE6A5D">
              <w:rPr>
                <w:sz w:val="20"/>
                <w:szCs w:val="20"/>
                <w:shd w:val="clear" w:color="auto" w:fill="FFFFFF"/>
              </w:rPr>
              <w:t>Codul fiscal nr. 1163-XIII din 24.04.1997, art. 4 alin (3) din</w:t>
            </w:r>
          </w:p>
          <w:p w14:paraId="56BD7FEA" w14:textId="77777777"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39</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EE10515"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both"/>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t>Realizat în termen</w:t>
            </w:r>
          </w:p>
          <w:p w14:paraId="598CBEA2" w14:textId="171BECFA" w:rsidR="00F07AD7" w:rsidRPr="00CE6A5D" w:rsidRDefault="00F07AD7" w:rsidP="005249CC">
            <w:pPr>
              <w:pStyle w:val="Corp"/>
              <w:jc w:val="both"/>
              <w:rPr>
                <w:rFonts w:eastAsia="Times New Roman"/>
                <w:color w:val="auto"/>
                <w:sz w:val="20"/>
                <w:szCs w:val="20"/>
                <w:highlight w:val="yellow"/>
                <w:bdr w:val="none" w:sz="0" w:space="0" w:color="auto"/>
                <w:lang w:val="ro-RO"/>
              </w:rPr>
            </w:pPr>
            <w:r w:rsidRPr="00CE6A5D">
              <w:rPr>
                <w:rFonts w:eastAsia="Times New Roman" w:cs="Times New Roman"/>
                <w:bCs/>
                <w:color w:val="auto"/>
                <w:sz w:val="20"/>
                <w:szCs w:val="20"/>
                <w:bdr w:val="none" w:sz="0" w:space="0" w:color="auto"/>
                <w:lang w:val="ro-RO"/>
              </w:rPr>
              <w:t xml:space="preserve">Proiectul hotărîrii de Guvern </w:t>
            </w:r>
            <w:r w:rsidRPr="00CE6A5D">
              <w:rPr>
                <w:rFonts w:eastAsia="Times New Roman" w:cs="Times New Roman"/>
                <w:color w:val="auto"/>
                <w:sz w:val="20"/>
                <w:szCs w:val="20"/>
                <w:bdr w:val="none" w:sz="0" w:space="0" w:color="auto"/>
                <w:lang w:val="ro-RO"/>
              </w:rPr>
              <w:t>cu privire la aprobarea Regulamentului privind mecanismul de aplicare a prevederilor tratatelor internaționale ale Republicii Moldova</w:t>
            </w:r>
            <w:r w:rsidR="005E1ADD" w:rsidRPr="00CE6A5D">
              <w:rPr>
                <w:rFonts w:eastAsia="Times New Roman" w:cs="Times New Roman"/>
                <w:color w:val="auto"/>
                <w:sz w:val="20"/>
                <w:szCs w:val="20"/>
                <w:bdr w:val="none" w:sz="0" w:space="0" w:color="auto"/>
                <w:lang w:val="ro-RO"/>
              </w:rPr>
              <w:t xml:space="preserve"> </w:t>
            </w:r>
            <w:r w:rsidRPr="00CE6A5D">
              <w:rPr>
                <w:rFonts w:eastAsia="Times New Roman" w:cs="Times New Roman"/>
                <w:color w:val="auto"/>
                <w:sz w:val="20"/>
                <w:szCs w:val="20"/>
                <w:bdr w:val="none" w:sz="0" w:space="0" w:color="auto"/>
                <w:lang w:val="ro-RO"/>
              </w:rPr>
              <w:t xml:space="preserve">în domeniul asistenţei administrative reciproce în materie fiscală a fost aprobat prin </w:t>
            </w:r>
            <w:r w:rsidR="005249CC" w:rsidRPr="00CE6A5D">
              <w:rPr>
                <w:rFonts w:eastAsia="Times New Roman" w:cs="Times New Roman"/>
                <w:b/>
                <w:color w:val="auto"/>
                <w:sz w:val="20"/>
                <w:szCs w:val="20"/>
                <w:bdr w:val="none" w:sz="0" w:space="0" w:color="auto"/>
                <w:lang w:val="ro-RO"/>
              </w:rPr>
              <w:t>Hotărîrea Guvernului nr. 1275/</w:t>
            </w:r>
            <w:r w:rsidRPr="00CE6A5D">
              <w:rPr>
                <w:rFonts w:eastAsia="Times New Roman" w:cs="Times New Roman"/>
                <w:b/>
                <w:color w:val="auto"/>
                <w:sz w:val="20"/>
                <w:szCs w:val="20"/>
                <w:bdr w:val="none" w:sz="0" w:space="0" w:color="auto"/>
                <w:lang w:val="ro-RO"/>
              </w:rPr>
              <w:t>2018</w:t>
            </w:r>
            <w:r w:rsidRPr="00CE6A5D">
              <w:rPr>
                <w:rFonts w:eastAsia="Times New Roman" w:cs="Times New Roman"/>
                <w:color w:val="auto"/>
                <w:sz w:val="20"/>
                <w:szCs w:val="20"/>
                <w:bdr w:val="none" w:sz="0" w:space="0" w:color="auto"/>
                <w:lang w:val="ro-RO"/>
              </w:rPr>
              <w:t xml:space="preserve"> (</w:t>
            </w:r>
            <w:r w:rsidR="00B43CAF" w:rsidRPr="00CE6A5D">
              <w:rPr>
                <w:rFonts w:eastAsia="Times New Roman"/>
                <w:i/>
                <w:color w:val="auto"/>
                <w:sz w:val="20"/>
                <w:szCs w:val="20"/>
                <w:bdr w:val="none" w:sz="0" w:space="0" w:color="auto"/>
                <w:lang w:val="ro-RO"/>
              </w:rPr>
              <w:t xml:space="preserve">M.O. al RM </w:t>
            </w:r>
            <w:r w:rsidRPr="00CE6A5D">
              <w:rPr>
                <w:rFonts w:eastAsia="Times New Roman"/>
                <w:i/>
                <w:color w:val="auto"/>
                <w:sz w:val="20"/>
                <w:szCs w:val="20"/>
                <w:bdr w:val="none" w:sz="0" w:space="0" w:color="auto"/>
                <w:lang w:val="ro-RO"/>
              </w:rPr>
              <w:t xml:space="preserve"> nr. 13-21 art. 11 din 18.01.2019</w:t>
            </w:r>
            <w:r w:rsidRPr="00CE6A5D">
              <w:rPr>
                <w:rFonts w:eastAsia="Times New Roman"/>
                <w:color w:val="auto"/>
                <w:sz w:val="20"/>
                <w:szCs w:val="20"/>
                <w:bdr w:val="none" w:sz="0" w:space="0" w:color="auto"/>
                <w:lang w:val="ro-RO"/>
              </w:rPr>
              <w:t>)</w:t>
            </w:r>
            <w:r w:rsidRPr="00CE6A5D">
              <w:rPr>
                <w:rFonts w:eastAsia="Times New Roman" w:cs="Times New Roman"/>
                <w:color w:val="auto"/>
                <w:sz w:val="20"/>
                <w:szCs w:val="20"/>
                <w:bdr w:val="none" w:sz="0" w:space="0" w:color="auto"/>
                <w:lang w:val="ro-RO"/>
              </w:rPr>
              <w:t>.</w:t>
            </w:r>
          </w:p>
        </w:tc>
      </w:tr>
      <w:tr w:rsidR="00F07AD7" w:rsidRPr="00CE6A5D" w14:paraId="718BCDAE" w14:textId="77777777" w:rsidTr="008315C4">
        <w:trPr>
          <w:trHeight w:val="1327"/>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75E611D" w14:textId="77777777" w:rsidR="00F07AD7" w:rsidRPr="00CE6A5D" w:rsidRDefault="00F07AD7" w:rsidP="00F07AD7">
            <w:pPr>
              <w:pStyle w:val="Corp"/>
              <w:jc w:val="both"/>
              <w:rPr>
                <w:color w:val="auto"/>
                <w:lang w:val="ro-RO"/>
              </w:rPr>
            </w:pPr>
            <w:r w:rsidRPr="00CE6A5D">
              <w:rPr>
                <w:color w:val="auto"/>
                <w:sz w:val="20"/>
                <w:szCs w:val="20"/>
                <w:lang w:val="ro-RO"/>
              </w:rPr>
              <w:t>5.16. Automatizarea proceselor aferente activității de control fiscal</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AC07DAF" w14:textId="77777777" w:rsidR="00F07AD7" w:rsidRPr="00CE6A5D" w:rsidRDefault="00F07AD7" w:rsidP="00F07AD7">
            <w:pPr>
              <w:pStyle w:val="Corp"/>
              <w:jc w:val="both"/>
              <w:rPr>
                <w:color w:val="auto"/>
                <w:lang w:val="ro-RO"/>
              </w:rPr>
            </w:pPr>
            <w:r w:rsidRPr="00CE6A5D">
              <w:rPr>
                <w:color w:val="auto"/>
                <w:sz w:val="20"/>
                <w:szCs w:val="20"/>
                <w:lang w:val="ro-RO"/>
              </w:rPr>
              <w:t xml:space="preserve">5.16.1. Implementarea Sistemului informațional integrat al SFS </w:t>
            </w:r>
            <w:r w:rsidRPr="00CE6A5D">
              <w:rPr>
                <w:color w:val="auto"/>
                <w:sz w:val="20"/>
                <w:szCs w:val="20"/>
                <w:lang w:val="ro-RO"/>
              </w:rPr>
              <w:tab/>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5A28EF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29 iunie/</w:t>
            </w:r>
          </w:p>
          <w:p w14:paraId="0854A02F" w14:textId="77777777" w:rsidR="00F07AD7" w:rsidRPr="00CE6A5D" w:rsidRDefault="00F07AD7" w:rsidP="00F07AD7">
            <w:pPr>
              <w:pStyle w:val="Corp"/>
              <w:jc w:val="center"/>
              <w:rPr>
                <w:color w:val="auto"/>
                <w:lang w:val="ro-RO"/>
              </w:rPr>
            </w:pPr>
            <w:r w:rsidRPr="00CE6A5D">
              <w:rPr>
                <w:color w:val="auto"/>
                <w:sz w:val="20"/>
                <w:szCs w:val="20"/>
                <w:lang w:val="ro-RO"/>
              </w:rPr>
              <w:t>Trimestrul III*</w:t>
            </w:r>
            <w:r w:rsidRPr="00CE6A5D">
              <w:rPr>
                <w:color w:val="auto"/>
                <w:sz w:val="20"/>
                <w:szCs w:val="20"/>
                <w:lang w:val="ro-RO"/>
              </w:rPr>
              <w:tab/>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191F2DB" w14:textId="77777777" w:rsidR="00F07AD7" w:rsidRPr="00CE6A5D" w:rsidRDefault="00F07AD7" w:rsidP="00F07AD7">
            <w:pPr>
              <w:pStyle w:val="Corp"/>
              <w:jc w:val="center"/>
              <w:rPr>
                <w:color w:val="auto"/>
                <w:lang w:val="ro-RO"/>
              </w:rPr>
            </w:pPr>
            <w:r w:rsidRPr="00CE6A5D">
              <w:rPr>
                <w:color w:val="auto"/>
                <w:sz w:val="20"/>
                <w:szCs w:val="20"/>
                <w:lang w:val="ro-RO"/>
              </w:rPr>
              <w:t>Specificații tehnice elaborate și aprobate/</w:t>
            </w:r>
          </w:p>
          <w:p w14:paraId="471E95D9" w14:textId="77777777" w:rsidR="00F07AD7" w:rsidRPr="00CE6A5D" w:rsidRDefault="00F07AD7" w:rsidP="00F07AD7">
            <w:pPr>
              <w:pStyle w:val="Corp"/>
              <w:jc w:val="center"/>
              <w:rPr>
                <w:color w:val="auto"/>
                <w:lang w:val="ro-RO"/>
              </w:rPr>
            </w:pPr>
            <w:r w:rsidRPr="00CE6A5D">
              <w:rPr>
                <w:color w:val="auto"/>
                <w:sz w:val="20"/>
                <w:szCs w:val="20"/>
                <w:lang w:val="ro-RO"/>
              </w:rPr>
              <w:t>Sistem implementat, etapa 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B677AF3" w14:textId="77777777" w:rsidR="00F07AD7" w:rsidRPr="00CE6A5D" w:rsidRDefault="00F07AD7" w:rsidP="00F07AD7">
            <w:pPr>
              <w:jc w:val="center"/>
            </w:pPr>
            <w:r w:rsidRPr="00CE6A5D">
              <w:rPr>
                <w:rFonts w:eastAsia="Calibri" w:cs="Calibri"/>
                <w:b/>
                <w:bCs/>
                <w:sz w:val="18"/>
                <w:szCs w:val="18"/>
                <w:u w:color="000000"/>
              </w:rPr>
              <w:t>SFS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BE4A34E"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nr.890 din 20.07.2016, </w:t>
            </w:r>
            <w:r w:rsidRPr="00CE6A5D">
              <w:rPr>
                <w:color w:val="auto"/>
                <w:sz w:val="20"/>
                <w:szCs w:val="20"/>
                <w:vertAlign w:val="subscript"/>
                <w:lang w:val="ro-RO"/>
              </w:rPr>
              <w:t>IV (D) 11</w:t>
            </w:r>
          </w:p>
          <w:p w14:paraId="1D59B7E3" w14:textId="77777777" w:rsidR="00F07AD7" w:rsidRPr="00CE6A5D" w:rsidRDefault="00F07AD7" w:rsidP="00F07AD7">
            <w:pPr>
              <w:pStyle w:val="Corp"/>
              <w:jc w:val="center"/>
              <w:rPr>
                <w:color w:val="auto"/>
                <w:lang w:val="ro-RO"/>
              </w:rPr>
            </w:pPr>
            <w:r w:rsidRPr="00CE6A5D">
              <w:rPr>
                <w:color w:val="auto"/>
                <w:sz w:val="20"/>
                <w:szCs w:val="20"/>
                <w:lang w:val="ro-RO"/>
              </w:rPr>
              <w:t xml:space="preserve">PAC </w:t>
            </w:r>
            <w:r w:rsidRPr="00CE6A5D">
              <w:rPr>
                <w:color w:val="auto"/>
                <w:sz w:val="20"/>
                <w:szCs w:val="20"/>
                <w:vertAlign w:val="subscript"/>
                <w:lang w:val="ro-RO"/>
              </w:rPr>
              <w:t>474</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5F03D0F" w14:textId="77777777" w:rsidR="00F07AD7" w:rsidRPr="00CE6A5D" w:rsidRDefault="00F07AD7" w:rsidP="00F07AD7">
            <w:pPr>
              <w:pStyle w:val="Corp"/>
              <w:rPr>
                <w:color w:val="auto"/>
                <w:sz w:val="20"/>
                <w:szCs w:val="20"/>
                <w:u w:val="single"/>
                <w:lang w:val="ro-RO"/>
              </w:rPr>
            </w:pPr>
            <w:r w:rsidRPr="00CE6A5D">
              <w:rPr>
                <w:b/>
                <w:bCs/>
                <w:color w:val="auto"/>
                <w:sz w:val="20"/>
                <w:szCs w:val="20"/>
                <w:u w:val="single"/>
                <w:lang w:val="ro-RO"/>
              </w:rPr>
              <w:t>În curs de realizare</w:t>
            </w:r>
          </w:p>
          <w:p w14:paraId="3C6327C4" w14:textId="46696A61" w:rsidR="00F07AD7" w:rsidRPr="00CE6A5D" w:rsidRDefault="00F07AD7" w:rsidP="00F07AD7">
            <w:pP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În scopul realizării componentei 4 a proiectului TAMP a fost realizat studiul de fezabilitate privind dezvoltarea Sistemului Informațional al SFS. Ulterior, studiul a fost revizuit de către consultantul IT internațional, contractat de SFS. La data de 12.09.2018 a fost aprobat raportul consultantului privind studiul de fezabilitate și remis Băncii Mondiale.</w:t>
            </w:r>
          </w:p>
          <w:p w14:paraId="42F95056" w14:textId="697B60C7" w:rsidR="00F07AD7" w:rsidRPr="00CE6A5D" w:rsidRDefault="00F07AD7" w:rsidP="00F07AD7">
            <w:pP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Conform studiului SI al SFS îndeplinește cerințele necesare implementării unei soluții integrate de management fiscal.</w:t>
            </w:r>
          </w:p>
        </w:tc>
      </w:tr>
      <w:tr w:rsidR="00F07AD7" w:rsidRPr="00CE6A5D" w14:paraId="14132FCF" w14:textId="77777777" w:rsidTr="008315C4">
        <w:trPr>
          <w:trHeight w:val="1697"/>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B5E6F45"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0DF62A4" w14:textId="77777777" w:rsidR="00F07AD7" w:rsidRPr="00CE6A5D" w:rsidRDefault="00F07AD7" w:rsidP="00F07AD7">
            <w:pPr>
              <w:pStyle w:val="Corp"/>
              <w:jc w:val="both"/>
              <w:rPr>
                <w:color w:val="auto"/>
                <w:lang w:val="ro-RO"/>
              </w:rPr>
            </w:pPr>
            <w:r w:rsidRPr="00CE6A5D">
              <w:rPr>
                <w:color w:val="auto"/>
                <w:sz w:val="20"/>
                <w:szCs w:val="20"/>
                <w:lang w:val="ro-RO"/>
              </w:rPr>
              <w:t>5.16.2 Elaborarea și implementarea SIA ,,Sistem de management al cazurilor” prin dezvoltarea și implementarea modulelor:</w:t>
            </w:r>
          </w:p>
          <w:p w14:paraId="64D7E65F" w14:textId="77777777" w:rsidR="00F07AD7" w:rsidRPr="00CE6A5D" w:rsidRDefault="00F07AD7" w:rsidP="00F07AD7">
            <w:pPr>
              <w:pStyle w:val="Corp"/>
              <w:jc w:val="both"/>
              <w:rPr>
                <w:color w:val="auto"/>
                <w:lang w:val="ro-RO"/>
              </w:rPr>
            </w:pPr>
            <w:r w:rsidRPr="00CE6A5D">
              <w:rPr>
                <w:color w:val="auto"/>
                <w:sz w:val="20"/>
                <w:szCs w:val="20"/>
                <w:lang w:val="ro-RO"/>
              </w:rPr>
              <w:t>a) ,,Control fiscal – persoane juridice, etapa II”;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9ADBE93"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Trimestrul IV*</w:t>
            </w:r>
          </w:p>
          <w:p w14:paraId="2974F51B" w14:textId="77777777" w:rsidR="00F07AD7" w:rsidRPr="00CE6A5D" w:rsidRDefault="00F07AD7" w:rsidP="00F07AD7">
            <w:pPr>
              <w:pStyle w:val="Corp"/>
              <w:jc w:val="center"/>
              <w:rPr>
                <w:color w:val="auto"/>
                <w:sz w:val="20"/>
                <w:szCs w:val="20"/>
                <w:lang w:val="ro-RO"/>
              </w:rPr>
            </w:pPr>
          </w:p>
          <w:p w14:paraId="06EBCF46" w14:textId="77777777" w:rsidR="00F07AD7" w:rsidRPr="00CE6A5D" w:rsidRDefault="00F07AD7" w:rsidP="00F07AD7">
            <w:pPr>
              <w:pStyle w:val="Corp"/>
              <w:jc w:val="center"/>
              <w:rPr>
                <w:color w:val="auto"/>
                <w:sz w:val="20"/>
                <w:szCs w:val="20"/>
                <w:lang w:val="ro-RO"/>
              </w:rPr>
            </w:pPr>
          </w:p>
          <w:p w14:paraId="1F7B6854" w14:textId="77777777" w:rsidR="00F07AD7" w:rsidRPr="00CE6A5D" w:rsidRDefault="00F07AD7" w:rsidP="00F07AD7">
            <w:pPr>
              <w:pStyle w:val="Corp"/>
              <w:jc w:val="center"/>
              <w:rPr>
                <w:color w:val="auto"/>
                <w:sz w:val="20"/>
                <w:szCs w:val="20"/>
                <w:lang w:val="ro-RO"/>
              </w:rPr>
            </w:pPr>
          </w:p>
          <w:p w14:paraId="5C5E2552" w14:textId="77777777" w:rsidR="00F07AD7" w:rsidRPr="00CE6A5D" w:rsidRDefault="00F07AD7" w:rsidP="00F07AD7">
            <w:pPr>
              <w:pStyle w:val="Corp"/>
              <w:jc w:val="center"/>
              <w:rPr>
                <w:color w:val="auto"/>
                <w:sz w:val="20"/>
                <w:szCs w:val="20"/>
                <w:lang w:val="ro-RO"/>
              </w:rPr>
            </w:pPr>
          </w:p>
          <w:p w14:paraId="22CAAD95"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471EB18" w14:textId="77777777" w:rsidR="00F07AD7" w:rsidRPr="00CE6A5D" w:rsidRDefault="00F07AD7" w:rsidP="00F07AD7">
            <w:pPr>
              <w:pStyle w:val="Corp"/>
              <w:jc w:val="center"/>
              <w:rPr>
                <w:color w:val="auto"/>
                <w:sz w:val="20"/>
                <w:szCs w:val="20"/>
                <w:lang w:val="ro-RO"/>
              </w:rPr>
            </w:pPr>
          </w:p>
          <w:p w14:paraId="3154D9E0" w14:textId="77777777" w:rsidR="00F07AD7" w:rsidRPr="00CE6A5D" w:rsidRDefault="00F07AD7" w:rsidP="00F07AD7">
            <w:pPr>
              <w:pStyle w:val="Corp"/>
              <w:jc w:val="center"/>
              <w:rPr>
                <w:color w:val="auto"/>
                <w:sz w:val="20"/>
                <w:szCs w:val="20"/>
                <w:lang w:val="ro-RO"/>
              </w:rPr>
            </w:pPr>
          </w:p>
          <w:p w14:paraId="1F373E45" w14:textId="77777777" w:rsidR="00F07AD7" w:rsidRPr="00CE6A5D" w:rsidRDefault="00F07AD7" w:rsidP="00F07AD7">
            <w:pPr>
              <w:pStyle w:val="Corp"/>
              <w:jc w:val="center"/>
              <w:rPr>
                <w:color w:val="auto"/>
                <w:sz w:val="20"/>
                <w:szCs w:val="20"/>
                <w:lang w:val="ro-RO"/>
              </w:rPr>
            </w:pPr>
          </w:p>
          <w:p w14:paraId="255C9304" w14:textId="77777777" w:rsidR="00F07AD7" w:rsidRPr="00CE6A5D" w:rsidRDefault="00F07AD7" w:rsidP="00F07AD7">
            <w:pPr>
              <w:pStyle w:val="Corp"/>
              <w:rPr>
                <w:color w:val="auto"/>
                <w:sz w:val="20"/>
                <w:szCs w:val="20"/>
                <w:lang w:val="ro-RO"/>
              </w:rPr>
            </w:pPr>
          </w:p>
          <w:p w14:paraId="6B80D1E6" w14:textId="77777777" w:rsidR="00F07AD7" w:rsidRPr="00CE6A5D" w:rsidRDefault="00F07AD7" w:rsidP="00F07AD7">
            <w:pPr>
              <w:pStyle w:val="Corp"/>
              <w:rPr>
                <w:color w:val="auto"/>
                <w:sz w:val="20"/>
                <w:szCs w:val="20"/>
                <w:lang w:val="ro-RO"/>
              </w:rPr>
            </w:pPr>
          </w:p>
          <w:p w14:paraId="48014F67" w14:textId="77777777" w:rsidR="00F07AD7" w:rsidRPr="00CE6A5D" w:rsidRDefault="00F07AD7" w:rsidP="00F07AD7">
            <w:pPr>
              <w:pStyle w:val="Corp"/>
              <w:jc w:val="center"/>
              <w:rPr>
                <w:color w:val="auto"/>
                <w:sz w:val="20"/>
                <w:szCs w:val="20"/>
                <w:lang w:val="ro-RO"/>
              </w:rPr>
            </w:pPr>
          </w:p>
          <w:p w14:paraId="754FFD27" w14:textId="77777777" w:rsidR="00F07AD7" w:rsidRPr="00CE6A5D" w:rsidRDefault="00F07AD7" w:rsidP="00F07AD7">
            <w:pPr>
              <w:pStyle w:val="Corp"/>
              <w:jc w:val="center"/>
              <w:rPr>
                <w:color w:val="auto"/>
                <w:lang w:val="ro-RO"/>
              </w:rPr>
            </w:pPr>
            <w:r w:rsidRPr="00CE6A5D">
              <w:rPr>
                <w:color w:val="auto"/>
                <w:sz w:val="20"/>
                <w:szCs w:val="20"/>
                <w:lang w:val="ro-RO"/>
              </w:rPr>
              <w:t>Module testate și implementate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8AFC019" w14:textId="77777777" w:rsidR="00F07AD7" w:rsidRPr="00CE6A5D" w:rsidRDefault="00F07AD7" w:rsidP="00F07AD7">
            <w:pPr>
              <w:pStyle w:val="Corp"/>
              <w:jc w:val="center"/>
              <w:rPr>
                <w:b/>
                <w:bCs/>
                <w:color w:val="auto"/>
                <w:sz w:val="18"/>
                <w:szCs w:val="18"/>
                <w:lang w:val="ro-RO"/>
              </w:rPr>
            </w:pPr>
          </w:p>
          <w:p w14:paraId="29694D89" w14:textId="77777777" w:rsidR="00F07AD7" w:rsidRPr="00CE6A5D" w:rsidRDefault="00F07AD7" w:rsidP="00F07AD7">
            <w:pPr>
              <w:pStyle w:val="Corp"/>
              <w:jc w:val="center"/>
              <w:rPr>
                <w:b/>
                <w:bCs/>
                <w:color w:val="auto"/>
                <w:sz w:val="18"/>
                <w:szCs w:val="18"/>
                <w:lang w:val="ro-RO"/>
              </w:rPr>
            </w:pPr>
          </w:p>
          <w:p w14:paraId="47D03B10" w14:textId="77777777" w:rsidR="00F07AD7" w:rsidRPr="00CE6A5D" w:rsidRDefault="00F07AD7" w:rsidP="00F07AD7">
            <w:pPr>
              <w:pStyle w:val="Corp"/>
              <w:jc w:val="center"/>
              <w:rPr>
                <w:b/>
                <w:bCs/>
                <w:color w:val="auto"/>
                <w:sz w:val="18"/>
                <w:szCs w:val="18"/>
                <w:lang w:val="ro-RO"/>
              </w:rPr>
            </w:pPr>
          </w:p>
          <w:p w14:paraId="1A76BACB" w14:textId="77777777" w:rsidR="00F07AD7" w:rsidRPr="00CE6A5D" w:rsidRDefault="00F07AD7" w:rsidP="00F07AD7">
            <w:pPr>
              <w:pStyle w:val="Corp"/>
              <w:jc w:val="center"/>
              <w:rPr>
                <w:b/>
                <w:bCs/>
                <w:color w:val="auto"/>
                <w:sz w:val="18"/>
                <w:szCs w:val="18"/>
                <w:lang w:val="ro-RO"/>
              </w:rPr>
            </w:pPr>
          </w:p>
          <w:p w14:paraId="57E8B963" w14:textId="77777777" w:rsidR="00F07AD7" w:rsidRPr="00CE6A5D" w:rsidRDefault="00F07AD7" w:rsidP="00F07AD7">
            <w:pPr>
              <w:pStyle w:val="Corp"/>
              <w:jc w:val="center"/>
              <w:rPr>
                <w:b/>
                <w:bCs/>
                <w:color w:val="auto"/>
                <w:sz w:val="18"/>
                <w:szCs w:val="18"/>
                <w:lang w:val="ro-RO"/>
              </w:rPr>
            </w:pPr>
          </w:p>
          <w:p w14:paraId="161CFB49" w14:textId="77777777" w:rsidR="00F07AD7" w:rsidRPr="00CE6A5D" w:rsidRDefault="00F07AD7" w:rsidP="00F07AD7">
            <w:pPr>
              <w:pStyle w:val="Corp"/>
              <w:jc w:val="center"/>
              <w:rPr>
                <w:b/>
                <w:bCs/>
                <w:color w:val="auto"/>
                <w:sz w:val="18"/>
                <w:szCs w:val="18"/>
                <w:lang w:val="ro-RO"/>
              </w:rPr>
            </w:pPr>
          </w:p>
          <w:p w14:paraId="70E0DDB5"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 xml:space="preserve">SFS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DA65FD0"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nr.890 din 20.07.2016, </w:t>
            </w:r>
            <w:r w:rsidRPr="00CE6A5D">
              <w:rPr>
                <w:color w:val="auto"/>
                <w:sz w:val="20"/>
                <w:szCs w:val="20"/>
                <w:vertAlign w:val="subscript"/>
                <w:lang w:val="ro-RO"/>
              </w:rPr>
              <w:t>IV (D) 11.7</w:t>
            </w:r>
          </w:p>
          <w:p w14:paraId="72B6A087" w14:textId="13D15BDF"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PAC </w:t>
            </w:r>
            <w:r w:rsidRPr="00CE6A5D">
              <w:rPr>
                <w:color w:val="auto"/>
                <w:sz w:val="20"/>
                <w:szCs w:val="20"/>
                <w:vertAlign w:val="subscript"/>
                <w:lang w:val="ro-RO"/>
              </w:rPr>
              <w:t xml:space="preserve">476 </w:t>
            </w:r>
          </w:p>
          <w:p w14:paraId="63393F85"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646C17C"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parțial</w:t>
            </w:r>
          </w:p>
          <w:p w14:paraId="037988AB" w14:textId="7BC94ECA" w:rsidR="00F07AD7" w:rsidRPr="00CE6A5D" w:rsidRDefault="00F07AD7" w:rsidP="00F07AD7">
            <w:pPr>
              <w:pStyle w:val="Corp"/>
              <w:jc w:val="both"/>
              <w:rPr>
                <w:color w:val="auto"/>
                <w:sz w:val="20"/>
                <w:szCs w:val="20"/>
                <w:lang w:val="ro-RO"/>
              </w:rPr>
            </w:pPr>
            <w:r w:rsidRPr="00CE6A5D">
              <w:rPr>
                <w:color w:val="auto"/>
                <w:sz w:val="20"/>
                <w:szCs w:val="20"/>
                <w:lang w:val="ro-RO"/>
              </w:rPr>
              <w:t>Prin  Or</w:t>
            </w:r>
            <w:r w:rsidR="00CB44FA" w:rsidRPr="00CE6A5D">
              <w:rPr>
                <w:color w:val="auto"/>
                <w:sz w:val="20"/>
                <w:szCs w:val="20"/>
                <w:lang w:val="ro-RO"/>
              </w:rPr>
              <w:t>dinul  SFS nr.544/</w:t>
            </w:r>
            <w:r w:rsidRPr="00CE6A5D">
              <w:rPr>
                <w:color w:val="auto"/>
                <w:sz w:val="20"/>
                <w:szCs w:val="20"/>
                <w:lang w:val="ro-RO"/>
              </w:rPr>
              <w:t xml:space="preserve">2017 a fost lansat în exploatare industrială modulul ,,Control fiscal – persoane juridice” etapa I din cadrul SIA ,,Sistem de management al cazurilor”. </w:t>
            </w:r>
          </w:p>
          <w:p w14:paraId="687CBAB2"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Se fac ajustări la sarcina tehnică a modului ,,Control fiscal – persoane juridice, etapa II”.</w:t>
            </w:r>
          </w:p>
        </w:tc>
      </w:tr>
      <w:tr w:rsidR="00F07AD7" w:rsidRPr="00CE6A5D" w14:paraId="6E0F080B" w14:textId="77777777" w:rsidTr="008315C4">
        <w:trPr>
          <w:trHeight w:val="227"/>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F1DD651"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6B3AB27" w14:textId="77777777" w:rsidR="00F07AD7" w:rsidRPr="00CE6A5D" w:rsidRDefault="00F07AD7" w:rsidP="00F07AD7">
            <w:pPr>
              <w:pStyle w:val="Corp"/>
              <w:jc w:val="both"/>
              <w:rPr>
                <w:color w:val="auto"/>
                <w:lang w:val="ro-RO"/>
              </w:rPr>
            </w:pPr>
            <w:r w:rsidRPr="00CE6A5D">
              <w:rPr>
                <w:color w:val="auto"/>
                <w:sz w:val="20"/>
                <w:szCs w:val="20"/>
                <w:lang w:val="ro-RO"/>
              </w:rPr>
              <w:t>b) ,,Contestații”;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5B9ED2E"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8CCDAD9" w14:textId="77777777" w:rsidR="00F07AD7" w:rsidRPr="00CE6A5D" w:rsidRDefault="00F07AD7" w:rsidP="00F07AD7"/>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5F48834" w14:textId="77777777" w:rsidR="00F07AD7" w:rsidRPr="00CE6A5D" w:rsidRDefault="00F07AD7" w:rsidP="00F07AD7"/>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11A16C6" w14:textId="77777777" w:rsidR="00F07AD7" w:rsidRPr="00CE6A5D" w:rsidRDefault="00F07AD7" w:rsidP="00F07AD7"/>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0E86248" w14:textId="4EBCE0CC" w:rsidR="00F07AD7" w:rsidRPr="00CE6A5D" w:rsidRDefault="00F07AD7" w:rsidP="00CB44FA">
            <w:pPr>
              <w:pStyle w:val="Corp"/>
              <w:jc w:val="both"/>
              <w:rPr>
                <w:color w:val="auto"/>
                <w:lang w:val="ro-RO"/>
              </w:rPr>
            </w:pPr>
            <w:r w:rsidRPr="00CE6A5D">
              <w:rPr>
                <w:color w:val="auto"/>
                <w:sz w:val="20"/>
                <w:szCs w:val="20"/>
                <w:lang w:val="ro-RO"/>
              </w:rPr>
              <w:t>b) Modulul ,,Contestații” a fost lansat în exploatare exp</w:t>
            </w:r>
            <w:r w:rsidR="00CB44FA" w:rsidRPr="00CE6A5D">
              <w:rPr>
                <w:color w:val="auto"/>
                <w:sz w:val="20"/>
                <w:szCs w:val="20"/>
                <w:lang w:val="ro-RO"/>
              </w:rPr>
              <w:t>erimentală prin Ordinul nr. 618/</w:t>
            </w:r>
            <w:r w:rsidRPr="00CE6A5D">
              <w:rPr>
                <w:color w:val="auto"/>
                <w:sz w:val="20"/>
                <w:szCs w:val="20"/>
                <w:lang w:val="ro-RO"/>
              </w:rPr>
              <w:t>2018, începînd cu data de 12.11.2018.</w:t>
            </w:r>
          </w:p>
        </w:tc>
      </w:tr>
      <w:tr w:rsidR="00F07AD7" w:rsidRPr="00CE6A5D" w14:paraId="35D2F20D" w14:textId="77777777" w:rsidTr="008315C4">
        <w:trPr>
          <w:trHeight w:val="447"/>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1B48E6C"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6C8B75A" w14:textId="77777777" w:rsidR="00F07AD7" w:rsidRPr="00CE6A5D" w:rsidRDefault="00F07AD7" w:rsidP="00F07AD7">
            <w:pPr>
              <w:pStyle w:val="Corp"/>
              <w:jc w:val="both"/>
              <w:rPr>
                <w:color w:val="auto"/>
                <w:lang w:val="ro-RO"/>
              </w:rPr>
            </w:pPr>
            <w:r w:rsidRPr="00CE6A5D">
              <w:rPr>
                <w:color w:val="auto"/>
                <w:sz w:val="20"/>
                <w:szCs w:val="20"/>
                <w:lang w:val="ro-RO"/>
              </w:rPr>
              <w:t>c) ,,Control fiscal – persoane fizice, metode directe”;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D2EC3AD" w14:textId="77777777" w:rsidR="00F07AD7" w:rsidRPr="00CE6A5D" w:rsidRDefault="00F07AD7" w:rsidP="00F07AD7">
            <w:pPr>
              <w:pStyle w:val="Corp"/>
              <w:jc w:val="center"/>
              <w:rPr>
                <w:color w:val="auto"/>
                <w:lang w:val="ro-RO"/>
              </w:rPr>
            </w:pPr>
            <w:r w:rsidRPr="00CE6A5D">
              <w:rPr>
                <w:color w:val="auto"/>
                <w:sz w:val="20"/>
                <w:szCs w:val="20"/>
                <w:lang w:val="ro-RO"/>
              </w:rPr>
              <w:t>29 iunie</w:t>
            </w:r>
          </w:p>
          <w:p w14:paraId="76157E5D" w14:textId="77777777" w:rsidR="00F07AD7" w:rsidRPr="00CE6A5D" w:rsidRDefault="00F07AD7" w:rsidP="00F07AD7">
            <w:pPr>
              <w:pStyle w:val="Corp"/>
              <w:jc w:val="center"/>
              <w:rPr>
                <w:color w:val="auto"/>
                <w:lang w:val="ro-RO"/>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19DB0AB" w14:textId="77777777" w:rsidR="00F07AD7" w:rsidRPr="00CE6A5D" w:rsidRDefault="00F07AD7" w:rsidP="00F07AD7"/>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98F65C5" w14:textId="77777777" w:rsidR="00F07AD7" w:rsidRPr="00CE6A5D" w:rsidRDefault="00F07AD7" w:rsidP="00F07AD7"/>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D3FDB48" w14:textId="77777777" w:rsidR="00F07AD7" w:rsidRPr="00CE6A5D" w:rsidRDefault="00F07AD7" w:rsidP="00F07AD7"/>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5CC3324" w14:textId="0FDA9306" w:rsidR="00F07AD7" w:rsidRPr="00CE6A5D" w:rsidRDefault="00F07AD7" w:rsidP="00F07AD7">
            <w:pPr>
              <w:pStyle w:val="Corp"/>
              <w:jc w:val="both"/>
              <w:rPr>
                <w:color w:val="auto"/>
                <w:lang w:val="ro-RO"/>
              </w:rPr>
            </w:pPr>
            <w:r w:rsidRPr="00CE6A5D">
              <w:rPr>
                <w:color w:val="auto"/>
                <w:sz w:val="20"/>
                <w:szCs w:val="20"/>
                <w:lang w:val="ro-RO"/>
              </w:rPr>
              <w:t>c) Modulul „Control fiscal – persoane fizice, metode directe” este în proces de elaborare. Termenul a fost prelungit pentru anul 2019.</w:t>
            </w:r>
          </w:p>
        </w:tc>
      </w:tr>
      <w:tr w:rsidR="00F07AD7" w:rsidRPr="00CE6A5D" w14:paraId="56C7549E" w14:textId="77777777" w:rsidTr="008315C4">
        <w:trPr>
          <w:trHeight w:val="447"/>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89CADDE"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DC712FD" w14:textId="77777777" w:rsidR="00F07AD7" w:rsidRPr="00CE6A5D" w:rsidRDefault="00F07AD7" w:rsidP="00F07AD7">
            <w:pPr>
              <w:pStyle w:val="Corp"/>
              <w:jc w:val="both"/>
              <w:rPr>
                <w:color w:val="auto"/>
                <w:lang w:val="ro-RO"/>
              </w:rPr>
            </w:pPr>
            <w:r w:rsidRPr="00CE6A5D">
              <w:rPr>
                <w:color w:val="auto"/>
                <w:sz w:val="20"/>
                <w:szCs w:val="20"/>
                <w:lang w:val="ro-RO"/>
              </w:rPr>
              <w:t>d) ,,Control fiscal – persoane fizice, metode indirecte”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93038C5"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9FEB4A2" w14:textId="77777777" w:rsidR="00F07AD7" w:rsidRPr="00CE6A5D" w:rsidRDefault="00F07AD7" w:rsidP="00F07AD7"/>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B64873E" w14:textId="77777777" w:rsidR="00F07AD7" w:rsidRPr="00CE6A5D" w:rsidRDefault="00F07AD7" w:rsidP="00F07AD7"/>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AA50793" w14:textId="77777777" w:rsidR="00F07AD7" w:rsidRPr="00CE6A5D" w:rsidRDefault="00F07AD7" w:rsidP="00F07AD7"/>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8207921" w14:textId="0130DD58" w:rsidR="00F07AD7" w:rsidRPr="00CE6A5D" w:rsidRDefault="00F07AD7" w:rsidP="00F07AD7">
            <w:pPr>
              <w:pStyle w:val="Corp"/>
              <w:jc w:val="both"/>
              <w:rPr>
                <w:color w:val="auto"/>
                <w:sz w:val="20"/>
                <w:szCs w:val="20"/>
                <w:lang w:val="ro-RO"/>
              </w:rPr>
            </w:pPr>
            <w:r w:rsidRPr="00CE6A5D">
              <w:rPr>
                <w:color w:val="auto"/>
                <w:sz w:val="20"/>
                <w:szCs w:val="20"/>
                <w:lang w:val="ro-RO"/>
              </w:rPr>
              <w:t>d) Modulul</w:t>
            </w:r>
            <w:r w:rsidR="005E1ADD" w:rsidRPr="00CE6A5D">
              <w:rPr>
                <w:color w:val="auto"/>
                <w:sz w:val="20"/>
                <w:szCs w:val="20"/>
                <w:lang w:val="ro-RO"/>
              </w:rPr>
              <w:t xml:space="preserve"> </w:t>
            </w:r>
            <w:r w:rsidRPr="00CE6A5D">
              <w:rPr>
                <w:color w:val="auto"/>
                <w:sz w:val="20"/>
                <w:szCs w:val="20"/>
                <w:lang w:val="ro-RO"/>
              </w:rPr>
              <w:t>,,Control fiscal – persoane fizice, metode indirecte” este la etapa de elaborare.</w:t>
            </w:r>
          </w:p>
          <w:p w14:paraId="00D3C208" w14:textId="548ADB0F" w:rsidR="00F07AD7" w:rsidRPr="00CE6A5D" w:rsidRDefault="00F07AD7" w:rsidP="003539DC">
            <w:pPr>
              <w:pStyle w:val="Corp"/>
              <w:jc w:val="both"/>
              <w:rPr>
                <w:color w:val="auto"/>
                <w:sz w:val="20"/>
                <w:szCs w:val="20"/>
                <w:lang w:val="ro-RO"/>
              </w:rPr>
            </w:pPr>
            <w:r w:rsidRPr="00CE6A5D">
              <w:rPr>
                <w:color w:val="auto"/>
                <w:sz w:val="20"/>
                <w:szCs w:val="20"/>
                <w:lang w:val="ro-RO"/>
              </w:rPr>
              <w:t>La data de 26 iulie 2018 a fost aprobată Legea nr.180 privind declararea voluntară și stimularea fiscală, care reglementează mecanismele de declarare voluntară a bunurilor, în special a mijloacelor bănești care, conform prevederilor art.11 alin.(3) din Lege, vor majora disponibilul de mijloace bănești declarat în conformitate cu prevederile capitolului 11</w:t>
            </w:r>
            <w:r w:rsidRPr="00CE6A5D">
              <w:rPr>
                <w:color w:val="auto"/>
                <w:sz w:val="20"/>
                <w:szCs w:val="20"/>
                <w:vertAlign w:val="superscript"/>
                <w:lang w:val="ro-RO"/>
              </w:rPr>
              <w:t>1</w:t>
            </w:r>
            <w:r w:rsidRPr="00CE6A5D">
              <w:rPr>
                <w:color w:val="auto"/>
                <w:sz w:val="20"/>
                <w:szCs w:val="20"/>
                <w:lang w:val="ro-RO"/>
              </w:rPr>
              <w:t xml:space="preserve"> din titlul V al Codului fiscal. Exercițiul de declarare voluntară a </w:t>
            </w:r>
            <w:r w:rsidR="003539DC" w:rsidRPr="00CE6A5D">
              <w:rPr>
                <w:color w:val="auto"/>
                <w:sz w:val="20"/>
                <w:szCs w:val="20"/>
                <w:lang w:val="ro-RO"/>
              </w:rPr>
              <w:t>bunurilor, conform Legii nr.180/</w:t>
            </w:r>
            <w:r w:rsidRPr="00CE6A5D">
              <w:rPr>
                <w:color w:val="auto"/>
                <w:sz w:val="20"/>
                <w:szCs w:val="20"/>
                <w:lang w:val="ro-RO"/>
              </w:rPr>
              <w:t>2018, urmează a fi finalizat, de jure, la data de 1 februarie 2019 și, având în vedere că SFS urmează să ajusteze procesele interne privind aplicarea metodelor indirecte de estimare a venitului impozabil a persoanelor fizice, dezvoltarea unui produs informațional viabil pe parcursul anului 2018 a fost prematură. Termenul a fost prelungit pentru anul 2019.</w:t>
            </w:r>
          </w:p>
        </w:tc>
      </w:tr>
      <w:tr w:rsidR="00F07AD7" w:rsidRPr="00CE6A5D" w14:paraId="2002A36C" w14:textId="77777777" w:rsidTr="008315C4">
        <w:trPr>
          <w:trHeight w:val="447"/>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8061594"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C76AE73" w14:textId="77777777" w:rsidR="00F07AD7" w:rsidRPr="00CE6A5D" w:rsidRDefault="00F07AD7" w:rsidP="00F07AD7">
            <w:pPr>
              <w:jc w:val="both"/>
              <w:rPr>
                <w:sz w:val="20"/>
                <w:szCs w:val="20"/>
              </w:rPr>
            </w:pPr>
            <w:r w:rsidRPr="00CE6A5D">
              <w:rPr>
                <w:sz w:val="20"/>
                <w:szCs w:val="20"/>
              </w:rPr>
              <w:t xml:space="preserve">5.16.4. Implementarea modulului „Restituirea TVA” </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00F49E4" w14:textId="77777777" w:rsidR="00F07AD7" w:rsidRPr="00CE6A5D" w:rsidRDefault="00F07AD7" w:rsidP="00F07AD7">
            <w:pPr>
              <w:ind w:left="-74" w:right="-18"/>
              <w:jc w:val="center"/>
              <w:rPr>
                <w:sz w:val="20"/>
                <w:szCs w:val="20"/>
              </w:rPr>
            </w:pPr>
            <w:r w:rsidRPr="00CE6A5D">
              <w:rPr>
                <w:sz w:val="20"/>
                <w:szCs w:val="20"/>
              </w:rPr>
              <w:t>Pe parcursul anului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592A10B" w14:textId="77777777" w:rsidR="00F07AD7" w:rsidRPr="00CE6A5D" w:rsidRDefault="00F07AD7" w:rsidP="00F07AD7">
            <w:pPr>
              <w:jc w:val="center"/>
              <w:rPr>
                <w:sz w:val="20"/>
                <w:szCs w:val="20"/>
              </w:rPr>
            </w:pPr>
            <w:r w:rsidRPr="00CE6A5D">
              <w:rPr>
                <w:sz w:val="20"/>
                <w:szCs w:val="20"/>
              </w:rPr>
              <w:t>Modul implementat</w:t>
            </w:r>
          </w:p>
          <w:p w14:paraId="15390E72" w14:textId="77777777" w:rsidR="00F07AD7" w:rsidRPr="00CE6A5D" w:rsidRDefault="00F07AD7" w:rsidP="00F07AD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EBF12C" w14:textId="77777777" w:rsidR="00F07AD7" w:rsidRPr="00CE6A5D" w:rsidRDefault="00F07AD7" w:rsidP="00F07AD7">
            <w:pPr>
              <w:jc w:val="center"/>
              <w:rPr>
                <w:b/>
                <w:sz w:val="20"/>
                <w:szCs w:val="20"/>
              </w:rPr>
            </w:pPr>
            <w:r w:rsidRPr="00CE6A5D">
              <w:rPr>
                <w:b/>
                <w:sz w:val="20"/>
                <w:szCs w:val="20"/>
              </w:rPr>
              <w:t>SFS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9002F2" w14:textId="77777777" w:rsidR="00F07AD7" w:rsidRPr="00CE6A5D" w:rsidRDefault="00F07AD7" w:rsidP="00F07AD7">
            <w:pPr>
              <w:jc w:val="center"/>
              <w:rPr>
                <w:sz w:val="20"/>
                <w:szCs w:val="20"/>
              </w:rPr>
            </w:pPr>
            <w:r w:rsidRPr="00CE6A5D">
              <w:rPr>
                <w:sz w:val="20"/>
                <w:szCs w:val="20"/>
              </w:rPr>
              <w:t xml:space="preserve">HG nr. 4 din </w:t>
            </w:r>
          </w:p>
          <w:p w14:paraId="15CDCF37" w14:textId="77777777" w:rsidR="00F07AD7" w:rsidRPr="00CE6A5D" w:rsidRDefault="00F07AD7" w:rsidP="00F07AD7">
            <w:pPr>
              <w:jc w:val="center"/>
              <w:rPr>
                <w:sz w:val="20"/>
                <w:szCs w:val="20"/>
              </w:rPr>
            </w:pPr>
            <w:r w:rsidRPr="00CE6A5D">
              <w:rPr>
                <w:sz w:val="20"/>
                <w:szCs w:val="20"/>
              </w:rPr>
              <w:t xml:space="preserve">14.01.2014,, </w:t>
            </w:r>
            <w:r w:rsidRPr="00CE6A5D">
              <w:rPr>
                <w:sz w:val="18"/>
                <w:szCs w:val="18"/>
              </w:rPr>
              <w:t>VIII</w:t>
            </w:r>
            <w:r w:rsidRPr="00CE6A5D">
              <w:rPr>
                <w:sz w:val="20"/>
                <w:szCs w:val="20"/>
              </w:rPr>
              <w:t>,</w:t>
            </w:r>
            <w:r w:rsidRPr="00CE6A5D">
              <w:rPr>
                <w:sz w:val="20"/>
                <w:szCs w:val="20"/>
                <w:vertAlign w:val="subscript"/>
              </w:rPr>
              <w:t>Ob.VI,6.1.1</w:t>
            </w:r>
          </w:p>
          <w:p w14:paraId="13932788" w14:textId="77777777" w:rsidR="00F07AD7" w:rsidRPr="00CE6A5D" w:rsidRDefault="00F07AD7" w:rsidP="00F07AD7">
            <w:pPr>
              <w:jc w:val="center"/>
              <w:rPr>
                <w:sz w:val="20"/>
                <w:szCs w:val="20"/>
              </w:rPr>
            </w:pPr>
            <w:r w:rsidRPr="00CE6A5D">
              <w:rPr>
                <w:sz w:val="20"/>
                <w:szCs w:val="20"/>
              </w:rPr>
              <w:lastRenderedPageBreak/>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F6048E0" w14:textId="77777777" w:rsidR="00F07AD7" w:rsidRPr="00CE6A5D" w:rsidRDefault="00F07AD7" w:rsidP="00F07AD7">
            <w:pPr>
              <w:pStyle w:val="Corp"/>
              <w:jc w:val="both"/>
              <w:rPr>
                <w:b/>
                <w:color w:val="auto"/>
                <w:sz w:val="20"/>
                <w:szCs w:val="20"/>
                <w:u w:val="single"/>
                <w:lang w:val="ro-RO"/>
              </w:rPr>
            </w:pPr>
            <w:r w:rsidRPr="00CE6A5D">
              <w:rPr>
                <w:b/>
                <w:color w:val="auto"/>
                <w:sz w:val="20"/>
                <w:szCs w:val="20"/>
                <w:u w:val="single"/>
                <w:lang w:val="ro-RO"/>
              </w:rPr>
              <w:lastRenderedPageBreak/>
              <w:t>În curs de realizare</w:t>
            </w:r>
          </w:p>
          <w:p w14:paraId="7BD88340" w14:textId="77777777" w:rsidR="00F07AD7" w:rsidRPr="00CE6A5D" w:rsidRDefault="00F07AD7" w:rsidP="00F07AD7">
            <w:pPr>
              <w:jc w:val="both"/>
              <w:rPr>
                <w:sz w:val="20"/>
                <w:szCs w:val="20"/>
              </w:rPr>
            </w:pPr>
            <w:r w:rsidRPr="00CE6A5D">
              <w:rPr>
                <w:sz w:val="20"/>
                <w:szCs w:val="20"/>
              </w:rPr>
              <w:t xml:space="preserve">Pe parcursul anului 2018 a fost </w:t>
            </w:r>
            <w:r w:rsidRPr="00CE6A5D">
              <w:rPr>
                <w:b/>
                <w:sz w:val="20"/>
                <w:szCs w:val="20"/>
              </w:rPr>
              <w:t>revizuită sarcina tehnică</w:t>
            </w:r>
            <w:r w:rsidRPr="00CE6A5D">
              <w:rPr>
                <w:sz w:val="20"/>
                <w:szCs w:val="20"/>
              </w:rPr>
              <w:t xml:space="preserve"> a modulului ,,Restituire TVA” din cadrul SIA ,,Sistemul de management al cazurilor”, aceasta urmînd a fi aprobată în anul 2019.</w:t>
            </w:r>
          </w:p>
          <w:p w14:paraId="3C303233" w14:textId="77777777" w:rsidR="00F07AD7" w:rsidRPr="00CE6A5D" w:rsidRDefault="00F07AD7" w:rsidP="00F07AD7">
            <w:pPr>
              <w:pStyle w:val="Corp"/>
              <w:jc w:val="both"/>
              <w:rPr>
                <w:color w:val="auto"/>
                <w:sz w:val="20"/>
                <w:szCs w:val="20"/>
                <w:lang w:val="ro-RO"/>
              </w:rPr>
            </w:pPr>
          </w:p>
        </w:tc>
      </w:tr>
      <w:tr w:rsidR="00F07AD7" w:rsidRPr="00CE6A5D" w14:paraId="76422681" w14:textId="77777777" w:rsidTr="008315C4">
        <w:trPr>
          <w:trHeight w:val="2697"/>
          <w:jc w:val="center"/>
        </w:trPr>
        <w:tc>
          <w:tcPr>
            <w:tcW w:w="1985" w:type="dxa"/>
            <w:vMerge w:val="restart"/>
            <w:tcBorders>
              <w:top w:val="single" w:sz="4" w:space="0" w:color="auto"/>
              <w:left w:val="single" w:sz="4" w:space="0" w:color="000000"/>
              <w:bottom w:val="single" w:sz="8" w:space="0" w:color="A7A7A7"/>
              <w:right w:val="single" w:sz="4" w:space="0" w:color="000000"/>
            </w:tcBorders>
            <w:shd w:val="clear" w:color="auto" w:fill="FFFFFF" w:themeFill="background1"/>
            <w:tcMar>
              <w:top w:w="80" w:type="dxa"/>
              <w:left w:w="80" w:type="dxa"/>
              <w:bottom w:w="80" w:type="dxa"/>
              <w:right w:w="80" w:type="dxa"/>
            </w:tcMar>
          </w:tcPr>
          <w:p w14:paraId="2044385C" w14:textId="77777777" w:rsidR="00F07AD7" w:rsidRPr="00CE6A5D" w:rsidRDefault="00F07AD7" w:rsidP="00F07AD7">
            <w:pPr>
              <w:pStyle w:val="Corp"/>
              <w:jc w:val="both"/>
              <w:rPr>
                <w:color w:val="auto"/>
                <w:lang w:val="ro-RO"/>
              </w:rPr>
            </w:pPr>
            <w:r w:rsidRPr="00CE6A5D">
              <w:rPr>
                <w:color w:val="auto"/>
                <w:sz w:val="20"/>
                <w:szCs w:val="20"/>
                <w:lang w:val="ro-RO"/>
              </w:rPr>
              <w:lastRenderedPageBreak/>
              <w:t>5.17. Sporirea rezultatelor controalelor prin standardizarea procesului de efectuare a controalelor fiscale</w:t>
            </w:r>
          </w:p>
        </w:tc>
        <w:tc>
          <w:tcPr>
            <w:tcW w:w="2693"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432D7E4" w14:textId="77777777" w:rsidR="00F07AD7" w:rsidRPr="00CE6A5D" w:rsidRDefault="00F07AD7" w:rsidP="00F07AD7">
            <w:pPr>
              <w:pStyle w:val="Corp"/>
              <w:jc w:val="both"/>
              <w:rPr>
                <w:color w:val="auto"/>
                <w:lang w:val="ro-RO"/>
              </w:rPr>
            </w:pPr>
            <w:r w:rsidRPr="00CE6A5D">
              <w:rPr>
                <w:color w:val="auto"/>
                <w:sz w:val="20"/>
                <w:szCs w:val="20"/>
                <w:lang w:val="ro-RO"/>
              </w:rPr>
              <w:t>5.17.1. Limitarea numărului și reglementarea procedurii de efectuare a controalelor în sectorul agrar</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D91480D" w14:textId="77777777" w:rsidR="00F07AD7" w:rsidRPr="00CE6A5D" w:rsidRDefault="00F07AD7" w:rsidP="00F07AD7">
            <w:pPr>
              <w:pStyle w:val="Corp"/>
              <w:jc w:val="center"/>
              <w:rPr>
                <w:color w:val="auto"/>
                <w:lang w:val="ro-RO"/>
              </w:rPr>
            </w:pPr>
            <w:r w:rsidRPr="00CE6A5D">
              <w:rPr>
                <w:color w:val="auto"/>
                <w:sz w:val="20"/>
                <w:szCs w:val="20"/>
                <w:lang w:val="ro-RO"/>
              </w:rPr>
              <w:t>Permanent</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9860F3D" w14:textId="77777777" w:rsidR="00F07AD7" w:rsidRPr="00CE6A5D" w:rsidRDefault="00F07AD7" w:rsidP="00F07AD7">
            <w:pPr>
              <w:pStyle w:val="Corp"/>
              <w:jc w:val="center"/>
              <w:rPr>
                <w:color w:val="auto"/>
                <w:lang w:val="ro-RO"/>
              </w:rPr>
            </w:pPr>
            <w:r w:rsidRPr="00CE6A5D">
              <w:rPr>
                <w:color w:val="auto"/>
                <w:sz w:val="20"/>
                <w:szCs w:val="20"/>
                <w:lang w:val="ro-RO"/>
              </w:rPr>
              <w:t>Număr de controale efectuate anual în sectorul agrar în raport cu perioadele precedente;</w:t>
            </w:r>
          </w:p>
          <w:p w14:paraId="17035BF2" w14:textId="77777777" w:rsidR="00F07AD7" w:rsidRPr="00CE6A5D" w:rsidRDefault="00F07AD7" w:rsidP="00F07AD7">
            <w:pPr>
              <w:pStyle w:val="Corp"/>
              <w:jc w:val="center"/>
              <w:rPr>
                <w:color w:val="auto"/>
                <w:lang w:val="ro-RO"/>
              </w:rPr>
            </w:pPr>
            <w:r w:rsidRPr="00CE6A5D">
              <w:rPr>
                <w:color w:val="auto"/>
                <w:sz w:val="20"/>
                <w:szCs w:val="20"/>
                <w:lang w:val="ro-RO"/>
              </w:rPr>
              <w:t>Măsuri pentru limitarea numărului de controale întreprinse</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6EB2302" w14:textId="77777777" w:rsidR="00F07AD7" w:rsidRPr="00CE6A5D" w:rsidRDefault="00F07AD7" w:rsidP="00F07AD7">
            <w:pPr>
              <w:pStyle w:val="Corp"/>
              <w:jc w:val="center"/>
              <w:rPr>
                <w:color w:val="auto"/>
                <w:lang w:val="ro-RO"/>
              </w:rPr>
            </w:pPr>
            <w:r w:rsidRPr="00CE6A5D">
              <w:rPr>
                <w:b/>
                <w:bCs/>
                <w:color w:val="auto"/>
                <w:sz w:val="18"/>
                <w:szCs w:val="18"/>
                <w:lang w:val="ro-RO"/>
              </w:rPr>
              <w:t>SFS</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5AB0A99"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4 din </w:t>
            </w:r>
          </w:p>
          <w:p w14:paraId="7DC2679F" w14:textId="77777777" w:rsidR="00F07AD7" w:rsidRPr="00CE6A5D" w:rsidRDefault="00F07AD7" w:rsidP="00F07AD7">
            <w:pPr>
              <w:pStyle w:val="Corp"/>
              <w:jc w:val="center"/>
              <w:rPr>
                <w:color w:val="auto"/>
                <w:lang w:val="ro-RO"/>
              </w:rPr>
            </w:pPr>
            <w:r w:rsidRPr="00CE6A5D">
              <w:rPr>
                <w:color w:val="auto"/>
                <w:sz w:val="20"/>
                <w:szCs w:val="20"/>
                <w:lang w:val="ro-RO"/>
              </w:rPr>
              <w:t>14.01.2014, Componenta VIII, acțiuni sectoriale 1.1.</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0E2903" w14:textId="77777777" w:rsidR="00F07AD7" w:rsidRPr="00CE6A5D" w:rsidRDefault="00F07AD7" w:rsidP="00F07AD7">
            <w:pPr>
              <w:pStyle w:val="Corp"/>
              <w:rPr>
                <w:color w:val="auto"/>
                <w:sz w:val="20"/>
                <w:szCs w:val="20"/>
                <w:u w:val="single"/>
                <w:lang w:val="ro-RO"/>
              </w:rPr>
            </w:pPr>
            <w:r w:rsidRPr="00CE6A5D">
              <w:rPr>
                <w:b/>
                <w:bCs/>
                <w:color w:val="auto"/>
                <w:sz w:val="20"/>
                <w:szCs w:val="20"/>
                <w:u w:val="single"/>
                <w:lang w:val="ro-RO"/>
              </w:rPr>
              <w:t>Realizat în termen</w:t>
            </w:r>
          </w:p>
          <w:p w14:paraId="08482173"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În scopul limitării numărului de controale în </w:t>
            </w:r>
            <w:r w:rsidRPr="00CE6A5D">
              <w:rPr>
                <w:b/>
                <w:bCs/>
                <w:color w:val="auto"/>
                <w:sz w:val="20"/>
                <w:szCs w:val="20"/>
                <w:lang w:val="ro-RO"/>
              </w:rPr>
              <w:t>sectorul agrar</w:t>
            </w:r>
            <w:r w:rsidRPr="00CE6A5D">
              <w:rPr>
                <w:color w:val="auto"/>
                <w:sz w:val="20"/>
                <w:szCs w:val="20"/>
                <w:lang w:val="ro-RO"/>
              </w:rPr>
              <w:t xml:space="preserve">, acesta a fost </w:t>
            </w:r>
            <w:r w:rsidRPr="00CE6A5D">
              <w:rPr>
                <w:b/>
                <w:bCs/>
                <w:color w:val="auto"/>
                <w:sz w:val="20"/>
                <w:szCs w:val="20"/>
                <w:lang w:val="ro-RO"/>
              </w:rPr>
              <w:t>inclus în Programul de conformare voluntară pentru anii 2018 – 2019</w:t>
            </w:r>
            <w:r w:rsidRPr="00CE6A5D">
              <w:rPr>
                <w:color w:val="auto"/>
                <w:sz w:val="20"/>
                <w:szCs w:val="20"/>
                <w:lang w:val="ro-RO"/>
              </w:rPr>
              <w:t>, ca unul din segmentele economice prioritare. Astfel, aplicarea măsurilor de conformare voluntară contribuie la scăderea numărului de controale efectuate.</w:t>
            </w:r>
          </w:p>
          <w:p w14:paraId="5237E595"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sz w:val="27"/>
                <w:szCs w:val="27"/>
                <w:bdr w:val="none" w:sz="0" w:space="0" w:color="auto"/>
                <w:lang w:eastAsia="ru-RU"/>
              </w:rPr>
            </w:pPr>
            <w:r w:rsidRPr="00CE6A5D">
              <w:rPr>
                <w:rFonts w:eastAsia="Times New Roman"/>
                <w:sz w:val="20"/>
                <w:szCs w:val="20"/>
                <w:bdr w:val="none" w:sz="0" w:space="0" w:color="auto"/>
                <w:lang w:eastAsia="ru-RU"/>
              </w:rPr>
              <w:t> În baza analizei comportamentului contribuabililor au fost identificate ca cauze ale neconformării: nefamiliarizarea cu legislația fiscală, lipsa educației fiscale, concurența neloială, etc. Astfel, asupra contribuabililor din domeniul agrar au fost aplicate măsuri de conformare voluntară, precum:</w:t>
            </w:r>
          </w:p>
          <w:p w14:paraId="456F76CC"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sz w:val="27"/>
                <w:szCs w:val="27"/>
                <w:bdr w:val="none" w:sz="0" w:space="0" w:color="auto"/>
                <w:lang w:eastAsia="ru-RU"/>
              </w:rPr>
            </w:pPr>
            <w:r w:rsidRPr="00CE6A5D">
              <w:rPr>
                <w:rFonts w:eastAsia="Times New Roman"/>
                <w:sz w:val="20"/>
                <w:szCs w:val="20"/>
                <w:bdr w:val="none" w:sz="0" w:space="0" w:color="auto"/>
                <w:lang w:eastAsia="ru-RU"/>
              </w:rPr>
              <w:t>- expedierea/înmînarea scrisorilor de conformare;</w:t>
            </w:r>
          </w:p>
          <w:p w14:paraId="602D38A3"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sz w:val="27"/>
                <w:szCs w:val="27"/>
                <w:bdr w:val="none" w:sz="0" w:space="0" w:color="auto"/>
                <w:lang w:eastAsia="ru-RU"/>
              </w:rPr>
            </w:pPr>
            <w:r w:rsidRPr="00CE6A5D">
              <w:rPr>
                <w:rFonts w:eastAsia="Times New Roman"/>
                <w:sz w:val="20"/>
                <w:szCs w:val="20"/>
                <w:bdr w:val="none" w:sz="0" w:space="0" w:color="auto"/>
                <w:lang w:eastAsia="ru-RU"/>
              </w:rPr>
              <w:t>- organizarea şi desfășurarea ședințelor de conformare cu participarea persoanelor cu funcții de răspundere ale contribuabililor;</w:t>
            </w:r>
          </w:p>
          <w:p w14:paraId="41E2BED3" w14:textId="1B9AF02A"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sz w:val="27"/>
                <w:szCs w:val="27"/>
                <w:bdr w:val="none" w:sz="0" w:space="0" w:color="auto"/>
                <w:lang w:eastAsia="ru-RU"/>
              </w:rPr>
            </w:pPr>
            <w:r w:rsidRPr="00CE6A5D">
              <w:rPr>
                <w:rFonts w:eastAsia="Times New Roman"/>
                <w:sz w:val="20"/>
                <w:szCs w:val="20"/>
                <w:bdr w:val="none" w:sz="0" w:space="0" w:color="auto"/>
                <w:lang w:eastAsia="ru-RU"/>
              </w:rPr>
              <w:t xml:space="preserve">- efectuarea vizitelor fiscale, care au avut drept scop explicarea </w:t>
            </w:r>
            <w:r w:rsidR="005E1ADD" w:rsidRPr="00CE6A5D">
              <w:rPr>
                <w:rFonts w:eastAsia="Times New Roman"/>
                <w:sz w:val="20"/>
                <w:szCs w:val="20"/>
                <w:bdr w:val="none" w:sz="0" w:space="0" w:color="auto"/>
                <w:lang w:eastAsia="ru-RU"/>
              </w:rPr>
              <w:t>legislației</w:t>
            </w:r>
            <w:r w:rsidRPr="00CE6A5D">
              <w:rPr>
                <w:rFonts w:eastAsia="Times New Roman"/>
                <w:sz w:val="20"/>
                <w:szCs w:val="20"/>
                <w:bdr w:val="none" w:sz="0" w:space="0" w:color="auto"/>
                <w:lang w:eastAsia="ru-RU"/>
              </w:rPr>
              <w:t xml:space="preserve"> fiscale, cu caracter consultativ, şi/sau stabilirea unor date de ordin general despre activitatea contribuabililor.</w:t>
            </w:r>
          </w:p>
          <w:p w14:paraId="32BF76ED" w14:textId="2B232E73"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sz w:val="27"/>
                <w:szCs w:val="27"/>
                <w:bdr w:val="none" w:sz="0" w:space="0" w:color="auto"/>
                <w:lang w:eastAsia="ru-RU"/>
              </w:rPr>
            </w:pPr>
            <w:r w:rsidRPr="00CE6A5D">
              <w:rPr>
                <w:rFonts w:eastAsia="Times New Roman"/>
                <w:sz w:val="20"/>
                <w:szCs w:val="20"/>
                <w:bdr w:val="none" w:sz="0" w:space="0" w:color="auto"/>
                <w:lang w:eastAsia="ru-RU"/>
              </w:rPr>
              <w:t>Pentru anul 2018, au fost planificate 91 de controale la agenții economici din sectorul agrar, din care pe parcursul anului 2018 au  au fost efectuate 66 (pentru anul 2017 au fost executate 79 de controale fiscale la agenții economici din sectorul agrar care au fost incluși în planul de control pentru anul 2017).</w:t>
            </w:r>
          </w:p>
        </w:tc>
      </w:tr>
      <w:tr w:rsidR="00F07AD7" w:rsidRPr="00CE6A5D" w14:paraId="27D368A4" w14:textId="77777777" w:rsidTr="00270A3B">
        <w:trPr>
          <w:trHeight w:val="626"/>
          <w:jc w:val="center"/>
        </w:trPr>
        <w:tc>
          <w:tcPr>
            <w:tcW w:w="1985" w:type="dxa"/>
            <w:vMerge/>
            <w:tcBorders>
              <w:top w:val="single" w:sz="4" w:space="0" w:color="000000"/>
              <w:left w:val="single" w:sz="4" w:space="0" w:color="000000"/>
              <w:bottom w:val="single" w:sz="8" w:space="0" w:color="A7A7A7"/>
              <w:right w:val="single" w:sz="4" w:space="0" w:color="auto"/>
            </w:tcBorders>
            <w:shd w:val="clear" w:color="auto" w:fill="FFFFFF" w:themeFill="background1"/>
            <w:tcMar>
              <w:top w:w="80" w:type="dxa"/>
              <w:left w:w="80" w:type="dxa"/>
              <w:bottom w:w="80" w:type="dxa"/>
              <w:right w:w="80" w:type="dxa"/>
            </w:tcMar>
          </w:tcPr>
          <w:p w14:paraId="62CC1CD8" w14:textId="77777777" w:rsidR="00F07AD7" w:rsidRPr="00CE6A5D" w:rsidRDefault="00F07AD7" w:rsidP="00F07AD7">
            <w:pPr>
              <w:pStyle w:val="Corp"/>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B7B7F95" w14:textId="77777777" w:rsidR="00F07AD7" w:rsidRPr="00CE6A5D" w:rsidRDefault="00F07AD7" w:rsidP="00F07AD7">
            <w:pPr>
              <w:jc w:val="both"/>
              <w:rPr>
                <w:sz w:val="20"/>
                <w:szCs w:val="20"/>
              </w:rPr>
            </w:pPr>
            <w:r w:rsidRPr="00CE6A5D">
              <w:rPr>
                <w:sz w:val="20"/>
                <w:szCs w:val="20"/>
              </w:rPr>
              <w:t>5.17.2. Actualizarea  Manualului de control fiscal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BDA4D4C" w14:textId="77777777" w:rsidR="00F07AD7" w:rsidRPr="00CE6A5D" w:rsidRDefault="00F07AD7" w:rsidP="00F07AD7">
            <w:pPr>
              <w:ind w:left="-74" w:right="-18"/>
              <w:jc w:val="center"/>
              <w:rPr>
                <w:sz w:val="20"/>
                <w:szCs w:val="20"/>
              </w:rPr>
            </w:pPr>
            <w:r w:rsidRPr="00CE6A5D">
              <w:rPr>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0D4321A" w14:textId="77777777" w:rsidR="00F07AD7" w:rsidRPr="00CE6A5D" w:rsidRDefault="00F07AD7" w:rsidP="00F07AD7">
            <w:pPr>
              <w:jc w:val="center"/>
              <w:rPr>
                <w:sz w:val="20"/>
                <w:szCs w:val="20"/>
              </w:rPr>
            </w:pPr>
            <w:r w:rsidRPr="00CE6A5D">
              <w:rPr>
                <w:sz w:val="20"/>
                <w:szCs w:val="20"/>
              </w:rPr>
              <w:t>Manual actualizat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792F2F3" w14:textId="77777777" w:rsidR="00F07AD7" w:rsidRPr="00CE6A5D" w:rsidRDefault="00F07AD7" w:rsidP="00F07AD7">
            <w:pPr>
              <w:jc w:val="center"/>
              <w:rPr>
                <w:b/>
                <w:sz w:val="20"/>
                <w:szCs w:val="20"/>
              </w:rPr>
            </w:pPr>
            <w:r w:rsidRPr="00CE6A5D">
              <w:rPr>
                <w:b/>
                <w:sz w:val="20"/>
                <w:szCs w:val="20"/>
              </w:rPr>
              <w:t>SFS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B7F3682" w14:textId="77777777" w:rsidR="00F07AD7" w:rsidRPr="00CE6A5D" w:rsidRDefault="00F07AD7" w:rsidP="00F07AD7">
            <w:pPr>
              <w:jc w:val="center"/>
              <w:rPr>
                <w:sz w:val="20"/>
                <w:szCs w:val="20"/>
              </w:rPr>
            </w:pPr>
            <w:r w:rsidRPr="00CE6A5D">
              <w:rPr>
                <w:sz w:val="20"/>
                <w:szCs w:val="20"/>
              </w:rPr>
              <w:t>HG nr. 573 din 06.08.2013</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0A5AF817" w14:textId="77777777" w:rsidR="00F07AD7" w:rsidRPr="00CE6A5D" w:rsidRDefault="00F07AD7" w:rsidP="00F07AD7">
            <w:pPr>
              <w:pStyle w:val="Corp"/>
              <w:rPr>
                <w:rFonts w:eastAsia="Times New Roman"/>
                <w:color w:val="auto"/>
                <w:sz w:val="20"/>
                <w:szCs w:val="20"/>
                <w:u w:val="single"/>
                <w:bdr w:val="none" w:sz="0" w:space="0" w:color="auto"/>
                <w:lang w:val="ro-RO"/>
              </w:rPr>
            </w:pPr>
            <w:r w:rsidRPr="00CE6A5D">
              <w:rPr>
                <w:rFonts w:eastAsia="Times New Roman"/>
                <w:b/>
                <w:bCs/>
                <w:color w:val="auto"/>
                <w:sz w:val="20"/>
                <w:szCs w:val="20"/>
                <w:u w:val="single"/>
                <w:bdr w:val="none" w:sz="0" w:space="0" w:color="auto"/>
                <w:lang w:val="ro-RO"/>
              </w:rPr>
              <w:t>Realizat în termen</w:t>
            </w:r>
          </w:p>
          <w:p w14:paraId="5EEC3C55" w14:textId="491F224A" w:rsidR="00F07AD7" w:rsidRPr="00CE6A5D" w:rsidRDefault="00F07AD7" w:rsidP="003539DC">
            <w:pPr>
              <w:pStyle w:val="Corp"/>
              <w:jc w:val="both"/>
              <w:rPr>
                <w:b/>
                <w:bCs/>
                <w:color w:val="auto"/>
                <w:sz w:val="20"/>
                <w:szCs w:val="20"/>
                <w:u w:val="single"/>
                <w:lang w:val="ro-RO"/>
              </w:rPr>
            </w:pPr>
            <w:r w:rsidRPr="00CE6A5D">
              <w:rPr>
                <w:rFonts w:eastAsia="Times New Roman" w:cs="Times New Roman"/>
                <w:color w:val="auto"/>
                <w:sz w:val="20"/>
                <w:szCs w:val="20"/>
                <w:bdr w:val="none" w:sz="0" w:space="0" w:color="auto"/>
                <w:lang w:val="ro-RO"/>
              </w:rPr>
              <w:t xml:space="preserve">Manualul de control fiscal  și componentele actualizate ale acestuia au aprobate prin </w:t>
            </w:r>
            <w:r w:rsidRPr="00CE6A5D">
              <w:rPr>
                <w:rFonts w:eastAsia="Times New Roman" w:cs="Times New Roman"/>
                <w:b/>
                <w:color w:val="auto"/>
                <w:sz w:val="20"/>
                <w:szCs w:val="20"/>
                <w:bdr w:val="none" w:sz="0" w:space="0" w:color="auto"/>
                <w:lang w:val="ro-RO"/>
              </w:rPr>
              <w:t xml:space="preserve">Ordinul </w:t>
            </w:r>
            <w:r w:rsidR="003539DC" w:rsidRPr="00CE6A5D">
              <w:rPr>
                <w:rFonts w:eastAsia="Times New Roman" w:cs="Times New Roman"/>
                <w:b/>
                <w:color w:val="auto"/>
                <w:sz w:val="20"/>
                <w:szCs w:val="20"/>
                <w:bdr w:val="none" w:sz="0" w:space="0" w:color="auto"/>
                <w:lang w:val="ro-RO"/>
              </w:rPr>
              <w:t>Serviciului Fiscal de Stat nr. 348/</w:t>
            </w:r>
            <w:r w:rsidRPr="00CE6A5D">
              <w:rPr>
                <w:rFonts w:eastAsia="Times New Roman" w:cs="Times New Roman"/>
                <w:b/>
                <w:color w:val="auto"/>
                <w:sz w:val="20"/>
                <w:szCs w:val="20"/>
                <w:bdr w:val="none" w:sz="0" w:space="0" w:color="auto"/>
                <w:lang w:val="ro-RO"/>
              </w:rPr>
              <w:t>2018</w:t>
            </w:r>
            <w:r w:rsidRPr="00CE6A5D">
              <w:rPr>
                <w:rFonts w:eastAsia="Times New Roman" w:cs="Times New Roman"/>
                <w:color w:val="auto"/>
                <w:sz w:val="20"/>
                <w:szCs w:val="20"/>
                <w:bdr w:val="none" w:sz="0" w:space="0" w:color="auto"/>
                <w:lang w:val="ro-RO"/>
              </w:rPr>
              <w:t>.</w:t>
            </w:r>
          </w:p>
        </w:tc>
      </w:tr>
      <w:tr w:rsidR="00F07AD7" w:rsidRPr="00CE6A5D" w14:paraId="1238A819" w14:textId="77777777" w:rsidTr="00270A3B">
        <w:trPr>
          <w:trHeight w:val="1547"/>
          <w:jc w:val="center"/>
        </w:trPr>
        <w:tc>
          <w:tcPr>
            <w:tcW w:w="1985" w:type="dxa"/>
            <w:vMerge/>
            <w:tcBorders>
              <w:top w:val="single" w:sz="4" w:space="0" w:color="000000"/>
              <w:left w:val="single" w:sz="4" w:space="0" w:color="000000"/>
              <w:bottom w:val="single" w:sz="4" w:space="0" w:color="auto"/>
              <w:right w:val="single" w:sz="4" w:space="0" w:color="auto"/>
            </w:tcBorders>
            <w:shd w:val="clear" w:color="auto" w:fill="FFFFFF" w:themeFill="background1"/>
          </w:tcPr>
          <w:p w14:paraId="7462144C"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1B194B4" w14:textId="77777777" w:rsidR="00F07AD7" w:rsidRPr="00CE6A5D" w:rsidRDefault="00F07AD7" w:rsidP="00F07AD7">
            <w:pPr>
              <w:jc w:val="both"/>
              <w:rPr>
                <w:sz w:val="20"/>
                <w:szCs w:val="20"/>
              </w:rPr>
            </w:pPr>
            <w:r w:rsidRPr="00CE6A5D">
              <w:rPr>
                <w:sz w:val="20"/>
                <w:szCs w:val="20"/>
              </w:rPr>
              <w:t>5.17.3. Efectuarea controalelor fiscale în scopul combaterii muncii ne(sub)declarate și achitării salariului ,,în plic”(Proiectul MD-48)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4A2A936" w14:textId="77777777" w:rsidR="00F07AD7" w:rsidRPr="00CE6A5D" w:rsidRDefault="00F07AD7" w:rsidP="00F07AD7">
            <w:pPr>
              <w:ind w:left="-74" w:right="-18"/>
              <w:jc w:val="center"/>
              <w:rPr>
                <w:sz w:val="20"/>
                <w:szCs w:val="20"/>
              </w:rPr>
            </w:pPr>
            <w:r w:rsidRPr="00CE6A5D">
              <w:rPr>
                <w:sz w:val="20"/>
                <w:szCs w:val="20"/>
              </w:rPr>
              <w:t>Pe parcursul anului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F426525" w14:textId="77777777" w:rsidR="00F07AD7" w:rsidRPr="00CE6A5D" w:rsidRDefault="00F07AD7" w:rsidP="00F07AD7">
            <w:pPr>
              <w:jc w:val="center"/>
              <w:rPr>
                <w:sz w:val="20"/>
                <w:szCs w:val="20"/>
              </w:rPr>
            </w:pPr>
            <w:r w:rsidRPr="00CE6A5D">
              <w:rPr>
                <w:sz w:val="20"/>
                <w:szCs w:val="20"/>
              </w:rPr>
              <w:t>90% de controale realizate din cele dispuse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12EFED5" w14:textId="77777777" w:rsidR="00F07AD7" w:rsidRPr="00CE6A5D" w:rsidRDefault="00F07AD7" w:rsidP="00F07AD7">
            <w:pPr>
              <w:jc w:val="center"/>
              <w:rPr>
                <w:b/>
                <w:sz w:val="20"/>
                <w:szCs w:val="20"/>
              </w:rPr>
            </w:pPr>
            <w:r w:rsidRPr="00CE6A5D">
              <w:rPr>
                <w:b/>
                <w:sz w:val="20"/>
                <w:szCs w:val="20"/>
              </w:rPr>
              <w:t>SFS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2F2E24F" w14:textId="77777777" w:rsidR="00F07AD7" w:rsidRPr="00CE6A5D" w:rsidRDefault="00F07AD7" w:rsidP="00F07AD7">
            <w:pPr>
              <w:jc w:val="center"/>
              <w:rPr>
                <w:sz w:val="20"/>
                <w:szCs w:val="20"/>
              </w:rPr>
            </w:pPr>
            <w:r w:rsidRPr="00CE6A5D">
              <w:rPr>
                <w:sz w:val="20"/>
                <w:szCs w:val="20"/>
              </w:rPr>
              <w:t>Legea nr.180 din 26 iulie 2018</w:t>
            </w:r>
          </w:p>
          <w:p w14:paraId="5AE0BBA0" w14:textId="77777777" w:rsidR="00F07AD7" w:rsidRPr="00CE6A5D" w:rsidRDefault="00F07AD7" w:rsidP="00F07AD7">
            <w:pPr>
              <w:jc w:val="center"/>
              <w:rPr>
                <w:sz w:val="20"/>
                <w:szCs w:val="20"/>
              </w:rPr>
            </w:pPr>
            <w:r w:rsidRPr="00CE6A5D">
              <w:rPr>
                <w:sz w:val="20"/>
                <w:szCs w:val="20"/>
              </w:rPr>
              <w:t>Codul fiscal</w:t>
            </w:r>
          </w:p>
        </w:tc>
        <w:tc>
          <w:tcPr>
            <w:tcW w:w="5379"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7A8ADB8A" w14:textId="77777777" w:rsidR="00F07AD7" w:rsidRPr="00CE6A5D" w:rsidRDefault="00F07AD7" w:rsidP="00F07AD7">
            <w:pPr>
              <w:jc w:val="both"/>
              <w:rPr>
                <w:sz w:val="20"/>
                <w:szCs w:val="20"/>
                <w:u w:val="single"/>
              </w:rPr>
            </w:pPr>
            <w:r w:rsidRPr="00CE6A5D">
              <w:rPr>
                <w:b/>
                <w:bCs/>
                <w:sz w:val="20"/>
                <w:szCs w:val="20"/>
                <w:u w:val="single"/>
              </w:rPr>
              <w:t>Realizat  în termen</w:t>
            </w:r>
          </w:p>
          <w:p w14:paraId="3C1524FC" w14:textId="77777777" w:rsidR="00F07AD7" w:rsidRPr="00CE6A5D" w:rsidRDefault="00F07AD7" w:rsidP="00F07AD7">
            <w:pPr>
              <w:jc w:val="both"/>
              <w:rPr>
                <w:sz w:val="20"/>
                <w:szCs w:val="20"/>
              </w:rPr>
            </w:pPr>
            <w:r w:rsidRPr="00CE6A5D">
              <w:rPr>
                <w:sz w:val="20"/>
                <w:szCs w:val="20"/>
              </w:rPr>
              <w:t>În scopul determinării cuantumului real al plăților salariale achitate de către angajator angajaților săi au fost planificate și desfășurate etapa I și etapa II a proiectului MD48. În etapa I, au fost planificate și realizate 18 controale, iar în etapa a II-a – 92 controale. Astfel, au fost realizate 100% din controalele dispuse.</w:t>
            </w:r>
          </w:p>
        </w:tc>
      </w:tr>
      <w:tr w:rsidR="00F07AD7" w:rsidRPr="00CE6A5D" w14:paraId="152C7B8C" w14:textId="77777777" w:rsidTr="00270A3B">
        <w:trPr>
          <w:trHeight w:val="1327"/>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29584AD" w14:textId="77777777" w:rsidR="00F07AD7" w:rsidRPr="00CE6A5D" w:rsidRDefault="00F07AD7" w:rsidP="00F07AD7">
            <w:pPr>
              <w:pStyle w:val="Corp"/>
              <w:jc w:val="both"/>
              <w:rPr>
                <w:color w:val="auto"/>
                <w:lang w:val="ro-RO"/>
              </w:rPr>
            </w:pPr>
            <w:r w:rsidRPr="00CE6A5D">
              <w:rPr>
                <w:color w:val="auto"/>
                <w:sz w:val="20"/>
                <w:szCs w:val="20"/>
                <w:lang w:val="ro-RO"/>
              </w:rPr>
              <w:lastRenderedPageBreak/>
              <w:t>5.18. Simplificarea procedurilor de calculare, raportare și achitare a obligațiilor fiscale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D0FA029" w14:textId="77777777" w:rsidR="00F07AD7" w:rsidRPr="00CE6A5D" w:rsidRDefault="00F07AD7" w:rsidP="00F07AD7">
            <w:pPr>
              <w:pStyle w:val="NormalWeb"/>
              <w:ind w:firstLine="0"/>
              <w:rPr>
                <w:color w:val="auto"/>
                <w:lang w:val="ro-RO"/>
              </w:rPr>
            </w:pPr>
            <w:r w:rsidRPr="00CE6A5D">
              <w:rPr>
                <w:color w:val="auto"/>
                <w:sz w:val="20"/>
                <w:szCs w:val="20"/>
                <w:lang w:val="ro-RO"/>
              </w:rPr>
              <w:t>5.18.1. Dezvoltarea modulului „Contul unic” din cadrul SIA „Contul curent al contribuabilului” prin conectarea acestuia la sistemele contabile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B803164"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29 iunie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FF3A3C4"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Modul dezvoltat și conectat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0DE7943" w14:textId="77777777" w:rsidR="00F07AD7" w:rsidRPr="00CE6A5D" w:rsidRDefault="00F07AD7" w:rsidP="00F07AD7">
            <w:pPr>
              <w:pStyle w:val="NormalWeb"/>
              <w:ind w:firstLine="0"/>
              <w:jc w:val="center"/>
              <w:rPr>
                <w:color w:val="auto"/>
                <w:lang w:val="ro-RO"/>
              </w:rPr>
            </w:pPr>
            <w:r w:rsidRPr="00CE6A5D">
              <w:rPr>
                <w:b/>
                <w:bCs/>
                <w:color w:val="auto"/>
                <w:sz w:val="20"/>
                <w:szCs w:val="20"/>
                <w:lang w:val="ro-RO"/>
              </w:rPr>
              <w:t>SFS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1DEB7C2" w14:textId="77777777" w:rsidR="00F07AD7" w:rsidRPr="00CE6A5D" w:rsidRDefault="00F07AD7" w:rsidP="00F07AD7">
            <w:pPr>
              <w:pStyle w:val="NormalWeb"/>
              <w:ind w:firstLine="0"/>
              <w:jc w:val="center"/>
              <w:rPr>
                <w:color w:val="auto"/>
                <w:sz w:val="20"/>
                <w:szCs w:val="20"/>
                <w:vertAlign w:val="subscript"/>
                <w:lang w:val="ro-RO"/>
              </w:rPr>
            </w:pPr>
            <w:r w:rsidRPr="00CE6A5D">
              <w:rPr>
                <w:color w:val="auto"/>
                <w:sz w:val="20"/>
                <w:szCs w:val="20"/>
                <w:lang w:val="ro-RO"/>
              </w:rPr>
              <w:t>HG nr. 573 din 06.08.2013</w:t>
            </w:r>
          </w:p>
          <w:p w14:paraId="083C8511"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14C9984C" w14:textId="77777777" w:rsidR="00F07AD7" w:rsidRPr="00CE6A5D" w:rsidRDefault="00F07AD7" w:rsidP="00F07AD7">
            <w:pPr>
              <w:pStyle w:val="Corp"/>
              <w:jc w:val="center"/>
              <w:rPr>
                <w:color w:val="auto"/>
                <w:lang w:val="ro-RO"/>
              </w:rPr>
            </w:pPr>
            <w:r w:rsidRPr="00CE6A5D">
              <w:rPr>
                <w:color w:val="auto"/>
                <w:sz w:val="20"/>
                <w:szCs w:val="20"/>
                <w:lang w:val="ro-RO"/>
              </w:rPr>
              <w:t>14.01.2014,</w:t>
            </w:r>
            <w:r w:rsidRPr="00CE6A5D">
              <w:rPr>
                <w:color w:val="auto"/>
                <w:sz w:val="20"/>
                <w:szCs w:val="20"/>
                <w:vertAlign w:val="subscript"/>
                <w:lang w:val="ro-RO"/>
              </w:rPr>
              <w:t>6.1.1</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4E45B27" w14:textId="77777777" w:rsidR="00F07AD7" w:rsidRPr="00CE6A5D" w:rsidRDefault="00F07AD7" w:rsidP="00F07AD7">
            <w:pPr>
              <w:jc w:val="both"/>
              <w:rPr>
                <w:rFonts w:eastAsia="Times New Roman"/>
                <w:sz w:val="20"/>
                <w:szCs w:val="20"/>
                <w:u w:val="single"/>
                <w:bdr w:val="none" w:sz="0" w:space="0" w:color="auto"/>
                <w:lang w:eastAsia="ru-RU"/>
              </w:rPr>
            </w:pPr>
            <w:r w:rsidRPr="00CE6A5D">
              <w:rPr>
                <w:rFonts w:eastAsia="Times New Roman"/>
                <w:b/>
                <w:bCs/>
                <w:sz w:val="20"/>
                <w:szCs w:val="20"/>
                <w:u w:val="single"/>
                <w:bdr w:val="none" w:sz="0" w:space="0" w:color="auto"/>
                <w:lang w:eastAsia="ru-RU"/>
              </w:rPr>
              <w:t>În curs de realizare</w:t>
            </w:r>
          </w:p>
          <w:p w14:paraId="17899BD8" w14:textId="21C48513" w:rsidR="00F07AD7" w:rsidRPr="00CE6A5D" w:rsidRDefault="00F07AD7" w:rsidP="00F07AD7">
            <w:pPr>
              <w:jc w:val="both"/>
            </w:pPr>
            <w:r w:rsidRPr="00CE6A5D">
              <w:rPr>
                <w:rFonts w:eastAsia="Times New Roman"/>
                <w:sz w:val="20"/>
                <w:szCs w:val="20"/>
                <w:bdr w:val="none" w:sz="0" w:space="0" w:color="auto"/>
                <w:lang w:eastAsia="ru-RU"/>
              </w:rPr>
              <w:t>Sarcina tehnică a modulului a fost aprobată la data de 3.08.2018. În prezent se evaluează posibilitatea de dezvoltare a modulului în conformitate cu sarcina tehnică aprobată.</w:t>
            </w:r>
          </w:p>
        </w:tc>
      </w:tr>
      <w:tr w:rsidR="00F07AD7" w:rsidRPr="00CE6A5D" w14:paraId="2F8F0FD4" w14:textId="77777777" w:rsidTr="00270A3B">
        <w:trPr>
          <w:trHeight w:val="99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68C67AC"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3722C11" w14:textId="77777777" w:rsidR="00F07AD7" w:rsidRPr="00CE6A5D" w:rsidRDefault="00F07AD7" w:rsidP="00F07AD7">
            <w:pPr>
              <w:pStyle w:val="NormalWeb"/>
              <w:ind w:firstLine="0"/>
              <w:rPr>
                <w:color w:val="auto"/>
                <w:lang w:val="ro-RO"/>
              </w:rPr>
            </w:pPr>
            <w:r w:rsidRPr="00CE6A5D">
              <w:rPr>
                <w:color w:val="auto"/>
                <w:sz w:val="20"/>
                <w:szCs w:val="20"/>
                <w:lang w:val="ro-RO"/>
              </w:rPr>
              <w:t>5.18.3. Elaborarea și implementarea modulului ,,Registrul conturilor persoanelor fizice”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E11684F"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CDB7A43"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Modul testat și implementat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AEE34D4" w14:textId="77777777" w:rsidR="00F07AD7" w:rsidRPr="00CE6A5D" w:rsidRDefault="00F07AD7" w:rsidP="00F07AD7">
            <w:pPr>
              <w:pStyle w:val="NormalWeb"/>
              <w:ind w:firstLine="0"/>
              <w:jc w:val="center"/>
              <w:rPr>
                <w:color w:val="auto"/>
                <w:lang w:val="ro-RO"/>
              </w:rPr>
            </w:pPr>
            <w:r w:rsidRPr="00CE6A5D">
              <w:rPr>
                <w:b/>
                <w:bCs/>
                <w:color w:val="auto"/>
                <w:sz w:val="18"/>
                <w:szCs w:val="18"/>
                <w:lang w:val="ro-RO"/>
              </w:rPr>
              <w:t>SFS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F6D96B6"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1A3B9AF6" w14:textId="77777777" w:rsidR="00F07AD7" w:rsidRPr="00CE6A5D" w:rsidRDefault="00F07AD7" w:rsidP="00F07AD7">
            <w:pPr>
              <w:pStyle w:val="Corp"/>
              <w:jc w:val="center"/>
              <w:rPr>
                <w:color w:val="auto"/>
                <w:lang w:val="ro-RO"/>
              </w:rPr>
            </w:pPr>
            <w:r w:rsidRPr="00CE6A5D">
              <w:rPr>
                <w:color w:val="auto"/>
                <w:sz w:val="20"/>
                <w:szCs w:val="20"/>
                <w:lang w:val="ro-RO"/>
              </w:rPr>
              <w:t>14.01.2014,</w:t>
            </w:r>
            <w:r w:rsidRPr="00CE6A5D">
              <w:rPr>
                <w:color w:val="auto"/>
                <w:sz w:val="20"/>
                <w:szCs w:val="20"/>
                <w:vertAlign w:val="subscript"/>
                <w:lang w:val="ro-RO"/>
              </w:rPr>
              <w:t>6.1.1</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BB496D8" w14:textId="77777777" w:rsidR="00F07AD7" w:rsidRPr="00CE6A5D" w:rsidRDefault="00F07AD7" w:rsidP="00F07AD7">
            <w:pPr>
              <w:jc w:val="both"/>
              <w:rPr>
                <w:b/>
                <w:sz w:val="20"/>
                <w:szCs w:val="20"/>
              </w:rPr>
            </w:pPr>
            <w:r w:rsidRPr="00CE6A5D">
              <w:rPr>
                <w:b/>
                <w:sz w:val="20"/>
                <w:szCs w:val="20"/>
              </w:rPr>
              <w:t>Realizat în termen</w:t>
            </w:r>
          </w:p>
          <w:p w14:paraId="15C1315A" w14:textId="7B44E09D" w:rsidR="00F07AD7" w:rsidRPr="00CE6A5D" w:rsidRDefault="00F07AD7" w:rsidP="00F07AD7">
            <w:pPr>
              <w:pStyle w:val="Corp"/>
              <w:jc w:val="both"/>
              <w:rPr>
                <w:color w:val="auto"/>
                <w:lang w:val="ro-RO"/>
              </w:rPr>
            </w:pPr>
            <w:r w:rsidRPr="00CE6A5D">
              <w:rPr>
                <w:color w:val="auto"/>
                <w:sz w:val="20"/>
                <w:szCs w:val="20"/>
                <w:lang w:val="ro-RO"/>
              </w:rPr>
              <w:t xml:space="preserve">Prin Ordinul SFS nr.701 din 27 decembrie 2018 a fost </w:t>
            </w:r>
            <w:r w:rsidRPr="00CE6A5D">
              <w:rPr>
                <w:b/>
                <w:color w:val="auto"/>
                <w:sz w:val="20"/>
                <w:szCs w:val="20"/>
                <w:lang w:val="ro-RO"/>
              </w:rPr>
              <w:t>lansat în exploatare</w:t>
            </w:r>
            <w:r w:rsidRPr="00CE6A5D">
              <w:rPr>
                <w:color w:val="auto"/>
                <w:sz w:val="20"/>
                <w:szCs w:val="20"/>
                <w:lang w:val="ro-RO"/>
              </w:rPr>
              <w:t xml:space="preserve"> SIA ,,Crearea și circulația documentelor electronice între SFS și instituțiile financiare și prestatori de servicii”.</w:t>
            </w:r>
          </w:p>
        </w:tc>
      </w:tr>
      <w:tr w:rsidR="00F07AD7" w:rsidRPr="00CE6A5D" w14:paraId="088AAE33" w14:textId="77777777" w:rsidTr="00270A3B">
        <w:trPr>
          <w:trHeight w:val="429"/>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E5F1275"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053CF32" w14:textId="77777777" w:rsidR="00F07AD7" w:rsidRPr="00CE6A5D" w:rsidRDefault="00F07AD7" w:rsidP="00F07AD7">
            <w:pPr>
              <w:pStyle w:val="NormalWeb"/>
              <w:ind w:firstLine="0"/>
              <w:rPr>
                <w:color w:val="auto"/>
                <w:lang w:val="ro-RO"/>
              </w:rPr>
            </w:pPr>
            <w:r w:rsidRPr="00CE6A5D">
              <w:rPr>
                <w:color w:val="auto"/>
                <w:sz w:val="20"/>
                <w:szCs w:val="20"/>
                <w:lang w:val="ro-RO"/>
              </w:rPr>
              <w:t>5.18.4. Majorarea ponderii declaraţiilor electronice prezentate de agenţi economici în totalul declaraţiilor prezentate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408FF2"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 xml:space="preserve">Pe parcursul anului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9DF2E80"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70% din declaraţii fiscale depuse on-line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207BA72"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 xml:space="preserve">SFS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D886800"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nr.890 din 20.07.2016</w:t>
            </w:r>
            <w:r w:rsidRPr="00CE6A5D">
              <w:rPr>
                <w:color w:val="auto"/>
                <w:sz w:val="20"/>
                <w:szCs w:val="20"/>
                <w:vertAlign w:val="subscript"/>
                <w:lang w:val="ro-RO"/>
              </w:rPr>
              <w:t>, IV (D) 11.5</w:t>
            </w:r>
          </w:p>
          <w:p w14:paraId="050AB7DF" w14:textId="34DDEBFA"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PAC </w:t>
            </w:r>
            <w:r w:rsidRPr="00CE6A5D">
              <w:rPr>
                <w:color w:val="auto"/>
                <w:sz w:val="20"/>
                <w:szCs w:val="20"/>
                <w:vertAlign w:val="subscript"/>
                <w:lang w:val="ro-RO"/>
              </w:rPr>
              <w:t xml:space="preserve">475 </w:t>
            </w:r>
          </w:p>
          <w:p w14:paraId="073CA0C2"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3BEFF58A"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14.01.2014, </w:t>
            </w:r>
            <w:r w:rsidRPr="00CE6A5D">
              <w:rPr>
                <w:color w:val="auto"/>
                <w:sz w:val="20"/>
                <w:szCs w:val="20"/>
                <w:vertAlign w:val="subscript"/>
                <w:lang w:val="ro-RO"/>
              </w:rPr>
              <w:t>6.1.1</w:t>
            </w:r>
          </w:p>
          <w:p w14:paraId="7FAB7869"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03746B5"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parțial</w:t>
            </w:r>
          </w:p>
          <w:p w14:paraId="0FE6139A" w14:textId="2739883E" w:rsidR="00F07AD7" w:rsidRPr="00CE6A5D" w:rsidRDefault="00F07AD7" w:rsidP="00F07AD7">
            <w:pPr>
              <w:pStyle w:val="Corp"/>
              <w:jc w:val="both"/>
              <w:rPr>
                <w:color w:val="auto"/>
                <w:lang w:val="ro-RO"/>
              </w:rPr>
            </w:pPr>
            <w:r w:rsidRPr="00CE6A5D">
              <w:rPr>
                <w:color w:val="auto"/>
                <w:sz w:val="20"/>
                <w:szCs w:val="20"/>
                <w:lang w:val="ro-RO"/>
              </w:rPr>
              <w:t>Pe parcursul anului 2018 au fost depuse 2 350 574 declarații fiscale, dintre care  1 561 975 declaraţii electronice. Ponderea declarațiilor electronice constituie 66,45%.</w:t>
            </w:r>
          </w:p>
        </w:tc>
      </w:tr>
      <w:tr w:rsidR="00F07AD7" w:rsidRPr="00CE6A5D" w14:paraId="6EAB5E14" w14:textId="77777777" w:rsidTr="00270A3B">
        <w:trPr>
          <w:trHeight w:val="2207"/>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B49974B" w14:textId="77777777" w:rsidR="00F07AD7" w:rsidRPr="00CE6A5D" w:rsidRDefault="00F07AD7" w:rsidP="00F07AD7">
            <w:pPr>
              <w:pStyle w:val="Corp"/>
              <w:jc w:val="both"/>
              <w:rPr>
                <w:color w:val="auto"/>
                <w:lang w:val="ro-RO"/>
              </w:rPr>
            </w:pPr>
            <w:r w:rsidRPr="00CE6A5D">
              <w:rPr>
                <w:color w:val="auto"/>
                <w:sz w:val="20"/>
                <w:szCs w:val="20"/>
                <w:lang w:val="ro-RO"/>
              </w:rPr>
              <w:lastRenderedPageBreak/>
              <w:t>5.19. Descrierea și revizuirea continuă a proceselor din cadrul SFS, inclusiv a celor corelate cu contribuabilii</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13DFDFF" w14:textId="77777777" w:rsidR="00F07AD7" w:rsidRPr="00CE6A5D" w:rsidRDefault="00F07AD7" w:rsidP="00F07AD7">
            <w:pPr>
              <w:pStyle w:val="Corp"/>
              <w:jc w:val="both"/>
              <w:rPr>
                <w:color w:val="auto"/>
                <w:lang w:val="ro-RO"/>
              </w:rPr>
            </w:pPr>
            <w:r w:rsidRPr="00CE6A5D">
              <w:rPr>
                <w:color w:val="auto"/>
                <w:sz w:val="20"/>
                <w:szCs w:val="20"/>
                <w:lang w:val="ro-RO"/>
              </w:rPr>
              <w:t>5.19.1. Îmbunătățirea proceselor de business în cadrul SFS în scopul optimizării procedurilor de administrare fiscală a agenților economici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246131A"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557A2C3" w14:textId="77777777" w:rsidR="00F07AD7" w:rsidRPr="00CE6A5D" w:rsidRDefault="00F07AD7" w:rsidP="00F07AD7">
            <w:pPr>
              <w:pStyle w:val="Corp"/>
              <w:jc w:val="center"/>
              <w:rPr>
                <w:color w:val="auto"/>
                <w:lang w:val="ro-RO"/>
              </w:rPr>
            </w:pPr>
            <w:r w:rsidRPr="00CE6A5D">
              <w:rPr>
                <w:color w:val="auto"/>
                <w:sz w:val="20"/>
                <w:szCs w:val="20"/>
                <w:lang w:val="ro-RO"/>
              </w:rPr>
              <w:t xml:space="preserve">Cel puțin 70% de business procese actualizate pentru plasarea în Catalogul de Business Procese/ </w:t>
            </w:r>
          </w:p>
          <w:p w14:paraId="3E0BF645" w14:textId="77777777" w:rsidR="00F07AD7" w:rsidRPr="00CE6A5D" w:rsidRDefault="00F07AD7" w:rsidP="00F07AD7">
            <w:pPr>
              <w:pStyle w:val="Corp"/>
              <w:jc w:val="center"/>
              <w:rPr>
                <w:color w:val="auto"/>
                <w:lang w:val="ro-RO"/>
              </w:rPr>
            </w:pPr>
            <w:r w:rsidRPr="00CE6A5D">
              <w:rPr>
                <w:color w:val="auto"/>
                <w:sz w:val="20"/>
                <w:szCs w:val="20"/>
                <w:lang w:val="ro-RO"/>
              </w:rPr>
              <w:t xml:space="preserve">Procese ajustate la necesitate; </w:t>
            </w:r>
          </w:p>
          <w:p w14:paraId="6BF39067" w14:textId="77777777" w:rsidR="00F07AD7" w:rsidRPr="00CE6A5D" w:rsidRDefault="00F07AD7" w:rsidP="00F07AD7">
            <w:pPr>
              <w:pStyle w:val="Corp"/>
              <w:jc w:val="center"/>
              <w:rPr>
                <w:color w:val="auto"/>
                <w:lang w:val="ro-RO"/>
              </w:rPr>
            </w:pPr>
            <w:r w:rsidRPr="00CE6A5D">
              <w:rPr>
                <w:color w:val="auto"/>
                <w:sz w:val="20"/>
                <w:szCs w:val="20"/>
                <w:lang w:val="ro-RO"/>
              </w:rPr>
              <w:t>Proceduri optimizate**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9F7A95D"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SFS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D294EFF"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24C84A01"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14.01.2014,.2.1.2</w:t>
            </w:r>
          </w:p>
          <w:p w14:paraId="32CBD923"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573 din 06.08.2013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155E636"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676D7EEE" w14:textId="01DEE54B" w:rsidR="00F07AD7" w:rsidRPr="00CE6A5D" w:rsidRDefault="00F07AD7" w:rsidP="00397241">
            <w:pPr>
              <w:pStyle w:val="Corp"/>
              <w:jc w:val="both"/>
              <w:rPr>
                <w:color w:val="auto"/>
                <w:sz w:val="20"/>
                <w:szCs w:val="20"/>
                <w:lang w:val="ro-RO"/>
              </w:rPr>
            </w:pPr>
            <w:r w:rsidRPr="00CE6A5D">
              <w:rPr>
                <w:color w:val="auto"/>
                <w:sz w:val="20"/>
                <w:szCs w:val="20"/>
                <w:lang w:val="ro-RO"/>
              </w:rPr>
              <w:t xml:space="preserve">Echipa pentru descrierea proceselor în cadrul SFS, instituită prin Ordinul </w:t>
            </w:r>
            <w:r w:rsidR="00397241" w:rsidRPr="00CE6A5D">
              <w:rPr>
                <w:color w:val="auto"/>
                <w:sz w:val="20"/>
                <w:szCs w:val="20"/>
                <w:lang w:val="ro-RO"/>
              </w:rPr>
              <w:t>Serviciului Fiscal de Stat nr.384/</w:t>
            </w:r>
            <w:r w:rsidRPr="00CE6A5D">
              <w:rPr>
                <w:color w:val="auto"/>
                <w:sz w:val="20"/>
                <w:szCs w:val="20"/>
                <w:lang w:val="ro-RO"/>
              </w:rPr>
              <w:t xml:space="preserve">2017, a asigurat completarea și actualizarea Catalogului de business procese din cadrul Serviciului Fiscal de Stat. Astfel, prin Ordinul </w:t>
            </w:r>
            <w:r w:rsidR="00397241" w:rsidRPr="00CE6A5D">
              <w:rPr>
                <w:color w:val="auto"/>
                <w:sz w:val="20"/>
                <w:szCs w:val="20"/>
                <w:lang w:val="ro-RO"/>
              </w:rPr>
              <w:t>Serviciului Fiscal de Stat nr. 259/</w:t>
            </w:r>
            <w:r w:rsidRPr="00CE6A5D">
              <w:rPr>
                <w:color w:val="auto"/>
                <w:sz w:val="20"/>
                <w:szCs w:val="20"/>
                <w:lang w:val="ro-RO"/>
              </w:rPr>
              <w:t xml:space="preserve">2018 a fost aprobată lista business proceselor din cadrul SFS,  care conține </w:t>
            </w:r>
            <w:r w:rsidRPr="00CE6A5D">
              <w:rPr>
                <w:b/>
                <w:color w:val="auto"/>
                <w:sz w:val="20"/>
                <w:szCs w:val="20"/>
                <w:lang w:val="ro-RO"/>
              </w:rPr>
              <w:t xml:space="preserve">253 </w:t>
            </w:r>
            <w:r w:rsidRPr="00CE6A5D">
              <w:rPr>
                <w:color w:val="auto"/>
                <w:sz w:val="20"/>
                <w:szCs w:val="20"/>
                <w:lang w:val="ro-RO"/>
              </w:rPr>
              <w:t xml:space="preserve">de procese, dintre care au fost </w:t>
            </w:r>
            <w:r w:rsidR="005E1ADD" w:rsidRPr="00CE6A5D">
              <w:rPr>
                <w:b/>
                <w:bCs/>
                <w:color w:val="auto"/>
                <w:sz w:val="20"/>
                <w:szCs w:val="20"/>
                <w:lang w:val="ro-RO"/>
              </w:rPr>
              <w:t>descrise</w:t>
            </w:r>
            <w:r w:rsidRPr="00CE6A5D">
              <w:rPr>
                <w:b/>
                <w:bCs/>
                <w:color w:val="auto"/>
                <w:sz w:val="20"/>
                <w:szCs w:val="20"/>
                <w:lang w:val="ro-RO"/>
              </w:rPr>
              <w:t xml:space="preserve"> </w:t>
            </w:r>
            <w:r w:rsidRPr="00CE6A5D">
              <w:rPr>
                <w:bCs/>
                <w:color w:val="auto"/>
                <w:sz w:val="20"/>
                <w:szCs w:val="20"/>
                <w:lang w:val="ro-RO"/>
              </w:rPr>
              <w:t>(după caz, ajustate)</w:t>
            </w:r>
            <w:r w:rsidRPr="00CE6A5D">
              <w:rPr>
                <w:color w:val="auto"/>
                <w:sz w:val="20"/>
                <w:szCs w:val="20"/>
                <w:lang w:val="ro-RO"/>
              </w:rPr>
              <w:t xml:space="preserve"> toate</w:t>
            </w:r>
            <w:r w:rsidRPr="00CE6A5D">
              <w:rPr>
                <w:b/>
                <w:color w:val="auto"/>
                <w:sz w:val="20"/>
                <w:szCs w:val="20"/>
                <w:lang w:val="ro-RO"/>
              </w:rPr>
              <w:t xml:space="preserve"> 100% </w:t>
            </w:r>
            <w:r w:rsidRPr="00CE6A5D">
              <w:rPr>
                <w:color w:val="auto"/>
                <w:sz w:val="20"/>
                <w:szCs w:val="20"/>
                <w:lang w:val="ro-RO"/>
              </w:rPr>
              <w:t>de</w:t>
            </w:r>
            <w:r w:rsidRPr="00CE6A5D">
              <w:rPr>
                <w:b/>
                <w:color w:val="auto"/>
                <w:sz w:val="20"/>
                <w:szCs w:val="20"/>
                <w:lang w:val="ro-RO"/>
              </w:rPr>
              <w:t xml:space="preserve"> </w:t>
            </w:r>
            <w:r w:rsidRPr="00CE6A5D">
              <w:rPr>
                <w:color w:val="auto"/>
                <w:sz w:val="20"/>
                <w:szCs w:val="20"/>
                <w:lang w:val="ro-RO"/>
              </w:rPr>
              <w:t>business procese pentru plasarea în Catalog.</w:t>
            </w:r>
          </w:p>
        </w:tc>
      </w:tr>
      <w:tr w:rsidR="00F07AD7" w:rsidRPr="00CE6A5D" w14:paraId="5E42D1B4" w14:textId="77777777" w:rsidTr="00270A3B">
        <w:trPr>
          <w:trHeight w:val="2422"/>
          <w:jc w:val="center"/>
        </w:trPr>
        <w:tc>
          <w:tcPr>
            <w:tcW w:w="1985" w:type="dxa"/>
            <w:vMerge w:val="restart"/>
            <w:tcBorders>
              <w:top w:val="single" w:sz="4" w:space="0" w:color="auto"/>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3F451B81" w14:textId="77777777" w:rsidR="00F07AD7" w:rsidRPr="00CE6A5D" w:rsidRDefault="00F07AD7" w:rsidP="00F07AD7">
            <w:pPr>
              <w:pStyle w:val="Corp"/>
              <w:jc w:val="both"/>
              <w:rPr>
                <w:color w:val="auto"/>
                <w:lang w:val="ro-RO"/>
              </w:rPr>
            </w:pPr>
            <w:r w:rsidRPr="00CE6A5D">
              <w:rPr>
                <w:color w:val="auto"/>
                <w:sz w:val="20"/>
                <w:szCs w:val="20"/>
                <w:lang w:val="ro-RO"/>
              </w:rPr>
              <w:t>5.20. Elaborarea planurilor de acțiuni pentru prevenirea şi combaterea evaziunii şi fraudei fiscale prin consolidarea capacităților de investigare a fraudelor şi dezvoltarea sistemului de identificare a riscurilor de evaziune fiscală</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93CEF9D" w14:textId="77777777" w:rsidR="00F07AD7" w:rsidRPr="00CE6A5D" w:rsidRDefault="00F07AD7" w:rsidP="00F07AD7">
            <w:pPr>
              <w:pStyle w:val="Corp"/>
              <w:jc w:val="both"/>
              <w:rPr>
                <w:color w:val="auto"/>
                <w:lang w:val="ro-RO"/>
              </w:rPr>
            </w:pPr>
            <w:r w:rsidRPr="00CE6A5D">
              <w:rPr>
                <w:color w:val="auto"/>
                <w:sz w:val="20"/>
                <w:szCs w:val="20"/>
                <w:lang w:val="ro-RO"/>
              </w:rPr>
              <w:t>5.20.1. Estimarea decalajului fiscal pe domenii ale economiei naționale:</w:t>
            </w:r>
          </w:p>
          <w:p w14:paraId="11C14C61" w14:textId="77777777" w:rsidR="00F07AD7" w:rsidRPr="00CE6A5D" w:rsidRDefault="00F07AD7" w:rsidP="00F07AD7">
            <w:pPr>
              <w:pStyle w:val="Corp"/>
              <w:jc w:val="both"/>
              <w:rPr>
                <w:color w:val="auto"/>
                <w:lang w:val="ro-RO"/>
              </w:rPr>
            </w:pPr>
            <w:r w:rsidRPr="00CE6A5D">
              <w:rPr>
                <w:color w:val="auto"/>
                <w:sz w:val="20"/>
                <w:szCs w:val="20"/>
                <w:lang w:val="ro-RO"/>
              </w:rPr>
              <w:t>- importul și comercializarea tehnicii IT;</w:t>
            </w:r>
          </w:p>
          <w:p w14:paraId="3F9BDFC2" w14:textId="77777777" w:rsidR="00F07AD7" w:rsidRPr="00CE6A5D" w:rsidRDefault="00F07AD7" w:rsidP="00F07AD7">
            <w:pPr>
              <w:pStyle w:val="Corp"/>
              <w:jc w:val="both"/>
              <w:rPr>
                <w:color w:val="auto"/>
                <w:lang w:val="ro-RO"/>
              </w:rPr>
            </w:pPr>
            <w:r w:rsidRPr="00CE6A5D">
              <w:rPr>
                <w:color w:val="auto"/>
                <w:sz w:val="20"/>
                <w:szCs w:val="20"/>
                <w:lang w:val="ro-RO"/>
              </w:rPr>
              <w:t>- servicii medicale și întreținere corporală;</w:t>
            </w:r>
          </w:p>
          <w:p w14:paraId="59E3E9FF" w14:textId="77777777" w:rsidR="00F07AD7" w:rsidRPr="00CE6A5D" w:rsidRDefault="00F07AD7" w:rsidP="00F07AD7">
            <w:pPr>
              <w:pStyle w:val="Corp"/>
              <w:jc w:val="both"/>
              <w:rPr>
                <w:color w:val="auto"/>
                <w:lang w:val="ro-RO"/>
              </w:rPr>
            </w:pPr>
            <w:r w:rsidRPr="00CE6A5D">
              <w:rPr>
                <w:color w:val="auto"/>
                <w:sz w:val="20"/>
                <w:szCs w:val="20"/>
                <w:lang w:val="ro-RO"/>
              </w:rPr>
              <w:t>- importul și comercializarea fructelor/legumelor;</w:t>
            </w:r>
          </w:p>
          <w:p w14:paraId="1794B148" w14:textId="77777777" w:rsidR="00F07AD7" w:rsidRPr="00CE6A5D" w:rsidRDefault="00F07AD7" w:rsidP="00F07AD7">
            <w:pPr>
              <w:pStyle w:val="Corp"/>
              <w:jc w:val="both"/>
              <w:rPr>
                <w:color w:val="auto"/>
                <w:lang w:val="ro-RO"/>
              </w:rPr>
            </w:pPr>
            <w:r w:rsidRPr="00CE6A5D">
              <w:rPr>
                <w:color w:val="auto"/>
                <w:sz w:val="20"/>
                <w:szCs w:val="20"/>
                <w:lang w:val="ro-RO"/>
              </w:rPr>
              <w:t>- importul și comercializarea florilor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E61E23C"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Trimestrial</w:t>
            </w:r>
          </w:p>
        </w:tc>
        <w:tc>
          <w:tcPr>
            <w:tcW w:w="1559" w:type="dxa"/>
            <w:tcBorders>
              <w:top w:val="single" w:sz="4" w:space="0" w:color="auto"/>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4C30F1C9"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4 decalaje fiscale estimate pe fiecare domeniu în parte</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CB88BA2" w14:textId="77777777" w:rsidR="00F07AD7" w:rsidRPr="00CE6A5D" w:rsidRDefault="00F07AD7" w:rsidP="00F07AD7">
            <w:pPr>
              <w:pStyle w:val="NormalWeb"/>
              <w:ind w:firstLine="0"/>
              <w:jc w:val="center"/>
              <w:rPr>
                <w:color w:val="auto"/>
                <w:lang w:val="ro-RO"/>
              </w:rPr>
            </w:pPr>
            <w:r w:rsidRPr="00CE6A5D">
              <w:rPr>
                <w:b/>
                <w:bCs/>
                <w:color w:val="auto"/>
                <w:sz w:val="18"/>
                <w:szCs w:val="18"/>
                <w:lang w:val="ro-RO"/>
              </w:rPr>
              <w:t>SFS</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ED170A3"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DAEC30"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60A3D882"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 parcursul perioadei de raportare a fost estimat decalajul fiscal aferent:</w:t>
            </w:r>
          </w:p>
          <w:p w14:paraId="08B5E2B9"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serviciilor medicale și de întreținere corporală (prezentat conducerii SFS, prin scrisoarea nr.26-10/2-07-1332 din 27.03.2018);</w:t>
            </w:r>
          </w:p>
          <w:p w14:paraId="44C79179"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agenților economici importatori de fructe și legume (prezentat conducerii SFS, prin scrisoarea  nr.26-10/2-07-2416 din 31.05.2018);</w:t>
            </w:r>
          </w:p>
          <w:p w14:paraId="3724A6A0"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agenților economici importatori de flori (prezentat conducerii SFS, prin scrisoarea nr.26-10/2-07-4311 din 22.08.2018);</w:t>
            </w:r>
          </w:p>
          <w:p w14:paraId="14190F89" w14:textId="77777777" w:rsidR="00F07AD7" w:rsidRPr="00CE6A5D" w:rsidRDefault="00F07AD7" w:rsidP="00F07AD7">
            <w:pPr>
              <w:pStyle w:val="Corp"/>
              <w:jc w:val="both"/>
              <w:rPr>
                <w:color w:val="auto"/>
                <w:sz w:val="20"/>
                <w:szCs w:val="20"/>
                <w:lang w:val="ro-RO"/>
              </w:rPr>
            </w:pPr>
            <w:r w:rsidRPr="00CE6A5D">
              <w:rPr>
                <w:color w:val="auto"/>
                <w:lang w:val="ro-RO"/>
              </w:rPr>
              <w:t xml:space="preserve">- </w:t>
            </w:r>
            <w:r w:rsidRPr="00CE6A5D">
              <w:rPr>
                <w:color w:val="auto"/>
                <w:sz w:val="20"/>
                <w:szCs w:val="20"/>
                <w:lang w:val="ro-RO"/>
              </w:rPr>
              <w:t xml:space="preserve">agenților economici importatori de tehnică IT (prezentat conducerii SFS, scrisoarea nr.26-10/2-07-1092 din 30 noiembrie 2018).  </w:t>
            </w:r>
          </w:p>
          <w:p w14:paraId="2075B238" w14:textId="348B3EF0" w:rsidR="00F07AD7" w:rsidRPr="00CE6A5D" w:rsidRDefault="00F07AD7" w:rsidP="00F07AD7">
            <w:pPr>
              <w:pStyle w:val="Corp"/>
              <w:jc w:val="both"/>
              <w:rPr>
                <w:color w:val="auto"/>
                <w:lang w:val="ro-RO"/>
              </w:rPr>
            </w:pPr>
            <w:r w:rsidRPr="00CE6A5D">
              <w:rPr>
                <w:color w:val="auto"/>
                <w:sz w:val="20"/>
                <w:szCs w:val="20"/>
                <w:lang w:val="ro-RO"/>
              </w:rPr>
              <w:t>Ca urmare a estimărilor efectuate în fiecare domeniu</w:t>
            </w:r>
            <w:r w:rsidR="005E1ADD" w:rsidRPr="00CE6A5D">
              <w:rPr>
                <w:color w:val="auto"/>
                <w:sz w:val="20"/>
                <w:szCs w:val="20"/>
                <w:lang w:val="ro-RO"/>
              </w:rPr>
              <w:t xml:space="preserve"> </w:t>
            </w:r>
            <w:r w:rsidRPr="00CE6A5D">
              <w:rPr>
                <w:color w:val="auto"/>
                <w:sz w:val="20"/>
                <w:szCs w:val="20"/>
                <w:lang w:val="ro-RO"/>
              </w:rPr>
              <w:t>de risc au fost aplicate măsurile necesare de conformare a contribuabililor (atît benevole, cît și forțate).</w:t>
            </w:r>
          </w:p>
        </w:tc>
      </w:tr>
      <w:tr w:rsidR="00F07AD7" w:rsidRPr="00CE6A5D" w14:paraId="7D56FD00" w14:textId="77777777" w:rsidTr="00270A3B">
        <w:trPr>
          <w:trHeight w:val="110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73CB8B" w14:textId="77777777" w:rsidR="00F07AD7" w:rsidRPr="00CE6A5D" w:rsidRDefault="00F07AD7" w:rsidP="00F07AD7"/>
        </w:tc>
        <w:tc>
          <w:tcPr>
            <w:tcW w:w="2693"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9547594" w14:textId="77777777" w:rsidR="00F07AD7" w:rsidRPr="00CE6A5D" w:rsidRDefault="00F07AD7" w:rsidP="00F07AD7">
            <w:pPr>
              <w:pStyle w:val="Corp"/>
              <w:jc w:val="both"/>
              <w:rPr>
                <w:color w:val="auto"/>
                <w:lang w:val="ro-RO"/>
              </w:rPr>
            </w:pPr>
            <w:r w:rsidRPr="00CE6A5D">
              <w:rPr>
                <w:color w:val="auto"/>
                <w:sz w:val="20"/>
                <w:szCs w:val="20"/>
                <w:lang w:val="ro-RO"/>
              </w:rPr>
              <w:t>5.20.2. Elaborarea Planului de acțiuni de combatere a evaziunii fiscale</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82F7FB1" w14:textId="77777777" w:rsidR="00F07AD7" w:rsidRPr="00CE6A5D" w:rsidRDefault="00F07AD7" w:rsidP="00F07AD7">
            <w:pPr>
              <w:pStyle w:val="Normal1"/>
              <w:spacing w:after="0"/>
              <w:jc w:val="center"/>
              <w:rPr>
                <w:color w:val="auto"/>
                <w:lang w:val="ro-RO"/>
              </w:rPr>
            </w:pPr>
            <w:r w:rsidRPr="00CE6A5D">
              <w:rPr>
                <w:rFonts w:ascii="Times New Roman" w:hAnsi="Times New Roman"/>
                <w:color w:val="auto"/>
                <w:sz w:val="20"/>
                <w:szCs w:val="20"/>
                <w:lang w:val="ro-RO"/>
              </w:rPr>
              <w:t>30 martie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142635F" w14:textId="77777777" w:rsidR="00F07AD7" w:rsidRPr="00CE6A5D" w:rsidRDefault="00F07AD7" w:rsidP="00F07AD7">
            <w:pPr>
              <w:pStyle w:val="Normal1"/>
              <w:spacing w:after="0"/>
              <w:jc w:val="center"/>
              <w:rPr>
                <w:color w:val="auto"/>
                <w:lang w:val="ro-RO"/>
              </w:rPr>
            </w:pPr>
            <w:r w:rsidRPr="00CE6A5D">
              <w:rPr>
                <w:rFonts w:ascii="Times New Roman" w:hAnsi="Times New Roman"/>
                <w:color w:val="auto"/>
                <w:sz w:val="20"/>
                <w:szCs w:val="20"/>
                <w:lang w:val="ro-RO"/>
              </w:rPr>
              <w:t>Plan elaborat și aprobat</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AEB0496" w14:textId="77777777" w:rsidR="00F07AD7" w:rsidRPr="00CE6A5D" w:rsidRDefault="00F07AD7" w:rsidP="00F07AD7">
            <w:pPr>
              <w:pStyle w:val="NormalWeb"/>
              <w:ind w:firstLine="0"/>
              <w:jc w:val="center"/>
              <w:rPr>
                <w:color w:val="auto"/>
                <w:lang w:val="ro-RO"/>
              </w:rPr>
            </w:pPr>
            <w:r w:rsidRPr="00CE6A5D">
              <w:rPr>
                <w:b/>
                <w:bCs/>
                <w:color w:val="auto"/>
                <w:sz w:val="18"/>
                <w:szCs w:val="18"/>
                <w:lang w:val="ro-RO"/>
              </w:rPr>
              <w:t>SFS</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51BB680"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51554"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068026A3" w14:textId="3A8B5A63" w:rsidR="00F07AD7" w:rsidRPr="00CE6A5D" w:rsidRDefault="00F07AD7" w:rsidP="00D33F78">
            <w:pPr>
              <w:pStyle w:val="Corp"/>
              <w:jc w:val="both"/>
              <w:rPr>
                <w:color w:val="auto"/>
                <w:lang w:val="ro-RO"/>
              </w:rPr>
            </w:pPr>
            <w:r w:rsidRPr="00CE6A5D">
              <w:rPr>
                <w:color w:val="auto"/>
                <w:sz w:val="20"/>
                <w:szCs w:val="20"/>
                <w:lang w:val="ro-RO"/>
              </w:rPr>
              <w:t xml:space="preserve">Planul de acțiuni în vederea consolidării măsurilor de combatare a evaziunii fiscale și economiei tenebre pentru anii 2018 – 2020 a fost aprobat prin </w:t>
            </w:r>
            <w:r w:rsidRPr="00CE6A5D">
              <w:rPr>
                <w:b/>
                <w:bCs/>
                <w:color w:val="auto"/>
                <w:sz w:val="20"/>
                <w:szCs w:val="20"/>
                <w:lang w:val="ro-RO"/>
              </w:rPr>
              <w:t xml:space="preserve">Ordinul </w:t>
            </w:r>
            <w:r w:rsidR="00D33F78" w:rsidRPr="00CE6A5D">
              <w:rPr>
                <w:b/>
                <w:bCs/>
                <w:color w:val="auto"/>
                <w:sz w:val="20"/>
                <w:szCs w:val="20"/>
                <w:lang w:val="ro-RO"/>
              </w:rPr>
              <w:t>Serviciului Fiscal de Stat nr.184/</w:t>
            </w:r>
            <w:r w:rsidRPr="00CE6A5D">
              <w:rPr>
                <w:b/>
                <w:bCs/>
                <w:color w:val="auto"/>
                <w:sz w:val="20"/>
                <w:szCs w:val="20"/>
                <w:lang w:val="ro-RO"/>
              </w:rPr>
              <w:t>2018</w:t>
            </w:r>
            <w:r w:rsidRPr="00CE6A5D">
              <w:rPr>
                <w:color w:val="auto"/>
                <w:sz w:val="20"/>
                <w:szCs w:val="20"/>
                <w:lang w:val="ro-RO"/>
              </w:rPr>
              <w:t>.</w:t>
            </w:r>
          </w:p>
        </w:tc>
      </w:tr>
      <w:tr w:rsidR="00F07AD7" w:rsidRPr="00CE6A5D" w14:paraId="04482F79" w14:textId="77777777" w:rsidTr="00270A3B">
        <w:trPr>
          <w:trHeight w:val="1102"/>
          <w:jc w:val="center"/>
        </w:trPr>
        <w:tc>
          <w:tcPr>
            <w:tcW w:w="1985" w:type="dxa"/>
            <w:vMerge/>
            <w:tcBorders>
              <w:top w:val="single" w:sz="4" w:space="0" w:color="000000"/>
              <w:left w:val="single" w:sz="4" w:space="0" w:color="000000"/>
              <w:bottom w:val="single" w:sz="4" w:space="0" w:color="000000"/>
              <w:right w:val="single" w:sz="4" w:space="0" w:color="auto"/>
            </w:tcBorders>
            <w:shd w:val="clear" w:color="auto" w:fill="FFFFFF" w:themeFill="background1"/>
          </w:tcPr>
          <w:p w14:paraId="0D34D546"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EE6A40A" w14:textId="77777777" w:rsidR="00F07AD7" w:rsidRPr="00CE6A5D" w:rsidRDefault="00F07AD7" w:rsidP="00F07AD7">
            <w:pPr>
              <w:jc w:val="both"/>
              <w:rPr>
                <w:sz w:val="20"/>
                <w:szCs w:val="20"/>
              </w:rPr>
            </w:pPr>
            <w:r w:rsidRPr="00CE6A5D">
              <w:rPr>
                <w:sz w:val="20"/>
                <w:szCs w:val="20"/>
              </w:rPr>
              <w:t>5.20.3. Implementarea Planului de acțiuni de combatere a evaziunii fiscale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12FE3A8" w14:textId="77777777" w:rsidR="00F07AD7" w:rsidRPr="00CE6A5D" w:rsidRDefault="00F07AD7" w:rsidP="00F07AD7">
            <w:pPr>
              <w:pStyle w:val="Normal1"/>
              <w:spacing w:after="0"/>
              <w:jc w:val="center"/>
              <w:rPr>
                <w:rFonts w:ascii="Times New Roman" w:eastAsia="Times New Roman" w:hAnsi="Times New Roman" w:cs="Times New Roman"/>
                <w:color w:val="auto"/>
                <w:sz w:val="20"/>
                <w:szCs w:val="20"/>
                <w:lang w:val="ro-RO"/>
              </w:rPr>
            </w:pPr>
            <w:r w:rsidRPr="00CE6A5D">
              <w:rPr>
                <w:rFonts w:ascii="Times New Roman" w:eastAsia="Times New Roman" w:hAnsi="Times New Roman" w:cs="Times New Roman"/>
                <w:color w:val="auto"/>
                <w:sz w:val="20"/>
                <w:szCs w:val="20"/>
                <w:lang w:val="ro-RO"/>
              </w:rPr>
              <w:t>28 decembrie</w:t>
            </w:r>
          </w:p>
          <w:p w14:paraId="153D7D93" w14:textId="77777777" w:rsidR="00F07AD7" w:rsidRPr="00CE6A5D" w:rsidRDefault="00F07AD7" w:rsidP="00F07AD7">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3072633" w14:textId="77777777" w:rsidR="00F07AD7" w:rsidRPr="00CE6A5D" w:rsidRDefault="00F07AD7" w:rsidP="00F07AD7">
            <w:pPr>
              <w:pStyle w:val="Normal1"/>
              <w:spacing w:after="0"/>
              <w:jc w:val="center"/>
              <w:rPr>
                <w:rFonts w:ascii="Times New Roman" w:eastAsia="Times New Roman" w:hAnsi="Times New Roman" w:cs="Times New Roman"/>
                <w:color w:val="auto"/>
                <w:sz w:val="20"/>
                <w:szCs w:val="20"/>
                <w:lang w:val="ro-RO"/>
              </w:rPr>
            </w:pPr>
            <w:r w:rsidRPr="00CE6A5D">
              <w:rPr>
                <w:rFonts w:ascii="Times New Roman" w:eastAsia="Times New Roman" w:hAnsi="Times New Roman" w:cs="Times New Roman"/>
                <w:color w:val="auto"/>
                <w:sz w:val="20"/>
                <w:szCs w:val="20"/>
                <w:lang w:val="ro-RO"/>
              </w:rPr>
              <w:t>2 rapoarte elaborate și prezentate conducerii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4515C66" w14:textId="77777777" w:rsidR="00F07AD7" w:rsidRPr="00CE6A5D" w:rsidRDefault="00F07AD7" w:rsidP="00F07AD7">
            <w:pPr>
              <w:pStyle w:val="NormalWeb"/>
              <w:ind w:firstLine="0"/>
              <w:jc w:val="center"/>
              <w:rPr>
                <w:b/>
                <w:color w:val="auto"/>
                <w:sz w:val="20"/>
                <w:szCs w:val="20"/>
                <w:lang w:val="ro-RO"/>
              </w:rPr>
            </w:pPr>
            <w:r w:rsidRPr="00CE6A5D">
              <w:rPr>
                <w:b/>
                <w:color w:val="auto"/>
                <w:sz w:val="20"/>
                <w:szCs w:val="20"/>
                <w:lang w:val="ro-RO"/>
              </w:rPr>
              <w:t>SFS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052A838" w14:textId="77777777" w:rsidR="00F07AD7" w:rsidRPr="00CE6A5D" w:rsidRDefault="00F07AD7" w:rsidP="00F07AD7">
            <w:pPr>
              <w:jc w:val="center"/>
              <w:rPr>
                <w:sz w:val="20"/>
                <w:szCs w:val="20"/>
              </w:rPr>
            </w:pPr>
            <w:r w:rsidRPr="00CE6A5D">
              <w:rPr>
                <w:sz w:val="20"/>
                <w:szCs w:val="20"/>
              </w:rPr>
              <w:t>HG nr. 573 din 06.08.2013</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2E0C4D3A" w14:textId="4CAF63C9" w:rsidR="00F07AD7" w:rsidRPr="00CE6A5D" w:rsidRDefault="00F07AD7" w:rsidP="00F07AD7">
            <w:pPr>
              <w:pStyle w:val="Corp"/>
              <w:rPr>
                <w:rFonts w:eastAsia="Times New Roman"/>
                <w:b/>
                <w:bCs/>
                <w:color w:val="auto"/>
                <w:sz w:val="20"/>
                <w:szCs w:val="20"/>
                <w:u w:val="single"/>
                <w:bdr w:val="none" w:sz="0" w:space="0" w:color="auto"/>
                <w:lang w:val="ro-RO"/>
              </w:rPr>
            </w:pPr>
            <w:r w:rsidRPr="00CE6A5D">
              <w:rPr>
                <w:rFonts w:eastAsia="Times New Roman"/>
                <w:b/>
                <w:bCs/>
                <w:color w:val="auto"/>
                <w:sz w:val="20"/>
                <w:szCs w:val="20"/>
                <w:u w:val="single"/>
                <w:bdr w:val="none" w:sz="0" w:space="0" w:color="auto"/>
                <w:lang w:val="ro-RO"/>
              </w:rPr>
              <w:t>Realizat cu depășirea termenului</w:t>
            </w:r>
          </w:p>
          <w:p w14:paraId="28FB7EAB" w14:textId="54C63674" w:rsidR="00F07AD7" w:rsidRPr="00CE6A5D" w:rsidRDefault="00F07AD7" w:rsidP="00F07AD7">
            <w:pPr>
              <w:pStyle w:val="Corp"/>
              <w:jc w:val="both"/>
              <w:rPr>
                <w:rFonts w:eastAsia="Times New Roman" w:cs="Times New Roman"/>
                <w:color w:val="auto"/>
                <w:sz w:val="20"/>
                <w:szCs w:val="20"/>
                <w:bdr w:val="none" w:sz="0" w:space="0" w:color="auto"/>
                <w:lang w:val="ro-RO"/>
              </w:rPr>
            </w:pPr>
            <w:r w:rsidRPr="00CE6A5D">
              <w:rPr>
                <w:rFonts w:eastAsia="Times New Roman" w:cs="Times New Roman"/>
                <w:color w:val="auto"/>
                <w:sz w:val="20"/>
                <w:szCs w:val="20"/>
                <w:bdr w:val="none" w:sz="0" w:space="0" w:color="auto"/>
                <w:lang w:val="ro-RO"/>
              </w:rPr>
              <w:t>Raportul privind executarea Planului de acțiuni în vederea consolidării măsurilor de combatere a evaziunii fiscale și economiei tenebre pentru anii 2018 – 2020 pe parcursul semestrului I al anului 2018 a fost prezentat conducerii SFS la data de 15.07.2018.</w:t>
            </w:r>
          </w:p>
          <w:p w14:paraId="53371C5E" w14:textId="797E2677" w:rsidR="00F07AD7" w:rsidRPr="00CE6A5D" w:rsidRDefault="00F07AD7" w:rsidP="00F07AD7">
            <w:pPr>
              <w:pStyle w:val="Corp"/>
              <w:jc w:val="both"/>
              <w:rPr>
                <w:b/>
                <w:bCs/>
                <w:color w:val="auto"/>
                <w:sz w:val="20"/>
                <w:szCs w:val="20"/>
                <w:highlight w:val="yellow"/>
                <w:u w:val="single"/>
                <w:lang w:val="ro-RO"/>
              </w:rPr>
            </w:pPr>
            <w:r w:rsidRPr="00CE6A5D">
              <w:rPr>
                <w:rFonts w:eastAsia="Times New Roman" w:cs="Times New Roman"/>
                <w:color w:val="auto"/>
                <w:sz w:val="20"/>
                <w:szCs w:val="20"/>
                <w:bdr w:val="none" w:sz="0" w:space="0" w:color="auto"/>
                <w:lang w:val="ro-RO"/>
              </w:rPr>
              <w:t xml:space="preserve">Raportul privind executarea Planului de acțiuni respectiv pe parcursul </w:t>
            </w:r>
            <w:r w:rsidR="005E1ADD" w:rsidRPr="00CE6A5D">
              <w:rPr>
                <w:rFonts w:eastAsia="Times New Roman" w:cs="Times New Roman"/>
                <w:color w:val="auto"/>
                <w:sz w:val="20"/>
                <w:szCs w:val="20"/>
                <w:bdr w:val="none" w:sz="0" w:space="0" w:color="auto"/>
                <w:lang w:val="ro-RO"/>
              </w:rPr>
              <w:t>semestrului</w:t>
            </w:r>
            <w:r w:rsidRPr="00CE6A5D">
              <w:rPr>
                <w:rFonts w:eastAsia="Times New Roman" w:cs="Times New Roman"/>
                <w:color w:val="auto"/>
                <w:sz w:val="20"/>
                <w:szCs w:val="20"/>
                <w:bdr w:val="none" w:sz="0" w:space="0" w:color="auto"/>
                <w:lang w:val="ro-RO"/>
              </w:rPr>
              <w:t xml:space="preserve"> II al anului 2018  a fost prezentat conducerii SFS la data de 15 ianuarie 2019. </w:t>
            </w:r>
          </w:p>
        </w:tc>
      </w:tr>
      <w:tr w:rsidR="00F07AD7" w:rsidRPr="00CE6A5D" w14:paraId="5375BA16" w14:textId="77777777" w:rsidTr="00270A3B">
        <w:trPr>
          <w:trHeight w:val="198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51E8F5" w14:textId="77777777" w:rsidR="00F07AD7" w:rsidRPr="00CE6A5D" w:rsidRDefault="00F07AD7" w:rsidP="00F07AD7"/>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62DB17" w14:textId="77777777" w:rsidR="00F07AD7" w:rsidRPr="00CE6A5D" w:rsidRDefault="00F07AD7" w:rsidP="00F07AD7">
            <w:pPr>
              <w:pStyle w:val="Corp"/>
              <w:jc w:val="both"/>
              <w:rPr>
                <w:color w:val="auto"/>
                <w:lang w:val="ro-RO"/>
              </w:rPr>
            </w:pPr>
            <w:r w:rsidRPr="00CE6A5D">
              <w:rPr>
                <w:color w:val="auto"/>
                <w:sz w:val="20"/>
                <w:szCs w:val="20"/>
                <w:lang w:val="ro-RO"/>
              </w:rPr>
              <w:t>5.20.4. Crearea unui grup comun de lucru dintre SFS și ISM, care să prezinte propuneri privind aprecierea riscurilor de achitare a salariilor ,,în plic” și utilizării muncii nedeclarate și a modalității de schimb centralizate și regulat de informații</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7BE444" w14:textId="77777777" w:rsidR="00F07AD7" w:rsidRPr="00CE6A5D" w:rsidRDefault="00F07AD7" w:rsidP="00F07AD7">
            <w:pPr>
              <w:pStyle w:val="Normal1"/>
              <w:spacing w:after="0"/>
              <w:jc w:val="center"/>
              <w:rPr>
                <w:color w:val="auto"/>
                <w:lang w:val="ro-RO"/>
              </w:rPr>
            </w:pPr>
            <w:r w:rsidRPr="00CE6A5D">
              <w:rPr>
                <w:rFonts w:ascii="Times New Roman" w:hAnsi="Times New Roman"/>
                <w:color w:val="auto"/>
                <w:sz w:val="20"/>
                <w:szCs w:val="20"/>
                <w:lang w:val="ro-RO"/>
              </w:rPr>
              <w:t>30 iunie</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F0AF31" w14:textId="77777777" w:rsidR="00F07AD7" w:rsidRPr="00CE6A5D" w:rsidRDefault="00F07AD7" w:rsidP="00F07AD7">
            <w:pPr>
              <w:pStyle w:val="Normal1"/>
              <w:spacing w:after="0"/>
              <w:jc w:val="center"/>
              <w:rPr>
                <w:color w:val="auto"/>
                <w:lang w:val="ro-RO"/>
              </w:rPr>
            </w:pPr>
            <w:r w:rsidRPr="00CE6A5D">
              <w:rPr>
                <w:rFonts w:ascii="Times New Roman" w:hAnsi="Times New Roman"/>
                <w:color w:val="auto"/>
                <w:sz w:val="20"/>
                <w:szCs w:val="20"/>
                <w:lang w:val="ro-RO"/>
              </w:rPr>
              <w:t>Grup de lucru creat;</w:t>
            </w:r>
          </w:p>
          <w:p w14:paraId="137D9DE8" w14:textId="77777777" w:rsidR="00F07AD7" w:rsidRPr="00CE6A5D" w:rsidRDefault="00F07AD7" w:rsidP="00F07AD7">
            <w:pPr>
              <w:pStyle w:val="Normal1"/>
              <w:spacing w:after="0"/>
              <w:jc w:val="center"/>
              <w:rPr>
                <w:color w:val="auto"/>
                <w:lang w:val="ro-RO"/>
              </w:rPr>
            </w:pPr>
            <w:r w:rsidRPr="00CE6A5D">
              <w:rPr>
                <w:rFonts w:ascii="Times New Roman" w:hAnsi="Times New Roman"/>
                <w:color w:val="auto"/>
                <w:sz w:val="20"/>
                <w:szCs w:val="20"/>
                <w:lang w:val="ro-RO"/>
              </w:rPr>
              <w:t>Cel puțin o ședință comună desfășurată</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51F7C1C" w14:textId="77777777" w:rsidR="00F07AD7" w:rsidRPr="00CE6A5D" w:rsidRDefault="00F07AD7" w:rsidP="00F07AD7">
            <w:pPr>
              <w:pStyle w:val="NormalWeb"/>
              <w:ind w:firstLine="0"/>
              <w:jc w:val="center"/>
              <w:rPr>
                <w:color w:val="auto"/>
                <w:lang w:val="ro-RO"/>
              </w:rPr>
            </w:pPr>
            <w:r w:rsidRPr="00CE6A5D">
              <w:rPr>
                <w:b/>
                <w:bCs/>
                <w:color w:val="auto"/>
                <w:sz w:val="20"/>
                <w:szCs w:val="20"/>
                <w:lang w:val="ro-RO"/>
              </w:rPr>
              <w:t>SFS</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9C0111" w14:textId="77777777" w:rsidR="00F07AD7" w:rsidRPr="00CE6A5D" w:rsidRDefault="00F07AD7" w:rsidP="00F07AD7">
            <w:pPr>
              <w:jc w:val="center"/>
              <w:rPr>
                <w:sz w:val="20"/>
                <w:szCs w:val="20"/>
              </w:rPr>
            </w:pPr>
            <w:r w:rsidRPr="00CE6A5D">
              <w:rPr>
                <w:sz w:val="20"/>
                <w:szCs w:val="20"/>
              </w:rPr>
              <w:t>HG nr. 573 din 06.08.2013;</w:t>
            </w:r>
          </w:p>
          <w:p w14:paraId="01E1B05D" w14:textId="77777777" w:rsidR="00F07AD7" w:rsidRPr="00CE6A5D" w:rsidRDefault="00F07AD7" w:rsidP="00F07AD7">
            <w:pPr>
              <w:jc w:val="center"/>
              <w:rPr>
                <w:sz w:val="20"/>
                <w:szCs w:val="20"/>
              </w:rPr>
            </w:pPr>
            <w:r w:rsidRPr="00CE6A5D">
              <w:rPr>
                <w:sz w:val="20"/>
                <w:szCs w:val="20"/>
              </w:rPr>
              <w:t xml:space="preserve">HG nr. 552 </w:t>
            </w:r>
          </w:p>
          <w:p w14:paraId="07CCE2D2" w14:textId="4A378254" w:rsidR="00F07AD7" w:rsidRPr="00CE6A5D" w:rsidRDefault="00F07AD7" w:rsidP="00F07AD7">
            <w:pPr>
              <w:pStyle w:val="Corp"/>
              <w:jc w:val="center"/>
              <w:rPr>
                <w:color w:val="auto"/>
                <w:lang w:val="ro-RO"/>
              </w:rPr>
            </w:pPr>
            <w:r w:rsidRPr="00CE6A5D">
              <w:rPr>
                <w:color w:val="auto"/>
                <w:sz w:val="20"/>
                <w:szCs w:val="20"/>
                <w:lang w:val="ro-RO"/>
              </w:rPr>
              <w:t xml:space="preserve">din 18.06.2018, </w:t>
            </w:r>
            <w:r w:rsidRPr="00CE6A5D">
              <w:rPr>
                <w:color w:val="auto"/>
                <w:sz w:val="20"/>
                <w:szCs w:val="20"/>
                <w:vertAlign w:val="subscript"/>
                <w:lang w:val="ro-RO"/>
              </w:rPr>
              <w:t>1.3.1.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265234" w14:textId="77777777" w:rsidR="00F07AD7" w:rsidRPr="00CE6A5D" w:rsidRDefault="00F07AD7" w:rsidP="00F07AD7">
            <w:pPr>
              <w:jc w:val="both"/>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t>Realizat în termen</w:t>
            </w:r>
          </w:p>
          <w:p w14:paraId="0B2C6C69" w14:textId="253EC9FC" w:rsidR="00F07AD7" w:rsidRPr="00CE6A5D" w:rsidRDefault="00F07AD7" w:rsidP="00F07AD7">
            <w:pPr>
              <w:jc w:val="both"/>
              <w:rPr>
                <w:sz w:val="20"/>
                <w:szCs w:val="20"/>
                <w:shd w:val="clear" w:color="auto" w:fill="FFFFFF"/>
              </w:rPr>
            </w:pPr>
            <w:r w:rsidRPr="00CE6A5D">
              <w:rPr>
                <w:sz w:val="20"/>
                <w:szCs w:val="20"/>
                <w:shd w:val="clear" w:color="auto" w:fill="FFFFFF"/>
              </w:rPr>
              <w:t xml:space="preserve">Prin </w:t>
            </w:r>
            <w:r w:rsidRPr="00CE6A5D">
              <w:rPr>
                <w:b/>
                <w:sz w:val="20"/>
                <w:szCs w:val="20"/>
                <w:shd w:val="clear" w:color="auto" w:fill="FFFFFF"/>
              </w:rPr>
              <w:t xml:space="preserve">Ordinul comun al Serviciului Fiscal de Stat  nr.355 și a  </w:t>
            </w:r>
            <w:r w:rsidRPr="00CE6A5D">
              <w:rPr>
                <w:rFonts w:eastAsia="Times New Roman"/>
                <w:b/>
                <w:sz w:val="20"/>
                <w:szCs w:val="20"/>
                <w:bdr w:val="none" w:sz="0" w:space="0" w:color="auto"/>
                <w:lang w:eastAsia="ru-RU"/>
              </w:rPr>
              <w:t>Inspectoratului de Stat al Muncii</w:t>
            </w:r>
            <w:r w:rsidR="005A5FC5" w:rsidRPr="00CE6A5D">
              <w:rPr>
                <w:b/>
                <w:sz w:val="20"/>
                <w:szCs w:val="20"/>
                <w:shd w:val="clear" w:color="auto" w:fill="FFFFFF"/>
              </w:rPr>
              <w:t xml:space="preserve"> nr. 20A/</w:t>
            </w:r>
            <w:r w:rsidRPr="00CE6A5D">
              <w:rPr>
                <w:b/>
                <w:sz w:val="20"/>
                <w:szCs w:val="20"/>
                <w:shd w:val="clear" w:color="auto" w:fill="FFFFFF"/>
              </w:rPr>
              <w:t>2018</w:t>
            </w:r>
            <w:r w:rsidRPr="00CE6A5D">
              <w:rPr>
                <w:sz w:val="20"/>
                <w:szCs w:val="20"/>
                <w:shd w:val="clear" w:color="auto" w:fill="FFFFFF"/>
              </w:rPr>
              <w:t xml:space="preserve"> a fost creat grupul comun de lucru responsabil de aprecierea riscurilor de achitare a salariului ,,în plic”. </w:t>
            </w:r>
          </w:p>
          <w:p w14:paraId="4247B19D" w14:textId="77777777" w:rsidR="00F07AD7" w:rsidRPr="00CE6A5D" w:rsidRDefault="00F07AD7" w:rsidP="00F07AD7">
            <w:pPr>
              <w:jc w:val="both"/>
            </w:pPr>
            <w:r w:rsidRPr="00CE6A5D">
              <w:rPr>
                <w:sz w:val="20"/>
                <w:szCs w:val="20"/>
                <w:shd w:val="clear" w:color="auto" w:fill="FFFFFF"/>
              </w:rPr>
              <w:t xml:space="preserve">Pe parcursul anului 2018 au fost desfășurate </w:t>
            </w:r>
            <w:r w:rsidRPr="00CE6A5D">
              <w:rPr>
                <w:b/>
                <w:sz w:val="20"/>
                <w:szCs w:val="20"/>
                <w:shd w:val="clear" w:color="auto" w:fill="FFFFFF"/>
              </w:rPr>
              <w:t>2 ședințe</w:t>
            </w:r>
            <w:r w:rsidRPr="00CE6A5D">
              <w:rPr>
                <w:sz w:val="20"/>
                <w:szCs w:val="20"/>
                <w:shd w:val="clear" w:color="auto" w:fill="FFFFFF"/>
              </w:rPr>
              <w:t xml:space="preserve"> ale grupului de lucru: la data de 28 iunie și, respectiv, 14 decembrie 2018.</w:t>
            </w:r>
          </w:p>
        </w:tc>
      </w:tr>
      <w:tr w:rsidR="00F07AD7" w:rsidRPr="00CE6A5D" w14:paraId="029CEAC3" w14:textId="77777777" w:rsidTr="00270A3B">
        <w:trPr>
          <w:trHeight w:val="90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70C6F7" w14:textId="77777777" w:rsidR="00F07AD7" w:rsidRPr="00CE6A5D" w:rsidRDefault="00F07AD7" w:rsidP="00F07AD7">
            <w:pPr>
              <w:pStyle w:val="Corp"/>
              <w:jc w:val="both"/>
              <w:rPr>
                <w:color w:val="auto"/>
                <w:lang w:val="ro-RO"/>
              </w:rPr>
            </w:pPr>
            <w:r w:rsidRPr="00CE6A5D">
              <w:rPr>
                <w:color w:val="auto"/>
                <w:sz w:val="20"/>
                <w:szCs w:val="20"/>
                <w:lang w:val="ro-RO"/>
              </w:rPr>
              <w:t>5.21. Elaborarea Manualului operațional privind managementul arieratelor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F8DDDEE"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7B206"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0C583B9" w14:textId="77777777" w:rsidR="00F07AD7" w:rsidRPr="00CE6A5D" w:rsidRDefault="00F07AD7" w:rsidP="00F07AD7">
            <w:pPr>
              <w:pStyle w:val="Corp"/>
              <w:jc w:val="center"/>
              <w:rPr>
                <w:color w:val="auto"/>
                <w:lang w:val="ro-RO"/>
              </w:rPr>
            </w:pPr>
            <w:r w:rsidRPr="00CE6A5D">
              <w:rPr>
                <w:color w:val="auto"/>
                <w:sz w:val="20"/>
                <w:szCs w:val="20"/>
                <w:lang w:val="ro-RO"/>
              </w:rPr>
              <w:t>Manual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45B0721" w14:textId="77777777" w:rsidR="00F07AD7" w:rsidRPr="00CE6A5D" w:rsidRDefault="00F07AD7" w:rsidP="00F07AD7">
            <w:pPr>
              <w:pStyle w:val="Corp"/>
              <w:jc w:val="center"/>
              <w:rPr>
                <w:color w:val="auto"/>
                <w:lang w:val="ro-RO"/>
              </w:rPr>
            </w:pPr>
            <w:r w:rsidRPr="00CE6A5D">
              <w:rPr>
                <w:b/>
                <w:bCs/>
                <w:color w:val="auto"/>
                <w:sz w:val="18"/>
                <w:szCs w:val="18"/>
                <w:lang w:val="ro-RO"/>
              </w:rPr>
              <w:t>SFS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32D5C4D"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E3AB6C0"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4D81AB7E" w14:textId="569A07F7" w:rsidR="00F07AD7" w:rsidRPr="00CE6A5D" w:rsidRDefault="00F07AD7" w:rsidP="005A5FC5">
            <w:pPr>
              <w:pStyle w:val="Corp"/>
              <w:tabs>
                <w:tab w:val="left" w:pos="239"/>
              </w:tabs>
              <w:jc w:val="both"/>
              <w:rPr>
                <w:color w:val="auto"/>
                <w:sz w:val="20"/>
                <w:szCs w:val="20"/>
                <w:lang w:val="ro-RO"/>
              </w:rPr>
            </w:pPr>
            <w:r w:rsidRPr="00CE6A5D">
              <w:rPr>
                <w:color w:val="auto"/>
                <w:sz w:val="20"/>
                <w:szCs w:val="20"/>
                <w:lang w:val="ro-RO"/>
              </w:rPr>
              <w:t xml:space="preserve">Manualul operațional privind managementul arieratelor a fost aprobat prin </w:t>
            </w:r>
            <w:r w:rsidRPr="00CE6A5D">
              <w:rPr>
                <w:b/>
                <w:bCs/>
                <w:color w:val="auto"/>
                <w:sz w:val="20"/>
                <w:szCs w:val="20"/>
                <w:lang w:val="ro-RO"/>
              </w:rPr>
              <w:t>Ordinul S</w:t>
            </w:r>
            <w:r w:rsidR="005A5FC5" w:rsidRPr="00CE6A5D">
              <w:rPr>
                <w:b/>
                <w:bCs/>
                <w:color w:val="auto"/>
                <w:sz w:val="20"/>
                <w:szCs w:val="20"/>
                <w:lang w:val="ro-RO"/>
              </w:rPr>
              <w:t>erviciului Fiscal de Stat nr.42/</w:t>
            </w:r>
            <w:r w:rsidRPr="00CE6A5D">
              <w:rPr>
                <w:b/>
                <w:bCs/>
                <w:color w:val="auto"/>
                <w:sz w:val="20"/>
                <w:szCs w:val="20"/>
                <w:lang w:val="ro-RO"/>
              </w:rPr>
              <w:t>2018</w:t>
            </w:r>
            <w:r w:rsidRPr="00CE6A5D">
              <w:rPr>
                <w:color w:val="auto"/>
                <w:sz w:val="20"/>
                <w:szCs w:val="20"/>
                <w:lang w:val="ro-RO"/>
              </w:rPr>
              <w:t>.</w:t>
            </w:r>
          </w:p>
        </w:tc>
      </w:tr>
      <w:tr w:rsidR="00F07AD7" w:rsidRPr="00CE6A5D" w14:paraId="57C886F4" w14:textId="77777777" w:rsidTr="00270A3B">
        <w:trPr>
          <w:trHeight w:val="198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E6FEE0" w14:textId="77777777" w:rsidR="00F07AD7" w:rsidRPr="00CE6A5D" w:rsidRDefault="00F07AD7" w:rsidP="00F07AD7">
            <w:pPr>
              <w:pStyle w:val="Corp"/>
              <w:jc w:val="both"/>
              <w:rPr>
                <w:color w:val="auto"/>
                <w:lang w:val="ro-RO"/>
              </w:rPr>
            </w:pPr>
            <w:r w:rsidRPr="00CE6A5D">
              <w:rPr>
                <w:color w:val="auto"/>
                <w:sz w:val="20"/>
                <w:szCs w:val="20"/>
                <w:lang w:val="ro-RO"/>
              </w:rPr>
              <w:t>5.23. Reducerea economiei tenebre prin îmbunătățirea modulului de management al riscurilor de conformare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CCAE85" w14:textId="77777777" w:rsidR="00F07AD7" w:rsidRPr="00CE6A5D" w:rsidRDefault="00F07AD7" w:rsidP="00F07AD7">
            <w:pPr>
              <w:pStyle w:val="Corp"/>
              <w:jc w:val="both"/>
              <w:rPr>
                <w:color w:val="auto"/>
                <w:lang w:val="ro-RO"/>
              </w:rPr>
            </w:pPr>
            <w:r w:rsidRPr="00CE6A5D">
              <w:rPr>
                <w:color w:val="auto"/>
                <w:sz w:val="20"/>
                <w:szCs w:val="20"/>
                <w:lang w:val="ro-RO"/>
              </w:rPr>
              <w:t>5.23.1. Elaborarea sistemului informațional automatizat, care va permite gestionarea managementului riscurilor de conformare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4FF850"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1F5E04B" w14:textId="77777777" w:rsidR="00F07AD7" w:rsidRPr="00CE6A5D" w:rsidRDefault="00F07AD7" w:rsidP="00F07AD7">
            <w:pPr>
              <w:pStyle w:val="Corp"/>
              <w:jc w:val="center"/>
              <w:rPr>
                <w:color w:val="auto"/>
                <w:lang w:val="ro-RO"/>
              </w:rPr>
            </w:pPr>
            <w:r w:rsidRPr="00CE6A5D">
              <w:rPr>
                <w:color w:val="auto"/>
                <w:sz w:val="20"/>
                <w:szCs w:val="20"/>
                <w:lang w:val="ro-RO"/>
              </w:rPr>
              <w:t>Specificații tehnice aprobate</w:t>
            </w:r>
          </w:p>
          <w:p w14:paraId="20AA5ED0" w14:textId="77777777" w:rsidR="00F07AD7" w:rsidRPr="00CE6A5D" w:rsidRDefault="00F07AD7" w:rsidP="00F07AD7">
            <w:pPr>
              <w:pStyle w:val="Corp"/>
              <w:jc w:val="center"/>
              <w:rPr>
                <w:color w:val="auto"/>
                <w:lang w:val="ro-RO"/>
              </w:rPr>
            </w:pPr>
            <w:r w:rsidRPr="00CE6A5D">
              <w:rPr>
                <w:color w:val="auto"/>
                <w:sz w:val="20"/>
                <w:szCs w:val="20"/>
                <w:lang w:val="ro-RO"/>
              </w:rPr>
              <w:t>Sistem informațional elaborat și implementat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3040291" w14:textId="77777777" w:rsidR="00F07AD7" w:rsidRPr="00CE6A5D" w:rsidRDefault="00F07AD7" w:rsidP="00F07AD7">
            <w:pPr>
              <w:pStyle w:val="Corp"/>
              <w:jc w:val="center"/>
              <w:rPr>
                <w:color w:val="auto"/>
                <w:lang w:val="ro-RO"/>
              </w:rPr>
            </w:pPr>
            <w:r w:rsidRPr="00CE6A5D">
              <w:rPr>
                <w:b/>
                <w:bCs/>
                <w:color w:val="auto"/>
                <w:sz w:val="20"/>
                <w:szCs w:val="20"/>
                <w:lang w:val="ro-RO"/>
              </w:rPr>
              <w:t xml:space="preserve">SFS </w:t>
            </w:r>
          </w:p>
          <w:p w14:paraId="0BE34693" w14:textId="77777777" w:rsidR="00F07AD7" w:rsidRPr="00CE6A5D" w:rsidRDefault="00F07AD7" w:rsidP="00F07AD7">
            <w:pPr>
              <w:pStyle w:val="Corp"/>
              <w:jc w:val="center"/>
              <w:rPr>
                <w:color w:val="auto"/>
                <w:lang w:val="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173D56"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nr.1472 din 30.12.2016, </w:t>
            </w:r>
            <w:r w:rsidRPr="00CE6A5D">
              <w:rPr>
                <w:color w:val="auto"/>
                <w:sz w:val="20"/>
                <w:szCs w:val="20"/>
                <w:vertAlign w:val="subscript"/>
                <w:lang w:val="ro-RO"/>
              </w:rPr>
              <w:t>IV, 54, I1</w:t>
            </w:r>
          </w:p>
          <w:p w14:paraId="7B98CE1A"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PAC </w:t>
            </w:r>
            <w:r w:rsidRPr="00CE6A5D">
              <w:rPr>
                <w:color w:val="auto"/>
                <w:sz w:val="20"/>
                <w:szCs w:val="20"/>
                <w:vertAlign w:val="subscript"/>
                <w:lang w:val="ro-RO"/>
              </w:rPr>
              <w:t>460</w:t>
            </w:r>
          </w:p>
          <w:p w14:paraId="3027AEB0"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nr.890 din 20.07.2016,</w:t>
            </w:r>
            <w:r w:rsidRPr="00CE6A5D">
              <w:rPr>
                <w:color w:val="auto"/>
                <w:sz w:val="20"/>
                <w:szCs w:val="20"/>
                <w:vertAlign w:val="subscript"/>
                <w:lang w:val="ro-RO"/>
              </w:rPr>
              <w:t xml:space="preserve"> IV (D) 3.5</w:t>
            </w:r>
          </w:p>
          <w:p w14:paraId="7D65577F"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DAA0DE" w14:textId="77777777" w:rsidR="00F07AD7" w:rsidRPr="00CE6A5D" w:rsidRDefault="00F07AD7" w:rsidP="00F07AD7">
            <w:pPr>
              <w:jc w:val="both"/>
              <w:rPr>
                <w:rFonts w:eastAsia="Times New Roman"/>
                <w:b/>
                <w:sz w:val="20"/>
                <w:szCs w:val="20"/>
                <w:u w:val="single"/>
                <w:lang w:eastAsia="ru-RU"/>
              </w:rPr>
            </w:pPr>
            <w:r w:rsidRPr="00CE6A5D">
              <w:rPr>
                <w:rFonts w:eastAsia="Times New Roman"/>
                <w:b/>
                <w:sz w:val="20"/>
                <w:szCs w:val="20"/>
                <w:u w:val="single"/>
                <w:lang w:eastAsia="ru-RU"/>
              </w:rPr>
              <w:lastRenderedPageBreak/>
              <w:t>Nerealizat</w:t>
            </w:r>
          </w:p>
          <w:p w14:paraId="655A36B1" w14:textId="77777777" w:rsidR="00F07AD7" w:rsidRPr="00CE6A5D" w:rsidRDefault="00F07AD7" w:rsidP="00F07AD7">
            <w:pPr>
              <w:jc w:val="both"/>
              <w:rPr>
                <w:rFonts w:eastAsia="Times New Roman"/>
                <w:sz w:val="20"/>
                <w:szCs w:val="20"/>
                <w:lang w:eastAsia="ru-RU"/>
              </w:rPr>
            </w:pPr>
            <w:r w:rsidRPr="00CE6A5D">
              <w:rPr>
                <w:rFonts w:eastAsia="Times New Roman"/>
                <w:sz w:val="20"/>
                <w:szCs w:val="20"/>
                <w:lang w:eastAsia="ru-RU"/>
              </w:rPr>
              <w:t xml:space="preserve">Pe parcursul anului 2018 s-a lucrat la  specificația tehnică a SIA ,,Managementul riscurilor de conformare fiscală”. </w:t>
            </w:r>
          </w:p>
          <w:p w14:paraId="50F12088" w14:textId="77777777" w:rsidR="00F07AD7" w:rsidRPr="00CE6A5D" w:rsidRDefault="00F07AD7" w:rsidP="00F07AD7">
            <w:pPr>
              <w:jc w:val="both"/>
              <w:rPr>
                <w:rFonts w:eastAsia="Times New Roman"/>
                <w:sz w:val="20"/>
                <w:szCs w:val="20"/>
                <w:lang w:eastAsia="ru-RU"/>
              </w:rPr>
            </w:pPr>
            <w:r w:rsidRPr="00CE6A5D">
              <w:rPr>
                <w:sz w:val="20"/>
                <w:szCs w:val="20"/>
              </w:rPr>
              <w:t>Sistemul informațional de management al riscurilor de conformare urmează a fi implementat în cadrul Proiectului de modernizare a administrării fiscale TAMP.</w:t>
            </w:r>
          </w:p>
          <w:p w14:paraId="4D79E164" w14:textId="77777777" w:rsidR="00F07AD7" w:rsidRPr="00CE6A5D" w:rsidRDefault="00F07AD7" w:rsidP="00F07AD7">
            <w:pPr>
              <w:jc w:val="both"/>
            </w:pPr>
          </w:p>
        </w:tc>
      </w:tr>
      <w:tr w:rsidR="00F07AD7" w:rsidRPr="00CE6A5D" w14:paraId="7BA98B42" w14:textId="77777777" w:rsidTr="00270A3B">
        <w:trPr>
          <w:trHeight w:val="154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2EE1F60" w14:textId="77777777" w:rsidR="00F07AD7" w:rsidRPr="00CE6A5D" w:rsidRDefault="00F07AD7" w:rsidP="00F07AD7">
            <w:pPr>
              <w:pStyle w:val="Corp"/>
              <w:jc w:val="both"/>
              <w:rPr>
                <w:color w:val="auto"/>
                <w:lang w:val="ro-RO"/>
              </w:rPr>
            </w:pPr>
            <w:r w:rsidRPr="00CE6A5D">
              <w:rPr>
                <w:color w:val="auto"/>
                <w:sz w:val="20"/>
                <w:szCs w:val="20"/>
                <w:lang w:val="ro-RO"/>
              </w:rPr>
              <w:lastRenderedPageBreak/>
              <w:t>5.24. Crearea condiţiilor adecvate pentru funcţionarea structurii unificate a SFS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366C75" w14:textId="77777777" w:rsidR="00F07AD7" w:rsidRPr="00CE6A5D" w:rsidRDefault="00F07AD7" w:rsidP="00F07AD7">
            <w:pPr>
              <w:pStyle w:val="Corp"/>
              <w:jc w:val="both"/>
              <w:rPr>
                <w:color w:val="auto"/>
                <w:lang w:val="ro-RO"/>
              </w:rPr>
            </w:pPr>
            <w:r w:rsidRPr="00CE6A5D">
              <w:rPr>
                <w:color w:val="auto"/>
                <w:sz w:val="20"/>
                <w:szCs w:val="20"/>
                <w:lang w:val="ro-RO"/>
              </w:rPr>
              <w:t>5.24.1. Organizarea și realizarea lucrărilor de reparație capitală a sediului DGAF Nord amplasat în mun. Bălți și sediilor DDF Soroca, DDF Fălești din cadrul DGAF Nord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EBA263"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C1A0A8" w14:textId="77777777" w:rsidR="00F07AD7" w:rsidRPr="00CE6A5D" w:rsidRDefault="00F07AD7" w:rsidP="00F07AD7">
            <w:pPr>
              <w:pStyle w:val="Corp"/>
              <w:jc w:val="center"/>
              <w:rPr>
                <w:color w:val="auto"/>
                <w:lang w:val="ro-RO"/>
              </w:rPr>
            </w:pPr>
            <w:r w:rsidRPr="00CE6A5D">
              <w:rPr>
                <w:color w:val="auto"/>
                <w:sz w:val="20"/>
                <w:szCs w:val="20"/>
                <w:lang w:val="ro-RO"/>
              </w:rPr>
              <w:t>Licitație organizată și desfășurată;</w:t>
            </w:r>
          </w:p>
          <w:p w14:paraId="473D2E10" w14:textId="77777777" w:rsidR="00F07AD7" w:rsidRPr="00CE6A5D" w:rsidRDefault="00F07AD7" w:rsidP="00F07AD7">
            <w:pPr>
              <w:pStyle w:val="Corp"/>
              <w:jc w:val="center"/>
              <w:rPr>
                <w:color w:val="auto"/>
                <w:lang w:val="ro-RO"/>
              </w:rPr>
            </w:pPr>
            <w:r w:rsidRPr="00CE6A5D">
              <w:rPr>
                <w:color w:val="auto"/>
                <w:sz w:val="20"/>
                <w:szCs w:val="20"/>
                <w:lang w:val="ro-RO"/>
              </w:rPr>
              <w:t>Lucrări desfășurate;</w:t>
            </w:r>
          </w:p>
          <w:p w14:paraId="111CFE45" w14:textId="77777777" w:rsidR="00F07AD7" w:rsidRPr="00CE6A5D" w:rsidRDefault="00F07AD7" w:rsidP="00F07AD7">
            <w:pPr>
              <w:pStyle w:val="Corp"/>
              <w:jc w:val="center"/>
              <w:rPr>
                <w:color w:val="auto"/>
                <w:lang w:val="ro-RO"/>
              </w:rPr>
            </w:pPr>
            <w:r w:rsidRPr="00CE6A5D">
              <w:rPr>
                <w:color w:val="auto"/>
                <w:sz w:val="20"/>
                <w:szCs w:val="20"/>
                <w:lang w:val="ro-RO"/>
              </w:rPr>
              <w:t>Act de predare a lucrărilor semnat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536A78" w14:textId="77777777" w:rsidR="00F07AD7" w:rsidRPr="00CE6A5D" w:rsidRDefault="00F07AD7" w:rsidP="00F07AD7">
            <w:pPr>
              <w:pStyle w:val="Corp"/>
              <w:jc w:val="center"/>
              <w:rPr>
                <w:color w:val="auto"/>
                <w:lang w:val="ro-RO"/>
              </w:rPr>
            </w:pPr>
            <w:r w:rsidRPr="00CE6A5D">
              <w:rPr>
                <w:b/>
                <w:bCs/>
                <w:color w:val="auto"/>
                <w:sz w:val="20"/>
                <w:szCs w:val="20"/>
                <w:lang w:val="ro-RO"/>
              </w:rPr>
              <w:t xml:space="preserve">SFS </w:t>
            </w:r>
          </w:p>
          <w:p w14:paraId="3B28496C" w14:textId="77777777" w:rsidR="00F07AD7" w:rsidRPr="00CE6A5D" w:rsidRDefault="00F07AD7" w:rsidP="00F07AD7">
            <w:pPr>
              <w:pStyle w:val="Corp"/>
              <w:jc w:val="center"/>
              <w:rPr>
                <w:color w:val="auto"/>
                <w:lang w:val="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95872F"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 573 din 06.08.2013</w:t>
            </w:r>
          </w:p>
          <w:p w14:paraId="6A6FCC78" w14:textId="77777777" w:rsidR="00F07AD7" w:rsidRPr="00CE6A5D" w:rsidRDefault="00F07AD7" w:rsidP="00F07AD7">
            <w:pPr>
              <w:pStyle w:val="Corp"/>
              <w:jc w:val="center"/>
              <w:rPr>
                <w:color w:val="auto"/>
                <w:lang w:val="ro-RO"/>
              </w:rPr>
            </w:pPr>
            <w:r w:rsidRPr="00CE6A5D">
              <w:rPr>
                <w:color w:val="auto"/>
                <w:sz w:val="20"/>
                <w:szCs w:val="20"/>
                <w:lang w:val="ro-RO"/>
              </w:rPr>
              <w:t>HG nr.890 din 20.07.2016,</w:t>
            </w:r>
            <w:r w:rsidRPr="00CE6A5D">
              <w:rPr>
                <w:color w:val="auto"/>
                <w:sz w:val="20"/>
                <w:szCs w:val="20"/>
                <w:vertAlign w:val="subscript"/>
                <w:lang w:val="ro-RO"/>
              </w:rPr>
              <w:t xml:space="preserve"> IV (D) 6.4.</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0412D9" w14:textId="421E4436"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0"/>
                <w:szCs w:val="20"/>
                <w:u w:val="single"/>
                <w:bdr w:val="none" w:sz="0" w:space="0" w:color="auto"/>
                <w:lang w:eastAsia="ru-RU"/>
              </w:rPr>
            </w:pPr>
            <w:r w:rsidRPr="00CE6A5D">
              <w:rPr>
                <w:rFonts w:eastAsia="Times New Roman"/>
                <w:b/>
                <w:sz w:val="20"/>
                <w:szCs w:val="20"/>
                <w:u w:val="single"/>
                <w:bdr w:val="none" w:sz="0" w:space="0" w:color="auto"/>
                <w:lang w:eastAsia="ru-RU"/>
              </w:rPr>
              <w:t>Realizat în termen</w:t>
            </w:r>
          </w:p>
          <w:p w14:paraId="5D540751" w14:textId="6C0CBCDE" w:rsidR="00F07AD7" w:rsidRPr="00CE6A5D" w:rsidRDefault="00F07AD7" w:rsidP="00F07AD7">
            <w:pPr>
              <w:jc w:val="both"/>
            </w:pPr>
            <w:r w:rsidRPr="00CE6A5D">
              <w:rPr>
                <w:rFonts w:eastAsia="Times New Roman"/>
                <w:sz w:val="20"/>
                <w:szCs w:val="20"/>
                <w:bdr w:val="none" w:sz="0" w:space="0" w:color="auto"/>
                <w:lang w:eastAsia="ru-RU"/>
              </w:rPr>
              <w:t>În vederea realizării lucrărilor de reparație capitală a sediilor SFS, pe parcursul anului au fost organizate și desfășurate 11 proceduri de achiziții publice, în urma cărora au fost încheiate contracte de achiziționare a lucrărilor de reparație. Ca urmare a realizării lucrărilor au fost semnate actele de predare a lucrărilor pentru toate contractele de achiziții.</w:t>
            </w:r>
          </w:p>
        </w:tc>
      </w:tr>
      <w:tr w:rsidR="00F07AD7" w:rsidRPr="00CE6A5D" w14:paraId="1CF8D700" w14:textId="77777777" w:rsidTr="00270A3B">
        <w:trPr>
          <w:trHeight w:val="1335"/>
          <w:jc w:val="center"/>
        </w:trPr>
        <w:tc>
          <w:tcPr>
            <w:tcW w:w="1985" w:type="dxa"/>
            <w:vMerge w:val="restart"/>
            <w:tcBorders>
              <w:top w:val="single" w:sz="4" w:space="0" w:color="000000"/>
              <w:left w:val="single" w:sz="4" w:space="0" w:color="000000"/>
              <w:right w:val="single" w:sz="4" w:space="0" w:color="000000"/>
            </w:tcBorders>
            <w:shd w:val="clear" w:color="auto" w:fill="FFFFFF" w:themeFill="background1"/>
            <w:tcMar>
              <w:top w:w="80" w:type="dxa"/>
              <w:left w:w="80" w:type="dxa"/>
              <w:bottom w:w="80" w:type="dxa"/>
              <w:right w:w="80" w:type="dxa"/>
            </w:tcMar>
          </w:tcPr>
          <w:p w14:paraId="32506534" w14:textId="77777777" w:rsidR="00F07AD7" w:rsidRPr="00CE6A5D" w:rsidRDefault="00F07AD7" w:rsidP="00F07AD7">
            <w:pPr>
              <w:pStyle w:val="Corp"/>
              <w:jc w:val="both"/>
              <w:rPr>
                <w:color w:val="auto"/>
                <w:lang w:val="ro-RO"/>
              </w:rPr>
            </w:pPr>
            <w:r w:rsidRPr="00CE6A5D">
              <w:rPr>
                <w:color w:val="auto"/>
                <w:sz w:val="20"/>
                <w:szCs w:val="20"/>
                <w:lang w:val="ro-RO"/>
              </w:rPr>
              <w:t>5.25. Sporirea nivelului de satisfacție a contribuabililor cu referire la serviciile prestate de SFS</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1474A0A" w14:textId="77777777" w:rsidR="00F07AD7" w:rsidRPr="00CE6A5D" w:rsidRDefault="00F07AD7" w:rsidP="00F07AD7">
            <w:pPr>
              <w:pStyle w:val="Corp"/>
              <w:jc w:val="both"/>
              <w:rPr>
                <w:color w:val="auto"/>
                <w:lang w:val="ro-RO"/>
              </w:rPr>
            </w:pPr>
            <w:r w:rsidRPr="00CE6A5D">
              <w:rPr>
                <w:color w:val="auto"/>
                <w:sz w:val="20"/>
                <w:szCs w:val="20"/>
                <w:lang w:val="ro-RO"/>
              </w:rPr>
              <w:t>5.25.1. Elaborarea și  implementarea sistemului de evaluare a satisfacției contribuabililor față de serviciile prestate de SFS</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6F04CC8"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BBE64C1"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Sistem elaborat și implementat;</w:t>
            </w:r>
          </w:p>
          <w:p w14:paraId="122C20A0" w14:textId="77777777" w:rsidR="00F07AD7" w:rsidRPr="00CE6A5D" w:rsidRDefault="00F07AD7" w:rsidP="00F07AD7">
            <w:pPr>
              <w:pStyle w:val="Normal1"/>
              <w:spacing w:after="0"/>
              <w:jc w:val="center"/>
              <w:rPr>
                <w:color w:val="auto"/>
                <w:lang w:val="ro-RO"/>
              </w:rPr>
            </w:pPr>
            <w:r w:rsidRPr="00CE6A5D">
              <w:rPr>
                <w:rFonts w:ascii="Times New Roman" w:hAnsi="Times New Roman"/>
                <w:color w:val="auto"/>
                <w:sz w:val="20"/>
                <w:szCs w:val="20"/>
                <w:lang w:val="ro-RO"/>
              </w:rPr>
              <w:t>Raport elaborat și prezentat conducerii</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1EC4BCD" w14:textId="77777777" w:rsidR="00F07AD7" w:rsidRPr="00CE6A5D" w:rsidRDefault="00F07AD7" w:rsidP="00F07AD7">
            <w:pPr>
              <w:pStyle w:val="Corp"/>
              <w:jc w:val="center"/>
              <w:rPr>
                <w:color w:val="auto"/>
                <w:lang w:val="ro-RO"/>
              </w:rPr>
            </w:pPr>
            <w:r w:rsidRPr="00CE6A5D">
              <w:rPr>
                <w:b/>
                <w:bCs/>
                <w:color w:val="auto"/>
                <w:sz w:val="18"/>
                <w:szCs w:val="18"/>
                <w:lang w:val="ro-RO"/>
              </w:rPr>
              <w:t>SFS</w:t>
            </w:r>
          </w:p>
          <w:p w14:paraId="2124E1B9" w14:textId="77777777" w:rsidR="00F07AD7" w:rsidRPr="00CE6A5D" w:rsidRDefault="00F07AD7" w:rsidP="00F07AD7">
            <w:pPr>
              <w:pStyle w:val="Corp"/>
              <w:jc w:val="center"/>
              <w:rPr>
                <w:color w:val="auto"/>
                <w:lang w:val="ro-RO"/>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EF43F6A"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 573 din 06.08.2013</w:t>
            </w:r>
          </w:p>
          <w:p w14:paraId="1B318ABE"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nr.890 din 20.07.2016,</w:t>
            </w:r>
            <w:r w:rsidRPr="00CE6A5D">
              <w:rPr>
                <w:color w:val="auto"/>
                <w:sz w:val="20"/>
                <w:szCs w:val="20"/>
                <w:vertAlign w:val="subscript"/>
                <w:lang w:val="ro-RO"/>
              </w:rPr>
              <w:t xml:space="preserve"> IV (D) 3.5</w:t>
            </w:r>
          </w:p>
          <w:p w14:paraId="56A46E91"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7D329ED1" w14:textId="77777777" w:rsidR="00F07AD7" w:rsidRPr="00CE6A5D" w:rsidRDefault="00F07AD7" w:rsidP="00F07AD7">
            <w:pPr>
              <w:pStyle w:val="Corp"/>
              <w:jc w:val="center"/>
              <w:rPr>
                <w:color w:val="auto"/>
                <w:lang w:val="ro-RO"/>
              </w:rPr>
            </w:pPr>
            <w:r w:rsidRPr="00CE6A5D">
              <w:rPr>
                <w:color w:val="auto"/>
                <w:sz w:val="20"/>
                <w:szCs w:val="20"/>
                <w:lang w:val="ro-RO"/>
              </w:rPr>
              <w:t xml:space="preserve">14.01.2014, </w:t>
            </w:r>
            <w:r w:rsidRPr="00CE6A5D">
              <w:rPr>
                <w:color w:val="auto"/>
                <w:sz w:val="20"/>
                <w:szCs w:val="20"/>
                <w:vertAlign w:val="subscript"/>
                <w:lang w:val="ro-RO"/>
              </w:rPr>
              <w:t>6.1.1</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A03B895"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1BCCDAF6" w14:textId="5D615DEA" w:rsidR="00F07AD7" w:rsidRPr="00CE6A5D" w:rsidRDefault="00F07AD7" w:rsidP="00F07AD7">
            <w:pPr>
              <w:pStyle w:val="Corp"/>
              <w:jc w:val="both"/>
              <w:rPr>
                <w:color w:val="auto"/>
                <w:lang w:val="ro-RO"/>
              </w:rPr>
            </w:pPr>
            <w:r w:rsidRPr="00CE6A5D">
              <w:rPr>
                <w:color w:val="auto"/>
                <w:sz w:val="20"/>
                <w:szCs w:val="20"/>
                <w:lang w:val="ro-RO"/>
              </w:rPr>
              <w:t xml:space="preserve">Sarcina tehnică a sistemului de evaluare a satisfacției contribuabililor fața de serviciile SFS a fost </w:t>
            </w:r>
            <w:r w:rsidRPr="00CE6A5D">
              <w:rPr>
                <w:b/>
                <w:bCs/>
                <w:color w:val="auto"/>
                <w:sz w:val="20"/>
                <w:szCs w:val="20"/>
                <w:lang w:val="ro-RO"/>
              </w:rPr>
              <w:t>aprobată la data de 20.03.2018</w:t>
            </w:r>
            <w:r w:rsidRPr="00CE6A5D">
              <w:rPr>
                <w:color w:val="auto"/>
                <w:sz w:val="20"/>
                <w:szCs w:val="20"/>
                <w:lang w:val="ro-RO"/>
              </w:rPr>
              <w:t>. Astfel, sistemul a fost  dezvoltat și testat, urmînd a fi implementat pe parcursul anului 2019.</w:t>
            </w:r>
          </w:p>
        </w:tc>
      </w:tr>
      <w:tr w:rsidR="00F07AD7" w:rsidRPr="00CE6A5D" w14:paraId="28D2C416" w14:textId="77777777" w:rsidTr="00270A3B">
        <w:trPr>
          <w:trHeight w:val="1225"/>
          <w:jc w:val="center"/>
        </w:trPr>
        <w:tc>
          <w:tcPr>
            <w:tcW w:w="1985" w:type="dxa"/>
            <w:vMerge/>
            <w:tcBorders>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15CE75B" w14:textId="77777777" w:rsidR="00F07AD7" w:rsidRPr="00CE6A5D" w:rsidRDefault="00F07AD7" w:rsidP="00F07AD7">
            <w:pPr>
              <w:pStyle w:val="Corp"/>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424450F" w14:textId="77777777" w:rsidR="00F07AD7" w:rsidRPr="00CE6A5D" w:rsidRDefault="00F07AD7" w:rsidP="00F07AD7">
            <w:pPr>
              <w:jc w:val="both"/>
              <w:rPr>
                <w:sz w:val="20"/>
                <w:szCs w:val="20"/>
              </w:rPr>
            </w:pPr>
            <w:r w:rsidRPr="00CE6A5D">
              <w:rPr>
                <w:sz w:val="20"/>
                <w:szCs w:val="20"/>
              </w:rPr>
              <w:t>5.25.2. Crearea serviciului electronic pentru persoanele fizice cetățeni de achitare a impozitelor și taxelor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E7A105C" w14:textId="77777777" w:rsidR="00F07AD7" w:rsidRPr="00CE6A5D" w:rsidRDefault="00F07AD7" w:rsidP="00F07AD7">
            <w:pPr>
              <w:jc w:val="center"/>
              <w:rPr>
                <w:sz w:val="20"/>
                <w:szCs w:val="20"/>
              </w:rPr>
            </w:pPr>
            <w:r w:rsidRPr="00CE6A5D">
              <w:rPr>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BD2974D" w14:textId="77777777" w:rsidR="00F07AD7" w:rsidRPr="00CE6A5D" w:rsidRDefault="00F07AD7" w:rsidP="00F07AD7">
            <w:pPr>
              <w:jc w:val="center"/>
              <w:rPr>
                <w:sz w:val="20"/>
                <w:szCs w:val="20"/>
              </w:rPr>
            </w:pPr>
            <w:r w:rsidRPr="00CE6A5D">
              <w:rPr>
                <w:sz w:val="20"/>
                <w:szCs w:val="20"/>
              </w:rPr>
              <w:t>Serviciu testat și implementat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0344CF" w14:textId="77777777" w:rsidR="00F07AD7" w:rsidRPr="00CE6A5D" w:rsidRDefault="00F07AD7" w:rsidP="00F07AD7">
            <w:pPr>
              <w:jc w:val="center"/>
              <w:rPr>
                <w:b/>
                <w:sz w:val="20"/>
                <w:szCs w:val="20"/>
              </w:rPr>
            </w:pPr>
            <w:r w:rsidRPr="00CE6A5D">
              <w:rPr>
                <w:b/>
                <w:sz w:val="20"/>
                <w:szCs w:val="20"/>
              </w:rPr>
              <w:t>SFS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D7378E3" w14:textId="77777777" w:rsidR="00F07AD7" w:rsidRPr="00CE6A5D" w:rsidRDefault="00F07AD7" w:rsidP="00F07AD7">
            <w:pPr>
              <w:jc w:val="center"/>
              <w:rPr>
                <w:sz w:val="20"/>
                <w:szCs w:val="20"/>
              </w:rPr>
            </w:pPr>
            <w:r w:rsidRPr="00CE6A5D">
              <w:rPr>
                <w:sz w:val="20"/>
                <w:szCs w:val="20"/>
              </w:rPr>
              <w:t>HG nr. 573 din 06.08.2013</w:t>
            </w:r>
          </w:p>
          <w:p w14:paraId="61F18570" w14:textId="77777777" w:rsidR="00F07AD7" w:rsidRPr="00CE6A5D" w:rsidRDefault="00F07AD7" w:rsidP="00F07AD7">
            <w:pPr>
              <w:jc w:val="center"/>
              <w:rPr>
                <w:sz w:val="20"/>
                <w:szCs w:val="20"/>
              </w:rPr>
            </w:pPr>
            <w:r w:rsidRPr="00CE6A5D">
              <w:rPr>
                <w:sz w:val="20"/>
                <w:szCs w:val="20"/>
              </w:rPr>
              <w:t>HG nr.890 din 20.07.2016,</w:t>
            </w:r>
            <w:r w:rsidRPr="00CE6A5D">
              <w:rPr>
                <w:sz w:val="20"/>
                <w:szCs w:val="20"/>
                <w:vertAlign w:val="subscript"/>
              </w:rPr>
              <w:t xml:space="preserve"> XVI 4</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99905E3" w14:textId="77777777" w:rsidR="00F07AD7" w:rsidRPr="00CE6A5D" w:rsidRDefault="00F07AD7" w:rsidP="00F07AD7">
            <w:pPr>
              <w:jc w:val="both"/>
              <w:rPr>
                <w:b/>
                <w:bCs/>
                <w:sz w:val="20"/>
                <w:szCs w:val="20"/>
                <w:u w:val="single"/>
              </w:rPr>
            </w:pPr>
            <w:r w:rsidRPr="00CE6A5D">
              <w:rPr>
                <w:b/>
                <w:bCs/>
                <w:sz w:val="20"/>
                <w:szCs w:val="20"/>
                <w:u w:val="single"/>
              </w:rPr>
              <w:t>În curs de realizare</w:t>
            </w:r>
          </w:p>
          <w:p w14:paraId="4E839408" w14:textId="778412D2" w:rsidR="00F07AD7" w:rsidRPr="00CE6A5D" w:rsidRDefault="00F07AD7" w:rsidP="00F07AD7">
            <w:pPr>
              <w:jc w:val="both"/>
              <w:rPr>
                <w:sz w:val="20"/>
                <w:szCs w:val="20"/>
              </w:rPr>
            </w:pPr>
            <w:r w:rsidRPr="00CE6A5D">
              <w:rPr>
                <w:sz w:val="20"/>
                <w:szCs w:val="20"/>
              </w:rPr>
              <w:t xml:space="preserve">În decembrie 2018 a fost semnată sarcina tehnică  a serviciului respectiv. </w:t>
            </w:r>
          </w:p>
        </w:tc>
      </w:tr>
      <w:tr w:rsidR="00F07AD7" w:rsidRPr="00CE6A5D" w14:paraId="232595E0" w14:textId="77777777" w:rsidTr="00270A3B">
        <w:trPr>
          <w:trHeight w:val="42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B936EA" w14:textId="77777777" w:rsidR="00F07AD7" w:rsidRPr="00CE6A5D" w:rsidRDefault="00F07AD7" w:rsidP="00F07AD7">
            <w:pPr>
              <w:pStyle w:val="Corp"/>
              <w:jc w:val="both"/>
              <w:rPr>
                <w:color w:val="auto"/>
                <w:lang w:val="ro-RO"/>
              </w:rPr>
            </w:pPr>
            <w:r w:rsidRPr="00CE6A5D">
              <w:rPr>
                <w:color w:val="auto"/>
                <w:sz w:val="20"/>
                <w:szCs w:val="20"/>
                <w:lang w:val="ro-RO"/>
              </w:rPr>
              <w:lastRenderedPageBreak/>
              <w:t>5.26. Eficientizarea mecanismului de acordare a informaţiilor şi cooperarea cu instituţiile publice în vederea schimbului continuu şi permanent de informaţii despre contribuabili</w:t>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47C8E51" w14:textId="77777777" w:rsidR="00F07AD7" w:rsidRPr="00CE6A5D" w:rsidRDefault="00F07AD7" w:rsidP="00F07AD7">
            <w:pPr>
              <w:pStyle w:val="Corp"/>
              <w:jc w:val="both"/>
              <w:rPr>
                <w:color w:val="auto"/>
                <w:lang w:val="ro-RO"/>
              </w:rPr>
            </w:pPr>
            <w:r w:rsidRPr="00CE6A5D">
              <w:rPr>
                <w:color w:val="auto"/>
                <w:sz w:val="20"/>
                <w:szCs w:val="20"/>
                <w:lang w:val="ro-RO"/>
              </w:rPr>
              <w:t>-</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6C9511"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p w14:paraId="459F6645" w14:textId="77777777" w:rsidR="00F07AD7" w:rsidRPr="00CE6A5D" w:rsidRDefault="00F07AD7" w:rsidP="00F07AD7">
            <w:pPr>
              <w:pStyle w:val="Corp"/>
              <w:jc w:val="center"/>
              <w:rPr>
                <w:color w:val="auto"/>
                <w:lang w:val="ro-RO"/>
              </w:rPr>
            </w:pPr>
            <w:r w:rsidRPr="00CE6A5D">
              <w:rPr>
                <w:color w:val="auto"/>
                <w:sz w:val="20"/>
                <w:szCs w:val="20"/>
                <w:lang w:val="ro-RO"/>
              </w:rPr>
              <w:t>Permanent*</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F234EA5" w14:textId="77777777" w:rsidR="00F07AD7" w:rsidRPr="00CE6A5D" w:rsidRDefault="00F07AD7" w:rsidP="00F07AD7">
            <w:pPr>
              <w:pStyle w:val="Corp"/>
              <w:jc w:val="center"/>
              <w:rPr>
                <w:color w:val="auto"/>
                <w:lang w:val="ro-RO"/>
              </w:rPr>
            </w:pPr>
            <w:r w:rsidRPr="00CE6A5D">
              <w:rPr>
                <w:color w:val="auto"/>
                <w:sz w:val="20"/>
                <w:szCs w:val="20"/>
                <w:lang w:val="ro-RO"/>
              </w:rPr>
              <w:t>Cel puțin un acord de schimb de informații încheiat/</w:t>
            </w:r>
          </w:p>
          <w:p w14:paraId="588CC0CB" w14:textId="77777777" w:rsidR="00F07AD7" w:rsidRPr="00CE6A5D" w:rsidRDefault="00F07AD7" w:rsidP="00F07AD7">
            <w:pPr>
              <w:pStyle w:val="Corp"/>
              <w:jc w:val="center"/>
              <w:rPr>
                <w:color w:val="auto"/>
                <w:lang w:val="ro-RO"/>
              </w:rPr>
            </w:pPr>
            <w:r w:rsidRPr="00CE6A5D">
              <w:rPr>
                <w:color w:val="auto"/>
                <w:sz w:val="20"/>
                <w:szCs w:val="20"/>
                <w:lang w:val="ro-RO"/>
              </w:rPr>
              <w:t>Mecanism funcțional**</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ACD1612" w14:textId="77777777" w:rsidR="00F07AD7" w:rsidRPr="00CE6A5D" w:rsidRDefault="00F07AD7" w:rsidP="00F07AD7">
            <w:pPr>
              <w:pStyle w:val="Corp"/>
              <w:jc w:val="center"/>
              <w:rPr>
                <w:color w:val="auto"/>
                <w:lang w:val="ro-RO"/>
              </w:rPr>
            </w:pPr>
            <w:r w:rsidRPr="00CE6A5D">
              <w:rPr>
                <w:b/>
                <w:bCs/>
                <w:color w:val="auto"/>
                <w:sz w:val="20"/>
                <w:szCs w:val="20"/>
                <w:lang w:val="ro-RO"/>
              </w:rPr>
              <w:t>SFS</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8D480B7"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2B5AAD98" w14:textId="77777777" w:rsidR="00F07AD7" w:rsidRPr="00CE6A5D" w:rsidRDefault="00F07AD7" w:rsidP="00F07AD7">
            <w:pPr>
              <w:pStyle w:val="Corp"/>
              <w:jc w:val="center"/>
              <w:rPr>
                <w:color w:val="auto"/>
                <w:lang w:val="ro-RO"/>
              </w:rPr>
            </w:pPr>
            <w:r w:rsidRPr="00CE6A5D">
              <w:rPr>
                <w:color w:val="auto"/>
                <w:sz w:val="20"/>
                <w:szCs w:val="20"/>
                <w:lang w:val="ro-RO"/>
              </w:rPr>
              <w:t>14.01.2014,</w:t>
            </w:r>
            <w:r w:rsidRPr="00CE6A5D">
              <w:rPr>
                <w:color w:val="auto"/>
                <w:sz w:val="20"/>
                <w:szCs w:val="20"/>
                <w:vertAlign w:val="subscript"/>
                <w:lang w:val="ro-RO"/>
              </w:rPr>
              <w:t xml:space="preserve"> VII; 6; 6.1.2.</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C27423"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4EEE4D56" w14:textId="77777777" w:rsidR="00F07AD7" w:rsidRPr="00CE6A5D" w:rsidRDefault="00F07AD7" w:rsidP="00F07AD7">
            <w:pPr>
              <w:jc w:val="both"/>
              <w:rPr>
                <w:sz w:val="20"/>
                <w:szCs w:val="20"/>
              </w:rPr>
            </w:pPr>
            <w:r w:rsidRPr="00CE6A5D">
              <w:rPr>
                <w:sz w:val="20"/>
                <w:szCs w:val="20"/>
              </w:rPr>
              <w:t xml:space="preserve">Serviciul Fiscal de Stat, oferă acces la informații despre contribuabili instituțiilor publice solicitante, în conformitate cu prevederile  art.131 alin.(5)  din Codul fiscal, în baza Acordului de colaborare între Centrul de Guvernare Electronică şi Serviciul Fiscal de Stat privind utilizarea platformei de interoperabilitate (MConnect) nr.3009-52 din 15 decembrie 2015. Pe parcursul anului 2018 au fost semnate </w:t>
            </w:r>
            <w:r w:rsidRPr="00CE6A5D">
              <w:rPr>
                <w:b/>
                <w:sz w:val="20"/>
                <w:szCs w:val="20"/>
              </w:rPr>
              <w:t>5 acorduri adiționale de schimb de informații</w:t>
            </w:r>
            <w:r w:rsidRPr="00CE6A5D">
              <w:rPr>
                <w:sz w:val="20"/>
                <w:szCs w:val="20"/>
              </w:rPr>
              <w:t xml:space="preserve"> prin intermediul platformei MConnect, prin care se asigură schimbul de informații cu Cancelaria de Stat (1 set de date) și Casa Națională de Asigurări Sociale (4 seturi de date).  </w:t>
            </w:r>
          </w:p>
          <w:p w14:paraId="2719C84A" w14:textId="5F093294" w:rsidR="00F07AD7" w:rsidRPr="00CE6A5D" w:rsidRDefault="00F07AD7" w:rsidP="00F07AD7">
            <w:pPr>
              <w:pStyle w:val="Corp"/>
              <w:jc w:val="both"/>
              <w:rPr>
                <w:color w:val="auto"/>
                <w:lang w:val="ro-RO"/>
              </w:rPr>
            </w:pPr>
            <w:r w:rsidRPr="00CE6A5D">
              <w:rPr>
                <w:color w:val="auto"/>
                <w:sz w:val="20"/>
                <w:szCs w:val="20"/>
                <w:lang w:val="ro-RO"/>
              </w:rPr>
              <w:t xml:space="preserve">Astfel, de la începutul anului au fost recepționate  </w:t>
            </w:r>
            <w:r w:rsidRPr="00CE6A5D">
              <w:rPr>
                <w:b/>
                <w:color w:val="auto"/>
                <w:sz w:val="20"/>
                <w:szCs w:val="20"/>
                <w:lang w:val="ro-RO"/>
              </w:rPr>
              <w:t xml:space="preserve">409 </w:t>
            </w:r>
            <w:r w:rsidRPr="00CE6A5D">
              <w:rPr>
                <w:color w:val="auto"/>
                <w:sz w:val="20"/>
                <w:szCs w:val="20"/>
                <w:lang w:val="ro-RO"/>
              </w:rPr>
              <w:t xml:space="preserve">de solicitări, </w:t>
            </w:r>
            <w:r w:rsidR="005069A2" w:rsidRPr="00CE6A5D">
              <w:rPr>
                <w:color w:val="auto"/>
                <w:sz w:val="20"/>
                <w:szCs w:val="20"/>
                <w:lang w:val="ro-RO"/>
              </w:rPr>
              <w:t>în baza cărora s-a oferit acces</w:t>
            </w:r>
            <w:r w:rsidRPr="00CE6A5D">
              <w:rPr>
                <w:color w:val="auto"/>
                <w:sz w:val="20"/>
                <w:szCs w:val="20"/>
                <w:lang w:val="ro-RO"/>
              </w:rPr>
              <w:t xml:space="preserve"> la informații despre contribuabili.</w:t>
            </w:r>
          </w:p>
        </w:tc>
      </w:tr>
      <w:tr w:rsidR="00F07AD7" w:rsidRPr="00CE6A5D" w14:paraId="2D509F91" w14:textId="77777777" w:rsidTr="00270A3B">
        <w:trPr>
          <w:trHeight w:val="710"/>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3F387CA" w14:textId="77777777" w:rsidR="00F07AD7" w:rsidRPr="00CE6A5D" w:rsidRDefault="00F07AD7" w:rsidP="00F07AD7">
            <w:pPr>
              <w:pStyle w:val="Corp"/>
              <w:jc w:val="both"/>
              <w:rPr>
                <w:color w:val="auto"/>
                <w:lang w:val="ro-RO"/>
              </w:rPr>
            </w:pPr>
            <w:r w:rsidRPr="00CE6A5D">
              <w:rPr>
                <w:color w:val="auto"/>
                <w:sz w:val="20"/>
                <w:szCs w:val="20"/>
                <w:lang w:val="ro-RO"/>
              </w:rPr>
              <w:t>5.27. Implementarea principiului abordării tacite a tuturor autorizațiilor, licențelor, certificatelor și a oricăror altor documente de reglementare a activității de întreprinzător, aferente actelor permisive eliberate</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0AD5348"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460D795"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23B5495" w14:textId="77777777" w:rsidR="00F07AD7" w:rsidRPr="00CE6A5D" w:rsidRDefault="00F07AD7" w:rsidP="00F07AD7">
            <w:pPr>
              <w:pStyle w:val="Corp"/>
              <w:jc w:val="center"/>
              <w:rPr>
                <w:color w:val="auto"/>
                <w:lang w:val="ro-RO"/>
              </w:rPr>
            </w:pPr>
            <w:r w:rsidRPr="00CE6A5D">
              <w:rPr>
                <w:color w:val="auto"/>
                <w:sz w:val="20"/>
                <w:szCs w:val="20"/>
                <w:lang w:val="ro-RO"/>
              </w:rPr>
              <w:t>Mecanism de aprobare tacită implementat, aferent actelor permisive eliberate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928AFDE" w14:textId="77777777" w:rsidR="00F07AD7" w:rsidRPr="00CE6A5D" w:rsidRDefault="00F07AD7" w:rsidP="00F07AD7">
            <w:pPr>
              <w:pStyle w:val="Corp"/>
              <w:jc w:val="center"/>
              <w:rPr>
                <w:color w:val="auto"/>
                <w:lang w:val="ro-RO"/>
              </w:rPr>
            </w:pPr>
            <w:r w:rsidRPr="00CE6A5D">
              <w:rPr>
                <w:b/>
                <w:bCs/>
                <w:color w:val="auto"/>
                <w:sz w:val="18"/>
                <w:szCs w:val="18"/>
                <w:lang w:val="ro-RO"/>
              </w:rPr>
              <w:t>SFS</w:t>
            </w:r>
          </w:p>
          <w:p w14:paraId="28EFCC63"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280CBCF"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511 din 25.04.2016, </w:t>
            </w:r>
            <w:r w:rsidRPr="00CE6A5D">
              <w:rPr>
                <w:color w:val="auto"/>
                <w:sz w:val="20"/>
                <w:szCs w:val="20"/>
                <w:vertAlign w:val="subscript"/>
                <w:lang w:val="ro-RO"/>
              </w:rPr>
              <w:t>A2, 14</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2176F81"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081DA79F" w14:textId="2B41687B" w:rsidR="00F07AD7" w:rsidRPr="00CE6A5D" w:rsidRDefault="00F07AD7" w:rsidP="00F07AD7">
            <w:pPr>
              <w:pStyle w:val="Corp"/>
              <w:jc w:val="both"/>
              <w:rPr>
                <w:color w:val="auto"/>
                <w:sz w:val="20"/>
                <w:szCs w:val="20"/>
                <w:lang w:val="ro-RO"/>
              </w:rPr>
            </w:pPr>
            <w:r w:rsidRPr="00CE6A5D">
              <w:rPr>
                <w:b/>
                <w:bCs/>
                <w:color w:val="auto"/>
                <w:sz w:val="20"/>
                <w:szCs w:val="20"/>
                <w:lang w:val="ro-RO"/>
              </w:rPr>
              <w:t>Serviciul Fiscal de Stat</w:t>
            </w:r>
            <w:r w:rsidRPr="00CE6A5D">
              <w:rPr>
                <w:color w:val="auto"/>
                <w:sz w:val="20"/>
                <w:szCs w:val="20"/>
                <w:lang w:val="ro-RO"/>
              </w:rPr>
              <w:t xml:space="preserve"> gestionează două acte permisive „Patenta de întreprinzător” şi „Certificatul de înregistrare în calitate de centru de asistenţă tehnică pentru maşinile de casă şi de control cu memorie fiscală”, aplicînd prevederile art. 6</w:t>
            </w:r>
            <w:r w:rsidRPr="00CE6A5D">
              <w:rPr>
                <w:color w:val="auto"/>
                <w:sz w:val="20"/>
                <w:szCs w:val="20"/>
                <w:vertAlign w:val="superscript"/>
                <w:lang w:val="ro-RO"/>
              </w:rPr>
              <w:t>2</w:t>
            </w:r>
            <w:r w:rsidRPr="00CE6A5D">
              <w:rPr>
                <w:color w:val="auto"/>
                <w:sz w:val="20"/>
                <w:szCs w:val="20"/>
                <w:lang w:val="ro-RO"/>
              </w:rPr>
              <w:t xml:space="preserve"> din Legea nr. 160 din 22.07.2011 privind reglementarea prin autorizare a activității de întreprinzător, care stabilește mecanismul de aprobare tacită a actelor permisive. Prin urmare, SFS a întreprins măsuri necesare pentru furnizarea actelor permisive gestionate  prin Sistemul Informațional Automatizat de gestionare și eliberare a actelor permisive (ghișeu unic). Astfel, certificatul CAT MCC este disponibil în cadrul ghișeului unic începînd cu luna iulie 2018. În partea ce ține de patenta de întreprinzător, prin Ordin</w:t>
            </w:r>
            <w:r w:rsidR="00424648" w:rsidRPr="00CE6A5D">
              <w:rPr>
                <w:color w:val="auto"/>
                <w:sz w:val="20"/>
                <w:szCs w:val="20"/>
                <w:lang w:val="ro-RO"/>
              </w:rPr>
              <w:t>ul SFS nr.217/</w:t>
            </w:r>
            <w:r w:rsidRPr="00CE6A5D">
              <w:rPr>
                <w:color w:val="auto"/>
                <w:sz w:val="20"/>
                <w:szCs w:val="20"/>
                <w:lang w:val="ro-RO"/>
              </w:rPr>
              <w:t>2018 a fost aprobat pașaportul E-PERMIS pentru eliberarea Patentei de întreprinzător în cadrul ghișeului unic.  Implementarea acestuia urmează a fi realizată în anul 2019, ca urmare a lansării industriale a modulului „Gestionarea patentelor de întreprinzător" din cadrul subsistemului SIA „e-Cerere".</w:t>
            </w:r>
          </w:p>
          <w:p w14:paraId="74B426B2" w14:textId="5ED7ADB9" w:rsidR="00F07AD7" w:rsidRPr="00CE6A5D" w:rsidRDefault="00F07AD7" w:rsidP="00F07AD7">
            <w:pPr>
              <w:pStyle w:val="Corp"/>
              <w:jc w:val="both"/>
              <w:rPr>
                <w:color w:val="auto"/>
                <w:sz w:val="20"/>
                <w:szCs w:val="20"/>
                <w:lang w:val="ro-RO"/>
              </w:rPr>
            </w:pPr>
            <w:r w:rsidRPr="00CE6A5D">
              <w:rPr>
                <w:b/>
                <w:bCs/>
                <w:color w:val="auto"/>
                <w:sz w:val="20"/>
                <w:szCs w:val="20"/>
                <w:lang w:val="ro-RO"/>
              </w:rPr>
              <w:t>Serviciul Vamal</w:t>
            </w:r>
            <w:r w:rsidR="00424648" w:rsidRPr="00CE6A5D">
              <w:rPr>
                <w:color w:val="auto"/>
                <w:sz w:val="20"/>
                <w:szCs w:val="20"/>
                <w:lang w:val="ro-RO"/>
              </w:rPr>
              <w:t>, conform Ordinului SV nr.22-O/</w:t>
            </w:r>
            <w:r w:rsidRPr="00CE6A5D">
              <w:rPr>
                <w:color w:val="auto"/>
                <w:sz w:val="20"/>
                <w:szCs w:val="20"/>
                <w:lang w:val="ro-RO"/>
              </w:rPr>
              <w:t>2018 „Cu privire la executarea Legii nr.160 din 22.07.2011 privind reglementarea prin autorizare a activității de întreprinzător”,</w:t>
            </w:r>
            <w:r w:rsidR="005E1ADD" w:rsidRPr="00CE6A5D">
              <w:rPr>
                <w:color w:val="auto"/>
                <w:sz w:val="20"/>
                <w:szCs w:val="20"/>
                <w:lang w:val="ro-RO"/>
              </w:rPr>
              <w:t xml:space="preserve"> </w:t>
            </w:r>
            <w:r w:rsidRPr="00CE6A5D">
              <w:rPr>
                <w:color w:val="auto"/>
                <w:sz w:val="20"/>
                <w:szCs w:val="20"/>
                <w:lang w:val="ro-RO"/>
              </w:rPr>
              <w:t xml:space="preserve">a pus </w:t>
            </w:r>
            <w:r w:rsidRPr="00CE6A5D">
              <w:rPr>
                <w:color w:val="auto"/>
                <w:sz w:val="20"/>
                <w:szCs w:val="20"/>
                <w:lang w:val="ro-RO"/>
              </w:rPr>
              <w:lastRenderedPageBreak/>
              <w:t>în aplicare procedura de eliberare a „Certificatului constatator”, care este parte componentă din procedura aprobării tacite a actului permisiv eliberat de Serviciul Vamal – Autorizația de antrepozit vamal.</w:t>
            </w:r>
          </w:p>
          <w:p w14:paraId="3E3D73C0" w14:textId="2AAE5672" w:rsidR="00F07AD7" w:rsidRPr="00CE6A5D" w:rsidRDefault="00F07AD7" w:rsidP="00F07AD7">
            <w:pPr>
              <w:jc w:val="both"/>
              <w:rPr>
                <w:sz w:val="20"/>
                <w:szCs w:val="20"/>
              </w:rPr>
            </w:pPr>
            <w:r w:rsidRPr="00CE6A5D">
              <w:rPr>
                <w:rFonts w:cs="Arial Unicode MS"/>
                <w:sz w:val="20"/>
                <w:szCs w:val="20"/>
                <w:u w:color="000000"/>
                <w:lang w:eastAsia="ru-RU"/>
              </w:rPr>
              <w:t xml:space="preserve">Totodată, </w:t>
            </w:r>
            <w:r w:rsidR="00424648" w:rsidRPr="00CE6A5D">
              <w:rPr>
                <w:sz w:val="20"/>
                <w:szCs w:val="20"/>
              </w:rPr>
              <w:t>prin Ordinul SV nr. 188-O/</w:t>
            </w:r>
            <w:r w:rsidRPr="00CE6A5D">
              <w:rPr>
                <w:sz w:val="20"/>
                <w:szCs w:val="20"/>
              </w:rPr>
              <w:t xml:space="preserve">2018 a fost </w:t>
            </w:r>
            <w:r w:rsidR="005E1ADD" w:rsidRPr="00CE6A5D">
              <w:rPr>
                <w:sz w:val="20"/>
                <w:szCs w:val="20"/>
              </w:rPr>
              <w:t>aprobat</w:t>
            </w:r>
            <w:r w:rsidRPr="00CE6A5D">
              <w:rPr>
                <w:sz w:val="20"/>
                <w:szCs w:val="20"/>
              </w:rPr>
              <w:t xml:space="preserve"> Pașaportul e-Permis pentru eliberarea Autorizației de antrepozit vamal.</w:t>
            </w:r>
          </w:p>
          <w:p w14:paraId="568E549B" w14:textId="667B8296" w:rsidR="00F07AD7" w:rsidRPr="00CE6A5D" w:rsidRDefault="00F07AD7" w:rsidP="00F07AD7">
            <w:pPr>
              <w:pStyle w:val="Corp"/>
              <w:jc w:val="both"/>
              <w:rPr>
                <w:color w:val="auto"/>
                <w:sz w:val="20"/>
                <w:szCs w:val="20"/>
                <w:lang w:val="ro-RO"/>
              </w:rPr>
            </w:pPr>
            <w:r w:rsidRPr="00CE6A5D">
              <w:rPr>
                <w:color w:val="auto"/>
                <w:sz w:val="20"/>
                <w:szCs w:val="20"/>
                <w:lang w:val="ro-RO"/>
              </w:rPr>
              <w:t xml:space="preserve">Ordinul și pașaportul aprobat au fost remise </w:t>
            </w:r>
            <w:r w:rsidR="005E1ADD" w:rsidRPr="00CE6A5D">
              <w:rPr>
                <w:color w:val="auto"/>
                <w:sz w:val="20"/>
                <w:szCs w:val="20"/>
                <w:lang w:val="ro-RO"/>
              </w:rPr>
              <w:t>Ministerului</w:t>
            </w:r>
            <w:r w:rsidRPr="00CE6A5D">
              <w:rPr>
                <w:color w:val="auto"/>
                <w:sz w:val="20"/>
                <w:szCs w:val="20"/>
                <w:lang w:val="ro-RO"/>
              </w:rPr>
              <w:t xml:space="preserve"> Economiei și Infrastructurii pentru informare (prin scr. nr. 28/20-6441 din 25.04.2018).</w:t>
            </w:r>
          </w:p>
        </w:tc>
      </w:tr>
      <w:tr w:rsidR="00F07AD7" w:rsidRPr="00CE6A5D" w14:paraId="69E3DDD6" w14:textId="77777777" w:rsidTr="00270A3B">
        <w:trPr>
          <w:trHeight w:val="20"/>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9064EAD" w14:textId="77777777" w:rsidR="00F07AD7" w:rsidRPr="00CE6A5D" w:rsidRDefault="00F07AD7" w:rsidP="00F07AD7">
            <w:pPr>
              <w:jc w:val="both"/>
              <w:rPr>
                <w:sz w:val="20"/>
                <w:szCs w:val="20"/>
              </w:rPr>
            </w:pPr>
            <w:r w:rsidRPr="00CE6A5D">
              <w:rPr>
                <w:sz w:val="20"/>
                <w:szCs w:val="20"/>
              </w:rPr>
              <w:lastRenderedPageBreak/>
              <w:t>5.28. Revizuirea actelor normative (subordonate legii) de reglementare a activității de întreprinzător prin acte permisive cu scopul punerii în aplicare și racordării la modificările aprobate prin Legea nr. 185 din 21.09.2017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20503E2" w14:textId="77777777" w:rsidR="00F07AD7" w:rsidRPr="00CE6A5D" w:rsidRDefault="00F07AD7" w:rsidP="00F07AD7">
            <w:pPr>
              <w:ind w:left="-74" w:right="-18"/>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572E86B" w14:textId="77777777" w:rsidR="00F07AD7" w:rsidRPr="00CE6A5D" w:rsidRDefault="00F07AD7" w:rsidP="00F07AD7">
            <w:pPr>
              <w:ind w:left="-74" w:right="-18"/>
              <w:jc w:val="center"/>
              <w:rPr>
                <w:sz w:val="20"/>
                <w:szCs w:val="20"/>
              </w:rPr>
            </w:pPr>
            <w:r w:rsidRPr="00CE6A5D">
              <w:rPr>
                <w:sz w:val="20"/>
                <w:szCs w:val="20"/>
              </w:rPr>
              <w:t>Trimestrul III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44B1940" w14:textId="77777777" w:rsidR="00F07AD7" w:rsidRPr="00CE6A5D" w:rsidRDefault="00F07AD7" w:rsidP="00F07AD7">
            <w:pPr>
              <w:jc w:val="center"/>
              <w:rPr>
                <w:sz w:val="20"/>
                <w:szCs w:val="20"/>
              </w:rPr>
            </w:pPr>
            <w:r w:rsidRPr="00CE6A5D">
              <w:rPr>
                <w:sz w:val="20"/>
                <w:szCs w:val="20"/>
              </w:rPr>
              <w:t>Acte normative revizuite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01497ED" w14:textId="77777777" w:rsidR="00F07AD7" w:rsidRPr="00CE6A5D" w:rsidRDefault="00F07AD7" w:rsidP="00F07AD7">
            <w:pPr>
              <w:jc w:val="center"/>
              <w:rPr>
                <w:b/>
                <w:sz w:val="20"/>
                <w:szCs w:val="20"/>
              </w:rPr>
            </w:pPr>
            <w:r w:rsidRPr="00CE6A5D">
              <w:rPr>
                <w:b/>
                <w:sz w:val="20"/>
                <w:szCs w:val="20"/>
              </w:rPr>
              <w:t>SFS</w:t>
            </w:r>
          </w:p>
          <w:p w14:paraId="01151340" w14:textId="77777777" w:rsidR="00F07AD7" w:rsidRPr="00CE6A5D" w:rsidRDefault="00F07AD7" w:rsidP="00F07AD7">
            <w:pPr>
              <w:jc w:val="center"/>
              <w:rPr>
                <w:b/>
                <w:sz w:val="20"/>
                <w:szCs w:val="20"/>
              </w:rPr>
            </w:pPr>
            <w:r w:rsidRPr="00CE6A5D">
              <w:rPr>
                <w:b/>
                <w:sz w:val="20"/>
                <w:szCs w:val="20"/>
              </w:rPr>
              <w:t>SV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09041EA" w14:textId="2FAC80DE" w:rsidR="00F07AD7" w:rsidRPr="00CE6A5D" w:rsidRDefault="00F07AD7" w:rsidP="00F07AD7">
            <w:pPr>
              <w:jc w:val="center"/>
              <w:rPr>
                <w:bCs/>
                <w:sz w:val="20"/>
                <w:szCs w:val="20"/>
                <w:vertAlign w:val="subscript"/>
              </w:rPr>
            </w:pPr>
            <w:r w:rsidRPr="00CE6A5D">
              <w:rPr>
                <w:bCs/>
                <w:sz w:val="20"/>
                <w:szCs w:val="20"/>
              </w:rPr>
              <w:t xml:space="preserve">HG nr. 1021 din 16.12.2013, </w:t>
            </w:r>
            <w:r w:rsidR="005E1ADD" w:rsidRPr="00CE6A5D">
              <w:rPr>
                <w:bCs/>
                <w:sz w:val="20"/>
                <w:szCs w:val="20"/>
                <w:vertAlign w:val="subscript"/>
              </w:rPr>
              <w:t>Bo</w:t>
            </w:r>
            <w:r w:rsidRPr="00CE6A5D">
              <w:rPr>
                <w:bCs/>
                <w:sz w:val="20"/>
                <w:szCs w:val="20"/>
                <w:vertAlign w:val="subscript"/>
              </w:rPr>
              <w:t xml:space="preserve">. 2, </w:t>
            </w:r>
            <w:r w:rsidR="005E1ADD" w:rsidRPr="00CE6A5D">
              <w:rPr>
                <w:bCs/>
                <w:sz w:val="20"/>
                <w:szCs w:val="20"/>
                <w:vertAlign w:val="subscript"/>
              </w:rPr>
              <w:t>act</w:t>
            </w:r>
            <w:r w:rsidRPr="00CE6A5D">
              <w:rPr>
                <w:bCs/>
                <w:sz w:val="20"/>
                <w:szCs w:val="20"/>
                <w:vertAlign w:val="subscript"/>
              </w:rPr>
              <w:t>. 42</w:t>
            </w:r>
          </w:p>
        </w:tc>
        <w:tc>
          <w:tcPr>
            <w:tcW w:w="5379" w:type="dxa"/>
            <w:tcBorders>
              <w:top w:val="single" w:sz="6" w:space="0" w:color="000000"/>
              <w:left w:val="single" w:sz="6" w:space="0" w:color="000000"/>
              <w:bottom w:val="single" w:sz="4" w:space="0" w:color="auto"/>
              <w:right w:val="single" w:sz="6" w:space="0" w:color="000000"/>
            </w:tcBorders>
            <w:shd w:val="clear" w:color="auto" w:fill="FFFFFF" w:themeFill="background1"/>
            <w:tcMar>
              <w:top w:w="80" w:type="dxa"/>
              <w:left w:w="80" w:type="dxa"/>
              <w:bottom w:w="80" w:type="dxa"/>
              <w:right w:w="80" w:type="dxa"/>
            </w:tcMar>
          </w:tcPr>
          <w:p w14:paraId="0FCF6A7E" w14:textId="32A71252" w:rsidR="00F07AD7" w:rsidRPr="00CE6A5D" w:rsidRDefault="00F07AD7" w:rsidP="00F07AD7">
            <w:pPr>
              <w:jc w:val="both"/>
              <w:rPr>
                <w:b/>
                <w:sz w:val="20"/>
                <w:szCs w:val="20"/>
                <w:u w:val="single"/>
              </w:rPr>
            </w:pPr>
            <w:r w:rsidRPr="00CE6A5D">
              <w:rPr>
                <w:b/>
                <w:sz w:val="20"/>
                <w:szCs w:val="20"/>
                <w:u w:val="single"/>
              </w:rPr>
              <w:t>În curs de realizare</w:t>
            </w:r>
          </w:p>
          <w:p w14:paraId="6CE8F532" w14:textId="39412C1E" w:rsidR="00F07AD7" w:rsidRPr="00CE6A5D" w:rsidRDefault="00F07AD7" w:rsidP="00F07AD7">
            <w:pPr>
              <w:jc w:val="both"/>
              <w:rPr>
                <w:b/>
                <w:sz w:val="20"/>
                <w:szCs w:val="20"/>
                <w:u w:val="single"/>
              </w:rPr>
            </w:pPr>
            <w:r w:rsidRPr="00CE6A5D">
              <w:rPr>
                <w:b/>
                <w:sz w:val="20"/>
                <w:szCs w:val="20"/>
                <w:u w:val="single"/>
              </w:rPr>
              <w:t>Serviciul Vamal</w:t>
            </w:r>
          </w:p>
          <w:p w14:paraId="40135D93" w14:textId="678A548A" w:rsidR="00F07AD7" w:rsidRPr="00CE6A5D" w:rsidRDefault="00F07AD7" w:rsidP="00F07AD7">
            <w:pPr>
              <w:jc w:val="both"/>
              <w:rPr>
                <w:sz w:val="20"/>
                <w:szCs w:val="20"/>
              </w:rPr>
            </w:pPr>
            <w:r w:rsidRPr="00CE6A5D">
              <w:rPr>
                <w:sz w:val="20"/>
                <w:szCs w:val="20"/>
              </w:rPr>
              <w:t xml:space="preserve">Întru realizarea acțiunii respective </w:t>
            </w:r>
            <w:r w:rsidRPr="00CE6A5D">
              <w:rPr>
                <w:b/>
                <w:i/>
                <w:sz w:val="20"/>
                <w:szCs w:val="20"/>
              </w:rPr>
              <w:t>au fost elaborate 2 proiecte</w:t>
            </w:r>
            <w:r w:rsidRPr="00CE6A5D">
              <w:rPr>
                <w:sz w:val="20"/>
                <w:szCs w:val="20"/>
              </w:rPr>
              <w:t xml:space="preserve"> cu privire la modificarea și completarea Hotărîrii Guvernului nr. 1140 din 02.11.2005 pentru aprobarea Regulamentului de aplicare a destinațiilor vamale prevăzute de Codul vama</w:t>
            </w:r>
            <w:r w:rsidR="00811A57" w:rsidRPr="00CE6A5D">
              <w:rPr>
                <w:sz w:val="20"/>
                <w:szCs w:val="20"/>
              </w:rPr>
              <w:t>l al Republicii Moldova. Astfel:</w:t>
            </w:r>
          </w:p>
          <w:p w14:paraId="41F9A525" w14:textId="679C5313" w:rsidR="00F07AD7" w:rsidRPr="00CE6A5D" w:rsidRDefault="00F07AD7" w:rsidP="00F07AD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220" w:hanging="220"/>
              <w:contextualSpacing/>
              <w:jc w:val="both"/>
              <w:rPr>
                <w:rFonts w:cs="Times New Roman"/>
                <w:color w:val="auto"/>
                <w:sz w:val="20"/>
                <w:szCs w:val="20"/>
                <w:lang w:val="ro-RO"/>
              </w:rPr>
            </w:pPr>
            <w:r w:rsidRPr="00CE6A5D">
              <w:rPr>
                <w:rFonts w:cs="Times New Roman"/>
                <w:b/>
                <w:color w:val="auto"/>
                <w:sz w:val="20"/>
                <w:szCs w:val="20"/>
                <w:lang w:val="ro-RO"/>
              </w:rPr>
              <w:t>primul proiect</w:t>
            </w:r>
            <w:r w:rsidRPr="00CE6A5D">
              <w:rPr>
                <w:rFonts w:cs="Times New Roman"/>
                <w:color w:val="auto"/>
                <w:sz w:val="20"/>
                <w:szCs w:val="20"/>
                <w:lang w:val="ro-RO"/>
              </w:rPr>
              <w:t xml:space="preserve"> (elaborat întru implementarea modificărilor și completărilor aprobate la Legea nr. 160 din 22.07.2011</w:t>
            </w:r>
            <w:r w:rsidRPr="00CE6A5D">
              <w:rPr>
                <w:color w:val="auto"/>
                <w:sz w:val="20"/>
                <w:szCs w:val="20"/>
                <w:shd w:val="clear" w:color="auto" w:fill="FFFDFB"/>
                <w:lang w:val="ro-RO"/>
              </w:rPr>
              <w:t xml:space="preserve"> </w:t>
            </w:r>
            <w:r w:rsidRPr="00CE6A5D">
              <w:rPr>
                <w:rFonts w:cs="Times New Roman"/>
                <w:color w:val="auto"/>
                <w:sz w:val="20"/>
                <w:szCs w:val="20"/>
                <w:lang w:val="ro-RO"/>
              </w:rPr>
              <w:t>privind reglementarea prin autorizare a activității de întreprinzător prin Legea nr. 185 din 21.09.2017 pentru modificarea și completarea unor acte legislative) pr</w:t>
            </w:r>
            <w:r w:rsidR="00811A57" w:rsidRPr="00CE6A5D">
              <w:rPr>
                <w:rFonts w:cs="Times New Roman"/>
                <w:color w:val="auto"/>
                <w:sz w:val="20"/>
                <w:szCs w:val="20"/>
                <w:lang w:val="ro-RO"/>
              </w:rPr>
              <w:t>evede excluderea termenului de „</w:t>
            </w:r>
            <w:r w:rsidRPr="00CE6A5D">
              <w:rPr>
                <w:rFonts w:cs="Times New Roman"/>
                <w:color w:val="auto"/>
                <w:sz w:val="20"/>
                <w:szCs w:val="20"/>
                <w:lang w:val="ro-RO"/>
              </w:rPr>
              <w:t xml:space="preserve">autorizație” pentru toate actele care sunt eliberate de către Serviciul Vamal, dar care nu fac parte din categoria actelor permisive, </w:t>
            </w:r>
            <w:r w:rsidR="005E1ADD" w:rsidRPr="00CE6A5D">
              <w:rPr>
                <w:rFonts w:cs="Times New Roman"/>
                <w:color w:val="auto"/>
                <w:sz w:val="20"/>
                <w:szCs w:val="20"/>
                <w:lang w:val="ro-RO"/>
              </w:rPr>
              <w:t>întrucât</w:t>
            </w:r>
            <w:r w:rsidRPr="00CE6A5D">
              <w:rPr>
                <w:rFonts w:cs="Times New Roman"/>
                <w:color w:val="auto"/>
                <w:sz w:val="20"/>
                <w:szCs w:val="20"/>
                <w:lang w:val="ro-RO"/>
              </w:rPr>
              <w:t xml:space="preserve"> î</w:t>
            </w:r>
            <w:r w:rsidRPr="00CE6A5D">
              <w:rPr>
                <w:rFonts w:cs="Times New Roman"/>
                <w:color w:val="auto"/>
                <w:sz w:val="20"/>
                <w:szCs w:val="20"/>
                <w:shd w:val="clear" w:color="auto" w:fill="FFFDFB"/>
                <w:lang w:val="ro-RO"/>
              </w:rPr>
              <w:t>n conformitate cu modifi</w:t>
            </w:r>
            <w:r w:rsidR="00811A57" w:rsidRPr="00CE6A5D">
              <w:rPr>
                <w:rFonts w:cs="Times New Roman"/>
                <w:color w:val="auto"/>
                <w:sz w:val="20"/>
                <w:szCs w:val="20"/>
                <w:shd w:val="clear" w:color="auto" w:fill="FFFDFB"/>
                <w:lang w:val="ro-RO"/>
              </w:rPr>
              <w:t>cările operate în Legea nr. 160/</w:t>
            </w:r>
            <w:r w:rsidRPr="00CE6A5D">
              <w:rPr>
                <w:rFonts w:cs="Times New Roman"/>
                <w:color w:val="auto"/>
                <w:sz w:val="20"/>
                <w:szCs w:val="20"/>
                <w:shd w:val="clear" w:color="auto" w:fill="FFFDFB"/>
                <w:lang w:val="ro-RO"/>
              </w:rPr>
              <w:t>2011, Serviciul Vamal eliberează doar „</w:t>
            </w:r>
            <w:r w:rsidR="005E1ADD" w:rsidRPr="00CE6A5D">
              <w:rPr>
                <w:rFonts w:cs="Times New Roman"/>
                <w:color w:val="auto"/>
                <w:sz w:val="20"/>
                <w:szCs w:val="20"/>
                <w:shd w:val="clear" w:color="auto" w:fill="FFFDFB"/>
                <w:lang w:val="ro-RO"/>
              </w:rPr>
              <w:t>Autorizație</w:t>
            </w:r>
            <w:r w:rsidRPr="00CE6A5D">
              <w:rPr>
                <w:rFonts w:cs="Times New Roman"/>
                <w:color w:val="auto"/>
                <w:sz w:val="20"/>
                <w:szCs w:val="20"/>
                <w:shd w:val="clear" w:color="auto" w:fill="FFFDFB"/>
                <w:lang w:val="ro-RO"/>
              </w:rPr>
              <w:t xml:space="preserve"> de antrepozit vamal (administrarea </w:t>
            </w:r>
            <w:r w:rsidR="005E1ADD" w:rsidRPr="00CE6A5D">
              <w:rPr>
                <w:rFonts w:cs="Times New Roman"/>
                <w:color w:val="auto"/>
                <w:sz w:val="20"/>
                <w:szCs w:val="20"/>
                <w:shd w:val="clear" w:color="auto" w:fill="FFFDFB"/>
                <w:lang w:val="ro-RO"/>
              </w:rPr>
              <w:t>și</w:t>
            </w:r>
            <w:r w:rsidRPr="00CE6A5D">
              <w:rPr>
                <w:rFonts w:cs="Times New Roman"/>
                <w:color w:val="auto"/>
                <w:sz w:val="20"/>
                <w:szCs w:val="20"/>
                <w:shd w:val="clear" w:color="auto" w:fill="FFFDFB"/>
                <w:lang w:val="ro-RO"/>
              </w:rPr>
              <w:t xml:space="preserve"> gestionarea antrepozitului)”, respectiv restul autorizațiilor au fost excluse din lista actelor permisive.</w:t>
            </w:r>
          </w:p>
          <w:p w14:paraId="214166FE" w14:textId="77777777" w:rsidR="00F07AD7" w:rsidRPr="00CE6A5D" w:rsidRDefault="00F07AD7" w:rsidP="00F07AD7">
            <w:pPr>
              <w:pStyle w:val="ListParagraph"/>
              <w:ind w:left="220"/>
              <w:jc w:val="both"/>
              <w:rPr>
                <w:rFonts w:cs="Times New Roman"/>
                <w:color w:val="auto"/>
                <w:sz w:val="20"/>
                <w:szCs w:val="20"/>
                <w:lang w:val="ro-RO"/>
              </w:rPr>
            </w:pPr>
            <w:r w:rsidRPr="00CE6A5D">
              <w:rPr>
                <w:rFonts w:cs="Times New Roman"/>
                <w:i/>
                <w:color w:val="auto"/>
                <w:sz w:val="20"/>
                <w:szCs w:val="20"/>
                <w:lang w:val="ro-RO"/>
              </w:rPr>
              <w:t>Proiectul a fost expediat spre examinare și promovare Cancelariei de Stat</w:t>
            </w:r>
            <w:r w:rsidRPr="00CE6A5D">
              <w:rPr>
                <w:rFonts w:cs="Times New Roman"/>
                <w:color w:val="auto"/>
                <w:sz w:val="20"/>
                <w:szCs w:val="20"/>
                <w:lang w:val="ro-RO"/>
              </w:rPr>
              <w:t xml:space="preserve"> (</w:t>
            </w:r>
            <w:r w:rsidRPr="00CE6A5D">
              <w:rPr>
                <w:rFonts w:cs="Times New Roman"/>
                <w:b/>
                <w:i/>
                <w:color w:val="auto"/>
                <w:sz w:val="20"/>
                <w:szCs w:val="20"/>
                <w:lang w:val="ro-RO"/>
              </w:rPr>
              <w:t>scr. nr. 09/1-03/369/1246 din 10.12.2018</w:t>
            </w:r>
            <w:r w:rsidRPr="00CE6A5D">
              <w:rPr>
                <w:rFonts w:cs="Times New Roman"/>
                <w:color w:val="auto"/>
                <w:sz w:val="20"/>
                <w:szCs w:val="20"/>
                <w:lang w:val="ro-RO"/>
              </w:rPr>
              <w:t>).</w:t>
            </w:r>
          </w:p>
          <w:p w14:paraId="6518DCFD" w14:textId="407F070C" w:rsidR="00F07AD7" w:rsidRPr="00CE6A5D" w:rsidRDefault="00F07AD7" w:rsidP="00F07AD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220" w:hanging="220"/>
              <w:contextualSpacing/>
              <w:jc w:val="both"/>
              <w:rPr>
                <w:rFonts w:cs="Times New Roman"/>
                <w:color w:val="auto"/>
                <w:sz w:val="20"/>
                <w:szCs w:val="20"/>
                <w:lang w:val="ro-RO"/>
              </w:rPr>
            </w:pPr>
            <w:r w:rsidRPr="00CE6A5D">
              <w:rPr>
                <w:rFonts w:cs="Times New Roman"/>
                <w:b/>
                <w:color w:val="auto"/>
                <w:sz w:val="20"/>
                <w:szCs w:val="20"/>
                <w:lang w:val="ro-RO"/>
              </w:rPr>
              <w:t>al 2-lea proiect</w:t>
            </w:r>
            <w:r w:rsidRPr="00CE6A5D">
              <w:rPr>
                <w:rFonts w:cs="Times New Roman"/>
                <w:color w:val="auto"/>
                <w:sz w:val="20"/>
                <w:szCs w:val="20"/>
                <w:lang w:val="ro-RO"/>
              </w:rPr>
              <w:t xml:space="preserve"> a fost elaborat în</w:t>
            </w:r>
            <w:r w:rsidR="00811A57" w:rsidRPr="00CE6A5D">
              <w:rPr>
                <w:rFonts w:cs="Times New Roman"/>
                <w:color w:val="auto"/>
                <w:sz w:val="20"/>
                <w:szCs w:val="20"/>
                <w:lang w:val="ro-RO"/>
              </w:rPr>
              <w:t>tru implementarea Legii nr. 288/</w:t>
            </w:r>
            <w:r w:rsidRPr="00CE6A5D">
              <w:rPr>
                <w:rFonts w:cs="Times New Roman"/>
                <w:color w:val="auto"/>
                <w:sz w:val="20"/>
                <w:szCs w:val="20"/>
                <w:lang w:val="ro-RO"/>
              </w:rPr>
              <w:t>2017 cu privire la modificarea și completarea unor acte legislative (prin</w:t>
            </w:r>
            <w:r w:rsidRPr="00CE6A5D">
              <w:rPr>
                <w:color w:val="auto"/>
                <w:sz w:val="20"/>
                <w:szCs w:val="20"/>
                <w:lang w:val="ro-RO"/>
              </w:rPr>
              <w:t xml:space="preserve"> </w:t>
            </w:r>
            <w:r w:rsidR="00811A57" w:rsidRPr="00CE6A5D">
              <w:rPr>
                <w:rFonts w:cs="Times New Roman"/>
                <w:color w:val="auto"/>
                <w:sz w:val="20"/>
                <w:szCs w:val="20"/>
                <w:lang w:val="ro-RO"/>
              </w:rPr>
              <w:t>Legea nr. 288/</w:t>
            </w:r>
            <w:r w:rsidRPr="00CE6A5D">
              <w:rPr>
                <w:rFonts w:cs="Times New Roman"/>
                <w:color w:val="auto"/>
                <w:sz w:val="20"/>
                <w:szCs w:val="20"/>
                <w:lang w:val="ro-RO"/>
              </w:rPr>
              <w:t>2017</w:t>
            </w:r>
            <w:r w:rsidRPr="00CE6A5D">
              <w:rPr>
                <w:rFonts w:ascii="Calibri" w:hAnsi="Calibri"/>
                <w:color w:val="auto"/>
                <w:lang w:val="ro-RO"/>
              </w:rPr>
              <w:t xml:space="preserve"> </w:t>
            </w:r>
            <w:r w:rsidRPr="00CE6A5D">
              <w:rPr>
                <w:rFonts w:cs="Times New Roman"/>
                <w:color w:val="auto"/>
                <w:sz w:val="20"/>
                <w:szCs w:val="20"/>
                <w:lang w:val="ro-RO"/>
              </w:rPr>
              <w:t xml:space="preserve">au fost operate modificări </w:t>
            </w:r>
            <w:r w:rsidRPr="00CE6A5D">
              <w:rPr>
                <w:rFonts w:cs="Times New Roman"/>
                <w:color w:val="auto"/>
                <w:sz w:val="20"/>
                <w:szCs w:val="20"/>
                <w:lang w:val="ro-RO"/>
              </w:rPr>
              <w:lastRenderedPageBreak/>
              <w:t>și completări la Codul vamal al Republicii Moldova nr. 1149-XIV din 20.07.</w:t>
            </w:r>
            <w:r w:rsidR="00811A57" w:rsidRPr="00CE6A5D">
              <w:rPr>
                <w:rFonts w:cs="Times New Roman"/>
                <w:color w:val="auto"/>
                <w:sz w:val="20"/>
                <w:szCs w:val="20"/>
                <w:lang w:val="ro-RO"/>
              </w:rPr>
              <w:t>2000, precum și în Legea nr.160/</w:t>
            </w:r>
            <w:r w:rsidRPr="00CE6A5D">
              <w:rPr>
                <w:rFonts w:cs="Times New Roman"/>
                <w:color w:val="auto"/>
                <w:sz w:val="20"/>
                <w:szCs w:val="20"/>
                <w:lang w:val="ro-RO"/>
              </w:rPr>
              <w:t xml:space="preserve">2011 privind reglementarea prin autorizare a activității de întreprinzător în partea ce ține de magazinele </w:t>
            </w:r>
            <w:r w:rsidR="005E1ADD" w:rsidRPr="00CE6A5D">
              <w:rPr>
                <w:rFonts w:cs="Times New Roman"/>
                <w:color w:val="auto"/>
                <w:sz w:val="20"/>
                <w:szCs w:val="20"/>
                <w:lang w:val="ro-RO"/>
              </w:rPr>
              <w:t>dat</w:t>
            </w:r>
            <w:r w:rsidRPr="00CE6A5D">
              <w:rPr>
                <w:rFonts w:cs="Times New Roman"/>
                <w:color w:val="auto"/>
                <w:sz w:val="20"/>
                <w:szCs w:val="20"/>
                <w:lang w:val="ro-RO"/>
              </w:rPr>
              <w:t>–</w:t>
            </w:r>
            <w:r w:rsidR="005E1ADD" w:rsidRPr="00CE6A5D">
              <w:rPr>
                <w:rFonts w:cs="Times New Roman"/>
                <w:color w:val="auto"/>
                <w:sz w:val="20"/>
                <w:szCs w:val="20"/>
                <w:lang w:val="ro-RO"/>
              </w:rPr>
              <w:t>fere</w:t>
            </w:r>
            <w:r w:rsidRPr="00CE6A5D">
              <w:rPr>
                <w:rFonts w:cs="Times New Roman"/>
                <w:color w:val="auto"/>
                <w:sz w:val="20"/>
                <w:szCs w:val="20"/>
                <w:lang w:val="ro-RO"/>
              </w:rPr>
              <w:t>, iar ca urmare:</w:t>
            </w:r>
          </w:p>
          <w:p w14:paraId="05E2B107" w14:textId="77777777" w:rsidR="00F07AD7" w:rsidRPr="00CE6A5D" w:rsidRDefault="00F07AD7" w:rsidP="00F07AD7">
            <w:pPr>
              <w:jc w:val="both"/>
              <w:rPr>
                <w:sz w:val="20"/>
                <w:szCs w:val="20"/>
              </w:rPr>
            </w:pPr>
            <w:r w:rsidRPr="00CE6A5D">
              <w:rPr>
                <w:sz w:val="20"/>
                <w:szCs w:val="20"/>
              </w:rPr>
              <w:t xml:space="preserve">    - secțiunea a 14-a din Codul vamal a fost completată cu prevederi ce țin de instituirea magazinelor duty-free amplasate în port și la bordul navelor;</w:t>
            </w:r>
          </w:p>
          <w:p w14:paraId="64AE0839" w14:textId="7CD19FD9" w:rsidR="00F07AD7" w:rsidRPr="00CE6A5D" w:rsidRDefault="00F07AD7" w:rsidP="00F07AD7">
            <w:pPr>
              <w:jc w:val="both"/>
              <w:rPr>
                <w:sz w:val="20"/>
                <w:szCs w:val="20"/>
              </w:rPr>
            </w:pPr>
            <w:r w:rsidRPr="00CE6A5D">
              <w:rPr>
                <w:sz w:val="20"/>
                <w:szCs w:val="20"/>
              </w:rPr>
              <w:t xml:space="preserve">     - au fost introduse prevederi în partea ce ține de reglementarea barului </w:t>
            </w:r>
            <w:r w:rsidR="005E1ADD" w:rsidRPr="00CE6A5D">
              <w:rPr>
                <w:sz w:val="20"/>
                <w:szCs w:val="20"/>
              </w:rPr>
              <w:t>și</w:t>
            </w:r>
            <w:r w:rsidRPr="00CE6A5D">
              <w:rPr>
                <w:sz w:val="20"/>
                <w:szCs w:val="20"/>
              </w:rPr>
              <w:t xml:space="preserve"> restaurantul duty-free la bordul navei).</w:t>
            </w:r>
          </w:p>
          <w:p w14:paraId="037E52C5" w14:textId="78CDA1CF" w:rsidR="00F07AD7" w:rsidRPr="00CE6A5D" w:rsidRDefault="00F07AD7" w:rsidP="00F07AD7">
            <w:pPr>
              <w:jc w:val="both"/>
              <w:rPr>
                <w:sz w:val="20"/>
                <w:szCs w:val="20"/>
              </w:rPr>
            </w:pPr>
            <w:r w:rsidRPr="00CE6A5D">
              <w:rPr>
                <w:i/>
                <w:sz w:val="20"/>
                <w:szCs w:val="20"/>
              </w:rPr>
              <w:t xml:space="preserve">    Proiectul a fost remis pentru efectuarea expertizei economice</w:t>
            </w:r>
            <w:r w:rsidRPr="00CE6A5D">
              <w:rPr>
                <w:sz w:val="20"/>
                <w:szCs w:val="20"/>
              </w:rPr>
              <w:t xml:space="preserve"> (scr. nr. 28/11-345 din 10.01.2019), </w:t>
            </w:r>
            <w:r w:rsidR="005E1ADD" w:rsidRPr="00CE6A5D">
              <w:rPr>
                <w:sz w:val="20"/>
                <w:szCs w:val="20"/>
                <w:shd w:val="clear" w:color="auto" w:fill="FFFFFF"/>
              </w:rPr>
              <w:t>urmând</w:t>
            </w:r>
            <w:r w:rsidRPr="00CE6A5D">
              <w:rPr>
                <w:sz w:val="20"/>
                <w:szCs w:val="20"/>
                <w:shd w:val="clear" w:color="auto" w:fill="FFFFFF"/>
              </w:rPr>
              <w:t xml:space="preserve"> să fie examinat în cadrul ședinței grupului de lucru pentru analiza impactului de reglementare</w:t>
            </w:r>
            <w:r w:rsidRPr="00CE6A5D">
              <w:rPr>
                <w:sz w:val="20"/>
                <w:szCs w:val="20"/>
              </w:rPr>
              <w:t>.</w:t>
            </w:r>
          </w:p>
          <w:p w14:paraId="2039FDCD" w14:textId="77777777" w:rsidR="00F07AD7" w:rsidRPr="00CE6A5D" w:rsidRDefault="00F07AD7" w:rsidP="00F07AD7">
            <w:pPr>
              <w:jc w:val="both"/>
              <w:rPr>
                <w:b/>
                <w:sz w:val="20"/>
                <w:szCs w:val="20"/>
                <w:u w:val="single"/>
              </w:rPr>
            </w:pPr>
            <w:r w:rsidRPr="00CE6A5D">
              <w:rPr>
                <w:b/>
                <w:sz w:val="20"/>
                <w:szCs w:val="20"/>
                <w:u w:val="single"/>
              </w:rPr>
              <w:t>Serviciul Fiscal de Stat.</w:t>
            </w:r>
          </w:p>
          <w:p w14:paraId="6BCA57B8" w14:textId="100880EA" w:rsidR="00F07AD7" w:rsidRPr="00CE6A5D" w:rsidRDefault="00811A57" w:rsidP="00F07AD7">
            <w:pPr>
              <w:jc w:val="both"/>
              <w:rPr>
                <w:sz w:val="20"/>
                <w:szCs w:val="20"/>
              </w:rPr>
            </w:pPr>
            <w:r w:rsidRPr="00CE6A5D">
              <w:rPr>
                <w:sz w:val="20"/>
                <w:szCs w:val="20"/>
              </w:rPr>
              <w:t>Potrivit Legii nr.160/</w:t>
            </w:r>
            <w:r w:rsidR="00F07AD7" w:rsidRPr="00CE6A5D">
              <w:rPr>
                <w:sz w:val="20"/>
                <w:szCs w:val="20"/>
              </w:rPr>
              <w:t>2011 privind reglementarea prin autorizare a activității de întreprinzător, în atribuțiile SFS este stabilită eliberarea a două acte permisive pentru practicarea activității de întreprinzător: patenta de întreprinzător și certificatul de înregistrare în calitate de centru de asistență tehnică pentru mașinile de casă și control cu memorie fiscală.</w:t>
            </w:r>
          </w:p>
          <w:p w14:paraId="639BC510" w14:textId="7FEF6BCD" w:rsidR="00F07AD7" w:rsidRPr="00CE6A5D" w:rsidRDefault="00F07AD7" w:rsidP="00811A57">
            <w:pPr>
              <w:pStyle w:val="Corp"/>
              <w:jc w:val="both"/>
              <w:rPr>
                <w:bCs/>
                <w:color w:val="auto"/>
                <w:sz w:val="20"/>
                <w:szCs w:val="20"/>
                <w:lang w:val="ro-RO"/>
              </w:rPr>
            </w:pPr>
            <w:r w:rsidRPr="00CE6A5D">
              <w:rPr>
                <w:rFonts w:cs="Times New Roman"/>
                <w:color w:val="auto"/>
                <w:sz w:val="20"/>
                <w:szCs w:val="20"/>
                <w:lang w:val="ro-RO"/>
              </w:rPr>
              <w:t>Astfel, de către Serviciul Fiscal de Stat, prin Ordinul SFS nr.136 din 16 martie 2018 au fost operate m</w:t>
            </w:r>
            <w:r w:rsidR="00811A57" w:rsidRPr="00CE6A5D">
              <w:rPr>
                <w:rFonts w:cs="Times New Roman"/>
                <w:color w:val="auto"/>
                <w:sz w:val="20"/>
                <w:szCs w:val="20"/>
                <w:lang w:val="ro-RO"/>
              </w:rPr>
              <w:t>odificări la Ordinul SFS nr.481/</w:t>
            </w:r>
            <w:r w:rsidRPr="00CE6A5D">
              <w:rPr>
                <w:rFonts w:cs="Times New Roman"/>
                <w:color w:val="auto"/>
                <w:sz w:val="20"/>
                <w:szCs w:val="20"/>
                <w:lang w:val="ro-RO"/>
              </w:rPr>
              <w:t>2017 cu privire la aprobarea Regulamentului privind autorizarea centrelor de asistență tehnică pentru mașinile de casă și control cu memorie fiscală (CAT MCC)”, care prevăd  eliberarea certificatului CAT MCC prin intermediul ghișeului unic.</w:t>
            </w:r>
          </w:p>
        </w:tc>
      </w:tr>
      <w:tr w:rsidR="00F07AD7" w:rsidRPr="00CE6A5D" w14:paraId="35B30FA9" w14:textId="77777777" w:rsidTr="00270A3B">
        <w:trPr>
          <w:trHeight w:val="20"/>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5C25194" w14:textId="76208225" w:rsidR="00F07AD7" w:rsidRPr="00CE6A5D" w:rsidRDefault="00F07AD7" w:rsidP="00F07AD7">
            <w:pPr>
              <w:jc w:val="both"/>
              <w:rPr>
                <w:sz w:val="20"/>
                <w:szCs w:val="20"/>
              </w:rPr>
            </w:pPr>
            <w:r w:rsidRPr="00CE6A5D">
              <w:rPr>
                <w:sz w:val="20"/>
                <w:szCs w:val="20"/>
              </w:rPr>
              <w:lastRenderedPageBreak/>
              <w:t xml:space="preserve">5.29.  Elaborarea, aprobarea </w:t>
            </w:r>
            <w:r w:rsidR="005E1ADD" w:rsidRPr="00CE6A5D">
              <w:rPr>
                <w:sz w:val="20"/>
                <w:szCs w:val="20"/>
              </w:rPr>
              <w:t>și</w:t>
            </w:r>
            <w:r w:rsidRPr="00CE6A5D">
              <w:rPr>
                <w:sz w:val="20"/>
                <w:szCs w:val="20"/>
              </w:rPr>
              <w:t xml:space="preserve"> dezvoltarea mecanismelor necesare pentru asigurarea </w:t>
            </w:r>
            <w:r w:rsidR="005E1ADD" w:rsidRPr="00CE6A5D">
              <w:rPr>
                <w:sz w:val="20"/>
                <w:szCs w:val="20"/>
              </w:rPr>
              <w:t>posibilității</w:t>
            </w:r>
            <w:r w:rsidRPr="00CE6A5D">
              <w:rPr>
                <w:sz w:val="20"/>
                <w:szCs w:val="20"/>
              </w:rPr>
              <w:t xml:space="preserve"> depunerii notificărilor </w:t>
            </w:r>
            <w:r w:rsidR="005E1ADD" w:rsidRPr="00CE6A5D">
              <w:rPr>
                <w:sz w:val="20"/>
                <w:szCs w:val="20"/>
              </w:rPr>
              <w:t>și</w:t>
            </w:r>
            <w:r w:rsidRPr="00CE6A5D">
              <w:rPr>
                <w:sz w:val="20"/>
                <w:szCs w:val="20"/>
              </w:rPr>
              <w:t xml:space="preserve">/sau raportărilor </w:t>
            </w:r>
            <w:r w:rsidRPr="00CE6A5D">
              <w:rPr>
                <w:sz w:val="20"/>
                <w:szCs w:val="20"/>
              </w:rPr>
              <w:lastRenderedPageBreak/>
              <w:t xml:space="preserve">impuse de legi pentru </w:t>
            </w:r>
            <w:r w:rsidR="005E1ADD" w:rsidRPr="00CE6A5D">
              <w:rPr>
                <w:sz w:val="20"/>
                <w:szCs w:val="20"/>
              </w:rPr>
              <w:t>desfășurarea</w:t>
            </w:r>
            <w:r w:rsidRPr="00CE6A5D">
              <w:rPr>
                <w:sz w:val="20"/>
                <w:szCs w:val="20"/>
              </w:rPr>
              <w:t xml:space="preserve"> </w:t>
            </w:r>
            <w:r w:rsidR="005E1ADD" w:rsidRPr="00CE6A5D">
              <w:rPr>
                <w:sz w:val="20"/>
                <w:szCs w:val="20"/>
              </w:rPr>
              <w:t>activității</w:t>
            </w:r>
            <w:r w:rsidRPr="00CE6A5D">
              <w:rPr>
                <w:sz w:val="20"/>
                <w:szCs w:val="20"/>
              </w:rPr>
              <w:t xml:space="preserve"> de întreprinzător (în conformitate cu modificările aprobate prin Legea nr.185 din 21 septembrie 2017)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C077C0" w14:textId="77777777" w:rsidR="00F07AD7" w:rsidRPr="00CE6A5D" w:rsidRDefault="00F07AD7" w:rsidP="00F07AD7">
            <w:pPr>
              <w:ind w:left="-74" w:right="-18"/>
              <w:jc w:val="center"/>
              <w:rPr>
                <w:sz w:val="20"/>
                <w:szCs w:val="20"/>
              </w:rPr>
            </w:pPr>
            <w:r w:rsidRPr="00CE6A5D">
              <w:rPr>
                <w:sz w:val="20"/>
                <w:szCs w:val="20"/>
              </w:rPr>
              <w:lastRenderedPageBreak/>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4BEEA8C" w14:textId="77777777" w:rsidR="00F07AD7" w:rsidRPr="00CE6A5D" w:rsidRDefault="00F07AD7" w:rsidP="00F07AD7">
            <w:pPr>
              <w:ind w:left="-74" w:right="-18"/>
              <w:jc w:val="center"/>
              <w:rPr>
                <w:sz w:val="20"/>
                <w:szCs w:val="20"/>
              </w:rPr>
            </w:pPr>
            <w:r w:rsidRPr="00CE6A5D">
              <w:rPr>
                <w:sz w:val="20"/>
                <w:szCs w:val="20"/>
              </w:rPr>
              <w:t>Trimestrul IV</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B38E8FB" w14:textId="77777777" w:rsidR="00F07AD7" w:rsidRPr="00CE6A5D" w:rsidRDefault="00F07AD7" w:rsidP="00F07AD7">
            <w:pPr>
              <w:jc w:val="center"/>
              <w:rPr>
                <w:sz w:val="20"/>
                <w:szCs w:val="20"/>
              </w:rPr>
            </w:pPr>
            <w:r w:rsidRPr="00CE6A5D">
              <w:rPr>
                <w:sz w:val="20"/>
                <w:szCs w:val="20"/>
              </w:rPr>
              <w:t xml:space="preserve">Formulare de notificări puse în aplicare; </w:t>
            </w:r>
          </w:p>
          <w:p w14:paraId="314EC338" w14:textId="754C30BB" w:rsidR="00F07AD7" w:rsidRPr="00CE6A5D" w:rsidRDefault="00F07AD7" w:rsidP="00F07AD7">
            <w:pPr>
              <w:jc w:val="center"/>
              <w:rPr>
                <w:sz w:val="20"/>
                <w:szCs w:val="20"/>
              </w:rPr>
            </w:pPr>
            <w:r w:rsidRPr="00CE6A5D">
              <w:rPr>
                <w:sz w:val="20"/>
                <w:szCs w:val="20"/>
              </w:rPr>
              <w:t xml:space="preserve">Registre necesare aprobate </w:t>
            </w:r>
            <w:r w:rsidR="005E1ADD" w:rsidRPr="00CE6A5D">
              <w:rPr>
                <w:sz w:val="20"/>
                <w:szCs w:val="20"/>
              </w:rPr>
              <w:t>și</w:t>
            </w:r>
            <w:r w:rsidRPr="00CE6A5D">
              <w:rPr>
                <w:sz w:val="20"/>
                <w:szCs w:val="20"/>
              </w:rPr>
              <w:t xml:space="preserve"> dezvoltate; </w:t>
            </w:r>
          </w:p>
          <w:p w14:paraId="35A4139C" w14:textId="6745C577" w:rsidR="00F07AD7" w:rsidRPr="00CE6A5D" w:rsidRDefault="00F07AD7" w:rsidP="00F07AD7">
            <w:pPr>
              <w:jc w:val="center"/>
              <w:rPr>
                <w:sz w:val="20"/>
                <w:szCs w:val="20"/>
              </w:rPr>
            </w:pPr>
            <w:r w:rsidRPr="00CE6A5D">
              <w:rPr>
                <w:sz w:val="20"/>
                <w:szCs w:val="20"/>
              </w:rPr>
              <w:lastRenderedPageBreak/>
              <w:t xml:space="preserve">Sisteme informatice </w:t>
            </w:r>
            <w:r w:rsidR="005E1ADD" w:rsidRPr="00CE6A5D">
              <w:rPr>
                <w:sz w:val="20"/>
                <w:szCs w:val="20"/>
              </w:rPr>
              <w:t>și</w:t>
            </w:r>
            <w:r w:rsidRPr="00CE6A5D">
              <w:rPr>
                <w:sz w:val="20"/>
                <w:szCs w:val="20"/>
              </w:rPr>
              <w:t xml:space="preserve"> puncte de contact (la distanţă)/pagini electronice necesare pentru transmiterea notificărilor şi raportărilor funcţionale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2912076" w14:textId="77777777" w:rsidR="00F07AD7" w:rsidRPr="00CE6A5D" w:rsidRDefault="00F07AD7" w:rsidP="00F07AD7">
            <w:pPr>
              <w:jc w:val="center"/>
              <w:rPr>
                <w:b/>
                <w:sz w:val="20"/>
                <w:szCs w:val="20"/>
              </w:rPr>
            </w:pPr>
            <w:r w:rsidRPr="00CE6A5D">
              <w:rPr>
                <w:b/>
                <w:sz w:val="20"/>
                <w:szCs w:val="20"/>
              </w:rPr>
              <w:lastRenderedPageBreak/>
              <w:t>SFS</w:t>
            </w:r>
          </w:p>
          <w:p w14:paraId="44973213" w14:textId="77777777" w:rsidR="00F07AD7" w:rsidRPr="00CE6A5D" w:rsidRDefault="00F07AD7" w:rsidP="00F07AD7">
            <w:pPr>
              <w:jc w:val="center"/>
              <w:rPr>
                <w:b/>
                <w:sz w:val="20"/>
                <w:szCs w:val="20"/>
              </w:rPr>
            </w:pPr>
            <w:r w:rsidRPr="00CE6A5D">
              <w:rPr>
                <w:b/>
                <w:sz w:val="20"/>
                <w:szCs w:val="20"/>
              </w:rPr>
              <w:t>SV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768C942" w14:textId="77777777" w:rsidR="00F07AD7" w:rsidRPr="00CE6A5D" w:rsidRDefault="00F07AD7" w:rsidP="00F07AD7">
            <w:pPr>
              <w:jc w:val="center"/>
              <w:rPr>
                <w:bCs/>
                <w:sz w:val="20"/>
                <w:szCs w:val="20"/>
              </w:rPr>
            </w:pPr>
            <w:r w:rsidRPr="00CE6A5D">
              <w:rPr>
                <w:bCs/>
                <w:sz w:val="20"/>
                <w:szCs w:val="20"/>
              </w:rPr>
              <w:t xml:space="preserve">HG nr. 1021 din 16.12.2013, </w:t>
            </w:r>
            <w:r w:rsidRPr="00CE6A5D">
              <w:rPr>
                <w:bCs/>
                <w:sz w:val="20"/>
                <w:szCs w:val="20"/>
                <w:vertAlign w:val="subscript"/>
              </w:rPr>
              <w:t>Ob. 2, acț. 45</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7B50FC3" w14:textId="00819EF4" w:rsidR="00F07AD7" w:rsidRPr="00CE6A5D" w:rsidRDefault="00F07AD7" w:rsidP="00F07AD7">
            <w:pPr>
              <w:jc w:val="both"/>
              <w:rPr>
                <w:b/>
                <w:sz w:val="20"/>
                <w:szCs w:val="20"/>
                <w:u w:val="single"/>
              </w:rPr>
            </w:pPr>
            <w:r w:rsidRPr="00CE6A5D">
              <w:rPr>
                <w:b/>
                <w:sz w:val="20"/>
                <w:szCs w:val="20"/>
                <w:u w:val="single"/>
              </w:rPr>
              <w:t>Realizat</w:t>
            </w:r>
            <w:r w:rsidR="001A494E" w:rsidRPr="00CE6A5D">
              <w:rPr>
                <w:b/>
                <w:sz w:val="20"/>
                <w:szCs w:val="20"/>
                <w:u w:val="single"/>
              </w:rPr>
              <w:t xml:space="preserve"> parțial</w:t>
            </w:r>
          </w:p>
          <w:p w14:paraId="31A6ECE2" w14:textId="56E4C983" w:rsidR="00F07AD7" w:rsidRPr="00CE6A5D" w:rsidRDefault="003139CE" w:rsidP="00F07AD7">
            <w:pPr>
              <w:jc w:val="both"/>
              <w:rPr>
                <w:sz w:val="20"/>
                <w:szCs w:val="20"/>
              </w:rPr>
            </w:pPr>
            <w:r w:rsidRPr="00CE6A5D">
              <w:rPr>
                <w:sz w:val="20"/>
                <w:szCs w:val="20"/>
              </w:rPr>
              <w:t>Prin Ordinul SFS nr.151/</w:t>
            </w:r>
            <w:r w:rsidR="00F07AD7" w:rsidRPr="00CE6A5D">
              <w:rPr>
                <w:sz w:val="20"/>
                <w:szCs w:val="20"/>
              </w:rPr>
              <w:t>2018 a fost aprobat forma pașaportul e – Permis pentru eliberarea CAT MCC, care stabilește formularul cererii privind eliberarea certificatului, documente necesare, modelul actului permisiv, procesul de examinare și aprobare. Tot</w:t>
            </w:r>
            <w:r w:rsidRPr="00CE6A5D">
              <w:rPr>
                <w:sz w:val="20"/>
                <w:szCs w:val="20"/>
              </w:rPr>
              <w:t>odată, prin Ordinul SFS nr. 217/</w:t>
            </w:r>
            <w:r w:rsidR="00F07AD7" w:rsidRPr="00CE6A5D">
              <w:rPr>
                <w:sz w:val="20"/>
                <w:szCs w:val="20"/>
              </w:rPr>
              <w:t>2018 a fost aprobat pașaportul e – Permis pentru eliberarea patentei de întreprinzător.</w:t>
            </w:r>
          </w:p>
          <w:p w14:paraId="16CC4656" w14:textId="6BDA5957" w:rsidR="00F07AD7" w:rsidRPr="00CE6A5D" w:rsidRDefault="00F07AD7" w:rsidP="00F07AD7">
            <w:pPr>
              <w:pStyle w:val="Corp"/>
              <w:jc w:val="both"/>
              <w:rPr>
                <w:b/>
                <w:bCs/>
                <w:color w:val="auto"/>
                <w:sz w:val="20"/>
                <w:szCs w:val="20"/>
                <w:u w:val="single"/>
                <w:lang w:val="ro-RO"/>
              </w:rPr>
            </w:pPr>
            <w:r w:rsidRPr="00CE6A5D">
              <w:rPr>
                <w:rFonts w:cs="Times New Roman"/>
                <w:bCs/>
                <w:color w:val="auto"/>
                <w:sz w:val="20"/>
                <w:szCs w:val="20"/>
                <w:lang w:val="ro-RO"/>
              </w:rPr>
              <w:lastRenderedPageBreak/>
              <w:t xml:space="preserve">De asemenea se menționează că, în procesul de dezvoltare și implementare a sistemului informațional aferent actelor permisive gestionate de către SFS, </w:t>
            </w:r>
            <w:r w:rsidRPr="00CE6A5D">
              <w:rPr>
                <w:rFonts w:cs="Times New Roman"/>
                <w:b/>
                <w:bCs/>
                <w:color w:val="auto"/>
                <w:sz w:val="20"/>
                <w:szCs w:val="20"/>
                <w:lang w:val="ro-RO"/>
              </w:rPr>
              <w:t>au fost dezvoltate formularele de notificări și registrele necesare</w:t>
            </w:r>
            <w:r w:rsidRPr="00CE6A5D">
              <w:rPr>
                <w:rFonts w:cs="Times New Roman"/>
                <w:bCs/>
                <w:color w:val="auto"/>
                <w:sz w:val="20"/>
                <w:szCs w:val="20"/>
                <w:lang w:val="ro-RO"/>
              </w:rPr>
              <w:t xml:space="preserve"> pentru buna funcționare a acestora. </w:t>
            </w:r>
            <w:r w:rsidRPr="00CE6A5D">
              <w:rPr>
                <w:rFonts w:cs="Times New Roman"/>
                <w:color w:val="auto"/>
                <w:sz w:val="20"/>
                <w:szCs w:val="20"/>
                <w:lang w:val="ro-RO"/>
              </w:rPr>
              <w:t>Astfel, certificatul CAT MCC este disponibil în cadrul ghișeului unic începînd cu luna iulie 2018.</w:t>
            </w:r>
          </w:p>
        </w:tc>
      </w:tr>
      <w:tr w:rsidR="00F07AD7" w:rsidRPr="00CE6A5D" w14:paraId="2B4F7D62" w14:textId="77777777" w:rsidTr="00270A3B">
        <w:trPr>
          <w:trHeight w:val="222"/>
          <w:jc w:val="center"/>
        </w:trPr>
        <w:tc>
          <w:tcPr>
            <w:tcW w:w="15444" w:type="dxa"/>
            <w:gridSpan w:val="7"/>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6C85A3" w14:textId="77777777" w:rsidR="00F07AD7" w:rsidRPr="00CE6A5D" w:rsidRDefault="00F07AD7" w:rsidP="00F07AD7">
            <w:pPr>
              <w:pStyle w:val="Corp"/>
              <w:jc w:val="both"/>
              <w:rPr>
                <w:color w:val="auto"/>
                <w:lang w:val="ro-RO"/>
              </w:rPr>
            </w:pPr>
            <w:r w:rsidRPr="00CE6A5D">
              <w:rPr>
                <w:b/>
                <w:bCs/>
                <w:color w:val="auto"/>
                <w:sz w:val="20"/>
                <w:szCs w:val="20"/>
                <w:lang w:val="ro-RO"/>
              </w:rPr>
              <w:lastRenderedPageBreak/>
              <w:t>Obiectivul nr. 6: Stabilirea unui sistem modern de achiziții publice în conformitate cu standardele Uniunii Europene</w:t>
            </w:r>
          </w:p>
        </w:tc>
      </w:tr>
      <w:tr w:rsidR="00F07AD7" w:rsidRPr="00CE6A5D" w14:paraId="74862C64" w14:textId="77777777" w:rsidTr="00270A3B">
        <w:trPr>
          <w:trHeight w:val="18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389D0CD"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externe:</w:t>
            </w:r>
          </w:p>
          <w:p w14:paraId="791C04C9" w14:textId="77777777" w:rsidR="00F07AD7" w:rsidRPr="00CE6A5D" w:rsidRDefault="00F07AD7" w:rsidP="00F07AD7">
            <w:pPr>
              <w:pStyle w:val="ListParagraph"/>
              <w:numPr>
                <w:ilvl w:val="0"/>
                <w:numId w:val="6"/>
              </w:numPr>
              <w:jc w:val="both"/>
              <w:rPr>
                <w:color w:val="auto"/>
                <w:sz w:val="18"/>
                <w:szCs w:val="18"/>
                <w:lang w:val="ro-RO"/>
              </w:rPr>
            </w:pPr>
            <w:r w:rsidRPr="00CE6A5D">
              <w:rPr>
                <w:color w:val="auto"/>
                <w:sz w:val="18"/>
                <w:szCs w:val="18"/>
                <w:lang w:val="ro-RO"/>
              </w:rPr>
              <w:t>imprevizibilitatea deciziilor politice;</w:t>
            </w:r>
          </w:p>
          <w:p w14:paraId="42F09BB0" w14:textId="77777777" w:rsidR="00F07AD7" w:rsidRPr="00CE6A5D" w:rsidRDefault="00F07AD7" w:rsidP="00F07AD7">
            <w:pPr>
              <w:pStyle w:val="ListParagraph"/>
              <w:numPr>
                <w:ilvl w:val="0"/>
                <w:numId w:val="6"/>
              </w:numPr>
              <w:jc w:val="both"/>
              <w:rPr>
                <w:color w:val="auto"/>
                <w:sz w:val="18"/>
                <w:szCs w:val="18"/>
                <w:lang w:val="ro-RO"/>
              </w:rPr>
            </w:pPr>
            <w:r w:rsidRPr="00CE6A5D">
              <w:rPr>
                <w:color w:val="auto"/>
                <w:sz w:val="18"/>
                <w:szCs w:val="18"/>
                <w:lang w:val="ro-RO"/>
              </w:rPr>
              <w:t>tergiversarea avizării proiectelor de acte normative/legislative de către factorii implicați;</w:t>
            </w:r>
          </w:p>
          <w:p w14:paraId="239194C4" w14:textId="77777777" w:rsidR="00F07AD7" w:rsidRPr="00CE6A5D" w:rsidRDefault="00F07AD7" w:rsidP="00F07AD7">
            <w:pPr>
              <w:pStyle w:val="Corp"/>
              <w:tabs>
                <w:tab w:val="left" w:pos="271"/>
              </w:tabs>
              <w:jc w:val="both"/>
              <w:rPr>
                <w:b/>
                <w:bCs/>
                <w:color w:val="auto"/>
                <w:sz w:val="18"/>
                <w:szCs w:val="18"/>
                <w:u w:val="single"/>
                <w:lang w:val="ro-RO"/>
              </w:rPr>
            </w:pPr>
            <w:r w:rsidRPr="00CE6A5D">
              <w:rPr>
                <w:b/>
                <w:bCs/>
                <w:color w:val="auto"/>
                <w:sz w:val="18"/>
                <w:szCs w:val="18"/>
                <w:u w:val="single"/>
                <w:lang w:val="ro-RO"/>
              </w:rPr>
              <w:t>Riscuri interne:</w:t>
            </w:r>
          </w:p>
          <w:p w14:paraId="2304F746" w14:textId="77777777" w:rsidR="00F07AD7" w:rsidRPr="00CE6A5D" w:rsidRDefault="00F07AD7" w:rsidP="00F07AD7">
            <w:pPr>
              <w:pStyle w:val="ListParagraph"/>
              <w:numPr>
                <w:ilvl w:val="0"/>
                <w:numId w:val="6"/>
              </w:numPr>
              <w:jc w:val="both"/>
              <w:rPr>
                <w:color w:val="auto"/>
                <w:sz w:val="18"/>
                <w:szCs w:val="18"/>
                <w:lang w:val="ro-RO"/>
              </w:rPr>
            </w:pPr>
            <w:r w:rsidRPr="00CE6A5D">
              <w:rPr>
                <w:color w:val="auto"/>
                <w:sz w:val="18"/>
                <w:szCs w:val="18"/>
                <w:lang w:val="ro-RO"/>
              </w:rPr>
              <w:t>necesitatea coordonării mai ample și examinării mai îndelungate a proiectelor;</w:t>
            </w:r>
          </w:p>
          <w:p w14:paraId="108F0AA1" w14:textId="77777777" w:rsidR="00F07AD7" w:rsidRPr="00CE6A5D" w:rsidRDefault="00F07AD7" w:rsidP="00F07AD7">
            <w:pPr>
              <w:pStyle w:val="ListParagraph"/>
              <w:numPr>
                <w:ilvl w:val="0"/>
                <w:numId w:val="6"/>
              </w:numPr>
              <w:jc w:val="both"/>
              <w:rPr>
                <w:color w:val="auto"/>
                <w:sz w:val="18"/>
                <w:szCs w:val="18"/>
                <w:lang w:val="ro-RO"/>
              </w:rPr>
            </w:pPr>
            <w:r w:rsidRPr="00CE6A5D">
              <w:rPr>
                <w:color w:val="auto"/>
                <w:sz w:val="18"/>
                <w:szCs w:val="18"/>
                <w:lang w:val="ro-RO"/>
              </w:rPr>
              <w:t>managementul ineficient al delegării sarcinilor pe parcursul absenței unor colaboratori din cadrul subdiviziunilor;</w:t>
            </w:r>
          </w:p>
          <w:p w14:paraId="5A977FEE" w14:textId="77777777" w:rsidR="00F07AD7" w:rsidRPr="00CE6A5D" w:rsidRDefault="00F07AD7" w:rsidP="00F07AD7">
            <w:pPr>
              <w:pStyle w:val="ListParagraph"/>
              <w:numPr>
                <w:ilvl w:val="0"/>
                <w:numId w:val="6"/>
              </w:numPr>
              <w:jc w:val="both"/>
              <w:rPr>
                <w:color w:val="auto"/>
                <w:sz w:val="18"/>
                <w:szCs w:val="18"/>
                <w:lang w:val="ro-RO"/>
              </w:rPr>
            </w:pPr>
            <w:r w:rsidRPr="00CE6A5D">
              <w:rPr>
                <w:color w:val="auto"/>
                <w:sz w:val="18"/>
                <w:szCs w:val="18"/>
                <w:lang w:val="ro-RO"/>
              </w:rPr>
              <w:t>nerespectarea termenelor-limită de prezentare a informațiilor de către factorii implicați;</w:t>
            </w:r>
          </w:p>
          <w:p w14:paraId="0113A535" w14:textId="77777777" w:rsidR="00F07AD7" w:rsidRPr="00CE6A5D" w:rsidRDefault="00F07AD7" w:rsidP="00F07AD7">
            <w:pPr>
              <w:pStyle w:val="ListParagraph"/>
              <w:numPr>
                <w:ilvl w:val="0"/>
                <w:numId w:val="6"/>
              </w:numPr>
              <w:jc w:val="both"/>
              <w:rPr>
                <w:color w:val="auto"/>
                <w:sz w:val="18"/>
                <w:szCs w:val="18"/>
                <w:lang w:val="ro-RO"/>
              </w:rPr>
            </w:pPr>
            <w:r w:rsidRPr="00CE6A5D">
              <w:rPr>
                <w:color w:val="auto"/>
                <w:sz w:val="18"/>
                <w:szCs w:val="18"/>
                <w:lang w:val="ro-RO"/>
              </w:rPr>
              <w:t>imposibilitatea implementării în legislația națională a anumitor concepte din practica internațională;</w:t>
            </w:r>
          </w:p>
          <w:p w14:paraId="69B58A43" w14:textId="77777777" w:rsidR="00F07AD7" w:rsidRPr="00CE6A5D" w:rsidRDefault="00F07AD7" w:rsidP="00F07AD7">
            <w:pPr>
              <w:pStyle w:val="Corp"/>
              <w:jc w:val="both"/>
              <w:rPr>
                <w:color w:val="auto"/>
                <w:lang w:val="ro-RO"/>
              </w:rPr>
            </w:pPr>
            <w:r w:rsidRPr="00CE6A5D">
              <w:rPr>
                <w:color w:val="auto"/>
                <w:sz w:val="18"/>
                <w:szCs w:val="18"/>
                <w:lang w:val="ro-RO"/>
              </w:rPr>
              <w:t>resurse limitate, inclusiv financiare și tehnice.</w:t>
            </w:r>
          </w:p>
        </w:tc>
      </w:tr>
      <w:tr w:rsidR="00F07AD7" w:rsidRPr="00CE6A5D" w14:paraId="744360B5" w14:textId="77777777" w:rsidTr="008315C4">
        <w:trPr>
          <w:trHeight w:val="2434"/>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A61EDE4" w14:textId="77777777" w:rsidR="00F07AD7" w:rsidRPr="00CE6A5D" w:rsidRDefault="00F07AD7" w:rsidP="00F07AD7">
            <w:pPr>
              <w:pStyle w:val="Corp"/>
              <w:jc w:val="both"/>
              <w:rPr>
                <w:color w:val="auto"/>
                <w:lang w:val="ro-RO"/>
              </w:rPr>
            </w:pPr>
            <w:r w:rsidRPr="00CE6A5D">
              <w:rPr>
                <w:color w:val="auto"/>
                <w:sz w:val="20"/>
                <w:szCs w:val="20"/>
                <w:lang w:val="ro-RO"/>
              </w:rPr>
              <w:t>6.1. Alinierea completă a cadrului juridic la Acquis-ul Uniunii Europene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9F01D84" w14:textId="77777777" w:rsidR="00F07AD7" w:rsidRPr="00CE6A5D" w:rsidRDefault="00F07AD7" w:rsidP="00F07AD7">
            <w:pPr>
              <w:pStyle w:val="Corp"/>
              <w:jc w:val="both"/>
              <w:rPr>
                <w:color w:val="auto"/>
                <w:lang w:val="ro-RO"/>
              </w:rPr>
            </w:pPr>
            <w:r w:rsidRPr="00CE6A5D">
              <w:rPr>
                <w:color w:val="auto"/>
                <w:sz w:val="20"/>
                <w:szCs w:val="20"/>
                <w:lang w:val="ro-RO"/>
              </w:rPr>
              <w:t>6.1.1. Elaborarea proiectului de modificare și completare a Legii privind achizițiile publice nr. 131 din 03.07.2015, în scopul transpunerii elementelor de bază ale directivei Uniunii Europene 2014/24/UE, cu includerea prevederilor corespunzătoare reformei achizițiilor publice electronice</w:t>
            </w:r>
          </w:p>
        </w:tc>
        <w:tc>
          <w:tcPr>
            <w:tcW w:w="1418"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0BA93B0E"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4B435A" w14:textId="77777777" w:rsidR="00F07AD7" w:rsidRPr="00CE6A5D" w:rsidRDefault="00F07AD7" w:rsidP="00F07AD7">
            <w:pPr>
              <w:pStyle w:val="Corp"/>
              <w:jc w:val="center"/>
              <w:rPr>
                <w:color w:val="auto"/>
                <w:lang w:val="ro-RO"/>
              </w:rPr>
            </w:pPr>
            <w:r w:rsidRPr="00CE6A5D">
              <w:rPr>
                <w:color w:val="auto"/>
                <w:sz w:val="20"/>
                <w:szCs w:val="20"/>
                <w:lang w:val="ro-RO"/>
              </w:rPr>
              <w:t xml:space="preserve">Proiect elaborat și  prezentat Guvernului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63C789" w14:textId="77777777" w:rsidR="00F07AD7" w:rsidRPr="00CE6A5D" w:rsidRDefault="00F07AD7" w:rsidP="00F07AD7">
            <w:pPr>
              <w:pStyle w:val="Corp"/>
              <w:jc w:val="center"/>
              <w:rPr>
                <w:color w:val="auto"/>
                <w:lang w:val="ro-RO"/>
              </w:rPr>
            </w:pPr>
            <w:r w:rsidRPr="00CE6A5D">
              <w:rPr>
                <w:b/>
                <w:bCs/>
                <w:color w:val="auto"/>
                <w:sz w:val="18"/>
                <w:szCs w:val="18"/>
                <w:lang w:val="ro-RO"/>
              </w:rPr>
              <w:t>SPRAP</w:t>
            </w:r>
          </w:p>
          <w:p w14:paraId="4EEAA5B7" w14:textId="77777777" w:rsidR="00F07AD7" w:rsidRPr="00CE6A5D" w:rsidRDefault="00F07AD7" w:rsidP="00F07AD7">
            <w:pPr>
              <w:pStyle w:val="Corp"/>
              <w:jc w:val="center"/>
              <w:rPr>
                <w:color w:val="auto"/>
                <w:lang w:val="ro-RO"/>
              </w:rPr>
            </w:pPr>
            <w:r w:rsidRPr="00CE6A5D">
              <w:rPr>
                <w:b/>
                <w:bCs/>
                <w:color w:val="auto"/>
                <w:sz w:val="18"/>
                <w:szCs w:val="18"/>
                <w:lang w:val="ro-RO"/>
              </w:rPr>
              <w:t>AAP</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E43A3F" w14:textId="77777777" w:rsidR="00F07AD7" w:rsidRPr="00CE6A5D" w:rsidRDefault="00F07AD7" w:rsidP="00F07AD7">
            <w:pPr>
              <w:pStyle w:val="Corp"/>
              <w:rPr>
                <w:color w:val="auto"/>
                <w:sz w:val="20"/>
                <w:szCs w:val="20"/>
                <w:lang w:val="ro-RO"/>
              </w:rPr>
            </w:pPr>
            <w:r w:rsidRPr="00CE6A5D">
              <w:rPr>
                <w:color w:val="auto"/>
                <w:sz w:val="20"/>
                <w:szCs w:val="20"/>
                <w:lang w:val="ro-RO"/>
              </w:rPr>
              <w:t xml:space="preserve">HG nr.1472 din 30.12.2016, </w:t>
            </w:r>
            <w:r w:rsidRPr="00CE6A5D">
              <w:rPr>
                <w:color w:val="auto"/>
                <w:sz w:val="20"/>
                <w:szCs w:val="20"/>
                <w:vertAlign w:val="subscript"/>
                <w:lang w:val="ro-RO"/>
              </w:rPr>
              <w:t xml:space="preserve"> 273, LT1, LT2</w:t>
            </w:r>
            <w:r w:rsidRPr="00CE6A5D">
              <w:rPr>
                <w:color w:val="auto"/>
                <w:sz w:val="20"/>
                <w:szCs w:val="20"/>
                <w:lang w:val="ro-RO"/>
              </w:rPr>
              <w:t>;</w:t>
            </w:r>
          </w:p>
          <w:p w14:paraId="409B316B"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nr.890 din 20.07.2016, </w:t>
            </w:r>
            <w:r w:rsidRPr="00CE6A5D">
              <w:rPr>
                <w:color w:val="auto"/>
                <w:sz w:val="20"/>
                <w:szCs w:val="20"/>
                <w:vertAlign w:val="subscript"/>
                <w:lang w:val="ro-RO"/>
              </w:rPr>
              <w:t>9.1.</w:t>
            </w:r>
            <w:r w:rsidRPr="00CE6A5D">
              <w:rPr>
                <w:color w:val="auto"/>
                <w:sz w:val="20"/>
                <w:szCs w:val="20"/>
                <w:lang w:val="ro-RO"/>
              </w:rPr>
              <w:t>;</w:t>
            </w:r>
          </w:p>
          <w:p w14:paraId="1CC3A7FF"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lastRenderedPageBreak/>
              <w:t>HG nr.1332 din 14.12.2016;</w:t>
            </w:r>
          </w:p>
          <w:p w14:paraId="1910981D"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PAC</w:t>
            </w:r>
            <w:r w:rsidRPr="00CE6A5D">
              <w:rPr>
                <w:color w:val="auto"/>
                <w:sz w:val="20"/>
                <w:szCs w:val="20"/>
                <w:vertAlign w:val="subscript"/>
                <w:lang w:val="ro-RO"/>
              </w:rPr>
              <w:t>453</w:t>
            </w:r>
            <w:r w:rsidRPr="00CE6A5D">
              <w:rPr>
                <w:color w:val="auto"/>
                <w:sz w:val="20"/>
                <w:szCs w:val="20"/>
                <w:lang w:val="ro-RO"/>
              </w:rPr>
              <w:t>;</w:t>
            </w:r>
          </w:p>
          <w:p w14:paraId="2CA84609"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573 din 06.08.2013;</w:t>
            </w:r>
          </w:p>
          <w:p w14:paraId="4E939545"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Legea nr. 169 din 20.07.2017, </w:t>
            </w:r>
            <w:r w:rsidRPr="00CE6A5D">
              <w:rPr>
                <w:color w:val="auto"/>
                <w:sz w:val="20"/>
                <w:szCs w:val="20"/>
                <w:vertAlign w:val="subscript"/>
                <w:lang w:val="ro-RO"/>
              </w:rPr>
              <w:t>11</w:t>
            </w:r>
          </w:p>
          <w:p w14:paraId="0ED25548" w14:textId="39ADF422" w:rsidR="00F07AD7" w:rsidRPr="00CE6A5D" w:rsidRDefault="00F07AD7" w:rsidP="00F07AD7">
            <w:pPr>
              <w:pStyle w:val="Corp"/>
              <w:jc w:val="center"/>
              <w:rPr>
                <w:color w:val="auto"/>
                <w:sz w:val="20"/>
                <w:szCs w:val="20"/>
                <w:lang w:val="ro-RO"/>
              </w:rPr>
            </w:pPr>
            <w:r w:rsidRPr="00CE6A5D">
              <w:rPr>
                <w:color w:val="auto"/>
                <w:sz w:val="20"/>
                <w:szCs w:val="20"/>
                <w:lang w:val="ro-RO"/>
              </w:rPr>
              <w:t>Program MFA</w:t>
            </w:r>
          </w:p>
          <w:p w14:paraId="158EC7CE" w14:textId="2193D838" w:rsidR="00F07AD7" w:rsidRPr="00CE6A5D" w:rsidRDefault="00F07AD7" w:rsidP="00F07AD7">
            <w:pPr>
              <w:pStyle w:val="Corp"/>
              <w:jc w:val="center"/>
              <w:rPr>
                <w:color w:val="auto"/>
                <w:sz w:val="20"/>
                <w:szCs w:val="20"/>
                <w:lang w:val="ro-RO"/>
              </w:rPr>
            </w:pPr>
            <w:r w:rsidRPr="00CE6A5D">
              <w:rPr>
                <w:color w:val="auto"/>
                <w:sz w:val="20"/>
                <w:szCs w:val="20"/>
                <w:lang w:val="ro-RO"/>
              </w:rPr>
              <w:t>Program Guven-Parlament</w:t>
            </w:r>
            <w:r w:rsidRPr="00CE6A5D">
              <w:rPr>
                <w:color w:val="auto"/>
                <w:sz w:val="20"/>
                <w:szCs w:val="20"/>
                <w:vertAlign w:val="subscript"/>
                <w:lang w:val="ro-RO"/>
              </w:rPr>
              <w:t>2</w:t>
            </w:r>
            <w:r w:rsidRPr="00CE6A5D">
              <w:rPr>
                <w:color w:val="auto"/>
                <w:sz w:val="20"/>
                <w:szCs w:val="20"/>
                <w:lang w:val="ro-RO"/>
              </w:rPr>
              <w:t xml:space="preserve"> Ordinul nr. 94 din 07.05.2018, </w:t>
            </w:r>
            <w:r w:rsidRPr="00CE6A5D">
              <w:rPr>
                <w:color w:val="auto"/>
                <w:sz w:val="20"/>
                <w:szCs w:val="20"/>
                <w:vertAlign w:val="subscript"/>
                <w:lang w:val="ro-RO"/>
              </w:rPr>
              <w:t>5, 6</w:t>
            </w:r>
          </w:p>
          <w:p w14:paraId="361E5D22" w14:textId="77777777" w:rsidR="00F07AD7" w:rsidRPr="00CE6A5D" w:rsidRDefault="00F07AD7" w:rsidP="00F07AD7">
            <w:pPr>
              <w:pStyle w:val="Corp"/>
              <w:jc w:val="center"/>
              <w:rPr>
                <w:color w:val="auto"/>
                <w:lang w:val="ro-RO"/>
              </w:rPr>
            </w:pP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E7C11C"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lastRenderedPageBreak/>
              <w:t>Realizat în termen</w:t>
            </w:r>
          </w:p>
          <w:p w14:paraId="66E82E41" w14:textId="1CC79E7B" w:rsidR="00F07AD7" w:rsidRPr="00CE6A5D" w:rsidRDefault="00F07AD7" w:rsidP="00CC28AF">
            <w:pPr>
              <w:pStyle w:val="Corp"/>
              <w:jc w:val="both"/>
              <w:rPr>
                <w:color w:val="auto"/>
                <w:sz w:val="20"/>
                <w:szCs w:val="20"/>
                <w:lang w:val="ro-RO"/>
              </w:rPr>
            </w:pPr>
            <w:r w:rsidRPr="00CE6A5D">
              <w:rPr>
                <w:color w:val="auto"/>
                <w:sz w:val="20"/>
                <w:szCs w:val="20"/>
                <w:lang w:val="ro-RO"/>
              </w:rPr>
              <w:t xml:space="preserve">Proiectul a fost elaborat, </w:t>
            </w:r>
            <w:r w:rsidRPr="00CE6A5D">
              <w:rPr>
                <w:b/>
                <w:color w:val="auto"/>
                <w:sz w:val="20"/>
                <w:szCs w:val="20"/>
                <w:lang w:val="ro-RO"/>
              </w:rPr>
              <w:t>prezentat Guvernului</w:t>
            </w:r>
            <w:r w:rsidRPr="00CE6A5D">
              <w:rPr>
                <w:color w:val="auto"/>
                <w:sz w:val="20"/>
                <w:szCs w:val="20"/>
                <w:lang w:val="ro-RO"/>
              </w:rPr>
              <w:t xml:space="preserve"> prin scr. nr. 17-03/1406 din 14.06.2018 și nr. 17-03/1406/2 din 14.06.2018 și </w:t>
            </w:r>
            <w:r w:rsidRPr="00CE6A5D">
              <w:rPr>
                <w:b/>
                <w:color w:val="auto"/>
                <w:sz w:val="20"/>
                <w:szCs w:val="20"/>
                <w:lang w:val="ro-RO"/>
              </w:rPr>
              <w:t>aprobat pr</w:t>
            </w:r>
            <w:r w:rsidR="00CC28AF" w:rsidRPr="00CE6A5D">
              <w:rPr>
                <w:b/>
                <w:color w:val="auto"/>
                <w:sz w:val="20"/>
                <w:szCs w:val="20"/>
                <w:lang w:val="ro-RO"/>
              </w:rPr>
              <w:t>in Hotărîrea Guvernului nr. 603/</w:t>
            </w:r>
            <w:r w:rsidRPr="00CE6A5D">
              <w:rPr>
                <w:b/>
                <w:color w:val="auto"/>
                <w:sz w:val="20"/>
                <w:szCs w:val="20"/>
                <w:lang w:val="ro-RO"/>
              </w:rPr>
              <w:t>2018</w:t>
            </w:r>
            <w:r w:rsidRPr="00CE6A5D">
              <w:rPr>
                <w:color w:val="auto"/>
                <w:sz w:val="20"/>
                <w:szCs w:val="20"/>
                <w:lang w:val="ro-RO"/>
              </w:rPr>
              <w:t xml:space="preserve">, iar ulterior adoptat prin </w:t>
            </w:r>
            <w:r w:rsidR="00CC28AF" w:rsidRPr="00CE6A5D">
              <w:rPr>
                <w:b/>
                <w:bCs/>
                <w:color w:val="auto"/>
                <w:sz w:val="20"/>
                <w:szCs w:val="20"/>
                <w:lang w:val="ro-RO"/>
              </w:rPr>
              <w:t>Legea nr. 169/</w:t>
            </w:r>
            <w:r w:rsidRPr="00CE6A5D">
              <w:rPr>
                <w:b/>
                <w:bCs/>
                <w:color w:val="auto"/>
                <w:sz w:val="20"/>
                <w:szCs w:val="20"/>
                <w:lang w:val="ro-RO"/>
              </w:rPr>
              <w:t>2018</w:t>
            </w:r>
            <w:r w:rsidR="00CC28AF" w:rsidRPr="00CE6A5D">
              <w:rPr>
                <w:b/>
                <w:bCs/>
                <w:color w:val="auto"/>
                <w:sz w:val="20"/>
                <w:szCs w:val="20"/>
                <w:lang w:val="ro-RO"/>
              </w:rPr>
              <w:t xml:space="preserve"> </w:t>
            </w:r>
            <w:r w:rsidRPr="00CE6A5D">
              <w:rPr>
                <w:bCs/>
                <w:i/>
                <w:color w:val="auto"/>
                <w:sz w:val="20"/>
                <w:szCs w:val="20"/>
                <w:lang w:val="ro-RO"/>
              </w:rPr>
              <w:t>(M.O. al RM, 321-332/527, 24.08.2018).</w:t>
            </w:r>
          </w:p>
        </w:tc>
      </w:tr>
      <w:tr w:rsidR="00F07AD7" w:rsidRPr="00CE6A5D" w14:paraId="0EA8B09D" w14:textId="77777777" w:rsidTr="008315C4">
        <w:trPr>
          <w:trHeight w:val="42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7E1EB93"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1174EEE" w14:textId="77777777" w:rsidR="00F07AD7" w:rsidRPr="00CE6A5D" w:rsidRDefault="00F07AD7" w:rsidP="00F07AD7">
            <w:pPr>
              <w:pStyle w:val="Corp"/>
              <w:jc w:val="both"/>
              <w:rPr>
                <w:color w:val="auto"/>
                <w:lang w:val="ro-RO"/>
              </w:rPr>
            </w:pPr>
            <w:r w:rsidRPr="00CE6A5D">
              <w:rPr>
                <w:color w:val="auto"/>
                <w:sz w:val="20"/>
                <w:szCs w:val="20"/>
                <w:lang w:val="ro-RO"/>
              </w:rPr>
              <w:t>6.1.2. Elaborarea proiectului de modificare și completare a Legii privind achizițiile publice nr. 131 din 03.07.2015, în scopul transpunerii altor elemente ale directivei Uniunii Europene 2014/24/UE şi 2014/25/UE</w:t>
            </w:r>
          </w:p>
        </w:tc>
        <w:tc>
          <w:tcPr>
            <w:tcW w:w="1418"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463BC2D9"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DAED61F" w14:textId="77777777" w:rsidR="00F07AD7" w:rsidRPr="00CE6A5D" w:rsidRDefault="00F07AD7" w:rsidP="00F07AD7">
            <w:pPr>
              <w:pStyle w:val="Corp"/>
              <w:jc w:val="center"/>
              <w:rPr>
                <w:color w:val="auto"/>
                <w:lang w:val="ro-RO"/>
              </w:rPr>
            </w:pPr>
            <w:r w:rsidRPr="00CE6A5D">
              <w:rPr>
                <w:color w:val="auto"/>
                <w:sz w:val="20"/>
                <w:szCs w:val="20"/>
                <w:lang w:val="ro-RO"/>
              </w:rPr>
              <w:t>Proiect elaborat și  prezentat Guvernului</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759548E" w14:textId="77777777" w:rsidR="00F07AD7" w:rsidRPr="00CE6A5D" w:rsidRDefault="00F07AD7" w:rsidP="00F07AD7">
            <w:pPr>
              <w:pStyle w:val="Corp"/>
              <w:jc w:val="center"/>
              <w:rPr>
                <w:b/>
                <w:bCs/>
                <w:color w:val="auto"/>
                <w:sz w:val="20"/>
                <w:szCs w:val="20"/>
                <w:lang w:val="ro-RO"/>
              </w:rPr>
            </w:pPr>
            <w:r w:rsidRPr="00CE6A5D">
              <w:rPr>
                <w:b/>
                <w:bCs/>
                <w:color w:val="auto"/>
                <w:sz w:val="20"/>
                <w:szCs w:val="20"/>
                <w:lang w:val="ro-RO"/>
              </w:rPr>
              <w:t>SPRAP</w:t>
            </w:r>
          </w:p>
          <w:p w14:paraId="790D97A3" w14:textId="77777777" w:rsidR="00F07AD7" w:rsidRPr="00CE6A5D" w:rsidRDefault="00F07AD7" w:rsidP="00F07AD7">
            <w:pPr>
              <w:pStyle w:val="Corp"/>
              <w:jc w:val="center"/>
              <w:rPr>
                <w:color w:val="auto"/>
                <w:lang w:val="ro-RO"/>
              </w:rPr>
            </w:pPr>
            <w:r w:rsidRPr="00CE6A5D">
              <w:rPr>
                <w:b/>
                <w:bCs/>
                <w:color w:val="auto"/>
                <w:sz w:val="20"/>
                <w:szCs w:val="20"/>
                <w:lang w:val="ro-RO"/>
              </w:rPr>
              <w:t>AAP</w:t>
            </w:r>
          </w:p>
        </w:tc>
        <w:tc>
          <w:tcPr>
            <w:tcW w:w="1276"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14:paraId="197F3011" w14:textId="77777777" w:rsidR="00F07AD7" w:rsidRPr="00CE6A5D" w:rsidRDefault="00F07AD7" w:rsidP="00F07AD7"/>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63CCB9"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72B1B929"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Proiectul de lege pentru modificarea și completarea Legii nr.131 din 3.07.2015 privind achizițiile publice, care transpune directiva Uniunii Europene 2014/25/UE a fost elaborat, supus expertizei anticorupție (scr. nr. 17-09/2706 din 27.06.2018), expertizei de compatibilitate cu legislația Uniunii Europene (scr. nr. </w:t>
            </w:r>
            <w:r w:rsidRPr="00CE6A5D">
              <w:rPr>
                <w:rFonts w:eastAsia="Times New Roman"/>
                <w:color w:val="auto"/>
                <w:sz w:val="20"/>
                <w:szCs w:val="20"/>
                <w:lang w:val="ro-RO"/>
              </w:rPr>
              <w:t>17-09/407 din 04.07.2018) și expertizei juridice</w:t>
            </w:r>
            <w:r w:rsidRPr="00CE6A5D">
              <w:rPr>
                <w:color w:val="auto"/>
                <w:sz w:val="20"/>
                <w:szCs w:val="20"/>
                <w:lang w:val="ro-RO"/>
              </w:rPr>
              <w:t>.</w:t>
            </w:r>
          </w:p>
          <w:p w14:paraId="27193F93"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La moment se analizează oportunitatea elaborării unui proiect de Lege privind transpunerea directivei Uniunii Europene 2014/25/UE separat de Legea nr.131/2015.</w:t>
            </w:r>
          </w:p>
        </w:tc>
      </w:tr>
      <w:tr w:rsidR="00F07AD7" w:rsidRPr="00CE6A5D" w14:paraId="397BC3C3" w14:textId="77777777" w:rsidTr="008315C4">
        <w:trPr>
          <w:trHeight w:val="42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5C3BF0D"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851B69" w14:textId="5A399EDB" w:rsidR="00F07AD7" w:rsidRPr="00CE6A5D" w:rsidRDefault="00F07AD7" w:rsidP="00F07AD7">
            <w:pPr>
              <w:pStyle w:val="Corp"/>
              <w:jc w:val="both"/>
              <w:rPr>
                <w:color w:val="auto"/>
                <w:sz w:val="20"/>
                <w:szCs w:val="20"/>
                <w:lang w:val="ro-RO"/>
              </w:rPr>
            </w:pPr>
            <w:r w:rsidRPr="00CE6A5D">
              <w:rPr>
                <w:color w:val="auto"/>
                <w:sz w:val="20"/>
                <w:szCs w:val="20"/>
                <w:lang w:val="ro-RO"/>
              </w:rPr>
              <w:t>6.1.3. Elaborarea proiectului de modificare și completare a Hotărîrii Guvernului                        nr. 134  din  09.03.2017 ,,Pentru aprobarea Regulamentului privind organizarea şi funcționarea Agenției Achiziții Publice şi  efectivul-limită al acesteia”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A793BC6" w14:textId="6F90239A" w:rsidR="00F07AD7" w:rsidRPr="00CE6A5D" w:rsidRDefault="00F07AD7" w:rsidP="00F07AD7">
            <w:pPr>
              <w:pStyle w:val="Corp"/>
              <w:jc w:val="center"/>
              <w:rPr>
                <w:color w:val="auto"/>
                <w:sz w:val="20"/>
                <w:szCs w:val="20"/>
                <w:lang w:val="ro-RO"/>
              </w:rPr>
            </w:pPr>
            <w:r w:rsidRPr="00CE6A5D">
              <w:rPr>
                <w:color w:val="auto"/>
                <w:sz w:val="20"/>
                <w:szCs w:val="20"/>
                <w:lang w:val="ro-RO"/>
              </w:rPr>
              <w:t>În termen de 6 luni de la adoptarea modificărilor la Legii nr. 131 din 03.07.2015 privind achizițiile publice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7F6F059" w14:textId="07B2C84E" w:rsidR="00F07AD7" w:rsidRPr="00CE6A5D" w:rsidRDefault="00F07AD7" w:rsidP="00F07AD7">
            <w:pPr>
              <w:pStyle w:val="Corp"/>
              <w:jc w:val="center"/>
              <w:rPr>
                <w:color w:val="auto"/>
                <w:sz w:val="20"/>
                <w:szCs w:val="20"/>
                <w:lang w:val="ro-RO"/>
              </w:rPr>
            </w:pPr>
            <w:r w:rsidRPr="00CE6A5D">
              <w:rPr>
                <w:color w:val="auto"/>
                <w:sz w:val="20"/>
                <w:szCs w:val="20"/>
                <w:lang w:val="ro-RO"/>
              </w:rPr>
              <w:t>Proiect elaborat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BB0777" w14:textId="77777777" w:rsidR="00F07AD7" w:rsidRPr="00CE6A5D" w:rsidRDefault="00F07AD7" w:rsidP="00F07AD7">
            <w:pPr>
              <w:jc w:val="center"/>
              <w:rPr>
                <w:b/>
                <w:sz w:val="20"/>
                <w:szCs w:val="20"/>
              </w:rPr>
            </w:pPr>
            <w:r w:rsidRPr="00CE6A5D">
              <w:rPr>
                <w:b/>
                <w:sz w:val="20"/>
                <w:szCs w:val="20"/>
              </w:rPr>
              <w:t>SPRAP</w:t>
            </w:r>
          </w:p>
          <w:p w14:paraId="376F62DF" w14:textId="521A43BC" w:rsidR="00F07AD7" w:rsidRPr="00CE6A5D" w:rsidRDefault="00F07AD7" w:rsidP="00F07AD7">
            <w:pPr>
              <w:pStyle w:val="Corp"/>
              <w:jc w:val="center"/>
              <w:rPr>
                <w:b/>
                <w:bCs/>
                <w:color w:val="auto"/>
                <w:sz w:val="20"/>
                <w:szCs w:val="20"/>
                <w:lang w:val="ro-RO"/>
              </w:rPr>
            </w:pPr>
            <w:r w:rsidRPr="00CE6A5D">
              <w:rPr>
                <w:b/>
                <w:color w:val="auto"/>
                <w:sz w:val="20"/>
                <w:szCs w:val="20"/>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30C500" w14:textId="54A56587" w:rsidR="00F07AD7" w:rsidRPr="00CE6A5D" w:rsidRDefault="00F07AD7" w:rsidP="00F07AD7">
            <w:pPr>
              <w:jc w:val="center"/>
            </w:pPr>
            <w:r w:rsidRPr="00CE6A5D">
              <w:rPr>
                <w:sz w:val="20"/>
                <w:szCs w:val="20"/>
              </w:rPr>
              <w:t xml:space="preserve">Ordinul nr. 94 din 07.05.2018, </w:t>
            </w:r>
            <w:r w:rsidRPr="00CE6A5D">
              <w:rPr>
                <w:sz w:val="20"/>
                <w:szCs w:val="20"/>
                <w:vertAlign w:val="subscript"/>
              </w:rPr>
              <w:t>41</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0335544"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În curs de realizare</w:t>
            </w:r>
          </w:p>
          <w:p w14:paraId="35026F7C" w14:textId="7019CB54" w:rsidR="00F07AD7" w:rsidRPr="00CE6A5D" w:rsidRDefault="00F07AD7" w:rsidP="00F07AD7">
            <w:pPr>
              <w:pStyle w:val="Corp"/>
              <w:jc w:val="both"/>
              <w:rPr>
                <w:bCs/>
                <w:color w:val="auto"/>
                <w:sz w:val="20"/>
                <w:szCs w:val="20"/>
                <w:lang w:val="ro-RO"/>
              </w:rPr>
            </w:pPr>
            <w:r w:rsidRPr="00CE6A5D">
              <w:rPr>
                <w:bCs/>
                <w:color w:val="auto"/>
                <w:sz w:val="20"/>
                <w:szCs w:val="20"/>
                <w:lang w:val="ro-RO"/>
              </w:rPr>
              <w:t>Proiectul a fost elaborat și urmează a fi transmis spre avizare.</w:t>
            </w:r>
          </w:p>
        </w:tc>
      </w:tr>
      <w:tr w:rsidR="00F07AD7" w:rsidRPr="00CE6A5D" w14:paraId="62F1E18B" w14:textId="77777777" w:rsidTr="008315C4">
        <w:trPr>
          <w:trHeight w:val="42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1D5753F"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4FFB672" w14:textId="6834CAE6" w:rsidR="00F07AD7" w:rsidRPr="00CE6A5D" w:rsidRDefault="00F07AD7" w:rsidP="00F07AD7">
            <w:pPr>
              <w:pStyle w:val="Corp"/>
              <w:jc w:val="both"/>
              <w:rPr>
                <w:color w:val="auto"/>
                <w:sz w:val="20"/>
                <w:szCs w:val="20"/>
                <w:lang w:val="ro-RO"/>
              </w:rPr>
            </w:pPr>
            <w:r w:rsidRPr="00CE6A5D">
              <w:rPr>
                <w:color w:val="auto"/>
                <w:sz w:val="20"/>
                <w:szCs w:val="20"/>
                <w:lang w:val="ro-RO"/>
              </w:rPr>
              <w:t xml:space="preserve">6.1.4. Elaborarea proiectului de modificare și completare a Hotărîrii Guvernului                          nr. 666  din  27.05.2016 </w:t>
            </w:r>
            <w:r w:rsidRPr="00CE6A5D">
              <w:rPr>
                <w:color w:val="auto"/>
                <w:sz w:val="20"/>
                <w:szCs w:val="20"/>
                <w:lang w:val="ro-RO"/>
              </w:rPr>
              <w:lastRenderedPageBreak/>
              <w:t>,,Pentru aprobarea Regulamentului cu privire la achiziția bunurilor şi serviciilor prin cererea ofertelor de prețuri”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10714F9" w14:textId="4C58D81C" w:rsidR="00F07AD7" w:rsidRPr="00CE6A5D" w:rsidRDefault="00F07AD7" w:rsidP="00F07AD7">
            <w:pPr>
              <w:pStyle w:val="Corp"/>
              <w:jc w:val="center"/>
              <w:rPr>
                <w:color w:val="auto"/>
                <w:sz w:val="20"/>
                <w:szCs w:val="20"/>
                <w:lang w:val="ro-RO"/>
              </w:rPr>
            </w:pPr>
            <w:r w:rsidRPr="00CE6A5D">
              <w:rPr>
                <w:color w:val="auto"/>
                <w:sz w:val="20"/>
                <w:szCs w:val="20"/>
                <w:lang w:val="ro-RO"/>
              </w:rPr>
              <w:lastRenderedPageBreak/>
              <w:t xml:space="preserve">În termen de 6 luni de la adoptarea modificărilor la </w:t>
            </w:r>
            <w:r w:rsidRPr="00CE6A5D">
              <w:rPr>
                <w:color w:val="auto"/>
                <w:sz w:val="20"/>
                <w:szCs w:val="20"/>
                <w:lang w:val="ro-RO"/>
              </w:rPr>
              <w:lastRenderedPageBreak/>
              <w:t>Legii nr. 131 din 03.07.2015 privind achizițiile publice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7BC5AF7" w14:textId="07677BFF" w:rsidR="00F07AD7" w:rsidRPr="00CE6A5D" w:rsidRDefault="00F07AD7" w:rsidP="00F07AD7">
            <w:pPr>
              <w:pStyle w:val="Corp"/>
              <w:jc w:val="center"/>
              <w:rPr>
                <w:color w:val="auto"/>
                <w:sz w:val="20"/>
                <w:szCs w:val="20"/>
                <w:lang w:val="ro-RO"/>
              </w:rPr>
            </w:pPr>
            <w:r w:rsidRPr="00CE6A5D">
              <w:rPr>
                <w:color w:val="auto"/>
                <w:sz w:val="20"/>
                <w:szCs w:val="20"/>
                <w:lang w:val="ro-RO"/>
              </w:rPr>
              <w:lastRenderedPageBreak/>
              <w:t>Proiect elaborat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80CA69A" w14:textId="77777777" w:rsidR="00F07AD7" w:rsidRPr="00CE6A5D" w:rsidRDefault="00F07AD7" w:rsidP="00F07AD7">
            <w:pPr>
              <w:jc w:val="center"/>
              <w:rPr>
                <w:b/>
                <w:sz w:val="20"/>
                <w:szCs w:val="20"/>
              </w:rPr>
            </w:pPr>
            <w:r w:rsidRPr="00CE6A5D">
              <w:rPr>
                <w:b/>
                <w:sz w:val="20"/>
                <w:szCs w:val="20"/>
              </w:rPr>
              <w:t>SPRAP</w:t>
            </w:r>
          </w:p>
          <w:p w14:paraId="1FFA8CA6" w14:textId="086027EF" w:rsidR="00F07AD7" w:rsidRPr="00CE6A5D" w:rsidRDefault="00F07AD7" w:rsidP="00F07AD7">
            <w:pPr>
              <w:pStyle w:val="Corp"/>
              <w:jc w:val="center"/>
              <w:rPr>
                <w:b/>
                <w:bCs/>
                <w:color w:val="auto"/>
                <w:sz w:val="20"/>
                <w:szCs w:val="20"/>
                <w:lang w:val="ro-RO"/>
              </w:rPr>
            </w:pPr>
            <w:r w:rsidRPr="00CE6A5D">
              <w:rPr>
                <w:b/>
                <w:color w:val="auto"/>
                <w:sz w:val="20"/>
                <w:szCs w:val="20"/>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F28AC1" w14:textId="6BE8A1F6" w:rsidR="00F07AD7" w:rsidRPr="00CE6A5D" w:rsidRDefault="00F07AD7" w:rsidP="00F07AD7">
            <w:pPr>
              <w:jc w:val="center"/>
            </w:pPr>
            <w:r w:rsidRPr="00CE6A5D">
              <w:rPr>
                <w:sz w:val="20"/>
                <w:szCs w:val="20"/>
              </w:rPr>
              <w:t xml:space="preserve">Ordinul nr. 94 din 07.05.2018, </w:t>
            </w:r>
            <w:r w:rsidRPr="00CE6A5D">
              <w:rPr>
                <w:sz w:val="20"/>
                <w:szCs w:val="20"/>
                <w:vertAlign w:val="subscript"/>
              </w:rPr>
              <w:t>42</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2B4C79E7"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18C1EEC6" w14:textId="44116FBE" w:rsidR="00F07AD7" w:rsidRPr="00CE6A5D" w:rsidRDefault="00F07AD7" w:rsidP="00DE00E2">
            <w:pPr>
              <w:pStyle w:val="Corp"/>
              <w:jc w:val="both"/>
              <w:rPr>
                <w:b/>
                <w:bCs/>
                <w:color w:val="auto"/>
                <w:sz w:val="20"/>
                <w:szCs w:val="20"/>
                <w:lang w:val="ro-RO"/>
              </w:rPr>
            </w:pPr>
            <w:r w:rsidRPr="00CE6A5D">
              <w:rPr>
                <w:bCs/>
                <w:color w:val="auto"/>
                <w:sz w:val="20"/>
                <w:szCs w:val="20"/>
                <w:lang w:val="ro-RO"/>
              </w:rPr>
              <w:t>Regulamentul nou</w:t>
            </w:r>
            <w:r w:rsidRPr="00CE6A5D">
              <w:rPr>
                <w:rFonts w:ascii="Arial" w:eastAsia="Times New Roman" w:hAnsi="Arial" w:cs="Arial"/>
                <w:b/>
                <w:bCs/>
                <w:color w:val="auto"/>
                <w:bdr w:val="none" w:sz="0" w:space="0" w:color="auto"/>
                <w:lang w:val="ro-RO"/>
              </w:rPr>
              <w:t xml:space="preserve"> </w:t>
            </w:r>
            <w:r w:rsidRPr="00CE6A5D">
              <w:rPr>
                <w:bCs/>
                <w:color w:val="auto"/>
                <w:sz w:val="20"/>
                <w:szCs w:val="20"/>
                <w:lang w:val="ro-RO"/>
              </w:rPr>
              <w:t xml:space="preserve">privind achiziţia bunurilor şi serviciilor prin cererea ofertelor de preţuri a fost elaborate, prezentat Cancelariei de Stat, prin scr. nr. 17-03/248/968 din 12.10.2018 și </w:t>
            </w:r>
            <w:r w:rsidRPr="00CE6A5D">
              <w:rPr>
                <w:b/>
                <w:bCs/>
                <w:color w:val="auto"/>
                <w:sz w:val="20"/>
                <w:szCs w:val="20"/>
                <w:lang w:val="ro-RO"/>
              </w:rPr>
              <w:t xml:space="preserve">aprobat </w:t>
            </w:r>
            <w:r w:rsidRPr="00CE6A5D">
              <w:rPr>
                <w:b/>
                <w:bCs/>
                <w:color w:val="auto"/>
                <w:sz w:val="20"/>
                <w:szCs w:val="20"/>
                <w:lang w:val="ro-RO"/>
              </w:rPr>
              <w:lastRenderedPageBreak/>
              <w:t>pr</w:t>
            </w:r>
            <w:r w:rsidR="00DE00E2" w:rsidRPr="00CE6A5D">
              <w:rPr>
                <w:b/>
                <w:bCs/>
                <w:color w:val="auto"/>
                <w:sz w:val="20"/>
                <w:szCs w:val="20"/>
                <w:lang w:val="ro-RO"/>
              </w:rPr>
              <w:t>in Hotărârea Guvernului nr. 987/</w:t>
            </w:r>
            <w:r w:rsidRPr="00CE6A5D">
              <w:rPr>
                <w:b/>
                <w:bCs/>
                <w:color w:val="auto"/>
                <w:sz w:val="20"/>
                <w:szCs w:val="20"/>
                <w:lang w:val="ro-RO"/>
              </w:rPr>
              <w:t>2018 (</w:t>
            </w:r>
            <w:r w:rsidR="00B43CAF" w:rsidRPr="00CE6A5D">
              <w:rPr>
                <w:bCs/>
                <w:i/>
                <w:iCs/>
                <w:color w:val="auto"/>
                <w:sz w:val="20"/>
                <w:szCs w:val="20"/>
                <w:lang w:val="ro-RO"/>
              </w:rPr>
              <w:t xml:space="preserve">M.O. al RM </w:t>
            </w:r>
            <w:r w:rsidRPr="00CE6A5D">
              <w:rPr>
                <w:bCs/>
                <w:i/>
                <w:iCs/>
                <w:color w:val="auto"/>
                <w:sz w:val="20"/>
                <w:szCs w:val="20"/>
                <w:lang w:val="ro-RO"/>
              </w:rPr>
              <w:t>, 396-397/1043, 12.10.2018).</w:t>
            </w:r>
          </w:p>
        </w:tc>
      </w:tr>
      <w:tr w:rsidR="00F07AD7" w:rsidRPr="00CE6A5D" w14:paraId="40F78D4B" w14:textId="77777777" w:rsidTr="008315C4">
        <w:trPr>
          <w:trHeight w:val="42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C5A61B7"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2635697" w14:textId="569A45AA" w:rsidR="00F07AD7" w:rsidRPr="00CE6A5D" w:rsidRDefault="00F07AD7" w:rsidP="00F07AD7">
            <w:pPr>
              <w:pStyle w:val="Corp"/>
              <w:jc w:val="both"/>
              <w:rPr>
                <w:color w:val="auto"/>
                <w:sz w:val="20"/>
                <w:szCs w:val="20"/>
                <w:lang w:val="ro-RO"/>
              </w:rPr>
            </w:pPr>
            <w:r w:rsidRPr="00CE6A5D">
              <w:rPr>
                <w:color w:val="auto"/>
                <w:sz w:val="20"/>
                <w:szCs w:val="20"/>
                <w:lang w:val="ro-RO"/>
              </w:rPr>
              <w:t>6.1.5. Elaborarea proiectului de modificare și completare a Hotărîrii Guvernului                  nr. 668 din 27.05.2016 ,,Pentru aprobarea Regulamentului cu privire la achiziţiile publice folosind procedura de negociere”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7FD9FAB" w14:textId="776F68CA" w:rsidR="00F07AD7" w:rsidRPr="00CE6A5D" w:rsidRDefault="00F07AD7" w:rsidP="00F07AD7">
            <w:pPr>
              <w:pStyle w:val="Corp"/>
              <w:jc w:val="center"/>
              <w:rPr>
                <w:color w:val="auto"/>
                <w:sz w:val="20"/>
                <w:szCs w:val="20"/>
                <w:lang w:val="ro-RO"/>
              </w:rPr>
            </w:pPr>
            <w:r w:rsidRPr="00CE6A5D">
              <w:rPr>
                <w:color w:val="auto"/>
                <w:sz w:val="20"/>
                <w:szCs w:val="20"/>
                <w:lang w:val="ro-RO"/>
              </w:rPr>
              <w:t>În termen de 6 luni de la adoptarea modificărilor la Legii nr. 131 din 03.07.2015 privind achizițiile publice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7E34189" w14:textId="08140C04" w:rsidR="00F07AD7" w:rsidRPr="00CE6A5D" w:rsidRDefault="00F07AD7" w:rsidP="00F07AD7">
            <w:pPr>
              <w:pStyle w:val="Corp"/>
              <w:jc w:val="center"/>
              <w:rPr>
                <w:color w:val="auto"/>
                <w:sz w:val="20"/>
                <w:szCs w:val="20"/>
                <w:lang w:val="ro-RO"/>
              </w:rPr>
            </w:pPr>
            <w:r w:rsidRPr="00CE6A5D">
              <w:rPr>
                <w:color w:val="auto"/>
                <w:sz w:val="20"/>
                <w:szCs w:val="20"/>
                <w:lang w:val="ro-RO"/>
              </w:rPr>
              <w:t>Proiect elaborat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1DA809" w14:textId="77777777" w:rsidR="00F07AD7" w:rsidRPr="00CE6A5D" w:rsidRDefault="00F07AD7" w:rsidP="00F07AD7">
            <w:pPr>
              <w:jc w:val="center"/>
              <w:rPr>
                <w:b/>
                <w:sz w:val="20"/>
                <w:szCs w:val="20"/>
              </w:rPr>
            </w:pPr>
            <w:r w:rsidRPr="00CE6A5D">
              <w:rPr>
                <w:b/>
                <w:sz w:val="20"/>
                <w:szCs w:val="20"/>
              </w:rPr>
              <w:t>SPRAP</w:t>
            </w:r>
          </w:p>
          <w:p w14:paraId="0455EA28" w14:textId="00C405B0" w:rsidR="00F07AD7" w:rsidRPr="00CE6A5D" w:rsidRDefault="00F07AD7" w:rsidP="00F07AD7">
            <w:pPr>
              <w:pStyle w:val="Corp"/>
              <w:jc w:val="center"/>
              <w:rPr>
                <w:b/>
                <w:bCs/>
                <w:color w:val="auto"/>
                <w:sz w:val="20"/>
                <w:szCs w:val="20"/>
                <w:lang w:val="ro-RO"/>
              </w:rPr>
            </w:pPr>
            <w:r w:rsidRPr="00CE6A5D">
              <w:rPr>
                <w:b/>
                <w:color w:val="auto"/>
                <w:sz w:val="20"/>
                <w:szCs w:val="20"/>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4BBA6" w14:textId="7B1AEF0D" w:rsidR="00F07AD7" w:rsidRPr="00CE6A5D" w:rsidRDefault="00F07AD7" w:rsidP="00F07AD7">
            <w:pPr>
              <w:jc w:val="center"/>
            </w:pPr>
            <w:r w:rsidRPr="00CE6A5D">
              <w:rPr>
                <w:sz w:val="20"/>
                <w:szCs w:val="20"/>
              </w:rPr>
              <w:t xml:space="preserve">Ordinul nr. 94 din 07.05.2018, </w:t>
            </w:r>
            <w:r w:rsidRPr="00CE6A5D">
              <w:rPr>
                <w:sz w:val="20"/>
                <w:szCs w:val="20"/>
                <w:vertAlign w:val="subscript"/>
              </w:rPr>
              <w:t>43</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CC3798F"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În curs de realizare</w:t>
            </w:r>
          </w:p>
          <w:p w14:paraId="239FB536" w14:textId="5DFAB608" w:rsidR="00F07AD7" w:rsidRPr="00CE6A5D" w:rsidRDefault="00F07AD7" w:rsidP="00F07AD7">
            <w:pPr>
              <w:pStyle w:val="Corp"/>
              <w:jc w:val="both"/>
              <w:rPr>
                <w:bCs/>
                <w:color w:val="auto"/>
                <w:sz w:val="20"/>
                <w:szCs w:val="20"/>
                <w:lang w:val="ro-RO"/>
              </w:rPr>
            </w:pPr>
            <w:r w:rsidRPr="00CE6A5D">
              <w:rPr>
                <w:bCs/>
                <w:color w:val="auto"/>
                <w:sz w:val="20"/>
                <w:szCs w:val="20"/>
                <w:lang w:val="ro-RO"/>
              </w:rPr>
              <w:t>Proiectul Regulamentului</w:t>
            </w:r>
            <w:r w:rsidR="0055512D" w:rsidRPr="00CE6A5D">
              <w:rPr>
                <w:bCs/>
                <w:color w:val="auto"/>
                <w:sz w:val="20"/>
                <w:szCs w:val="20"/>
                <w:lang w:val="ro-RO"/>
              </w:rPr>
              <w:t xml:space="preserve"> </w:t>
            </w:r>
            <w:r w:rsidRPr="00CE6A5D">
              <w:rPr>
                <w:bCs/>
                <w:color w:val="auto"/>
                <w:sz w:val="20"/>
                <w:szCs w:val="20"/>
                <w:lang w:val="ro-RO"/>
              </w:rPr>
              <w:t>cu privire la achiziţiile publice folosind procedura de negociere a fost elaborat și urmează a fi transmis spre avizare.</w:t>
            </w:r>
          </w:p>
        </w:tc>
      </w:tr>
      <w:tr w:rsidR="00F07AD7" w:rsidRPr="00CE6A5D" w14:paraId="0C416CDC" w14:textId="77777777" w:rsidTr="008315C4">
        <w:trPr>
          <w:trHeight w:val="42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10A1C2C"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BE7750F" w14:textId="5351B5D1" w:rsidR="00F07AD7" w:rsidRPr="00CE6A5D" w:rsidRDefault="00F07AD7" w:rsidP="00F07AD7">
            <w:pPr>
              <w:pStyle w:val="Corp"/>
              <w:jc w:val="both"/>
              <w:rPr>
                <w:color w:val="auto"/>
                <w:sz w:val="20"/>
                <w:szCs w:val="20"/>
                <w:lang w:val="ro-RO"/>
              </w:rPr>
            </w:pPr>
            <w:r w:rsidRPr="00CE6A5D">
              <w:rPr>
                <w:color w:val="auto"/>
                <w:sz w:val="20"/>
                <w:szCs w:val="20"/>
                <w:lang w:val="ro-RO"/>
              </w:rPr>
              <w:t>6.1.6. Elaborarea proiectului de modificare și completare a Hotărîrii Guvernului                  nr.669 din 27.05.2016 ,,Pentru aprobarea Regulamentului privind achiziţiile publice de lucrări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82BFAD" w14:textId="00B8EE1E" w:rsidR="00F07AD7" w:rsidRPr="00CE6A5D" w:rsidRDefault="00F07AD7" w:rsidP="00F07AD7">
            <w:pPr>
              <w:pStyle w:val="Corp"/>
              <w:jc w:val="center"/>
              <w:rPr>
                <w:color w:val="auto"/>
                <w:sz w:val="20"/>
                <w:szCs w:val="20"/>
                <w:lang w:val="ro-RO"/>
              </w:rPr>
            </w:pPr>
            <w:r w:rsidRPr="00CE6A5D">
              <w:rPr>
                <w:color w:val="auto"/>
                <w:sz w:val="20"/>
                <w:szCs w:val="20"/>
                <w:lang w:val="ro-RO"/>
              </w:rPr>
              <w:t>În termen de 6 luni de la adoptarea modificărilor la Legii nr. 131 din 03.07.2015 privind achizițiile publice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8004590" w14:textId="5193AA8C" w:rsidR="00F07AD7" w:rsidRPr="00CE6A5D" w:rsidRDefault="00F07AD7" w:rsidP="00F07AD7">
            <w:pPr>
              <w:pStyle w:val="Corp"/>
              <w:jc w:val="center"/>
              <w:rPr>
                <w:color w:val="auto"/>
                <w:sz w:val="20"/>
                <w:szCs w:val="20"/>
                <w:lang w:val="ro-RO"/>
              </w:rPr>
            </w:pPr>
            <w:r w:rsidRPr="00CE6A5D">
              <w:rPr>
                <w:color w:val="auto"/>
                <w:sz w:val="20"/>
                <w:szCs w:val="20"/>
                <w:lang w:val="ro-RO"/>
              </w:rPr>
              <w:t>Proiect elaborat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90298CD" w14:textId="77777777" w:rsidR="00F07AD7" w:rsidRPr="00CE6A5D" w:rsidRDefault="00F07AD7" w:rsidP="00F07AD7">
            <w:pPr>
              <w:jc w:val="center"/>
              <w:rPr>
                <w:b/>
                <w:sz w:val="20"/>
                <w:szCs w:val="20"/>
              </w:rPr>
            </w:pPr>
            <w:r w:rsidRPr="00CE6A5D">
              <w:rPr>
                <w:b/>
                <w:sz w:val="20"/>
                <w:szCs w:val="20"/>
              </w:rPr>
              <w:t>SPRAP</w:t>
            </w:r>
          </w:p>
          <w:p w14:paraId="2D796694" w14:textId="63ACAA8A" w:rsidR="00F07AD7" w:rsidRPr="00CE6A5D" w:rsidRDefault="00F07AD7" w:rsidP="00F07AD7">
            <w:pPr>
              <w:pStyle w:val="Corp"/>
              <w:jc w:val="center"/>
              <w:rPr>
                <w:b/>
                <w:bCs/>
                <w:color w:val="auto"/>
                <w:sz w:val="20"/>
                <w:szCs w:val="20"/>
                <w:lang w:val="ro-RO"/>
              </w:rPr>
            </w:pPr>
            <w:r w:rsidRPr="00CE6A5D">
              <w:rPr>
                <w:b/>
                <w:color w:val="auto"/>
                <w:sz w:val="20"/>
                <w:szCs w:val="20"/>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60F743" w14:textId="72176791" w:rsidR="00F07AD7" w:rsidRPr="00CE6A5D" w:rsidRDefault="00F07AD7" w:rsidP="00F07AD7">
            <w:pPr>
              <w:jc w:val="center"/>
            </w:pPr>
            <w:r w:rsidRPr="00CE6A5D">
              <w:rPr>
                <w:sz w:val="20"/>
                <w:szCs w:val="20"/>
              </w:rPr>
              <w:t xml:space="preserve">Ordinul nr. 94 din 07.05.2018, </w:t>
            </w:r>
            <w:r w:rsidRPr="00CE6A5D">
              <w:rPr>
                <w:sz w:val="20"/>
                <w:szCs w:val="20"/>
                <w:vertAlign w:val="subscript"/>
              </w:rPr>
              <w:t>44</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1D66709D"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13FA815C" w14:textId="1FD1F8AF" w:rsidR="00F07AD7" w:rsidRPr="00CE6A5D" w:rsidRDefault="00F07AD7" w:rsidP="00F07AD7">
            <w:pPr>
              <w:pStyle w:val="Corp"/>
              <w:jc w:val="both"/>
              <w:rPr>
                <w:bCs/>
                <w:color w:val="auto"/>
                <w:sz w:val="20"/>
                <w:szCs w:val="20"/>
                <w:lang w:val="ro-RO"/>
              </w:rPr>
            </w:pPr>
            <w:r w:rsidRPr="00CE6A5D">
              <w:rPr>
                <w:bCs/>
                <w:color w:val="auto"/>
                <w:sz w:val="20"/>
                <w:szCs w:val="20"/>
                <w:lang w:val="ro-RO"/>
              </w:rPr>
              <w:t xml:space="preserve">Proiectul Regulamentului privind achiziţiile publice de lucrări a fost elaborat, avizat, supus </w:t>
            </w:r>
            <w:r w:rsidR="0055512D" w:rsidRPr="00CE6A5D">
              <w:rPr>
                <w:bCs/>
                <w:color w:val="auto"/>
                <w:sz w:val="20"/>
                <w:szCs w:val="20"/>
                <w:lang w:val="ro-RO"/>
              </w:rPr>
              <w:t>expertizei</w:t>
            </w:r>
            <w:r w:rsidRPr="00CE6A5D">
              <w:rPr>
                <w:bCs/>
                <w:color w:val="auto"/>
                <w:sz w:val="20"/>
                <w:szCs w:val="20"/>
                <w:lang w:val="ro-RO"/>
              </w:rPr>
              <w:t xml:space="preserve"> juridice și urmează a fi transmis </w:t>
            </w:r>
            <w:r w:rsidR="0055512D" w:rsidRPr="00CE6A5D">
              <w:rPr>
                <w:bCs/>
                <w:color w:val="auto"/>
                <w:sz w:val="20"/>
                <w:szCs w:val="20"/>
                <w:lang w:val="ro-RO"/>
              </w:rPr>
              <w:t>Centrului</w:t>
            </w:r>
            <w:r w:rsidRPr="00CE6A5D">
              <w:rPr>
                <w:bCs/>
                <w:color w:val="auto"/>
                <w:sz w:val="20"/>
                <w:szCs w:val="20"/>
                <w:lang w:val="ro-RO"/>
              </w:rPr>
              <w:t xml:space="preserve"> Național Anticorupție pentru efectuarea expertizei anticorupție.</w:t>
            </w:r>
          </w:p>
        </w:tc>
      </w:tr>
      <w:tr w:rsidR="00F07AD7" w:rsidRPr="00CE6A5D" w14:paraId="15753795" w14:textId="77777777" w:rsidTr="008315C4">
        <w:trPr>
          <w:trHeight w:val="66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88C3213"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56A0833" w14:textId="77777777" w:rsidR="00F07AD7" w:rsidRPr="00CE6A5D" w:rsidRDefault="00F07AD7" w:rsidP="00F07AD7">
            <w:pPr>
              <w:pStyle w:val="Corp"/>
              <w:jc w:val="both"/>
              <w:rPr>
                <w:color w:val="auto"/>
                <w:lang w:val="ro-RO"/>
              </w:rPr>
            </w:pPr>
            <w:r w:rsidRPr="00CE6A5D">
              <w:rPr>
                <w:color w:val="auto"/>
                <w:sz w:val="20"/>
                <w:szCs w:val="20"/>
                <w:lang w:val="ro-RO"/>
              </w:rPr>
              <w:t>6.1.7. Elaborarea cadrului normativ privind externalizarea serviciilor de achiziții publice</w:t>
            </w:r>
          </w:p>
        </w:tc>
        <w:tc>
          <w:tcPr>
            <w:tcW w:w="1418" w:type="dxa"/>
            <w:tcBorders>
              <w:top w:val="single" w:sz="4" w:space="0" w:color="auto"/>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3FC96BC3"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D37EC83" w14:textId="77777777" w:rsidR="00F07AD7" w:rsidRPr="00CE6A5D" w:rsidRDefault="00F07AD7" w:rsidP="00F07AD7">
            <w:pPr>
              <w:pStyle w:val="Corp"/>
              <w:jc w:val="center"/>
              <w:rPr>
                <w:color w:val="auto"/>
                <w:lang w:val="ro-RO"/>
              </w:rPr>
            </w:pPr>
            <w:r w:rsidRPr="00CE6A5D">
              <w:rPr>
                <w:color w:val="auto"/>
                <w:sz w:val="20"/>
                <w:szCs w:val="20"/>
                <w:lang w:val="ro-RO"/>
              </w:rPr>
              <w:t>Proiect elaborat și prezentat Guvernului</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5791ACE" w14:textId="77777777" w:rsidR="00F07AD7" w:rsidRPr="00CE6A5D" w:rsidRDefault="00F07AD7" w:rsidP="00F07AD7">
            <w:pPr>
              <w:pStyle w:val="Corp"/>
              <w:jc w:val="center"/>
              <w:rPr>
                <w:color w:val="auto"/>
                <w:lang w:val="ro-RO"/>
              </w:rPr>
            </w:pPr>
            <w:r w:rsidRPr="00CE6A5D">
              <w:rPr>
                <w:b/>
                <w:bCs/>
                <w:color w:val="auto"/>
                <w:sz w:val="20"/>
                <w:szCs w:val="20"/>
                <w:lang w:val="ro-RO"/>
              </w:rPr>
              <w:t>SPRAP</w:t>
            </w:r>
          </w:p>
          <w:p w14:paraId="22063A0A" w14:textId="77777777" w:rsidR="00F07AD7" w:rsidRPr="00CE6A5D" w:rsidRDefault="00F07AD7" w:rsidP="00F07AD7">
            <w:pPr>
              <w:pStyle w:val="Corp"/>
              <w:jc w:val="center"/>
              <w:rPr>
                <w:color w:val="auto"/>
                <w:lang w:val="ro-RO"/>
              </w:rPr>
            </w:pPr>
            <w:r w:rsidRPr="00CE6A5D">
              <w:rPr>
                <w:b/>
                <w:bCs/>
                <w:color w:val="auto"/>
                <w:sz w:val="20"/>
                <w:szCs w:val="20"/>
                <w:lang w:val="ro-RO"/>
              </w:rPr>
              <w:t>AAP</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3ED4601" w14:textId="140099F8" w:rsidR="00F07AD7" w:rsidRPr="00CE6A5D" w:rsidRDefault="00F07AD7" w:rsidP="00F07AD7">
            <w:pPr>
              <w:pStyle w:val="Corp"/>
              <w:jc w:val="center"/>
              <w:rPr>
                <w:color w:val="auto"/>
                <w:lang w:val="ro-RO"/>
              </w:rPr>
            </w:pPr>
            <w:r w:rsidRPr="00CE6A5D">
              <w:rPr>
                <w:rFonts w:eastAsia="Times New Roman" w:cs="Times New Roman"/>
                <w:color w:val="auto"/>
                <w:sz w:val="20"/>
                <w:szCs w:val="20"/>
                <w:bdr w:val="none" w:sz="0" w:space="0" w:color="auto"/>
                <w:lang w:val="ro-RO"/>
              </w:rPr>
              <w:t xml:space="preserve">Ordinul nr. 94 din 07.05.2018, </w:t>
            </w:r>
            <w:r w:rsidRPr="00CE6A5D">
              <w:rPr>
                <w:rFonts w:eastAsia="Times New Roman" w:cs="Times New Roman"/>
                <w:color w:val="auto"/>
                <w:sz w:val="20"/>
                <w:szCs w:val="20"/>
                <w:bdr w:val="none" w:sz="0" w:space="0" w:color="auto"/>
                <w:vertAlign w:val="subscript"/>
                <w:lang w:val="ro-RO"/>
              </w:rPr>
              <w:t>31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A3934B" w14:textId="77777777" w:rsidR="00F07AD7" w:rsidRPr="00CE6A5D" w:rsidRDefault="00F07AD7" w:rsidP="00F07AD7">
            <w:pPr>
              <w:jc w:val="both"/>
              <w:rPr>
                <w:b/>
                <w:sz w:val="20"/>
                <w:szCs w:val="20"/>
                <w:u w:val="single"/>
              </w:rPr>
            </w:pPr>
            <w:r w:rsidRPr="00CE6A5D">
              <w:rPr>
                <w:b/>
                <w:sz w:val="20"/>
                <w:szCs w:val="20"/>
                <w:u w:val="single"/>
              </w:rPr>
              <w:t>Neinițiat</w:t>
            </w:r>
          </w:p>
          <w:p w14:paraId="3E56728C" w14:textId="3EE069BF" w:rsidR="00F07AD7" w:rsidRPr="00CE6A5D" w:rsidRDefault="00F07AD7" w:rsidP="00F07AD7">
            <w:pPr>
              <w:jc w:val="both"/>
            </w:pPr>
          </w:p>
        </w:tc>
      </w:tr>
      <w:tr w:rsidR="00F07AD7" w:rsidRPr="00CE6A5D" w14:paraId="45442B42" w14:textId="77777777" w:rsidTr="008315C4">
        <w:trPr>
          <w:trHeight w:val="66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D50C65D"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ED6A27E" w14:textId="09128E53" w:rsidR="00F07AD7" w:rsidRPr="00CE6A5D" w:rsidRDefault="00F07AD7" w:rsidP="00F07AD7">
            <w:pPr>
              <w:pStyle w:val="Corp"/>
              <w:jc w:val="both"/>
              <w:rPr>
                <w:color w:val="auto"/>
                <w:sz w:val="20"/>
                <w:szCs w:val="20"/>
                <w:lang w:val="ro-RO"/>
              </w:rPr>
            </w:pPr>
            <w:r w:rsidRPr="00CE6A5D">
              <w:rPr>
                <w:color w:val="auto"/>
                <w:sz w:val="20"/>
                <w:szCs w:val="20"/>
                <w:lang w:val="ro-RO"/>
              </w:rPr>
              <w:t xml:space="preserve">6.1.8. Revizuirea Ordinului ministrului finanțelor                  nr. 71  din  24.05.2016 cu privire la aprobarea Documentaţiei standard pentru </w:t>
            </w:r>
            <w:r w:rsidRPr="00CE6A5D">
              <w:rPr>
                <w:color w:val="auto"/>
                <w:sz w:val="20"/>
                <w:szCs w:val="20"/>
                <w:lang w:val="ro-RO"/>
              </w:rPr>
              <w:lastRenderedPageBreak/>
              <w:t>realizarea achiziţiilor publice de bunuri şi servicii”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B24AB44" w14:textId="27EABAC1" w:rsidR="00F07AD7" w:rsidRPr="00CE6A5D" w:rsidRDefault="00F07AD7" w:rsidP="00F07AD7">
            <w:pPr>
              <w:pStyle w:val="Corp"/>
              <w:jc w:val="center"/>
              <w:rPr>
                <w:color w:val="auto"/>
                <w:sz w:val="20"/>
                <w:szCs w:val="20"/>
                <w:lang w:val="ro-RO"/>
              </w:rPr>
            </w:pPr>
            <w:r w:rsidRPr="00CE6A5D">
              <w:rPr>
                <w:color w:val="auto"/>
                <w:sz w:val="20"/>
                <w:szCs w:val="20"/>
                <w:lang w:val="ro-RO"/>
              </w:rPr>
              <w:lastRenderedPageBreak/>
              <w:t xml:space="preserve">În termen de 6 luni de la adoptarea modificărilor la Legii nr. 131 din 03.07.2015 </w:t>
            </w:r>
            <w:r w:rsidRPr="00CE6A5D">
              <w:rPr>
                <w:color w:val="auto"/>
                <w:sz w:val="20"/>
                <w:szCs w:val="20"/>
                <w:lang w:val="ro-RO"/>
              </w:rPr>
              <w:lastRenderedPageBreak/>
              <w:t>privind achizițiile publice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8CB3456" w14:textId="730B4538" w:rsidR="00F07AD7" w:rsidRPr="00CE6A5D" w:rsidRDefault="00F07AD7" w:rsidP="00F07AD7">
            <w:pPr>
              <w:pStyle w:val="Corp"/>
              <w:jc w:val="center"/>
              <w:rPr>
                <w:color w:val="auto"/>
                <w:sz w:val="20"/>
                <w:szCs w:val="20"/>
                <w:lang w:val="ro-RO"/>
              </w:rPr>
            </w:pPr>
            <w:r w:rsidRPr="00CE6A5D">
              <w:rPr>
                <w:color w:val="auto"/>
                <w:sz w:val="20"/>
                <w:szCs w:val="20"/>
                <w:lang w:val="ro-RO"/>
              </w:rPr>
              <w:lastRenderedPageBreak/>
              <w:t>Proiect elaborat și  aprobat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26B5DA6" w14:textId="77777777" w:rsidR="00F07AD7" w:rsidRPr="00CE6A5D" w:rsidRDefault="00F07AD7" w:rsidP="00F07AD7">
            <w:pPr>
              <w:jc w:val="center"/>
              <w:rPr>
                <w:b/>
                <w:sz w:val="20"/>
                <w:szCs w:val="20"/>
              </w:rPr>
            </w:pPr>
            <w:r w:rsidRPr="00CE6A5D">
              <w:rPr>
                <w:b/>
                <w:sz w:val="20"/>
                <w:szCs w:val="20"/>
              </w:rPr>
              <w:t>SPRAP</w:t>
            </w:r>
          </w:p>
          <w:p w14:paraId="76A3788B" w14:textId="3BF456C9" w:rsidR="00F07AD7" w:rsidRPr="00CE6A5D" w:rsidRDefault="00F07AD7" w:rsidP="00F07AD7">
            <w:pPr>
              <w:pStyle w:val="Corp"/>
              <w:jc w:val="center"/>
              <w:rPr>
                <w:b/>
                <w:bCs/>
                <w:color w:val="auto"/>
                <w:sz w:val="20"/>
                <w:szCs w:val="20"/>
                <w:lang w:val="ro-RO"/>
              </w:rPr>
            </w:pPr>
            <w:r w:rsidRPr="00CE6A5D">
              <w:rPr>
                <w:b/>
                <w:color w:val="auto"/>
                <w:sz w:val="20"/>
                <w:szCs w:val="20"/>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8545A43" w14:textId="27B240AD" w:rsidR="00F07AD7" w:rsidRPr="00CE6A5D" w:rsidRDefault="00F07AD7" w:rsidP="00F07AD7">
            <w:pPr>
              <w:pStyle w:val="Corp"/>
              <w:jc w:val="center"/>
              <w:rPr>
                <w:rFonts w:eastAsia="Times New Roman" w:cs="Times New Roman"/>
                <w:color w:val="auto"/>
                <w:sz w:val="20"/>
                <w:szCs w:val="20"/>
                <w:bdr w:val="none" w:sz="0" w:space="0" w:color="auto"/>
                <w:lang w:val="ro-RO"/>
              </w:rPr>
            </w:pPr>
            <w:r w:rsidRPr="00CE6A5D">
              <w:rPr>
                <w:color w:val="auto"/>
                <w:sz w:val="20"/>
                <w:szCs w:val="20"/>
                <w:lang w:val="ro-RO"/>
              </w:rPr>
              <w:t xml:space="preserve">Ordinul nr. 94 din 07.05.2018, </w:t>
            </w:r>
            <w:r w:rsidRPr="00CE6A5D">
              <w:rPr>
                <w:color w:val="auto"/>
                <w:sz w:val="20"/>
                <w:szCs w:val="20"/>
                <w:vertAlign w:val="subscript"/>
                <w:lang w:val="ro-RO"/>
              </w:rPr>
              <w:t>70</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33A8FD5B" w14:textId="77777777" w:rsidR="00F07AD7" w:rsidRPr="00CE6A5D" w:rsidRDefault="00F07AD7" w:rsidP="00F07AD7">
            <w:pPr>
              <w:jc w:val="both"/>
              <w:rPr>
                <w:b/>
                <w:bCs/>
                <w:sz w:val="20"/>
                <w:szCs w:val="20"/>
                <w:u w:val="single"/>
              </w:rPr>
            </w:pPr>
            <w:r w:rsidRPr="00CE6A5D">
              <w:rPr>
                <w:b/>
                <w:bCs/>
                <w:sz w:val="20"/>
                <w:szCs w:val="20"/>
                <w:u w:val="single"/>
              </w:rPr>
              <w:t>Realizat în termen</w:t>
            </w:r>
          </w:p>
          <w:p w14:paraId="750C58B5" w14:textId="022119F7" w:rsidR="00F07AD7" w:rsidRPr="00CE6A5D" w:rsidRDefault="00F07AD7" w:rsidP="00F07AD7">
            <w:pPr>
              <w:jc w:val="both"/>
              <w:rPr>
                <w:sz w:val="20"/>
                <w:szCs w:val="20"/>
              </w:rPr>
            </w:pPr>
            <w:r w:rsidRPr="00CE6A5D">
              <w:rPr>
                <w:sz w:val="20"/>
                <w:szCs w:val="20"/>
              </w:rPr>
              <w:t xml:space="preserve">Documentația standard pentru realizarea achizițiilor publice de bunuri a fost aprobată prin </w:t>
            </w:r>
            <w:r w:rsidRPr="00CE6A5D">
              <w:rPr>
                <w:b/>
                <w:sz w:val="20"/>
                <w:szCs w:val="20"/>
              </w:rPr>
              <w:t>Ordinu</w:t>
            </w:r>
            <w:r w:rsidR="0017664E" w:rsidRPr="00CE6A5D">
              <w:rPr>
                <w:b/>
                <w:sz w:val="20"/>
                <w:szCs w:val="20"/>
              </w:rPr>
              <w:t>l ministrului finanțelor nr.173/</w:t>
            </w:r>
            <w:r w:rsidRPr="00CE6A5D">
              <w:rPr>
                <w:b/>
                <w:sz w:val="20"/>
                <w:szCs w:val="20"/>
              </w:rPr>
              <w:t>2018</w:t>
            </w:r>
            <w:r w:rsidRPr="00CE6A5D">
              <w:rPr>
                <w:sz w:val="20"/>
                <w:szCs w:val="20"/>
              </w:rPr>
              <w:t xml:space="preserve"> (fiind abrogat Ordinul</w:t>
            </w:r>
            <w:r w:rsidR="0017664E" w:rsidRPr="00CE6A5D">
              <w:rPr>
                <w:sz w:val="20"/>
                <w:szCs w:val="20"/>
              </w:rPr>
              <w:t xml:space="preserve"> ministrului finanțelor nr. 71/</w:t>
            </w:r>
            <w:r w:rsidRPr="00CE6A5D">
              <w:rPr>
                <w:sz w:val="20"/>
                <w:szCs w:val="20"/>
              </w:rPr>
              <w:t>2016) (</w:t>
            </w:r>
            <w:r w:rsidR="00B43CAF" w:rsidRPr="00CE6A5D">
              <w:rPr>
                <w:i/>
                <w:sz w:val="20"/>
                <w:szCs w:val="20"/>
              </w:rPr>
              <w:t xml:space="preserve">M.O. al RM </w:t>
            </w:r>
            <w:r w:rsidRPr="00CE6A5D">
              <w:rPr>
                <w:i/>
                <w:sz w:val="20"/>
                <w:szCs w:val="20"/>
              </w:rPr>
              <w:t xml:space="preserve"> nr. 396-397 art. 1521 din 12.10.</w:t>
            </w:r>
            <w:r w:rsidRPr="00CE6A5D">
              <w:rPr>
                <w:i/>
                <w:iCs/>
                <w:sz w:val="20"/>
                <w:szCs w:val="20"/>
              </w:rPr>
              <w:t>2018)</w:t>
            </w:r>
            <w:r w:rsidRPr="00CE6A5D">
              <w:rPr>
                <w:sz w:val="20"/>
                <w:szCs w:val="20"/>
              </w:rPr>
              <w:t>.</w:t>
            </w:r>
          </w:p>
          <w:p w14:paraId="5717C096" w14:textId="1DA5C5AF" w:rsidR="00F07AD7" w:rsidRPr="00CE6A5D" w:rsidRDefault="00F07AD7" w:rsidP="0017664E">
            <w:pPr>
              <w:jc w:val="both"/>
              <w:rPr>
                <w:sz w:val="20"/>
                <w:szCs w:val="20"/>
              </w:rPr>
            </w:pPr>
            <w:r w:rsidRPr="00CE6A5D">
              <w:rPr>
                <w:sz w:val="20"/>
                <w:szCs w:val="20"/>
              </w:rPr>
              <w:lastRenderedPageBreak/>
              <w:t xml:space="preserve">Documentația standard pentru realizarea achizițiilor publice de servicii a fost aprobată prin </w:t>
            </w:r>
            <w:r w:rsidRPr="00CE6A5D">
              <w:rPr>
                <w:b/>
                <w:sz w:val="20"/>
                <w:szCs w:val="20"/>
              </w:rPr>
              <w:t>Ordinu</w:t>
            </w:r>
            <w:r w:rsidR="0017664E" w:rsidRPr="00CE6A5D">
              <w:rPr>
                <w:b/>
                <w:sz w:val="20"/>
                <w:szCs w:val="20"/>
              </w:rPr>
              <w:t>l ministrului finanțelor nr.174/</w:t>
            </w:r>
            <w:r w:rsidRPr="00CE6A5D">
              <w:rPr>
                <w:b/>
                <w:sz w:val="20"/>
                <w:szCs w:val="20"/>
              </w:rPr>
              <w:t>201</w:t>
            </w:r>
            <w:r w:rsidRPr="00CE6A5D">
              <w:rPr>
                <w:sz w:val="20"/>
                <w:szCs w:val="20"/>
              </w:rPr>
              <w:t>8 (</w:t>
            </w:r>
            <w:r w:rsidR="00B43CAF" w:rsidRPr="00CE6A5D">
              <w:rPr>
                <w:i/>
                <w:sz w:val="20"/>
                <w:szCs w:val="20"/>
              </w:rPr>
              <w:t xml:space="preserve">M.O. al RM </w:t>
            </w:r>
            <w:r w:rsidRPr="00CE6A5D">
              <w:rPr>
                <w:i/>
                <w:sz w:val="20"/>
                <w:szCs w:val="20"/>
              </w:rPr>
              <w:t xml:space="preserve"> nr. 396-397 art. 1522 din 12.10.2018</w:t>
            </w:r>
            <w:r w:rsidRPr="00CE6A5D">
              <w:rPr>
                <w:sz w:val="20"/>
                <w:szCs w:val="20"/>
              </w:rPr>
              <w:t>).</w:t>
            </w:r>
          </w:p>
        </w:tc>
      </w:tr>
      <w:tr w:rsidR="00F07AD7" w:rsidRPr="00CE6A5D" w14:paraId="6A9DD3E3" w14:textId="77777777" w:rsidTr="008315C4">
        <w:trPr>
          <w:trHeight w:val="58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33C6AFA"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FE0D728" w14:textId="7C67F6A6" w:rsidR="00F07AD7" w:rsidRPr="00CE6A5D" w:rsidRDefault="00F07AD7" w:rsidP="00F07AD7">
            <w:pPr>
              <w:pStyle w:val="Corp"/>
              <w:jc w:val="both"/>
              <w:rPr>
                <w:color w:val="auto"/>
                <w:sz w:val="20"/>
                <w:szCs w:val="20"/>
                <w:lang w:val="ro-RO"/>
              </w:rPr>
            </w:pPr>
            <w:r w:rsidRPr="00CE6A5D">
              <w:rPr>
                <w:color w:val="auto"/>
                <w:sz w:val="20"/>
                <w:szCs w:val="20"/>
                <w:lang w:val="ro-RO"/>
              </w:rPr>
              <w:t>6.1.9. Revizuirea Ordinului ministrului finanțelor                  nr. 72  din  24.05.2016 cu privire la aprobarea Documentaţiei standard pentru realizarea achiziţiilor publice de lucrări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FAAE74F" w14:textId="3B6E3B49" w:rsidR="00F07AD7" w:rsidRPr="00CE6A5D" w:rsidRDefault="00F07AD7" w:rsidP="00F07AD7">
            <w:pPr>
              <w:pStyle w:val="Corp"/>
              <w:jc w:val="center"/>
              <w:rPr>
                <w:color w:val="auto"/>
                <w:sz w:val="20"/>
                <w:szCs w:val="20"/>
                <w:lang w:val="ro-RO"/>
              </w:rPr>
            </w:pPr>
            <w:r w:rsidRPr="00CE6A5D">
              <w:rPr>
                <w:color w:val="auto"/>
                <w:sz w:val="20"/>
                <w:szCs w:val="20"/>
                <w:lang w:val="ro-RO"/>
              </w:rPr>
              <w:t>În termen de 6 luni de la adoptarea modificărilor la Legii nr. 131 din 03.07.2015 privind achizițiile publice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A788A02" w14:textId="0EE53876" w:rsidR="00F07AD7" w:rsidRPr="00CE6A5D" w:rsidRDefault="00F07AD7" w:rsidP="00F07AD7">
            <w:pPr>
              <w:pStyle w:val="Corp"/>
              <w:jc w:val="center"/>
              <w:rPr>
                <w:color w:val="auto"/>
                <w:sz w:val="20"/>
                <w:szCs w:val="20"/>
                <w:lang w:val="ro-RO"/>
              </w:rPr>
            </w:pPr>
            <w:r w:rsidRPr="00CE6A5D">
              <w:rPr>
                <w:color w:val="auto"/>
                <w:sz w:val="20"/>
                <w:szCs w:val="20"/>
                <w:lang w:val="ro-RO"/>
              </w:rPr>
              <w:t>Proiect elaborat și  aprobat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AB3D1A6" w14:textId="77777777" w:rsidR="00F07AD7" w:rsidRPr="00CE6A5D" w:rsidRDefault="00F07AD7" w:rsidP="00F07AD7">
            <w:pPr>
              <w:jc w:val="center"/>
              <w:rPr>
                <w:b/>
                <w:sz w:val="20"/>
                <w:szCs w:val="20"/>
              </w:rPr>
            </w:pPr>
            <w:r w:rsidRPr="00CE6A5D">
              <w:rPr>
                <w:b/>
                <w:sz w:val="20"/>
                <w:szCs w:val="20"/>
              </w:rPr>
              <w:t>SPRAP</w:t>
            </w:r>
          </w:p>
          <w:p w14:paraId="6D532D11" w14:textId="2F7E8B6C" w:rsidR="00F07AD7" w:rsidRPr="00CE6A5D" w:rsidRDefault="00F07AD7" w:rsidP="00F07AD7">
            <w:pPr>
              <w:pStyle w:val="Corp"/>
              <w:jc w:val="center"/>
              <w:rPr>
                <w:b/>
                <w:bCs/>
                <w:color w:val="auto"/>
                <w:sz w:val="20"/>
                <w:szCs w:val="20"/>
                <w:lang w:val="ro-RO"/>
              </w:rPr>
            </w:pPr>
            <w:r w:rsidRPr="00CE6A5D">
              <w:rPr>
                <w:b/>
                <w:color w:val="auto"/>
                <w:sz w:val="20"/>
                <w:szCs w:val="20"/>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AF4C3D0" w14:textId="24B777F7" w:rsidR="00F07AD7" w:rsidRPr="00CE6A5D" w:rsidRDefault="00F07AD7" w:rsidP="00F07AD7">
            <w:pPr>
              <w:pStyle w:val="Corp"/>
              <w:jc w:val="center"/>
              <w:rPr>
                <w:rFonts w:eastAsia="Times New Roman" w:cs="Times New Roman"/>
                <w:color w:val="auto"/>
                <w:sz w:val="20"/>
                <w:szCs w:val="20"/>
                <w:bdr w:val="none" w:sz="0" w:space="0" w:color="auto"/>
                <w:lang w:val="ro-RO"/>
              </w:rPr>
            </w:pPr>
            <w:r w:rsidRPr="00CE6A5D">
              <w:rPr>
                <w:color w:val="auto"/>
                <w:sz w:val="20"/>
                <w:szCs w:val="20"/>
                <w:lang w:val="ro-RO"/>
              </w:rPr>
              <w:t xml:space="preserve">Ordinul nr. 94 din 07.05.2018, </w:t>
            </w:r>
            <w:r w:rsidRPr="00CE6A5D">
              <w:rPr>
                <w:color w:val="auto"/>
                <w:sz w:val="20"/>
                <w:szCs w:val="20"/>
                <w:vertAlign w:val="subscript"/>
                <w:lang w:val="ro-RO"/>
              </w:rPr>
              <w:t>71</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2A65F508" w14:textId="77777777" w:rsidR="00F07AD7" w:rsidRPr="00CE6A5D" w:rsidRDefault="00F07AD7" w:rsidP="00F07AD7">
            <w:pPr>
              <w:jc w:val="both"/>
              <w:rPr>
                <w:b/>
                <w:bCs/>
                <w:sz w:val="20"/>
                <w:szCs w:val="20"/>
                <w:u w:val="single"/>
              </w:rPr>
            </w:pPr>
            <w:r w:rsidRPr="00CE6A5D">
              <w:rPr>
                <w:b/>
                <w:bCs/>
                <w:sz w:val="20"/>
                <w:szCs w:val="20"/>
                <w:u w:val="single"/>
              </w:rPr>
              <w:t>Realizat în termen</w:t>
            </w:r>
          </w:p>
          <w:p w14:paraId="0B08C5ED" w14:textId="3BB85D7F" w:rsidR="00F07AD7" w:rsidRPr="00CE6A5D" w:rsidRDefault="00F07AD7" w:rsidP="0017664E">
            <w:pPr>
              <w:jc w:val="both"/>
              <w:rPr>
                <w:b/>
                <w:sz w:val="20"/>
                <w:szCs w:val="20"/>
              </w:rPr>
            </w:pPr>
            <w:r w:rsidRPr="00CE6A5D">
              <w:rPr>
                <w:sz w:val="20"/>
                <w:szCs w:val="20"/>
              </w:rPr>
              <w:t xml:space="preserve">Documentaţia standard pentru realizarea achiziţiilor publice de lucrări a fost aprobată prin </w:t>
            </w:r>
            <w:r w:rsidRPr="00CE6A5D">
              <w:rPr>
                <w:b/>
                <w:sz w:val="20"/>
                <w:szCs w:val="20"/>
              </w:rPr>
              <w:t>Ordinu</w:t>
            </w:r>
            <w:r w:rsidR="0017664E" w:rsidRPr="00CE6A5D">
              <w:rPr>
                <w:b/>
                <w:sz w:val="20"/>
                <w:szCs w:val="20"/>
              </w:rPr>
              <w:t>l ministrului finanțelor nr.176/</w:t>
            </w:r>
            <w:r w:rsidRPr="00CE6A5D">
              <w:rPr>
                <w:b/>
                <w:sz w:val="20"/>
                <w:szCs w:val="20"/>
              </w:rPr>
              <w:t xml:space="preserve">2018 </w:t>
            </w:r>
            <w:r w:rsidRPr="00CE6A5D">
              <w:rPr>
                <w:sz w:val="20"/>
                <w:szCs w:val="20"/>
              </w:rPr>
              <w:t xml:space="preserve">(fiind abrogat Ordinul ministrului finanțelor nr. 72  din  24.05.2016) </w:t>
            </w:r>
            <w:r w:rsidRPr="00CE6A5D">
              <w:rPr>
                <w:b/>
                <w:sz w:val="20"/>
                <w:szCs w:val="20"/>
              </w:rPr>
              <w:t xml:space="preserve"> </w:t>
            </w:r>
            <w:r w:rsidRPr="00CE6A5D">
              <w:rPr>
                <w:i/>
                <w:sz w:val="20"/>
                <w:szCs w:val="20"/>
              </w:rPr>
              <w:t>(</w:t>
            </w:r>
            <w:r w:rsidR="00B43CAF" w:rsidRPr="00CE6A5D">
              <w:rPr>
                <w:i/>
                <w:sz w:val="20"/>
                <w:szCs w:val="20"/>
              </w:rPr>
              <w:t xml:space="preserve">M.O. al RM </w:t>
            </w:r>
            <w:r w:rsidRPr="00CE6A5D">
              <w:rPr>
                <w:i/>
                <w:sz w:val="20"/>
                <w:szCs w:val="20"/>
              </w:rPr>
              <w:t xml:space="preserve"> nr. 396-397 art. 1524 din 12.10.2018).</w:t>
            </w:r>
          </w:p>
        </w:tc>
      </w:tr>
      <w:tr w:rsidR="00F07AD7" w:rsidRPr="00CE6A5D" w14:paraId="03687C5A" w14:textId="77777777" w:rsidTr="008315C4">
        <w:trPr>
          <w:trHeight w:val="66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3D68D8C"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820E61" w14:textId="77777777" w:rsidR="00F07AD7" w:rsidRPr="00CE6A5D" w:rsidRDefault="00F07AD7" w:rsidP="00F07AD7">
            <w:pPr>
              <w:jc w:val="both"/>
              <w:rPr>
                <w:sz w:val="20"/>
                <w:szCs w:val="20"/>
              </w:rPr>
            </w:pPr>
            <w:r w:rsidRPr="00CE6A5D">
              <w:rPr>
                <w:sz w:val="20"/>
                <w:szCs w:val="20"/>
              </w:rPr>
              <w:t>6.1.10. Revizuirea Ordinului ministrului finanțelor                  nr. 85  din  15.06.2016 cu privire la aprobarea Documentației standard</w:t>
            </w:r>
          </w:p>
          <w:p w14:paraId="190104C9" w14:textId="716E7C4C" w:rsidR="00F07AD7" w:rsidRPr="00CE6A5D" w:rsidRDefault="00F07AD7" w:rsidP="00F07AD7">
            <w:pPr>
              <w:pStyle w:val="Corp"/>
              <w:jc w:val="both"/>
              <w:rPr>
                <w:color w:val="auto"/>
                <w:sz w:val="20"/>
                <w:szCs w:val="20"/>
                <w:lang w:val="ro-RO"/>
              </w:rPr>
            </w:pPr>
            <w:r w:rsidRPr="00CE6A5D">
              <w:rPr>
                <w:color w:val="auto"/>
                <w:sz w:val="20"/>
                <w:szCs w:val="20"/>
                <w:lang w:val="ro-RO"/>
              </w:rPr>
              <w:t>pentru realizarea achizițiilor publice de bunuri, servicii şi lucrări prin procedura de negociere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7214D16" w14:textId="36A36061" w:rsidR="00F07AD7" w:rsidRPr="00CE6A5D" w:rsidRDefault="00F07AD7" w:rsidP="00F07AD7">
            <w:pPr>
              <w:pStyle w:val="Corp"/>
              <w:jc w:val="center"/>
              <w:rPr>
                <w:color w:val="auto"/>
                <w:sz w:val="20"/>
                <w:szCs w:val="20"/>
                <w:lang w:val="ro-RO"/>
              </w:rPr>
            </w:pPr>
            <w:r w:rsidRPr="00CE6A5D">
              <w:rPr>
                <w:color w:val="auto"/>
                <w:sz w:val="20"/>
                <w:szCs w:val="20"/>
                <w:lang w:val="ro-RO"/>
              </w:rPr>
              <w:t>În termen de 6 luni de la adoptarea modificărilor la Legii nr. 131 din 03.07.2015 privind achizițiile publice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3973C6E" w14:textId="34B52AF4" w:rsidR="00F07AD7" w:rsidRPr="00CE6A5D" w:rsidRDefault="00F07AD7" w:rsidP="00F07AD7">
            <w:pPr>
              <w:pStyle w:val="Corp"/>
              <w:jc w:val="center"/>
              <w:rPr>
                <w:color w:val="auto"/>
                <w:sz w:val="20"/>
                <w:szCs w:val="20"/>
                <w:lang w:val="ro-RO"/>
              </w:rPr>
            </w:pPr>
            <w:r w:rsidRPr="00CE6A5D">
              <w:rPr>
                <w:color w:val="auto"/>
                <w:sz w:val="20"/>
                <w:szCs w:val="20"/>
                <w:lang w:val="ro-RO"/>
              </w:rPr>
              <w:t>Proiect elaborat și  aprobat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53D9195" w14:textId="77777777" w:rsidR="00F07AD7" w:rsidRPr="00CE6A5D" w:rsidRDefault="00F07AD7" w:rsidP="00F07AD7">
            <w:pPr>
              <w:jc w:val="center"/>
              <w:rPr>
                <w:b/>
                <w:sz w:val="20"/>
                <w:szCs w:val="20"/>
              </w:rPr>
            </w:pPr>
            <w:r w:rsidRPr="00CE6A5D">
              <w:rPr>
                <w:b/>
                <w:sz w:val="20"/>
                <w:szCs w:val="20"/>
              </w:rPr>
              <w:t>SPRAP</w:t>
            </w:r>
          </w:p>
          <w:p w14:paraId="4BF60FF7" w14:textId="4606CAC9" w:rsidR="00F07AD7" w:rsidRPr="00CE6A5D" w:rsidRDefault="00F07AD7" w:rsidP="00F07AD7">
            <w:pPr>
              <w:pStyle w:val="Corp"/>
              <w:jc w:val="center"/>
              <w:rPr>
                <w:b/>
                <w:bCs/>
                <w:color w:val="auto"/>
                <w:sz w:val="20"/>
                <w:szCs w:val="20"/>
                <w:lang w:val="ro-RO"/>
              </w:rPr>
            </w:pPr>
            <w:r w:rsidRPr="00CE6A5D">
              <w:rPr>
                <w:b/>
                <w:color w:val="auto"/>
                <w:sz w:val="20"/>
                <w:szCs w:val="20"/>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9CF65ED" w14:textId="0D9E49B4" w:rsidR="00F07AD7" w:rsidRPr="00CE6A5D" w:rsidRDefault="00F07AD7" w:rsidP="00F07AD7">
            <w:pPr>
              <w:pStyle w:val="Corp"/>
              <w:jc w:val="center"/>
              <w:rPr>
                <w:rFonts w:eastAsia="Times New Roman" w:cs="Times New Roman"/>
                <w:color w:val="auto"/>
                <w:sz w:val="20"/>
                <w:szCs w:val="20"/>
                <w:bdr w:val="none" w:sz="0" w:space="0" w:color="auto"/>
                <w:lang w:val="ro-RO"/>
              </w:rPr>
            </w:pPr>
            <w:r w:rsidRPr="00CE6A5D">
              <w:rPr>
                <w:color w:val="auto"/>
                <w:sz w:val="20"/>
                <w:szCs w:val="20"/>
                <w:lang w:val="ro-RO"/>
              </w:rPr>
              <w:t xml:space="preserve">Ordinul nr. 94 din 07.05.2018, </w:t>
            </w:r>
            <w:r w:rsidRPr="00CE6A5D">
              <w:rPr>
                <w:color w:val="auto"/>
                <w:sz w:val="20"/>
                <w:szCs w:val="20"/>
                <w:vertAlign w:val="subscript"/>
                <w:lang w:val="ro-RO"/>
              </w:rPr>
              <w:t>72</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1BEAF7FB" w14:textId="77777777" w:rsidR="00F07AD7" w:rsidRPr="00CE6A5D" w:rsidRDefault="00F07AD7" w:rsidP="00F07AD7">
            <w:pPr>
              <w:jc w:val="both"/>
              <w:rPr>
                <w:b/>
                <w:sz w:val="20"/>
                <w:szCs w:val="20"/>
                <w:u w:val="single"/>
              </w:rPr>
            </w:pPr>
            <w:r w:rsidRPr="00CE6A5D">
              <w:rPr>
                <w:b/>
                <w:sz w:val="20"/>
                <w:szCs w:val="20"/>
                <w:u w:val="single"/>
              </w:rPr>
              <w:t>Neinițiat</w:t>
            </w:r>
          </w:p>
          <w:p w14:paraId="6485FDDA" w14:textId="77777777" w:rsidR="00F07AD7" w:rsidRPr="00CE6A5D" w:rsidRDefault="00F07AD7" w:rsidP="00F07AD7">
            <w:pPr>
              <w:jc w:val="both"/>
              <w:rPr>
                <w:b/>
                <w:sz w:val="20"/>
                <w:szCs w:val="20"/>
                <w:u w:val="single"/>
              </w:rPr>
            </w:pPr>
          </w:p>
        </w:tc>
      </w:tr>
      <w:tr w:rsidR="00F07AD7" w:rsidRPr="00CE6A5D" w14:paraId="7F5D6B0C" w14:textId="77777777" w:rsidTr="008315C4">
        <w:trPr>
          <w:trHeight w:val="429"/>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CE216FC" w14:textId="77777777" w:rsidR="00F07AD7" w:rsidRPr="00CE6A5D" w:rsidRDefault="00F07AD7" w:rsidP="00F07AD7">
            <w:pPr>
              <w:pStyle w:val="Corp"/>
              <w:jc w:val="both"/>
              <w:rPr>
                <w:color w:val="auto"/>
                <w:lang w:val="ro-RO"/>
              </w:rPr>
            </w:pPr>
            <w:r w:rsidRPr="00CE6A5D">
              <w:rPr>
                <w:color w:val="auto"/>
                <w:sz w:val="20"/>
                <w:szCs w:val="20"/>
                <w:lang w:val="ro-RO"/>
              </w:rPr>
              <w:t>6.2. Coordonarea armonizării cadrului juridic și instituțional din Republica Moldova privind achizițiile publice cu cel al Comisiei Europene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898A2CE" w14:textId="77777777" w:rsidR="00F07AD7" w:rsidRPr="00CE6A5D" w:rsidRDefault="00F07AD7" w:rsidP="00F07AD7">
            <w:pPr>
              <w:pStyle w:val="Corp"/>
              <w:jc w:val="both"/>
              <w:rPr>
                <w:color w:val="auto"/>
                <w:lang w:val="ro-RO"/>
              </w:rPr>
            </w:pPr>
            <w:r w:rsidRPr="00CE6A5D">
              <w:rPr>
                <w:color w:val="auto"/>
                <w:sz w:val="20"/>
                <w:szCs w:val="20"/>
                <w:lang w:val="ro-RO"/>
              </w:rPr>
              <w:t>6.2.1. Elaborarea și transmiterea tabelelor de concordanță către Centrul de Armonizare a Legislației</w:t>
            </w:r>
          </w:p>
        </w:tc>
        <w:tc>
          <w:tcPr>
            <w:tcW w:w="1418" w:type="dxa"/>
            <w:tcBorders>
              <w:top w:val="single" w:sz="4" w:space="0" w:color="auto"/>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32AA89D6" w14:textId="77777777" w:rsidR="00F07AD7" w:rsidRPr="00CE6A5D" w:rsidRDefault="00F07AD7" w:rsidP="00F07AD7">
            <w:pPr>
              <w:pStyle w:val="Corp"/>
              <w:jc w:val="center"/>
              <w:rPr>
                <w:color w:val="auto"/>
                <w:lang w:val="ro-RO"/>
              </w:rPr>
            </w:pPr>
            <w:r w:rsidRPr="00CE6A5D">
              <w:rPr>
                <w:color w:val="auto"/>
                <w:sz w:val="20"/>
                <w:szCs w:val="20"/>
                <w:lang w:val="ro-RO"/>
              </w:rPr>
              <w:t>29 iunie / Anual*</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37697C7" w14:textId="77777777" w:rsidR="00F07AD7" w:rsidRPr="00CE6A5D" w:rsidRDefault="00F07AD7" w:rsidP="00F07AD7">
            <w:pPr>
              <w:pStyle w:val="Corp"/>
              <w:jc w:val="center"/>
              <w:rPr>
                <w:color w:val="auto"/>
                <w:lang w:val="ro-RO"/>
              </w:rPr>
            </w:pPr>
            <w:r w:rsidRPr="00CE6A5D">
              <w:rPr>
                <w:color w:val="auto"/>
                <w:sz w:val="20"/>
                <w:szCs w:val="20"/>
                <w:lang w:val="ro-RO"/>
              </w:rPr>
              <w:t>Tabel de concordanță elaborat și prezentat Centrului de Armonizare a Legislației;</w:t>
            </w:r>
          </w:p>
          <w:p w14:paraId="07A9A09D" w14:textId="77777777" w:rsidR="00F07AD7" w:rsidRPr="00CE6A5D" w:rsidRDefault="00F07AD7" w:rsidP="00F07AD7">
            <w:pPr>
              <w:pStyle w:val="Corp"/>
              <w:jc w:val="center"/>
              <w:rPr>
                <w:color w:val="auto"/>
                <w:lang w:val="ro-RO"/>
              </w:rPr>
            </w:pPr>
            <w:r w:rsidRPr="00CE6A5D">
              <w:rPr>
                <w:color w:val="auto"/>
                <w:sz w:val="20"/>
                <w:szCs w:val="20"/>
                <w:lang w:val="ro-RO"/>
              </w:rPr>
              <w:t>Aviz din partea Centrului de Armonizare a Legislației obținut</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183490E" w14:textId="77777777" w:rsidR="00F07AD7" w:rsidRPr="00CE6A5D" w:rsidRDefault="00F07AD7" w:rsidP="00F07AD7">
            <w:pPr>
              <w:pStyle w:val="Corp"/>
              <w:jc w:val="center"/>
              <w:rPr>
                <w:color w:val="auto"/>
                <w:lang w:val="ro-RO"/>
              </w:rPr>
            </w:pPr>
            <w:r w:rsidRPr="00CE6A5D">
              <w:rPr>
                <w:b/>
                <w:bCs/>
                <w:color w:val="auto"/>
                <w:sz w:val="20"/>
                <w:szCs w:val="20"/>
                <w:lang w:val="ro-RO"/>
              </w:rPr>
              <w:t>SPRAP</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4966364"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nr.1472 din 30.12.2016, </w:t>
            </w:r>
            <w:r w:rsidRPr="00CE6A5D">
              <w:rPr>
                <w:color w:val="auto"/>
                <w:sz w:val="20"/>
                <w:szCs w:val="20"/>
                <w:vertAlign w:val="subscript"/>
                <w:lang w:val="ro-RO"/>
              </w:rPr>
              <w:t>V 276, I3</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86FF434" w14:textId="3370B123" w:rsidR="00F07AD7" w:rsidRPr="00CE6A5D" w:rsidRDefault="00F07AD7" w:rsidP="00F07AD7">
            <w:pPr>
              <w:rPr>
                <w:b/>
                <w:sz w:val="20"/>
                <w:szCs w:val="20"/>
                <w:u w:val="single"/>
              </w:rPr>
            </w:pPr>
            <w:r w:rsidRPr="00CE6A5D">
              <w:rPr>
                <w:b/>
                <w:sz w:val="20"/>
                <w:szCs w:val="20"/>
                <w:u w:val="single"/>
              </w:rPr>
              <w:t>Realizat în termen</w:t>
            </w:r>
          </w:p>
          <w:p w14:paraId="09F858EB" w14:textId="77777777" w:rsidR="00F07AD7" w:rsidRPr="00CE6A5D" w:rsidRDefault="00F07AD7" w:rsidP="00F07AD7">
            <w:pPr>
              <w:jc w:val="both"/>
              <w:rPr>
                <w:sz w:val="20"/>
                <w:szCs w:val="20"/>
              </w:rPr>
            </w:pPr>
            <w:r w:rsidRPr="00CE6A5D">
              <w:rPr>
                <w:sz w:val="20"/>
                <w:szCs w:val="20"/>
              </w:rPr>
              <w:t xml:space="preserve">Pe parcursul perioadei de raportare </w:t>
            </w:r>
            <w:r w:rsidRPr="00CE6A5D">
              <w:rPr>
                <w:b/>
                <w:sz w:val="20"/>
                <w:szCs w:val="20"/>
              </w:rPr>
              <w:t>au fost elaborate și prezentate</w:t>
            </w:r>
            <w:r w:rsidRPr="00CE6A5D">
              <w:rPr>
                <w:sz w:val="20"/>
                <w:szCs w:val="20"/>
              </w:rPr>
              <w:t xml:space="preserve"> Centrului de Armonizare a Legislației (CAL) </w:t>
            </w:r>
            <w:r w:rsidRPr="00CE6A5D">
              <w:rPr>
                <w:b/>
                <w:sz w:val="20"/>
                <w:szCs w:val="20"/>
              </w:rPr>
              <w:t>2 Tabele de concordanță</w:t>
            </w:r>
            <w:r w:rsidRPr="00CE6A5D">
              <w:rPr>
                <w:sz w:val="20"/>
                <w:szCs w:val="20"/>
              </w:rPr>
              <w:t xml:space="preserve"> pentru următoarele proiecte:</w:t>
            </w:r>
          </w:p>
          <w:p w14:paraId="1777E3AD" w14:textId="77777777" w:rsidR="00F07AD7" w:rsidRPr="00CE6A5D" w:rsidRDefault="00F07AD7" w:rsidP="00F07AD7">
            <w:pPr>
              <w:numPr>
                <w:ilvl w:val="0"/>
                <w:numId w:val="28"/>
              </w:numPr>
              <w:jc w:val="both"/>
              <w:rPr>
                <w:sz w:val="20"/>
                <w:szCs w:val="20"/>
              </w:rPr>
            </w:pPr>
            <w:r w:rsidRPr="00CE6A5D">
              <w:rPr>
                <w:i/>
                <w:sz w:val="20"/>
                <w:szCs w:val="20"/>
              </w:rPr>
              <w:t>proiectul de lege pentru modificarea și completarea Legii nr.131 din 3.07.2015 privind achizițiile publice</w:t>
            </w:r>
            <w:r w:rsidRPr="00CE6A5D">
              <w:rPr>
                <w:sz w:val="20"/>
                <w:szCs w:val="20"/>
              </w:rPr>
              <w:t xml:space="preserve"> – la data de 31.05.2018. </w:t>
            </w:r>
            <w:r w:rsidRPr="00CE6A5D">
              <w:rPr>
                <w:b/>
                <w:sz w:val="20"/>
                <w:szCs w:val="20"/>
              </w:rPr>
              <w:t>Avizul</w:t>
            </w:r>
            <w:r w:rsidRPr="00CE6A5D">
              <w:rPr>
                <w:sz w:val="20"/>
                <w:szCs w:val="20"/>
              </w:rPr>
              <w:t xml:space="preserve"> din partea CAL </w:t>
            </w:r>
            <w:r w:rsidRPr="00CE6A5D">
              <w:rPr>
                <w:b/>
                <w:sz w:val="20"/>
                <w:szCs w:val="20"/>
              </w:rPr>
              <w:t>a fost recepționat</w:t>
            </w:r>
            <w:r w:rsidRPr="00CE6A5D">
              <w:rPr>
                <w:sz w:val="20"/>
                <w:szCs w:val="20"/>
              </w:rPr>
              <w:t xml:space="preserve"> la data de 04.06.2018; </w:t>
            </w:r>
          </w:p>
          <w:p w14:paraId="6D660F14" w14:textId="77777777" w:rsidR="00F07AD7" w:rsidRPr="00CE6A5D" w:rsidRDefault="00F07AD7" w:rsidP="00F07AD7">
            <w:pPr>
              <w:numPr>
                <w:ilvl w:val="0"/>
                <w:numId w:val="28"/>
              </w:numPr>
              <w:jc w:val="both"/>
              <w:rPr>
                <w:sz w:val="20"/>
                <w:szCs w:val="20"/>
              </w:rPr>
            </w:pPr>
            <w:r w:rsidRPr="00CE6A5D">
              <w:rPr>
                <w:i/>
                <w:sz w:val="20"/>
                <w:szCs w:val="20"/>
              </w:rPr>
              <w:t>proiectul de lege pentru modificarea și completarea unor acte legislative</w:t>
            </w:r>
            <w:r w:rsidRPr="00CE6A5D">
              <w:rPr>
                <w:sz w:val="20"/>
                <w:szCs w:val="20"/>
              </w:rPr>
              <w:t xml:space="preserve">, tabelul de concordanță a fost prezentat Centrului de Armonizare a Legislaţiei la data de 04.02.2018. </w:t>
            </w:r>
            <w:r w:rsidRPr="00CE6A5D">
              <w:rPr>
                <w:b/>
                <w:sz w:val="20"/>
                <w:szCs w:val="20"/>
              </w:rPr>
              <w:lastRenderedPageBreak/>
              <w:t>Avizul</w:t>
            </w:r>
            <w:r w:rsidRPr="00CE6A5D">
              <w:rPr>
                <w:sz w:val="20"/>
                <w:szCs w:val="20"/>
              </w:rPr>
              <w:t xml:space="preserve"> din partea CAL </w:t>
            </w:r>
            <w:r w:rsidRPr="00CE6A5D">
              <w:rPr>
                <w:b/>
                <w:sz w:val="20"/>
                <w:szCs w:val="20"/>
              </w:rPr>
              <w:t>a fost recepționat</w:t>
            </w:r>
            <w:r w:rsidRPr="00CE6A5D">
              <w:rPr>
                <w:sz w:val="20"/>
                <w:szCs w:val="20"/>
              </w:rPr>
              <w:t xml:space="preserve"> la data de 17.06.2018.</w:t>
            </w:r>
          </w:p>
        </w:tc>
      </w:tr>
      <w:tr w:rsidR="00F07AD7" w:rsidRPr="00CE6A5D" w14:paraId="7FC7A832" w14:textId="77777777" w:rsidTr="008315C4">
        <w:trPr>
          <w:trHeight w:val="429"/>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40008ED" w14:textId="77777777" w:rsidR="00F07AD7" w:rsidRPr="00CE6A5D" w:rsidRDefault="00F07AD7" w:rsidP="00F07AD7">
            <w:pPr>
              <w:pStyle w:val="Corp"/>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8947FF8" w14:textId="77777777" w:rsidR="00F07AD7" w:rsidRDefault="00F07AD7" w:rsidP="00F07AD7">
            <w:pPr>
              <w:pStyle w:val="Corp"/>
              <w:jc w:val="both"/>
              <w:rPr>
                <w:color w:val="auto"/>
                <w:sz w:val="20"/>
                <w:szCs w:val="20"/>
                <w:lang w:val="ro-RO"/>
              </w:rPr>
            </w:pPr>
            <w:r w:rsidRPr="00CE6A5D">
              <w:rPr>
                <w:color w:val="auto"/>
                <w:sz w:val="20"/>
                <w:szCs w:val="20"/>
                <w:lang w:val="ro-RO"/>
              </w:rPr>
              <w:t>6.2.2. Transmiterea Comisiei Europene a informațiilor referitoare la proiectele de modificare și completare a legislației în domeniul achizițiilor publice</w:t>
            </w:r>
          </w:p>
          <w:p w14:paraId="60631827" w14:textId="319DAA21" w:rsidR="0077406D" w:rsidRPr="00CE6A5D" w:rsidRDefault="0077406D" w:rsidP="00F07AD7">
            <w:pPr>
              <w:pStyle w:val="Corp"/>
              <w:jc w:val="both"/>
              <w:rPr>
                <w:color w:val="auto"/>
                <w:sz w:val="20"/>
                <w:szCs w:val="20"/>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4A288E0" w14:textId="24A5EFF8" w:rsidR="00F07AD7" w:rsidRPr="00CE6A5D" w:rsidRDefault="00F07AD7" w:rsidP="00F07AD7">
            <w:pPr>
              <w:pStyle w:val="Corp"/>
              <w:jc w:val="center"/>
              <w:rPr>
                <w:color w:val="auto"/>
                <w:sz w:val="20"/>
                <w:szCs w:val="20"/>
                <w:lang w:val="ro-RO"/>
              </w:rPr>
            </w:pPr>
            <w:r w:rsidRPr="00CE6A5D">
              <w:rPr>
                <w:color w:val="auto"/>
                <w:sz w:val="20"/>
                <w:szCs w:val="20"/>
                <w:lang w:val="ro-RO"/>
              </w:rPr>
              <w:t>Pe parcursul anului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CF3CCBF" w14:textId="77777777" w:rsidR="00F07AD7" w:rsidRPr="00CE6A5D" w:rsidRDefault="00F07AD7" w:rsidP="00F07AD7">
            <w:pPr>
              <w:jc w:val="center"/>
              <w:rPr>
                <w:sz w:val="20"/>
                <w:szCs w:val="20"/>
              </w:rPr>
            </w:pPr>
            <w:r w:rsidRPr="00CE6A5D">
              <w:rPr>
                <w:sz w:val="20"/>
                <w:szCs w:val="20"/>
              </w:rPr>
              <w:t>Scrisoare transmisă Comisiei Europene</w:t>
            </w:r>
          </w:p>
          <w:p w14:paraId="7A69EB1D" w14:textId="77777777" w:rsidR="00F07AD7" w:rsidRPr="00CE6A5D" w:rsidRDefault="00F07AD7" w:rsidP="00F07AD7">
            <w:pPr>
              <w:pStyle w:val="Corp"/>
              <w:jc w:val="center"/>
              <w:rPr>
                <w:color w:val="auto"/>
                <w:sz w:val="20"/>
                <w:szCs w:val="20"/>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0027217" w14:textId="77777777" w:rsidR="00F07AD7" w:rsidRPr="00CE6A5D" w:rsidRDefault="00F07AD7" w:rsidP="00F07AD7">
            <w:pPr>
              <w:jc w:val="center"/>
              <w:rPr>
                <w:b/>
                <w:sz w:val="20"/>
                <w:szCs w:val="20"/>
              </w:rPr>
            </w:pPr>
            <w:r w:rsidRPr="00CE6A5D">
              <w:rPr>
                <w:b/>
                <w:sz w:val="20"/>
                <w:szCs w:val="20"/>
              </w:rPr>
              <w:t>SPRAP</w:t>
            </w:r>
          </w:p>
          <w:p w14:paraId="4C6DAD66" w14:textId="77777777" w:rsidR="00F07AD7" w:rsidRPr="00CE6A5D" w:rsidRDefault="00F07AD7" w:rsidP="00F07AD7">
            <w:pPr>
              <w:pStyle w:val="Corp"/>
              <w:jc w:val="center"/>
              <w:rPr>
                <w:b/>
                <w:bCs/>
                <w:color w:val="auto"/>
                <w:sz w:val="20"/>
                <w:szCs w:val="20"/>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A1F141" w14:textId="78DF8065"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nr.1472 din 30.12.2016, </w:t>
            </w:r>
            <w:r w:rsidRPr="00CE6A5D">
              <w:rPr>
                <w:color w:val="auto"/>
                <w:sz w:val="20"/>
                <w:szCs w:val="20"/>
                <w:vertAlign w:val="subscript"/>
                <w:lang w:val="ro-RO"/>
              </w:rPr>
              <w:t>V 276, I3</w:t>
            </w:r>
          </w:p>
        </w:tc>
        <w:tc>
          <w:tcPr>
            <w:tcW w:w="5379"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2DB1243B" w14:textId="126FF5FE" w:rsidR="00F07AD7" w:rsidRPr="00CE6A5D" w:rsidRDefault="00F07AD7" w:rsidP="00F07AD7">
            <w:pPr>
              <w:rPr>
                <w:b/>
                <w:sz w:val="20"/>
                <w:szCs w:val="20"/>
                <w:u w:val="single"/>
              </w:rPr>
            </w:pPr>
            <w:r w:rsidRPr="00CE6A5D">
              <w:rPr>
                <w:b/>
                <w:sz w:val="20"/>
                <w:szCs w:val="20"/>
                <w:u w:val="single"/>
              </w:rPr>
              <w:t>Neinițiat</w:t>
            </w:r>
          </w:p>
        </w:tc>
      </w:tr>
      <w:tr w:rsidR="00F07AD7" w:rsidRPr="00CE6A5D" w14:paraId="3F580817" w14:textId="77777777" w:rsidTr="00270A3B">
        <w:trPr>
          <w:trHeight w:val="287"/>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EF7346A" w14:textId="1109D82D" w:rsidR="00F07AD7" w:rsidRPr="00CE6A5D" w:rsidRDefault="00F07AD7" w:rsidP="00F07AD7">
            <w:pPr>
              <w:pStyle w:val="Corp"/>
              <w:jc w:val="both"/>
              <w:rPr>
                <w:color w:val="auto"/>
                <w:sz w:val="20"/>
                <w:szCs w:val="20"/>
                <w:lang w:val="ro-RO"/>
              </w:rPr>
            </w:pPr>
            <w:r w:rsidRPr="00CE6A5D">
              <w:rPr>
                <w:color w:val="auto"/>
                <w:sz w:val="20"/>
                <w:szCs w:val="20"/>
                <w:lang w:val="ro-RO"/>
              </w:rPr>
              <w:t>6.4. Informarea continuă a Comitetului de Asociere, reunit în configurația comerț despre progresele înregistrate</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CA2987A" w14:textId="41B6EE78" w:rsidR="00F07AD7" w:rsidRPr="00CE6A5D" w:rsidRDefault="00F07AD7" w:rsidP="00F07AD7">
            <w:pPr>
              <w:pStyle w:val="Corp"/>
              <w:jc w:val="both"/>
              <w:rPr>
                <w:color w:val="auto"/>
                <w:sz w:val="20"/>
                <w:szCs w:val="20"/>
                <w:lang w:val="ro-RO"/>
              </w:rPr>
            </w:pPr>
            <w:r w:rsidRPr="00CE6A5D">
              <w:rPr>
                <w:color w:val="auto"/>
                <w:sz w:val="20"/>
                <w:szCs w:val="20"/>
                <w:lang w:val="ro-RO"/>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1E74D4F" w14:textId="77777777" w:rsidR="00F07AD7" w:rsidRPr="00CE6A5D" w:rsidDel="00095E9F" w:rsidRDefault="00F07AD7" w:rsidP="00F07AD7">
            <w:pPr>
              <w:jc w:val="center"/>
              <w:rPr>
                <w:sz w:val="20"/>
                <w:szCs w:val="20"/>
              </w:rPr>
            </w:pPr>
            <w:r w:rsidRPr="00CE6A5D">
              <w:rPr>
                <w:sz w:val="20"/>
                <w:szCs w:val="20"/>
              </w:rPr>
              <w:t>Pe parcursul anului</w:t>
            </w:r>
          </w:p>
          <w:p w14:paraId="04C07596" w14:textId="77777777" w:rsidR="00F07AD7" w:rsidRPr="00CE6A5D" w:rsidRDefault="00F07AD7" w:rsidP="00F07AD7">
            <w:pPr>
              <w:pStyle w:val="Corp"/>
              <w:jc w:val="center"/>
              <w:rPr>
                <w:color w:val="auto"/>
                <w:sz w:val="20"/>
                <w:szCs w:val="20"/>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18D8FC3" w14:textId="77777777" w:rsidR="00F07AD7" w:rsidRPr="00CE6A5D" w:rsidRDefault="00F07AD7" w:rsidP="00F07AD7">
            <w:pPr>
              <w:jc w:val="center"/>
              <w:rPr>
                <w:sz w:val="20"/>
                <w:szCs w:val="20"/>
              </w:rPr>
            </w:pPr>
            <w:r w:rsidRPr="00CE6A5D">
              <w:rPr>
                <w:sz w:val="20"/>
                <w:szCs w:val="20"/>
              </w:rPr>
              <w:t xml:space="preserve">Număr de ședințe la care s-a participat </w:t>
            </w:r>
          </w:p>
          <w:p w14:paraId="666BB94E" w14:textId="6ED1114A" w:rsidR="00F07AD7" w:rsidRPr="00CE6A5D" w:rsidRDefault="00F07AD7" w:rsidP="00F07AD7">
            <w:pPr>
              <w:pStyle w:val="Corp"/>
              <w:jc w:val="center"/>
              <w:rPr>
                <w:color w:val="auto"/>
                <w:sz w:val="20"/>
                <w:szCs w:val="20"/>
                <w:lang w:val="ro-RO"/>
              </w:rPr>
            </w:pPr>
            <w:r w:rsidRPr="00CE6A5D">
              <w:rPr>
                <w:color w:val="auto"/>
                <w:sz w:val="20"/>
                <w:szCs w:val="20"/>
                <w:lang w:val="ro-RO"/>
              </w:rPr>
              <w:t>Număr de informații prezentate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59141D6" w14:textId="77777777" w:rsidR="00F07AD7" w:rsidRPr="00CE6A5D" w:rsidRDefault="00F07AD7" w:rsidP="00F07AD7">
            <w:pPr>
              <w:jc w:val="center"/>
              <w:rPr>
                <w:b/>
                <w:sz w:val="20"/>
                <w:szCs w:val="20"/>
              </w:rPr>
            </w:pPr>
            <w:r w:rsidRPr="00CE6A5D">
              <w:rPr>
                <w:b/>
                <w:sz w:val="20"/>
                <w:szCs w:val="20"/>
              </w:rPr>
              <w:t>SPRAP</w:t>
            </w:r>
          </w:p>
          <w:p w14:paraId="1097959F" w14:textId="77777777" w:rsidR="00F07AD7" w:rsidRPr="00CE6A5D" w:rsidRDefault="00F07AD7" w:rsidP="00F07AD7">
            <w:pPr>
              <w:jc w:val="center"/>
              <w:rPr>
                <w:b/>
                <w:sz w:val="20"/>
                <w:szCs w:val="20"/>
              </w:rPr>
            </w:pPr>
            <w:r w:rsidRPr="00CE6A5D">
              <w:rPr>
                <w:b/>
                <w:sz w:val="20"/>
                <w:szCs w:val="20"/>
              </w:rPr>
              <w:t>AAP</w:t>
            </w:r>
          </w:p>
          <w:p w14:paraId="4DB0DFEB" w14:textId="77777777" w:rsidR="00F07AD7" w:rsidRPr="00CE6A5D" w:rsidRDefault="00F07AD7" w:rsidP="00F07AD7">
            <w:pPr>
              <w:pStyle w:val="Corp"/>
              <w:jc w:val="center"/>
              <w:rPr>
                <w:b/>
                <w:bCs/>
                <w:color w:val="auto"/>
                <w:sz w:val="18"/>
                <w:szCs w:val="18"/>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53B74D" w14:textId="77777777" w:rsidR="00F07AD7" w:rsidRPr="00CE6A5D" w:rsidRDefault="00F07AD7" w:rsidP="00F07AD7">
            <w:pPr>
              <w:jc w:val="center"/>
              <w:rPr>
                <w:sz w:val="20"/>
                <w:szCs w:val="20"/>
              </w:rPr>
            </w:pPr>
            <w:r w:rsidRPr="00CE6A5D">
              <w:rPr>
                <w:sz w:val="20"/>
                <w:szCs w:val="20"/>
              </w:rPr>
              <w:t xml:space="preserve">HG nr.1472 din 30.12.2016, </w:t>
            </w:r>
            <w:r w:rsidRPr="00CE6A5D">
              <w:rPr>
                <w:sz w:val="20"/>
                <w:szCs w:val="20"/>
                <w:vertAlign w:val="subscript"/>
              </w:rPr>
              <w:t xml:space="preserve"> 274, I1</w:t>
            </w:r>
          </w:p>
          <w:p w14:paraId="158B1A82" w14:textId="00ABC3D7" w:rsidR="00F07AD7" w:rsidRPr="00CE6A5D" w:rsidRDefault="00F07AD7" w:rsidP="00F07AD7">
            <w:pPr>
              <w:pStyle w:val="Corp"/>
              <w:jc w:val="center"/>
              <w:rPr>
                <w:color w:val="auto"/>
                <w:sz w:val="20"/>
                <w:szCs w:val="20"/>
                <w:lang w:val="ro-RO"/>
              </w:rPr>
            </w:pPr>
            <w:r w:rsidRPr="00CE6A5D">
              <w:rPr>
                <w:color w:val="auto"/>
                <w:sz w:val="20"/>
                <w:szCs w:val="20"/>
                <w:lang w:val="ro-RO"/>
              </w:rPr>
              <w:t>PAC</w:t>
            </w:r>
            <w:r w:rsidRPr="00CE6A5D">
              <w:rPr>
                <w:color w:val="auto"/>
                <w:sz w:val="20"/>
                <w:szCs w:val="20"/>
                <w:vertAlign w:val="subscript"/>
                <w:lang w:val="ro-RO"/>
              </w:rPr>
              <w:t>1105</w:t>
            </w:r>
          </w:p>
        </w:tc>
        <w:tc>
          <w:tcPr>
            <w:tcW w:w="537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035F03E"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sz w:val="20"/>
                <w:szCs w:val="20"/>
                <w:u w:val="single"/>
              </w:rPr>
            </w:pPr>
            <w:r w:rsidRPr="00CE6A5D">
              <w:rPr>
                <w:b/>
                <w:sz w:val="20"/>
                <w:szCs w:val="20"/>
                <w:u w:val="single"/>
              </w:rPr>
              <w:t>Realizat în termen</w:t>
            </w:r>
          </w:p>
          <w:p w14:paraId="3A74AF57" w14:textId="77777777" w:rsidR="00F07AD7" w:rsidRDefault="00F07AD7" w:rsidP="007740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rPr>
            </w:pPr>
            <w:r w:rsidRPr="00CE6A5D">
              <w:rPr>
                <w:sz w:val="20"/>
                <w:szCs w:val="20"/>
              </w:rPr>
              <w:t>Pe parcursul anului 2018, în cadrul celei de a V-a reuniuni a Comitetului de Asociere în Configurația Comerț Republica Moldova-Uniunea Europeană, care a avut loc la data de 19 octombrie, în or. Bruxelles, reprezentantul părții moldovenești a prezentat părții europene progresele înregistrate în domeniu.</w:t>
            </w:r>
          </w:p>
          <w:p w14:paraId="1484A26E" w14:textId="1AE41134" w:rsidR="0077406D" w:rsidRPr="002D4425" w:rsidRDefault="0077406D" w:rsidP="007740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rPr>
            </w:pPr>
          </w:p>
        </w:tc>
      </w:tr>
      <w:tr w:rsidR="00F07AD7" w:rsidRPr="00CE6A5D" w14:paraId="1392EF6B" w14:textId="77777777" w:rsidTr="00270A3B">
        <w:trPr>
          <w:trHeight w:val="287"/>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7E92853" w14:textId="77777777" w:rsidR="00F07AD7" w:rsidRDefault="00F07AD7" w:rsidP="00F07AD7">
            <w:pPr>
              <w:pStyle w:val="Corp"/>
              <w:jc w:val="both"/>
              <w:rPr>
                <w:color w:val="auto"/>
                <w:sz w:val="20"/>
                <w:szCs w:val="20"/>
                <w:lang w:val="ro-RO"/>
              </w:rPr>
            </w:pPr>
            <w:r w:rsidRPr="00CE6A5D">
              <w:rPr>
                <w:color w:val="auto"/>
                <w:sz w:val="20"/>
                <w:szCs w:val="20"/>
                <w:lang w:val="ro-RO"/>
              </w:rPr>
              <w:t>6.5. Asigurarea implementării angajamentelor asumate de către Republica Moldova în cadrul Acordului privind achiziţiile publice din cadrul Organizaţiei Mondiale a Comerţului</w:t>
            </w:r>
          </w:p>
          <w:p w14:paraId="3730F801" w14:textId="755924E4" w:rsidR="0077406D" w:rsidRPr="00CE6A5D" w:rsidRDefault="0077406D" w:rsidP="00F07AD7">
            <w:pPr>
              <w:pStyle w:val="Corp"/>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CA70817" w14:textId="7A71258C" w:rsidR="00F07AD7" w:rsidRPr="00CE6A5D" w:rsidRDefault="00F07AD7" w:rsidP="00F07AD7">
            <w:pPr>
              <w:pStyle w:val="Corp"/>
              <w:jc w:val="both"/>
              <w:rPr>
                <w:color w:val="auto"/>
                <w:sz w:val="20"/>
                <w:szCs w:val="20"/>
                <w:lang w:val="ro-RO"/>
              </w:rPr>
            </w:pPr>
            <w:r w:rsidRPr="00CE6A5D">
              <w:rPr>
                <w:color w:val="auto"/>
                <w:sz w:val="20"/>
                <w:szCs w:val="20"/>
                <w:lang w:val="ro-RO"/>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EEE505E" w14:textId="61BA5821" w:rsidR="00F07AD7" w:rsidRPr="00CE6A5D" w:rsidRDefault="00F07AD7" w:rsidP="00F07AD7">
            <w:pPr>
              <w:pStyle w:val="Corp"/>
              <w:jc w:val="center"/>
              <w:rPr>
                <w:color w:val="auto"/>
                <w:sz w:val="20"/>
                <w:szCs w:val="20"/>
                <w:lang w:val="ro-RO"/>
              </w:rPr>
            </w:pPr>
            <w:r w:rsidRPr="00CE6A5D">
              <w:rPr>
                <w:color w:val="auto"/>
                <w:sz w:val="20"/>
                <w:szCs w:val="20"/>
                <w:lang w:val="ro-RO"/>
              </w:rPr>
              <w:t>28 septembrie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4D3D5F6" w14:textId="77777777" w:rsidR="00F07AD7" w:rsidRPr="00CE6A5D" w:rsidRDefault="00F07AD7" w:rsidP="00F07AD7">
            <w:pPr>
              <w:jc w:val="center"/>
              <w:rPr>
                <w:sz w:val="20"/>
                <w:szCs w:val="20"/>
              </w:rPr>
            </w:pPr>
            <w:r w:rsidRPr="00CE6A5D">
              <w:rPr>
                <w:sz w:val="20"/>
                <w:szCs w:val="20"/>
              </w:rPr>
              <w:t xml:space="preserve">2 notificări prezentate către Organizaţia Mondială a Comerţului; </w:t>
            </w:r>
          </w:p>
          <w:p w14:paraId="0DC40E65" w14:textId="77777777" w:rsidR="00F07AD7" w:rsidRPr="00CE6A5D" w:rsidRDefault="00F07AD7" w:rsidP="00F07AD7">
            <w:pPr>
              <w:jc w:val="center"/>
              <w:rPr>
                <w:sz w:val="20"/>
                <w:szCs w:val="20"/>
              </w:rPr>
            </w:pPr>
            <w:r w:rsidRPr="00CE6A5D">
              <w:rPr>
                <w:sz w:val="20"/>
                <w:szCs w:val="20"/>
              </w:rPr>
              <w:t>1 raport elaborat;</w:t>
            </w:r>
          </w:p>
          <w:p w14:paraId="778E0348" w14:textId="3568EBDE" w:rsidR="00F07AD7" w:rsidRPr="00CE6A5D" w:rsidRDefault="00F07AD7" w:rsidP="00F07AD7">
            <w:pPr>
              <w:pStyle w:val="Corp"/>
              <w:jc w:val="center"/>
              <w:rPr>
                <w:color w:val="auto"/>
                <w:sz w:val="20"/>
                <w:szCs w:val="20"/>
                <w:lang w:val="ro-RO"/>
              </w:rPr>
            </w:pPr>
            <w:r w:rsidRPr="00CE6A5D">
              <w:rPr>
                <w:color w:val="auto"/>
                <w:sz w:val="20"/>
                <w:szCs w:val="20"/>
                <w:lang w:val="ro-RO"/>
              </w:rPr>
              <w:t>Cel puțin 75% acțiuni realizate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52D7FD0" w14:textId="77777777" w:rsidR="00F07AD7" w:rsidRPr="00CE6A5D" w:rsidRDefault="00F07AD7" w:rsidP="00F07AD7">
            <w:pPr>
              <w:jc w:val="center"/>
              <w:rPr>
                <w:b/>
                <w:sz w:val="20"/>
                <w:szCs w:val="20"/>
              </w:rPr>
            </w:pPr>
            <w:r w:rsidRPr="00CE6A5D">
              <w:rPr>
                <w:b/>
                <w:sz w:val="20"/>
                <w:szCs w:val="20"/>
              </w:rPr>
              <w:t>SPRAP</w:t>
            </w:r>
          </w:p>
          <w:p w14:paraId="1E20D8E5" w14:textId="0D8D1214" w:rsidR="00F07AD7" w:rsidRPr="00CE6A5D" w:rsidRDefault="00F07AD7" w:rsidP="00F07AD7">
            <w:pPr>
              <w:pStyle w:val="Corp"/>
              <w:jc w:val="center"/>
              <w:rPr>
                <w:b/>
                <w:bCs/>
                <w:color w:val="auto"/>
                <w:sz w:val="18"/>
                <w:szCs w:val="18"/>
                <w:lang w:val="ro-RO"/>
              </w:rPr>
            </w:pPr>
            <w:r w:rsidRPr="00CE6A5D">
              <w:rPr>
                <w:b/>
                <w:color w:val="auto"/>
                <w:sz w:val="20"/>
                <w:szCs w:val="20"/>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7FB2FA0" w14:textId="77777777" w:rsidR="00F07AD7" w:rsidRPr="00CE6A5D" w:rsidRDefault="00F07AD7" w:rsidP="00F07AD7">
            <w:pPr>
              <w:jc w:val="center"/>
              <w:rPr>
                <w:sz w:val="20"/>
                <w:szCs w:val="20"/>
              </w:rPr>
            </w:pPr>
            <w:r w:rsidRPr="00CE6A5D">
              <w:rPr>
                <w:bCs/>
                <w:sz w:val="20"/>
                <w:szCs w:val="20"/>
              </w:rPr>
              <w:t xml:space="preserve">HG nr. 890 din 20.07.2016, </w:t>
            </w:r>
            <w:r w:rsidRPr="00CE6A5D">
              <w:rPr>
                <w:sz w:val="20"/>
                <w:szCs w:val="20"/>
                <w:vertAlign w:val="subscript"/>
              </w:rPr>
              <w:t>II (A), 14.3.</w:t>
            </w:r>
          </w:p>
          <w:p w14:paraId="6D2D86DB" w14:textId="7A5F0D53" w:rsidR="00F07AD7" w:rsidRPr="00CE6A5D" w:rsidRDefault="00F07AD7" w:rsidP="00F07AD7">
            <w:pPr>
              <w:pStyle w:val="Corp"/>
              <w:jc w:val="center"/>
              <w:rPr>
                <w:color w:val="auto"/>
                <w:sz w:val="20"/>
                <w:szCs w:val="20"/>
                <w:lang w:val="ro-RO"/>
              </w:rPr>
            </w:pPr>
            <w:r w:rsidRPr="00CE6A5D">
              <w:rPr>
                <w:color w:val="auto"/>
                <w:sz w:val="20"/>
                <w:szCs w:val="20"/>
                <w:lang w:val="ro-RO"/>
              </w:rPr>
              <w:t>PAC</w:t>
            </w:r>
            <w:r w:rsidRPr="00CE6A5D">
              <w:rPr>
                <w:color w:val="auto"/>
                <w:sz w:val="20"/>
                <w:szCs w:val="20"/>
                <w:vertAlign w:val="subscript"/>
                <w:lang w:val="ro-RO"/>
              </w:rPr>
              <w:t>115</w:t>
            </w:r>
          </w:p>
        </w:tc>
        <w:tc>
          <w:tcPr>
            <w:tcW w:w="537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69B6C35" w14:textId="2ECE510D"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Neinițiat</w:t>
            </w:r>
          </w:p>
        </w:tc>
      </w:tr>
      <w:tr w:rsidR="00F07AD7" w:rsidRPr="00CE6A5D" w14:paraId="4D47317C" w14:textId="77777777" w:rsidTr="008315C4">
        <w:trPr>
          <w:trHeight w:val="287"/>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7DF465" w14:textId="2B8F2144" w:rsidR="00F07AD7" w:rsidRPr="00CE6A5D" w:rsidRDefault="00F07AD7" w:rsidP="00F07AD7">
            <w:pPr>
              <w:pStyle w:val="Corp"/>
              <w:jc w:val="both"/>
              <w:rPr>
                <w:color w:val="auto"/>
                <w:sz w:val="20"/>
                <w:szCs w:val="20"/>
                <w:lang w:val="ro-RO"/>
              </w:rPr>
            </w:pPr>
            <w:r w:rsidRPr="00CE6A5D">
              <w:rPr>
                <w:color w:val="auto"/>
                <w:sz w:val="20"/>
                <w:szCs w:val="20"/>
                <w:lang w:val="ro-RO"/>
              </w:rPr>
              <w:t>6.6. Punerea în aplicare a Strategiei de dezvoltare a sistemului de achiziţii publice în Moldova 2017-2020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5157F7C" w14:textId="2CFBE7C6" w:rsidR="00F07AD7" w:rsidRPr="00CE6A5D" w:rsidRDefault="00F07AD7" w:rsidP="00F07AD7">
            <w:pPr>
              <w:pStyle w:val="Corp"/>
              <w:jc w:val="both"/>
              <w:rPr>
                <w:color w:val="auto"/>
                <w:sz w:val="20"/>
                <w:szCs w:val="20"/>
                <w:lang w:val="ro-RO"/>
              </w:rPr>
            </w:pPr>
            <w:r w:rsidRPr="00CE6A5D">
              <w:rPr>
                <w:color w:val="auto"/>
                <w:sz w:val="20"/>
                <w:szCs w:val="20"/>
                <w:lang w:val="ro-RO"/>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4C8AC1D" w14:textId="56F76800" w:rsidR="00F07AD7" w:rsidRPr="00CE6A5D" w:rsidRDefault="00F07AD7" w:rsidP="00F07AD7">
            <w:pPr>
              <w:pStyle w:val="Corp"/>
              <w:jc w:val="center"/>
              <w:rPr>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7F95E0" w14:textId="6C5DB65E" w:rsidR="00F07AD7" w:rsidRPr="00CE6A5D" w:rsidRDefault="00F07AD7" w:rsidP="00F07AD7">
            <w:pPr>
              <w:pStyle w:val="Corp"/>
              <w:jc w:val="center"/>
              <w:rPr>
                <w:color w:val="auto"/>
                <w:sz w:val="20"/>
                <w:szCs w:val="20"/>
                <w:lang w:val="ro-RO"/>
              </w:rPr>
            </w:pPr>
            <w:r w:rsidRPr="00CE6A5D">
              <w:rPr>
                <w:color w:val="auto"/>
                <w:sz w:val="20"/>
                <w:szCs w:val="20"/>
                <w:lang w:val="ro-RO"/>
              </w:rPr>
              <w:t>Ponderea activităților realizate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22A2357" w14:textId="77777777" w:rsidR="00F07AD7" w:rsidRPr="00CE6A5D" w:rsidRDefault="00F07AD7" w:rsidP="00F07AD7">
            <w:pPr>
              <w:jc w:val="center"/>
              <w:rPr>
                <w:b/>
                <w:sz w:val="20"/>
                <w:szCs w:val="20"/>
              </w:rPr>
            </w:pPr>
            <w:r w:rsidRPr="00CE6A5D">
              <w:rPr>
                <w:b/>
                <w:sz w:val="20"/>
                <w:szCs w:val="20"/>
              </w:rPr>
              <w:t>SPRAP</w:t>
            </w:r>
          </w:p>
          <w:p w14:paraId="66A574D6" w14:textId="059AAFBA" w:rsidR="00F07AD7" w:rsidRPr="00CE6A5D" w:rsidRDefault="00F07AD7" w:rsidP="00F07AD7">
            <w:pPr>
              <w:pStyle w:val="Corp"/>
              <w:jc w:val="center"/>
              <w:rPr>
                <w:b/>
                <w:bCs/>
                <w:color w:val="auto"/>
                <w:sz w:val="18"/>
                <w:szCs w:val="18"/>
                <w:lang w:val="ro-RO"/>
              </w:rPr>
            </w:pPr>
            <w:r w:rsidRPr="00CE6A5D">
              <w:rPr>
                <w:b/>
                <w:color w:val="auto"/>
                <w:sz w:val="20"/>
                <w:szCs w:val="20"/>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A54345C" w14:textId="77777777" w:rsidR="00F07AD7" w:rsidRPr="00CE6A5D" w:rsidRDefault="00F07AD7" w:rsidP="00F07AD7">
            <w:pPr>
              <w:jc w:val="center"/>
              <w:rPr>
                <w:sz w:val="20"/>
                <w:szCs w:val="20"/>
              </w:rPr>
            </w:pPr>
            <w:r w:rsidRPr="00CE6A5D">
              <w:rPr>
                <w:sz w:val="20"/>
                <w:szCs w:val="20"/>
              </w:rPr>
              <w:t xml:space="preserve">HG nr. 1472 din 30.12.2016, </w:t>
            </w:r>
            <w:r w:rsidRPr="00CE6A5D">
              <w:rPr>
                <w:sz w:val="20"/>
                <w:szCs w:val="20"/>
                <w:vertAlign w:val="subscript"/>
              </w:rPr>
              <w:t xml:space="preserve"> 272, I3</w:t>
            </w:r>
          </w:p>
          <w:p w14:paraId="74801400" w14:textId="2B697355" w:rsidR="00F07AD7" w:rsidRPr="00CE6A5D" w:rsidRDefault="00F07AD7" w:rsidP="00F07AD7">
            <w:pPr>
              <w:pStyle w:val="Corp"/>
              <w:jc w:val="center"/>
              <w:rPr>
                <w:color w:val="auto"/>
                <w:sz w:val="20"/>
                <w:szCs w:val="20"/>
                <w:lang w:val="ro-RO"/>
              </w:rPr>
            </w:pPr>
            <w:r w:rsidRPr="00CE6A5D">
              <w:rPr>
                <w:color w:val="auto"/>
                <w:sz w:val="20"/>
                <w:szCs w:val="20"/>
                <w:lang w:val="ro-RO"/>
              </w:rPr>
              <w:t>PAC</w:t>
            </w:r>
            <w:r w:rsidRPr="00CE6A5D">
              <w:rPr>
                <w:color w:val="auto"/>
                <w:sz w:val="20"/>
                <w:szCs w:val="20"/>
                <w:vertAlign w:val="subscript"/>
                <w:lang w:val="ro-RO"/>
              </w:rPr>
              <w:t>1104</w:t>
            </w:r>
          </w:p>
        </w:tc>
        <w:tc>
          <w:tcPr>
            <w:tcW w:w="537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3489A67"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În curs de realizare</w:t>
            </w:r>
          </w:p>
          <w:p w14:paraId="335820CF" w14:textId="02950B2C" w:rsidR="00F07AD7" w:rsidRPr="00CE6A5D" w:rsidRDefault="00F07AD7" w:rsidP="00F07AD7">
            <w:pPr>
              <w:pStyle w:val="Corp"/>
              <w:jc w:val="both"/>
              <w:rPr>
                <w:bCs/>
                <w:color w:val="auto"/>
                <w:sz w:val="20"/>
                <w:szCs w:val="20"/>
                <w:lang w:val="ro-RO"/>
              </w:rPr>
            </w:pPr>
            <w:r w:rsidRPr="00CE6A5D">
              <w:rPr>
                <w:bCs/>
                <w:color w:val="auto"/>
                <w:sz w:val="20"/>
                <w:szCs w:val="20"/>
                <w:lang w:val="ro-RO"/>
              </w:rPr>
              <w:t>Confor</w:t>
            </w:r>
            <w:r w:rsidR="0017664E" w:rsidRPr="00CE6A5D">
              <w:rPr>
                <w:bCs/>
                <w:color w:val="auto"/>
                <w:sz w:val="20"/>
                <w:szCs w:val="20"/>
                <w:lang w:val="ro-RO"/>
              </w:rPr>
              <w:t>m Hotărîrii Guvernului nr. 1332/</w:t>
            </w:r>
            <w:r w:rsidRPr="00CE6A5D">
              <w:rPr>
                <w:bCs/>
                <w:color w:val="auto"/>
                <w:sz w:val="20"/>
                <w:szCs w:val="20"/>
                <w:lang w:val="ro-RO"/>
              </w:rPr>
              <w:t>2016 „Cu privire la aprobarea Strategiei de dezvoltare a sistemului de achiziţii publice pentru anii 2016-2020 şi a Planului de acţiuni privind implementarea acesteia”, Ministerul Finanțelor va prezenta un raport anual consolidat pînă la 1 martie 2019.</w:t>
            </w:r>
          </w:p>
          <w:p w14:paraId="56EF724D" w14:textId="27AB0832" w:rsidR="00F07AD7" w:rsidRPr="00CE6A5D" w:rsidRDefault="00F07AD7" w:rsidP="00F07AD7">
            <w:pPr>
              <w:pStyle w:val="Corp"/>
              <w:jc w:val="both"/>
              <w:rPr>
                <w:bCs/>
                <w:color w:val="auto"/>
                <w:sz w:val="20"/>
                <w:szCs w:val="20"/>
                <w:lang w:val="ro-RO"/>
              </w:rPr>
            </w:pPr>
            <w:r w:rsidRPr="00CE6A5D">
              <w:rPr>
                <w:bCs/>
                <w:color w:val="auto"/>
                <w:sz w:val="20"/>
                <w:szCs w:val="20"/>
                <w:lang w:val="ro-RO"/>
              </w:rPr>
              <w:lastRenderedPageBreak/>
              <w:t>La 31 decembrie 2018, nivelul de realizare a Planului de acțiuni privind implementarea Strategiei de dezvoltare a sistemului de achiziții publice pentru anii 2016-2018, aprobat prin Hotărîr</w:t>
            </w:r>
            <w:r w:rsidR="0017664E" w:rsidRPr="00CE6A5D">
              <w:rPr>
                <w:bCs/>
                <w:color w:val="auto"/>
                <w:sz w:val="20"/>
                <w:szCs w:val="20"/>
                <w:lang w:val="ro-RO"/>
              </w:rPr>
              <w:t>ea Guvernului nr.1332/</w:t>
            </w:r>
            <w:r w:rsidRPr="00CE6A5D">
              <w:rPr>
                <w:bCs/>
                <w:color w:val="auto"/>
                <w:sz w:val="20"/>
                <w:szCs w:val="20"/>
                <w:lang w:val="ro-RO"/>
              </w:rPr>
              <w:t xml:space="preserve">2016, în conformitate cu angajamentele asumate este de 40 %. </w:t>
            </w:r>
          </w:p>
          <w:p w14:paraId="3B00CA4A"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Acțiunile privind prevederile Legii nr.131/2015 incluse în etapa 1 și 2 din plan au fost realizate în proporție de 60%.</w:t>
            </w:r>
          </w:p>
          <w:p w14:paraId="708C312B" w14:textId="4A47FAC3" w:rsidR="00F07AD7" w:rsidRPr="00CE6A5D" w:rsidRDefault="00F07AD7" w:rsidP="00F07AD7">
            <w:pPr>
              <w:pStyle w:val="Corp"/>
              <w:jc w:val="both"/>
              <w:rPr>
                <w:bCs/>
                <w:color w:val="auto"/>
                <w:sz w:val="20"/>
                <w:szCs w:val="20"/>
                <w:lang w:val="ro-RO"/>
              </w:rPr>
            </w:pPr>
            <w:r w:rsidRPr="00CE6A5D">
              <w:rPr>
                <w:bCs/>
                <w:color w:val="auto"/>
                <w:sz w:val="20"/>
                <w:szCs w:val="20"/>
                <w:lang w:val="ro-RO"/>
              </w:rPr>
              <w:t>Rămîn neexecutate în totalitate acțiunile planificate în etapa 3 și 4, privind achizițiile publice din domeniile utilităților și concesiunilor.</w:t>
            </w:r>
          </w:p>
        </w:tc>
      </w:tr>
      <w:tr w:rsidR="00F07AD7" w:rsidRPr="00CE6A5D" w14:paraId="748946E8" w14:textId="77777777" w:rsidTr="008315C4">
        <w:trPr>
          <w:trHeight w:val="287"/>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DE0A412" w14:textId="77777777" w:rsidR="00F07AD7" w:rsidRPr="00CE6A5D" w:rsidRDefault="00F07AD7" w:rsidP="00F07AD7">
            <w:pPr>
              <w:pStyle w:val="Corp"/>
              <w:jc w:val="both"/>
              <w:rPr>
                <w:color w:val="auto"/>
                <w:lang w:val="ro-RO"/>
              </w:rPr>
            </w:pPr>
            <w:r w:rsidRPr="00CE6A5D">
              <w:rPr>
                <w:color w:val="auto"/>
                <w:sz w:val="20"/>
                <w:szCs w:val="20"/>
                <w:lang w:val="ro-RO"/>
              </w:rPr>
              <w:lastRenderedPageBreak/>
              <w:t>6.7. Dezvoltarea competențelor și a capacităților administrative necesare ale organismelor responsabile cu supravegherea implementării politicii în domeniul achizițiilor publice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E0311FD" w14:textId="77777777" w:rsidR="00F07AD7" w:rsidRPr="00CE6A5D" w:rsidRDefault="00F07AD7" w:rsidP="00F07AD7">
            <w:pPr>
              <w:pStyle w:val="Corp"/>
              <w:jc w:val="both"/>
              <w:rPr>
                <w:color w:val="auto"/>
                <w:lang w:val="ro-RO"/>
              </w:rPr>
            </w:pPr>
            <w:r w:rsidRPr="00CE6A5D">
              <w:rPr>
                <w:color w:val="auto"/>
                <w:sz w:val="20"/>
                <w:szCs w:val="20"/>
                <w:lang w:val="ro-RO"/>
              </w:rPr>
              <w:t xml:space="preserve">6.7.1. Organizarea instruirii pentru Agenţia Achiziţii Publice şi Agenţia Naţională de Soluţionare a Contestaţiilor după armonizarea legislaţiei la standardele de bază care reglementează atribuirea </w:t>
            </w:r>
            <w:r w:rsidRPr="00CE6A5D">
              <w:rPr>
                <w:color w:val="auto"/>
                <w:sz w:val="19"/>
                <w:szCs w:val="19"/>
                <w:lang w:val="ro-RO"/>
              </w:rPr>
              <w:t>contractelor şi cadrul instituţional</w:t>
            </w:r>
          </w:p>
        </w:tc>
        <w:tc>
          <w:tcPr>
            <w:tcW w:w="1418" w:type="dxa"/>
            <w:tcBorders>
              <w:top w:val="single" w:sz="4" w:space="0" w:color="auto"/>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06D613BF"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DC02B2D" w14:textId="77777777" w:rsidR="00F07AD7" w:rsidRPr="00CE6A5D" w:rsidRDefault="00F07AD7" w:rsidP="00F07AD7">
            <w:pPr>
              <w:pStyle w:val="Corp"/>
              <w:jc w:val="center"/>
              <w:rPr>
                <w:color w:val="auto"/>
                <w:lang w:val="ro-RO"/>
              </w:rPr>
            </w:pPr>
            <w:r w:rsidRPr="00CE6A5D">
              <w:rPr>
                <w:color w:val="auto"/>
                <w:sz w:val="20"/>
                <w:szCs w:val="20"/>
                <w:lang w:val="ro-RO"/>
              </w:rPr>
              <w:t>Cel puțin 80% din personalul AAP și ANSC instruite</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453E4E"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SPRAP</w:t>
            </w:r>
          </w:p>
          <w:p w14:paraId="6B7411D2"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AAP</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DC9D2C" w14:textId="77777777" w:rsidR="00F07AD7" w:rsidRPr="00CE6A5D" w:rsidRDefault="00F07AD7" w:rsidP="00F07AD7">
            <w:pPr>
              <w:pStyle w:val="Corp"/>
              <w:jc w:val="center"/>
              <w:rPr>
                <w:color w:val="auto"/>
                <w:lang w:val="ro-RO"/>
              </w:rPr>
            </w:pPr>
            <w:r w:rsidRPr="00CE6A5D">
              <w:rPr>
                <w:color w:val="auto"/>
                <w:sz w:val="20"/>
                <w:szCs w:val="20"/>
                <w:lang w:val="ro-RO"/>
              </w:rPr>
              <w:t>HG nr.1332 din 14.12.2016</w:t>
            </w:r>
          </w:p>
          <w:p w14:paraId="508692CD"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C8FEBC8"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partial</w:t>
            </w:r>
          </w:p>
          <w:p w14:paraId="1F2FA2BE" w14:textId="6AF8986B" w:rsidR="00F07AD7" w:rsidRPr="00CE6A5D" w:rsidRDefault="00F07AD7" w:rsidP="00F07AD7">
            <w:pPr>
              <w:pStyle w:val="Corp"/>
              <w:jc w:val="both"/>
              <w:rPr>
                <w:b/>
                <w:bCs/>
                <w:color w:val="auto"/>
                <w:sz w:val="20"/>
                <w:szCs w:val="20"/>
                <w:u w:val="single"/>
                <w:lang w:val="ro-RO"/>
              </w:rPr>
            </w:pPr>
            <w:r w:rsidRPr="00CE6A5D">
              <w:rPr>
                <w:bCs/>
                <w:color w:val="auto"/>
                <w:sz w:val="20"/>
                <w:szCs w:val="20"/>
                <w:lang w:val="ro-RO"/>
              </w:rPr>
              <w:t xml:space="preserve">Pe parcursul anului 2018 au fost organizate următoarele seminare de instruire cu participarea </w:t>
            </w:r>
            <w:r w:rsidRPr="00CE6A5D">
              <w:rPr>
                <w:color w:val="auto"/>
                <w:sz w:val="20"/>
                <w:szCs w:val="20"/>
                <w:lang w:val="ro-RO"/>
              </w:rPr>
              <w:t>Agenţiei Achiziţii Publice:</w:t>
            </w:r>
          </w:p>
          <w:p w14:paraId="25FD391F" w14:textId="1A9D89BE" w:rsidR="00F07AD7" w:rsidRPr="00CE6A5D" w:rsidRDefault="00F07AD7" w:rsidP="00F07AD7">
            <w:pPr>
              <w:pStyle w:val="Corp"/>
              <w:jc w:val="both"/>
              <w:rPr>
                <w:bCs/>
                <w:color w:val="auto"/>
                <w:sz w:val="20"/>
                <w:szCs w:val="20"/>
                <w:shd w:val="clear" w:color="auto" w:fill="FFFFFF"/>
                <w:lang w:val="ro-RO"/>
              </w:rPr>
            </w:pPr>
            <w:r w:rsidRPr="00CE6A5D">
              <w:rPr>
                <w:bCs/>
                <w:color w:val="auto"/>
                <w:sz w:val="20"/>
                <w:szCs w:val="20"/>
                <w:shd w:val="clear" w:color="auto" w:fill="FFFFFF"/>
                <w:lang w:val="ro-RO"/>
              </w:rPr>
              <w:t xml:space="preserve">- la data de 07.09.2018, seminarul de instruire privind noile modificări ale Legii 131/2015, cu participarea a  19 persoane din cadrul </w:t>
            </w:r>
            <w:r w:rsidRPr="00CE6A5D">
              <w:rPr>
                <w:color w:val="auto"/>
                <w:sz w:val="20"/>
                <w:szCs w:val="20"/>
                <w:lang w:val="ro-RO"/>
              </w:rPr>
              <w:t>Agenţiei Achiziţii Publice</w:t>
            </w:r>
            <w:r w:rsidRPr="00CE6A5D">
              <w:rPr>
                <w:bCs/>
                <w:color w:val="auto"/>
                <w:sz w:val="20"/>
                <w:szCs w:val="20"/>
                <w:shd w:val="clear" w:color="auto" w:fill="FFFFFF"/>
                <w:lang w:val="ro-RO"/>
              </w:rPr>
              <w:t xml:space="preserve"> și 4 persoane din cadrul Ministerului Finanțelor;</w:t>
            </w:r>
          </w:p>
          <w:p w14:paraId="3E2A36E8" w14:textId="051D5F62" w:rsidR="00F07AD7" w:rsidRPr="00CE6A5D" w:rsidRDefault="00F07AD7" w:rsidP="00F07AD7">
            <w:pPr>
              <w:pStyle w:val="Corp"/>
              <w:jc w:val="both"/>
              <w:rPr>
                <w:bCs/>
                <w:color w:val="auto"/>
                <w:sz w:val="20"/>
                <w:szCs w:val="20"/>
                <w:shd w:val="clear" w:color="auto" w:fill="FFFFFF"/>
                <w:lang w:val="ro-RO"/>
              </w:rPr>
            </w:pPr>
            <w:r w:rsidRPr="00CE6A5D">
              <w:rPr>
                <w:bCs/>
                <w:color w:val="auto"/>
                <w:sz w:val="20"/>
                <w:szCs w:val="20"/>
                <w:shd w:val="clear" w:color="auto" w:fill="FFFFFF"/>
                <w:lang w:val="ro-RO"/>
              </w:rPr>
              <w:t>- în perioada 23.10.2018-26.10.2018, atelierul de lucru cu genericul „Transparent and Efficient Procurement in Moldova” faza IV, organizat cu sprijinul  Programului de Dezvoltare al Dreptului Comercial (CLDP) al Departamentului de Comerț al SUA, cu participarea a 18 persoane  din cadrul Agenţiei Achiziţii Publice.</w:t>
            </w:r>
          </w:p>
        </w:tc>
      </w:tr>
      <w:tr w:rsidR="00F07AD7" w:rsidRPr="00CE6A5D" w14:paraId="6718CF15" w14:textId="77777777" w:rsidTr="008315C4">
        <w:trPr>
          <w:trHeight w:val="1421"/>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172304F"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4B4349F" w14:textId="77777777" w:rsidR="00F07AD7" w:rsidRPr="00CE6A5D" w:rsidRDefault="00F07AD7" w:rsidP="00F07AD7">
            <w:pPr>
              <w:pStyle w:val="Corp"/>
              <w:jc w:val="both"/>
              <w:rPr>
                <w:color w:val="auto"/>
                <w:lang w:val="ro-RO"/>
              </w:rPr>
            </w:pPr>
            <w:r w:rsidRPr="00CE6A5D">
              <w:rPr>
                <w:color w:val="auto"/>
                <w:sz w:val="20"/>
                <w:szCs w:val="20"/>
                <w:lang w:val="ro-RO"/>
              </w:rPr>
              <w:t>6.7.2. Elaborarea Programului național de instruire</w:t>
            </w:r>
          </w:p>
        </w:tc>
        <w:tc>
          <w:tcPr>
            <w:tcW w:w="1418"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30537D26"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F4D5ED" w14:textId="77777777" w:rsidR="00F07AD7" w:rsidRPr="00CE6A5D" w:rsidRDefault="00F07AD7" w:rsidP="00F07AD7">
            <w:pPr>
              <w:pStyle w:val="Corp"/>
              <w:jc w:val="center"/>
              <w:rPr>
                <w:color w:val="auto"/>
                <w:lang w:val="ro-RO"/>
              </w:rPr>
            </w:pPr>
            <w:r w:rsidRPr="00CE6A5D">
              <w:rPr>
                <w:color w:val="auto"/>
                <w:sz w:val="20"/>
                <w:szCs w:val="20"/>
                <w:lang w:val="ro-RO"/>
              </w:rPr>
              <w:t xml:space="preserve">Program elaborat </w:t>
            </w:r>
          </w:p>
          <w:p w14:paraId="04BFA4A4" w14:textId="77777777" w:rsidR="00F07AD7" w:rsidRPr="00CE6A5D" w:rsidRDefault="00F07AD7" w:rsidP="00F07AD7">
            <w:pPr>
              <w:pStyle w:val="Corp"/>
              <w:jc w:val="center"/>
              <w:rPr>
                <w:color w:val="auto"/>
                <w:lang w:val="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1BDC41" w14:textId="77777777" w:rsidR="00F07AD7" w:rsidRPr="00CE6A5D" w:rsidRDefault="00F07AD7" w:rsidP="00F07AD7">
            <w:pPr>
              <w:pStyle w:val="Corp"/>
              <w:jc w:val="center"/>
              <w:rPr>
                <w:color w:val="auto"/>
                <w:lang w:val="ro-RO"/>
              </w:rPr>
            </w:pPr>
            <w:r w:rsidRPr="00CE6A5D">
              <w:rPr>
                <w:b/>
                <w:bCs/>
                <w:color w:val="auto"/>
                <w:sz w:val="18"/>
                <w:szCs w:val="18"/>
                <w:lang w:val="ro-RO"/>
              </w:rPr>
              <w:t>AAP</w:t>
            </w:r>
          </w:p>
          <w:p w14:paraId="12DD77B1" w14:textId="77777777" w:rsidR="00F07AD7" w:rsidRPr="00CE6A5D" w:rsidRDefault="00F07AD7" w:rsidP="00F07AD7">
            <w:pPr>
              <w:pStyle w:val="Corp"/>
              <w:jc w:val="center"/>
              <w:rPr>
                <w:color w:val="auto"/>
                <w:lang w:val="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5457F1E"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nr.1472 din 30.12.2016, </w:t>
            </w:r>
            <w:r w:rsidRPr="00CE6A5D">
              <w:rPr>
                <w:color w:val="auto"/>
                <w:sz w:val="20"/>
                <w:szCs w:val="20"/>
                <w:vertAlign w:val="subscript"/>
                <w:lang w:val="ro-RO"/>
              </w:rPr>
              <w:t>V 270, (1) I1</w:t>
            </w:r>
          </w:p>
          <w:p w14:paraId="662A761E"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023D09"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1EEC3779" w14:textId="77777777" w:rsidR="00F07AD7" w:rsidRPr="00CE6A5D" w:rsidRDefault="00F07AD7" w:rsidP="00F07AD7">
            <w:pPr>
              <w:pStyle w:val="Corp"/>
              <w:jc w:val="both"/>
              <w:rPr>
                <w:color w:val="auto"/>
                <w:lang w:val="ro-RO"/>
              </w:rPr>
            </w:pPr>
            <w:r w:rsidRPr="00CE6A5D">
              <w:rPr>
                <w:color w:val="auto"/>
                <w:sz w:val="20"/>
                <w:szCs w:val="20"/>
                <w:lang w:val="ro-RO"/>
              </w:rPr>
              <w:t>Planul de instruire al Agenţiei Achiziţii Publice pentru anul 2018 (modificat) a fost elaborat, aprobat și publicat pe pagina web a instituției (</w:t>
            </w:r>
            <w:hyperlink r:id="rId21" w:history="1">
              <w:r w:rsidRPr="00CE6A5D">
                <w:rPr>
                  <w:rStyle w:val="Hyperlink"/>
                  <w:color w:val="auto"/>
                  <w:sz w:val="20"/>
                  <w:szCs w:val="20"/>
                  <w:lang w:val="ro-RO"/>
                </w:rPr>
                <w:t>https://tender.gov.md/sites/default/files/document/attachments/plan_instruire_modificat_1.pdf</w:t>
              </w:r>
            </w:hyperlink>
            <w:r w:rsidRPr="00CE6A5D">
              <w:rPr>
                <w:color w:val="auto"/>
                <w:sz w:val="20"/>
                <w:szCs w:val="20"/>
                <w:lang w:val="ro-RO"/>
              </w:rPr>
              <w:t>)</w:t>
            </w:r>
          </w:p>
        </w:tc>
      </w:tr>
      <w:tr w:rsidR="00F07AD7" w:rsidRPr="00CE6A5D" w14:paraId="36EED16B" w14:textId="77777777" w:rsidTr="008315C4">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DCD4653"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70FB4FF" w14:textId="77777777" w:rsidR="00F07AD7" w:rsidRPr="00CE6A5D" w:rsidRDefault="00F07AD7" w:rsidP="00F07AD7">
            <w:pPr>
              <w:pStyle w:val="Corp"/>
              <w:jc w:val="both"/>
              <w:rPr>
                <w:color w:val="auto"/>
                <w:lang w:val="ro-RO"/>
              </w:rPr>
            </w:pPr>
            <w:r w:rsidRPr="00CE6A5D">
              <w:rPr>
                <w:color w:val="auto"/>
                <w:sz w:val="20"/>
                <w:szCs w:val="20"/>
                <w:lang w:val="ro-RO"/>
              </w:rPr>
              <w:t xml:space="preserve">6.7.3. Fortificarea capacităților persoanelor responsabile de efectuarea procedurilor de </w:t>
            </w:r>
            <w:r w:rsidRPr="00CE6A5D">
              <w:rPr>
                <w:color w:val="auto"/>
                <w:sz w:val="20"/>
                <w:szCs w:val="20"/>
                <w:lang w:val="ro-RO"/>
              </w:rPr>
              <w:lastRenderedPageBreak/>
              <w:t>achiziții publice din cadrul autorităților contractante</w:t>
            </w:r>
          </w:p>
        </w:tc>
        <w:tc>
          <w:tcPr>
            <w:tcW w:w="1418"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009F621F"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 xml:space="preserve">Pe parcursul </w:t>
            </w:r>
          </w:p>
          <w:p w14:paraId="7D83FDAC" w14:textId="77777777" w:rsidR="00F07AD7" w:rsidRPr="00CE6A5D" w:rsidRDefault="00F07AD7" w:rsidP="00F07AD7">
            <w:pPr>
              <w:pStyle w:val="Corp"/>
              <w:jc w:val="center"/>
              <w:rPr>
                <w:color w:val="auto"/>
                <w:lang w:val="ro-RO"/>
              </w:rPr>
            </w:pPr>
            <w:r w:rsidRPr="00CE6A5D">
              <w:rPr>
                <w:color w:val="auto"/>
                <w:sz w:val="20"/>
                <w:szCs w:val="20"/>
                <w:lang w:val="ro-RO"/>
              </w:rPr>
              <w:t>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BA7BB74" w14:textId="77777777" w:rsidR="00F07AD7" w:rsidRPr="00CE6A5D" w:rsidRDefault="00F07AD7" w:rsidP="00F07AD7">
            <w:pPr>
              <w:pStyle w:val="Corp"/>
              <w:jc w:val="center"/>
              <w:rPr>
                <w:color w:val="auto"/>
                <w:lang w:val="ro-RO"/>
              </w:rPr>
            </w:pPr>
            <w:r w:rsidRPr="00CE6A5D">
              <w:rPr>
                <w:color w:val="auto"/>
                <w:sz w:val="20"/>
                <w:szCs w:val="20"/>
                <w:lang w:val="ro-RO"/>
              </w:rPr>
              <w:t>Cel puțin 500 persoane instruite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CF1BD7"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AAP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6C0AFB"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nr.1472 din </w:t>
            </w:r>
            <w:r w:rsidRPr="00CE6A5D">
              <w:rPr>
                <w:color w:val="auto"/>
                <w:sz w:val="20"/>
                <w:szCs w:val="20"/>
                <w:lang w:val="ro-RO"/>
              </w:rPr>
              <w:lastRenderedPageBreak/>
              <w:t xml:space="preserve">30.12.2016, </w:t>
            </w:r>
            <w:r w:rsidRPr="00CE6A5D">
              <w:rPr>
                <w:color w:val="auto"/>
                <w:sz w:val="20"/>
                <w:szCs w:val="20"/>
                <w:vertAlign w:val="subscript"/>
                <w:lang w:val="ro-RO"/>
              </w:rPr>
              <w:t>V 270, (1) I2</w:t>
            </w:r>
          </w:p>
          <w:p w14:paraId="3BEE0D09"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676E18B" w14:textId="1D12D5D4" w:rsidR="00F07AD7" w:rsidRPr="00CE6A5D" w:rsidRDefault="00F07AD7" w:rsidP="00F07AD7">
            <w:pPr>
              <w:shd w:val="clear" w:color="auto" w:fill="FFFFFF" w:themeFill="background1"/>
              <w:jc w:val="both"/>
              <w:rPr>
                <w:b/>
                <w:sz w:val="20"/>
                <w:szCs w:val="20"/>
              </w:rPr>
            </w:pPr>
            <w:r w:rsidRPr="00CE6A5D">
              <w:rPr>
                <w:b/>
                <w:sz w:val="20"/>
                <w:szCs w:val="20"/>
                <w:u w:val="single"/>
              </w:rPr>
              <w:lastRenderedPageBreak/>
              <w:t>Realizat</w:t>
            </w:r>
            <w:r w:rsidRPr="00CE6A5D">
              <w:rPr>
                <w:b/>
                <w:bCs/>
                <w:sz w:val="20"/>
                <w:szCs w:val="20"/>
                <w:u w:val="single"/>
              </w:rPr>
              <w:t xml:space="preserve"> în termen</w:t>
            </w:r>
          </w:p>
          <w:p w14:paraId="09B77215" w14:textId="56E85D17" w:rsidR="00F07AD7" w:rsidRPr="00CE6A5D" w:rsidRDefault="00F07AD7" w:rsidP="00F07AD7">
            <w:pPr>
              <w:shd w:val="clear" w:color="auto" w:fill="FFFFFF" w:themeFill="background1"/>
              <w:jc w:val="both"/>
              <w:rPr>
                <w:sz w:val="20"/>
                <w:szCs w:val="20"/>
              </w:rPr>
            </w:pPr>
            <w:r w:rsidRPr="00CE6A5D">
              <w:rPr>
                <w:sz w:val="20"/>
                <w:szCs w:val="20"/>
              </w:rPr>
              <w:lastRenderedPageBreak/>
              <w:t xml:space="preserve">Pa parcursul anului 2018, Agenția Achiziții Publice a desfășurat </w:t>
            </w:r>
            <w:r w:rsidRPr="00CE6A5D">
              <w:rPr>
                <w:b/>
                <w:bCs/>
                <w:sz w:val="20"/>
                <w:szCs w:val="20"/>
              </w:rPr>
              <w:t>54</w:t>
            </w:r>
            <w:r w:rsidRPr="00CE6A5D">
              <w:rPr>
                <w:bCs/>
                <w:sz w:val="20"/>
                <w:szCs w:val="20"/>
              </w:rPr>
              <w:t xml:space="preserve"> activități de instruire (seminare)</w:t>
            </w:r>
            <w:r w:rsidRPr="00CE6A5D">
              <w:rPr>
                <w:sz w:val="20"/>
                <w:szCs w:val="20"/>
              </w:rPr>
              <w:t xml:space="preserve"> și </w:t>
            </w:r>
            <w:r w:rsidRPr="00CE6A5D">
              <w:rPr>
                <w:b/>
                <w:bCs/>
                <w:sz w:val="20"/>
                <w:szCs w:val="20"/>
              </w:rPr>
              <w:t>28</w:t>
            </w:r>
            <w:r w:rsidRPr="00CE6A5D">
              <w:rPr>
                <w:bCs/>
                <w:sz w:val="20"/>
                <w:szCs w:val="20"/>
              </w:rPr>
              <w:t xml:space="preserve"> seminare de informare</w:t>
            </w:r>
            <w:r w:rsidR="00C23DB0" w:rsidRPr="00CE6A5D">
              <w:rPr>
                <w:bCs/>
                <w:sz w:val="20"/>
                <w:szCs w:val="20"/>
              </w:rPr>
              <w:t>,</w:t>
            </w:r>
            <w:r w:rsidRPr="00CE6A5D">
              <w:rPr>
                <w:sz w:val="20"/>
                <w:szCs w:val="20"/>
              </w:rPr>
              <w:t xml:space="preserve"> dintre care:</w:t>
            </w:r>
          </w:p>
          <w:p w14:paraId="5DA04846" w14:textId="77777777" w:rsidR="00F07AD7" w:rsidRPr="00CE6A5D" w:rsidRDefault="00F07AD7" w:rsidP="00F07AD7">
            <w:pPr>
              <w:shd w:val="clear" w:color="auto" w:fill="FFFFFF" w:themeFill="background1"/>
              <w:jc w:val="both"/>
              <w:rPr>
                <w:sz w:val="20"/>
                <w:szCs w:val="20"/>
              </w:rPr>
            </w:pPr>
            <w:r w:rsidRPr="00CE6A5D">
              <w:rPr>
                <w:sz w:val="20"/>
                <w:szCs w:val="20"/>
              </w:rPr>
              <w:t xml:space="preserve">- </w:t>
            </w:r>
            <w:r w:rsidRPr="00CE6A5D">
              <w:rPr>
                <w:bCs/>
                <w:sz w:val="20"/>
                <w:szCs w:val="20"/>
              </w:rPr>
              <w:t>20</w:t>
            </w:r>
            <w:r w:rsidRPr="00CE6A5D">
              <w:rPr>
                <w:sz w:val="20"/>
                <w:szCs w:val="20"/>
              </w:rPr>
              <w:t xml:space="preserve"> seminare în teritoriu (Cahul, Leova, Nisporeni, Ungheni, Bălți, Comrat (2), Căușeni (2), Orhei, Cimișlia, Hâncești (2), Drochia, Sângerei, Anenii Noi, Râșcani, Ștefan Vodă, Taraclia, Briceni);</w:t>
            </w:r>
          </w:p>
          <w:p w14:paraId="69018B8E" w14:textId="77777777" w:rsidR="00F07AD7" w:rsidRPr="00CE6A5D" w:rsidRDefault="00F07AD7" w:rsidP="00F07AD7">
            <w:pPr>
              <w:shd w:val="clear" w:color="auto" w:fill="FFFFFF" w:themeFill="background1"/>
              <w:jc w:val="both"/>
              <w:rPr>
                <w:sz w:val="20"/>
                <w:szCs w:val="20"/>
              </w:rPr>
            </w:pPr>
            <w:r w:rsidRPr="00CE6A5D">
              <w:rPr>
                <w:sz w:val="20"/>
                <w:szCs w:val="20"/>
              </w:rPr>
              <w:t xml:space="preserve">- </w:t>
            </w:r>
            <w:r w:rsidRPr="00CE6A5D">
              <w:rPr>
                <w:bCs/>
                <w:sz w:val="20"/>
                <w:szCs w:val="20"/>
              </w:rPr>
              <w:t>15</w:t>
            </w:r>
            <w:r w:rsidRPr="00CE6A5D">
              <w:rPr>
                <w:sz w:val="20"/>
                <w:szCs w:val="20"/>
              </w:rPr>
              <w:t xml:space="preserve"> seminare în municipiul Chișinău;</w:t>
            </w:r>
          </w:p>
          <w:p w14:paraId="7B53B687" w14:textId="77777777" w:rsidR="00F07AD7" w:rsidRPr="00CE6A5D" w:rsidRDefault="00F07AD7" w:rsidP="00F07AD7">
            <w:pPr>
              <w:shd w:val="clear" w:color="auto" w:fill="FFFFFF" w:themeFill="background1"/>
              <w:jc w:val="both"/>
              <w:rPr>
                <w:sz w:val="20"/>
                <w:szCs w:val="20"/>
              </w:rPr>
            </w:pPr>
            <w:r w:rsidRPr="00CE6A5D">
              <w:rPr>
                <w:sz w:val="20"/>
                <w:szCs w:val="20"/>
              </w:rPr>
              <w:t xml:space="preserve">- </w:t>
            </w:r>
            <w:r w:rsidRPr="00CE6A5D">
              <w:rPr>
                <w:bCs/>
                <w:sz w:val="20"/>
                <w:szCs w:val="20"/>
              </w:rPr>
              <w:t>19</w:t>
            </w:r>
            <w:r w:rsidRPr="00CE6A5D">
              <w:rPr>
                <w:sz w:val="20"/>
                <w:szCs w:val="20"/>
              </w:rPr>
              <w:t xml:space="preserve"> seminare la sediul Agenției Achiziții Publice;</w:t>
            </w:r>
          </w:p>
          <w:p w14:paraId="558E411E" w14:textId="3C12C12F" w:rsidR="00F07AD7" w:rsidRPr="00CE6A5D" w:rsidRDefault="00F07AD7" w:rsidP="00F07AD7">
            <w:pPr>
              <w:shd w:val="clear" w:color="auto" w:fill="FFFFFF" w:themeFill="background1"/>
              <w:jc w:val="both"/>
              <w:rPr>
                <w:sz w:val="20"/>
                <w:szCs w:val="20"/>
              </w:rPr>
            </w:pPr>
            <w:r w:rsidRPr="00CE6A5D">
              <w:rPr>
                <w:sz w:val="20"/>
                <w:szCs w:val="20"/>
              </w:rPr>
              <w:t xml:space="preserve">- </w:t>
            </w:r>
            <w:r w:rsidRPr="00CE6A5D">
              <w:rPr>
                <w:bCs/>
                <w:sz w:val="20"/>
                <w:szCs w:val="20"/>
              </w:rPr>
              <w:t>28</w:t>
            </w:r>
            <w:r w:rsidRPr="00CE6A5D">
              <w:rPr>
                <w:sz w:val="20"/>
                <w:szCs w:val="20"/>
              </w:rPr>
              <w:t xml:space="preserve"> seminare de informare privind noile modificări a Legii nr. 131</w:t>
            </w:r>
            <w:r w:rsidR="00C23DB0" w:rsidRPr="00CE6A5D">
              <w:rPr>
                <w:sz w:val="20"/>
                <w:szCs w:val="20"/>
              </w:rPr>
              <w:t>/2015</w:t>
            </w:r>
            <w:r w:rsidRPr="00CE6A5D">
              <w:rPr>
                <w:sz w:val="20"/>
                <w:szCs w:val="20"/>
              </w:rPr>
              <w:t xml:space="preserve"> privind achiziții publice (16 seminare în teritoriu - Ocnița, Bălți, Glodeni, Șoldănești, Rezina, Dondușeni, Soroca, Orhei, Călărași, Telenești, Fălești, Edineț, Basarabeasca, Cantemir, Comrat, Ceadâr-Lunga și 12 seminare la sediul AAP)</w:t>
            </w:r>
          </w:p>
          <w:p w14:paraId="4D650147" w14:textId="77777777" w:rsidR="00F07AD7" w:rsidRPr="00CE6A5D" w:rsidRDefault="00F07AD7" w:rsidP="00F07AD7">
            <w:pPr>
              <w:shd w:val="clear" w:color="auto" w:fill="FFFFFF" w:themeFill="background1"/>
              <w:jc w:val="both"/>
              <w:rPr>
                <w:sz w:val="20"/>
                <w:szCs w:val="20"/>
              </w:rPr>
            </w:pPr>
            <w:r w:rsidRPr="00CE6A5D">
              <w:rPr>
                <w:b/>
                <w:sz w:val="20"/>
                <w:szCs w:val="20"/>
              </w:rPr>
              <w:t>Numărul total de persoane instruite -</w:t>
            </w:r>
            <w:r w:rsidRPr="00CE6A5D">
              <w:rPr>
                <w:sz w:val="20"/>
                <w:szCs w:val="20"/>
              </w:rPr>
              <w:t xml:space="preserve"> </w:t>
            </w:r>
            <w:r w:rsidRPr="00CE6A5D">
              <w:rPr>
                <w:b/>
                <w:bCs/>
                <w:sz w:val="20"/>
                <w:szCs w:val="20"/>
              </w:rPr>
              <w:t>3074</w:t>
            </w:r>
            <w:r w:rsidRPr="00CE6A5D">
              <w:rPr>
                <w:sz w:val="20"/>
                <w:szCs w:val="20"/>
              </w:rPr>
              <w:t xml:space="preserve">, dintre care </w:t>
            </w:r>
            <w:r w:rsidRPr="00CE6A5D">
              <w:rPr>
                <w:bCs/>
                <w:sz w:val="20"/>
                <w:szCs w:val="20"/>
              </w:rPr>
              <w:t>1724</w:t>
            </w:r>
            <w:r w:rsidRPr="00CE6A5D">
              <w:rPr>
                <w:sz w:val="20"/>
                <w:szCs w:val="20"/>
              </w:rPr>
              <w:t xml:space="preserve"> persoane din teritoriu, </w:t>
            </w:r>
            <w:r w:rsidRPr="00CE6A5D">
              <w:rPr>
                <w:bCs/>
                <w:sz w:val="20"/>
                <w:szCs w:val="20"/>
              </w:rPr>
              <w:t>557</w:t>
            </w:r>
            <w:r w:rsidRPr="00CE6A5D">
              <w:rPr>
                <w:sz w:val="20"/>
                <w:szCs w:val="20"/>
              </w:rPr>
              <w:t xml:space="preserve"> persoane din municipiul Chișinău, </w:t>
            </w:r>
            <w:r w:rsidRPr="00CE6A5D">
              <w:rPr>
                <w:bCs/>
                <w:sz w:val="20"/>
                <w:szCs w:val="20"/>
              </w:rPr>
              <w:t>793</w:t>
            </w:r>
            <w:r w:rsidRPr="00CE6A5D">
              <w:rPr>
                <w:sz w:val="20"/>
                <w:szCs w:val="20"/>
              </w:rPr>
              <w:t xml:space="preserve"> persoane la sediul AAP.</w:t>
            </w:r>
          </w:p>
        </w:tc>
      </w:tr>
      <w:tr w:rsidR="00F07AD7" w:rsidRPr="00CE6A5D" w14:paraId="5D399E75" w14:textId="77777777" w:rsidTr="008315C4">
        <w:trPr>
          <w:trHeight w:val="851"/>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2E4BA6F"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BD0EF85" w14:textId="77777777" w:rsidR="00F07AD7" w:rsidRPr="00CE6A5D" w:rsidRDefault="00F07AD7" w:rsidP="00F07AD7">
            <w:pPr>
              <w:pStyle w:val="Corp"/>
              <w:jc w:val="both"/>
              <w:rPr>
                <w:color w:val="auto"/>
                <w:lang w:val="ro-RO"/>
              </w:rPr>
            </w:pPr>
            <w:r w:rsidRPr="00CE6A5D">
              <w:rPr>
                <w:color w:val="auto"/>
                <w:sz w:val="20"/>
                <w:szCs w:val="20"/>
                <w:lang w:val="ro-RO"/>
              </w:rPr>
              <w:t>6.7.4. Organizarea campaniilor de informare cu privire la noile reguli privind atribuirea contractelor de achiziții publice</w:t>
            </w:r>
          </w:p>
        </w:tc>
        <w:tc>
          <w:tcPr>
            <w:tcW w:w="1418"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398187D4"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9449793" w14:textId="77777777" w:rsidR="00F07AD7" w:rsidRPr="00CE6A5D" w:rsidRDefault="00F07AD7" w:rsidP="00F07AD7">
            <w:pPr>
              <w:pStyle w:val="Corp"/>
              <w:jc w:val="center"/>
              <w:rPr>
                <w:color w:val="auto"/>
                <w:sz w:val="19"/>
                <w:szCs w:val="19"/>
                <w:lang w:val="ro-RO"/>
              </w:rPr>
            </w:pPr>
            <w:r w:rsidRPr="00CE6A5D">
              <w:rPr>
                <w:color w:val="auto"/>
                <w:sz w:val="19"/>
                <w:szCs w:val="19"/>
                <w:lang w:val="ro-RO"/>
              </w:rPr>
              <w:t xml:space="preserve">1 comunicat de presă publicat pe pagina web </w:t>
            </w:r>
            <w:r w:rsidRPr="00CE6A5D">
              <w:rPr>
                <w:rStyle w:val="Hyperlink0"/>
                <w:color w:val="auto"/>
                <w:sz w:val="19"/>
                <w:szCs w:val="19"/>
                <w:lang w:val="ro-RO"/>
              </w:rPr>
              <w:t>www.mf.gov.md</w:t>
            </w:r>
          </w:p>
          <w:p w14:paraId="1777A7CA" w14:textId="77777777" w:rsidR="00F07AD7" w:rsidRPr="00CE6A5D" w:rsidRDefault="00F07AD7" w:rsidP="00F07AD7">
            <w:pPr>
              <w:pStyle w:val="Corp"/>
              <w:jc w:val="center"/>
              <w:rPr>
                <w:color w:val="auto"/>
                <w:sz w:val="19"/>
                <w:szCs w:val="19"/>
                <w:lang w:val="ro-RO"/>
              </w:rPr>
            </w:pPr>
            <w:r w:rsidRPr="00CE6A5D">
              <w:rPr>
                <w:color w:val="auto"/>
                <w:sz w:val="19"/>
                <w:szCs w:val="19"/>
                <w:lang w:val="ro-RO"/>
              </w:rPr>
              <w:t>5 seminare de instruire organizate/</w:t>
            </w:r>
          </w:p>
          <w:p w14:paraId="646CAB80" w14:textId="77777777" w:rsidR="00F07AD7" w:rsidRPr="00CE6A5D" w:rsidRDefault="00F07AD7" w:rsidP="00F07AD7">
            <w:pPr>
              <w:pStyle w:val="Corp"/>
              <w:jc w:val="center"/>
              <w:rPr>
                <w:color w:val="auto"/>
                <w:lang w:val="ro-RO"/>
              </w:rPr>
            </w:pPr>
            <w:r w:rsidRPr="00CE6A5D">
              <w:rPr>
                <w:color w:val="auto"/>
                <w:sz w:val="19"/>
                <w:szCs w:val="19"/>
                <w:lang w:val="ro-RO"/>
              </w:rPr>
              <w:t>Evenimente organizate în primele trei luni de la intrarea în vigoare a noilor</w:t>
            </w:r>
            <w:r w:rsidRPr="00CE6A5D">
              <w:rPr>
                <w:color w:val="auto"/>
                <w:sz w:val="20"/>
                <w:szCs w:val="20"/>
                <w:lang w:val="ro-RO"/>
              </w:rPr>
              <w:t xml:space="preserve"> reglementări**</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7FC3367"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SPRAP</w:t>
            </w:r>
          </w:p>
          <w:p w14:paraId="614CD174" w14:textId="77777777" w:rsidR="00F07AD7" w:rsidRPr="00CE6A5D" w:rsidRDefault="00F07AD7" w:rsidP="00F07AD7">
            <w:pPr>
              <w:pStyle w:val="Corp"/>
              <w:jc w:val="center"/>
              <w:rPr>
                <w:color w:val="auto"/>
                <w:lang w:val="ro-RO"/>
              </w:rPr>
            </w:pPr>
            <w:r w:rsidRPr="00CE6A5D">
              <w:rPr>
                <w:b/>
                <w:bCs/>
                <w:color w:val="auto"/>
                <w:sz w:val="18"/>
                <w:szCs w:val="18"/>
                <w:lang w:val="ro-RO"/>
              </w:rPr>
              <w:t>AAP</w:t>
            </w:r>
          </w:p>
        </w:tc>
        <w:tc>
          <w:tcPr>
            <w:tcW w:w="1276" w:type="dxa"/>
            <w:tcBorders>
              <w:top w:val="single" w:sz="4" w:space="0" w:color="000000"/>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14:paraId="5B0C4394"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1472 din 30.12.2016, </w:t>
            </w:r>
            <w:r w:rsidRPr="00CE6A5D">
              <w:rPr>
                <w:color w:val="auto"/>
                <w:sz w:val="20"/>
                <w:szCs w:val="20"/>
                <w:vertAlign w:val="subscript"/>
                <w:lang w:val="ro-RO"/>
              </w:rPr>
              <w:t>V275, I2</w:t>
            </w:r>
          </w:p>
          <w:p w14:paraId="008968F3" w14:textId="77777777"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1107</w:t>
            </w:r>
          </w:p>
        </w:tc>
        <w:tc>
          <w:tcPr>
            <w:tcW w:w="5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28BE022" w14:textId="66EC731C" w:rsidR="00F07AD7" w:rsidRPr="00CE6A5D" w:rsidRDefault="00F07AD7" w:rsidP="00F07AD7">
            <w:pPr>
              <w:rPr>
                <w:b/>
                <w:sz w:val="20"/>
                <w:szCs w:val="20"/>
                <w:u w:val="single"/>
              </w:rPr>
            </w:pPr>
            <w:r w:rsidRPr="00CE6A5D">
              <w:rPr>
                <w:b/>
                <w:sz w:val="20"/>
                <w:szCs w:val="20"/>
                <w:u w:val="single"/>
              </w:rPr>
              <w:t>Realizat în termen</w:t>
            </w:r>
          </w:p>
          <w:p w14:paraId="3B22587D" w14:textId="77777777" w:rsidR="00F07AD7" w:rsidRPr="00CE6A5D" w:rsidRDefault="00F07AD7" w:rsidP="00F07AD7">
            <w:pPr>
              <w:jc w:val="both"/>
              <w:rPr>
                <w:sz w:val="20"/>
                <w:szCs w:val="20"/>
              </w:rPr>
            </w:pPr>
            <w:r w:rsidRPr="00CE6A5D">
              <w:rPr>
                <w:sz w:val="20"/>
                <w:szCs w:val="20"/>
              </w:rPr>
              <w:t xml:space="preserve">În perioada </w:t>
            </w:r>
            <w:r w:rsidRPr="00CE6A5D">
              <w:rPr>
                <w:sz w:val="20"/>
                <w:szCs w:val="20"/>
                <w:u w:val="single"/>
              </w:rPr>
              <w:t>7-20 februarie 2018</w:t>
            </w:r>
            <w:r w:rsidRPr="00CE6A5D">
              <w:rPr>
                <w:sz w:val="20"/>
                <w:szCs w:val="20"/>
              </w:rPr>
              <w:t xml:space="preserve"> au fost desfășurate </w:t>
            </w:r>
            <w:r w:rsidRPr="00CE6A5D">
              <w:rPr>
                <w:b/>
                <w:sz w:val="20"/>
                <w:szCs w:val="20"/>
              </w:rPr>
              <w:t>34</w:t>
            </w:r>
            <w:r w:rsidRPr="00CE6A5D">
              <w:rPr>
                <w:sz w:val="20"/>
                <w:szCs w:val="20"/>
              </w:rPr>
              <w:t xml:space="preserve"> seminare, cu genericul „Eficientizarea achizițiilor publice prin utilizarea platformei electronice MTender”, organizat de către Ministerul Finanțelor, Agenția Achiziții Publice, Î.S. „Fintehinform”, inclusiv reprezentanții platformelor private de achiziții, la care au participat </w:t>
            </w:r>
            <w:r w:rsidRPr="00CE6A5D">
              <w:rPr>
                <w:b/>
                <w:sz w:val="20"/>
                <w:szCs w:val="20"/>
              </w:rPr>
              <w:t>2040 persoane</w:t>
            </w:r>
            <w:r w:rsidRPr="00CE6A5D">
              <w:rPr>
                <w:sz w:val="20"/>
                <w:szCs w:val="20"/>
              </w:rPr>
              <w:t>.</w:t>
            </w:r>
          </w:p>
          <w:p w14:paraId="2FA9741D" w14:textId="0168B1F0" w:rsidR="00F07AD7" w:rsidRPr="00CE6A5D" w:rsidRDefault="00F07AD7" w:rsidP="00F07AD7">
            <w:pPr>
              <w:shd w:val="clear" w:color="auto" w:fill="FFFFFF"/>
              <w:jc w:val="both"/>
              <w:rPr>
                <w:sz w:val="20"/>
                <w:szCs w:val="20"/>
              </w:rPr>
            </w:pPr>
            <w:r w:rsidRPr="00CE6A5D">
              <w:rPr>
                <w:sz w:val="20"/>
                <w:szCs w:val="20"/>
              </w:rPr>
              <w:t xml:space="preserve">În perioada </w:t>
            </w:r>
            <w:r w:rsidRPr="00CE6A5D">
              <w:rPr>
                <w:sz w:val="20"/>
                <w:szCs w:val="20"/>
                <w:u w:val="single"/>
              </w:rPr>
              <w:t>iunie – decembrie</w:t>
            </w:r>
            <w:r w:rsidRPr="00CE6A5D">
              <w:rPr>
                <w:sz w:val="20"/>
                <w:szCs w:val="20"/>
              </w:rPr>
              <w:t xml:space="preserve"> </w:t>
            </w:r>
            <w:r w:rsidRPr="00CE6A5D">
              <w:rPr>
                <w:sz w:val="20"/>
                <w:szCs w:val="20"/>
                <w:u w:val="single"/>
              </w:rPr>
              <w:t>2018</w:t>
            </w:r>
            <w:r w:rsidRPr="00CE6A5D">
              <w:rPr>
                <w:sz w:val="20"/>
                <w:szCs w:val="20"/>
              </w:rPr>
              <w:t>, Instituția Publică „Centrul de Tehnologii Informaționale în Finanțe” (CTIF)  a organizat </w:t>
            </w:r>
            <w:r w:rsidRPr="00CE6A5D">
              <w:rPr>
                <w:b/>
                <w:sz w:val="20"/>
                <w:szCs w:val="20"/>
              </w:rPr>
              <w:t>215</w:t>
            </w:r>
            <w:r w:rsidRPr="00CE6A5D">
              <w:rPr>
                <w:sz w:val="20"/>
                <w:szCs w:val="20"/>
              </w:rPr>
              <w:t xml:space="preserve"> cursuri de instruire, la care au participat </w:t>
            </w:r>
            <w:r w:rsidRPr="00CE6A5D">
              <w:rPr>
                <w:b/>
                <w:sz w:val="20"/>
                <w:szCs w:val="20"/>
              </w:rPr>
              <w:t>3834</w:t>
            </w:r>
            <w:r w:rsidRPr="00CE6A5D">
              <w:rPr>
                <w:sz w:val="20"/>
                <w:szCs w:val="20"/>
              </w:rPr>
              <w:t xml:space="preserve"> de specialiști din cadrul a 2318 de autorități publice.</w:t>
            </w:r>
          </w:p>
          <w:p w14:paraId="12D83D47" w14:textId="77777777" w:rsidR="00F07AD7" w:rsidRPr="00CE6A5D" w:rsidRDefault="00F07AD7" w:rsidP="00F07AD7">
            <w:pPr>
              <w:shd w:val="clear" w:color="auto" w:fill="FFFFFF"/>
              <w:rPr>
                <w:sz w:val="20"/>
                <w:szCs w:val="20"/>
              </w:rPr>
            </w:pPr>
            <w:r w:rsidRPr="00CE6A5D">
              <w:rPr>
                <w:sz w:val="20"/>
                <w:szCs w:val="20"/>
              </w:rPr>
              <w:t>Și anume:</w:t>
            </w:r>
          </w:p>
          <w:p w14:paraId="0CB37DE0" w14:textId="77777777" w:rsidR="00F07AD7" w:rsidRPr="00CE6A5D" w:rsidRDefault="00F07AD7" w:rsidP="00F07AD7">
            <w:pPr>
              <w:shd w:val="clear" w:color="auto" w:fill="FFFFFF"/>
              <w:jc w:val="both"/>
              <w:rPr>
                <w:sz w:val="20"/>
                <w:szCs w:val="20"/>
              </w:rPr>
            </w:pPr>
            <w:r w:rsidRPr="00CE6A5D">
              <w:rPr>
                <w:sz w:val="20"/>
                <w:szCs w:val="20"/>
              </w:rPr>
              <w:t xml:space="preserve">1. Cu genericul: „Înregistrarea contractelor către Trezoreria de Stat” ( înregistrarea în sistem, introducerea datelor contractelor de achiziții publice, generarea  și semnarea electronică a acestor contracte) – s-au desfășurat 51 cursuri de instruire: 14 cursuri în mun. Chișinău și 37 cursuri în 32 raioane, UTA Găgăuzia și mun. </w:t>
            </w:r>
            <w:r w:rsidRPr="00CE6A5D">
              <w:rPr>
                <w:sz w:val="20"/>
                <w:szCs w:val="20"/>
              </w:rPr>
              <w:lastRenderedPageBreak/>
              <w:t>Bălți. La aceste cursuri au participat 881 de persoane din 858 instituții bugetare;</w:t>
            </w:r>
          </w:p>
          <w:p w14:paraId="5CF0ACE0" w14:textId="77777777" w:rsidR="00F07AD7" w:rsidRPr="00CE6A5D" w:rsidRDefault="00F07AD7" w:rsidP="00F07AD7">
            <w:pPr>
              <w:jc w:val="both"/>
              <w:rPr>
                <w:sz w:val="20"/>
                <w:szCs w:val="20"/>
              </w:rPr>
            </w:pPr>
            <w:r w:rsidRPr="00CE6A5D">
              <w:rPr>
                <w:sz w:val="20"/>
                <w:szCs w:val="20"/>
              </w:rPr>
              <w:t>2. Cu genericul: „Registrul de stat al achizițiilor publice (MTender)”- s-au desfășurat 164 cursuri de instruire: 56 în mun. Chișinău și 108 în raioanele țării. La aceste cursuri au participat 2953 de persoane din 2461 instituții bugetare.</w:t>
            </w:r>
          </w:p>
          <w:p w14:paraId="1824F78D" w14:textId="77777777" w:rsidR="00F07AD7" w:rsidRPr="00CE6A5D" w:rsidRDefault="00F07AD7" w:rsidP="00F07AD7">
            <w:pPr>
              <w:jc w:val="both"/>
              <w:rPr>
                <w:b/>
                <w:sz w:val="20"/>
                <w:szCs w:val="20"/>
              </w:rPr>
            </w:pPr>
            <w:r w:rsidRPr="00CE6A5D">
              <w:rPr>
                <w:sz w:val="20"/>
                <w:szCs w:val="20"/>
              </w:rPr>
              <w:t xml:space="preserve">În perioada </w:t>
            </w:r>
            <w:r w:rsidRPr="00CE6A5D">
              <w:rPr>
                <w:sz w:val="20"/>
                <w:szCs w:val="20"/>
                <w:u w:val="single"/>
              </w:rPr>
              <w:t>23-25 octombrie 2018</w:t>
            </w:r>
            <w:r w:rsidRPr="00CE6A5D">
              <w:rPr>
                <w:sz w:val="20"/>
                <w:szCs w:val="20"/>
              </w:rPr>
              <w:t xml:space="preserve"> s-a desfășurat </w:t>
            </w:r>
            <w:r w:rsidRPr="00CE6A5D">
              <w:rPr>
                <w:i/>
                <w:sz w:val="20"/>
                <w:szCs w:val="20"/>
              </w:rPr>
              <w:t>Atelierul regional pentru privind achizițiile publice</w:t>
            </w:r>
            <w:r w:rsidRPr="00CE6A5D">
              <w:rPr>
                <w:sz w:val="20"/>
                <w:szCs w:val="20"/>
              </w:rPr>
              <w:t>, unde au fost abordate aspectele principale ale reformei sistemului național de achiziții publice.</w:t>
            </w:r>
          </w:p>
        </w:tc>
      </w:tr>
      <w:tr w:rsidR="00F07AD7" w:rsidRPr="00CE6A5D" w14:paraId="05DE6A2D" w14:textId="77777777" w:rsidTr="008315C4">
        <w:trPr>
          <w:trHeight w:val="302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BBDA468"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318656A" w14:textId="77777777" w:rsidR="00F07AD7" w:rsidRPr="00CE6A5D" w:rsidRDefault="00F07AD7" w:rsidP="00F07AD7">
            <w:pPr>
              <w:jc w:val="both"/>
              <w:rPr>
                <w:sz w:val="20"/>
                <w:szCs w:val="20"/>
              </w:rPr>
            </w:pPr>
            <w:r w:rsidRPr="00CE6A5D">
              <w:rPr>
                <w:sz w:val="20"/>
                <w:szCs w:val="20"/>
              </w:rPr>
              <w:t>6.7.5. Organizarea de sesiuni de comunicare, sensibilizare şi instruire a comunității de date deschise cu privire la disponibilitatea şi utilizarea datelor despre achizițiile publice</w:t>
            </w:r>
            <w:r w:rsidRPr="00CE6A5D">
              <w:rPr>
                <w:sz w:val="20"/>
                <w:szCs w:val="20"/>
              </w:rPr>
              <w:tab/>
            </w:r>
            <w:r w:rsidRPr="00CE6A5D">
              <w:rPr>
                <w:sz w:val="20"/>
                <w:szCs w:val="20"/>
              </w:rPr>
              <w:tab/>
            </w:r>
          </w:p>
          <w:p w14:paraId="7558F070" w14:textId="77777777" w:rsidR="00F07AD7" w:rsidRPr="00CE6A5D" w:rsidRDefault="00F07AD7" w:rsidP="00F07AD7">
            <w:pPr>
              <w:pStyle w:val="Corp"/>
              <w:jc w:val="both"/>
              <w:rPr>
                <w:color w:val="auto"/>
                <w:sz w:val="20"/>
                <w:szCs w:val="20"/>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F791B0" w14:textId="77777777" w:rsidR="00F07AD7" w:rsidRPr="00CE6A5D" w:rsidRDefault="00F07AD7" w:rsidP="00F07AD7">
            <w:pPr>
              <w:jc w:val="center"/>
              <w:rPr>
                <w:sz w:val="20"/>
                <w:szCs w:val="20"/>
              </w:rPr>
            </w:pPr>
            <w:r w:rsidRPr="00CE6A5D">
              <w:rPr>
                <w:sz w:val="20"/>
                <w:szCs w:val="20"/>
              </w:rPr>
              <w:t xml:space="preserve">Pe parcursul anului/ </w:t>
            </w:r>
          </w:p>
          <w:p w14:paraId="700CDD8A" w14:textId="699CE247" w:rsidR="00F07AD7" w:rsidRPr="00CE6A5D" w:rsidRDefault="00F07AD7" w:rsidP="00F07AD7">
            <w:pPr>
              <w:pStyle w:val="Corp"/>
              <w:jc w:val="center"/>
              <w:rPr>
                <w:color w:val="auto"/>
                <w:sz w:val="20"/>
                <w:szCs w:val="20"/>
                <w:lang w:val="ro-RO"/>
              </w:rPr>
            </w:pPr>
            <w:r w:rsidRPr="00CE6A5D">
              <w:rPr>
                <w:color w:val="auto"/>
                <w:sz w:val="20"/>
                <w:szCs w:val="20"/>
                <w:lang w:val="ro-RO"/>
              </w:rPr>
              <w:t>Trimestrul II*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2A1B9B9" w14:textId="77777777" w:rsidR="00F07AD7" w:rsidRPr="00CE6A5D" w:rsidRDefault="00F07AD7" w:rsidP="00F07AD7">
            <w:pPr>
              <w:jc w:val="center"/>
              <w:rPr>
                <w:sz w:val="20"/>
                <w:szCs w:val="20"/>
              </w:rPr>
            </w:pPr>
            <w:r w:rsidRPr="00CE6A5D">
              <w:rPr>
                <w:sz w:val="20"/>
                <w:szCs w:val="20"/>
              </w:rPr>
              <w:t>150 de utilizatori de date,  coordonatori</w:t>
            </w:r>
          </w:p>
          <w:p w14:paraId="389BE3DB" w14:textId="515ED8AE" w:rsidR="00F07AD7" w:rsidRPr="00CE6A5D" w:rsidRDefault="00F07AD7" w:rsidP="00F07AD7">
            <w:pPr>
              <w:pStyle w:val="Corp"/>
              <w:jc w:val="center"/>
              <w:rPr>
                <w:color w:val="auto"/>
                <w:sz w:val="19"/>
                <w:szCs w:val="19"/>
                <w:lang w:val="ro-RO"/>
              </w:rPr>
            </w:pPr>
            <w:r w:rsidRPr="00CE6A5D">
              <w:rPr>
                <w:color w:val="auto"/>
                <w:sz w:val="20"/>
                <w:szCs w:val="20"/>
                <w:lang w:val="ro-RO"/>
              </w:rPr>
              <w:t>e-transformare şi de date deschise, jurnalişti, organizaţii ale societăţii civile instruiţi cu privire la utilizarea datelor despre achiziţiile publice, conform planului de comunicare agreat între părţi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F81119D" w14:textId="3EAB6952" w:rsidR="00F07AD7" w:rsidRPr="00CE6A5D" w:rsidRDefault="00F07AD7" w:rsidP="00F07AD7">
            <w:pPr>
              <w:pStyle w:val="Corp"/>
              <w:jc w:val="center"/>
              <w:rPr>
                <w:b/>
                <w:bCs/>
                <w:color w:val="auto"/>
                <w:sz w:val="18"/>
                <w:szCs w:val="18"/>
                <w:lang w:val="ro-RO"/>
              </w:rPr>
            </w:pPr>
            <w:r w:rsidRPr="00CE6A5D">
              <w:rPr>
                <w:b/>
                <w:color w:val="auto"/>
                <w:sz w:val="20"/>
                <w:szCs w:val="20"/>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58D91B3" w14:textId="50F44E06"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1432 din 29.12.2016, </w:t>
            </w:r>
            <w:r w:rsidRPr="00CE6A5D">
              <w:rPr>
                <w:color w:val="auto"/>
                <w:sz w:val="20"/>
                <w:szCs w:val="20"/>
                <w:vertAlign w:val="subscript"/>
                <w:lang w:val="ro-RO"/>
              </w:rPr>
              <w:t>1.5</w:t>
            </w:r>
          </w:p>
        </w:tc>
        <w:tc>
          <w:tcPr>
            <w:tcW w:w="5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6121C39" w14:textId="77777777" w:rsidR="00F07AD7" w:rsidRPr="00CE6A5D" w:rsidRDefault="00F07AD7" w:rsidP="00F07AD7">
            <w:pPr>
              <w:jc w:val="both"/>
              <w:rPr>
                <w:b/>
                <w:bCs/>
                <w:sz w:val="20"/>
                <w:szCs w:val="20"/>
                <w:u w:val="single"/>
              </w:rPr>
            </w:pPr>
            <w:r w:rsidRPr="00CE6A5D">
              <w:rPr>
                <w:b/>
                <w:bCs/>
                <w:sz w:val="20"/>
                <w:szCs w:val="20"/>
                <w:u w:val="single"/>
              </w:rPr>
              <w:t>Nerealizat</w:t>
            </w:r>
          </w:p>
          <w:p w14:paraId="431B3574" w14:textId="2701AB37" w:rsidR="00F07AD7" w:rsidRPr="00CE6A5D" w:rsidRDefault="00F07AD7" w:rsidP="00F07AD7">
            <w:pPr>
              <w:jc w:val="both"/>
              <w:rPr>
                <w:sz w:val="20"/>
                <w:szCs w:val="20"/>
              </w:rPr>
            </w:pPr>
            <w:r w:rsidRPr="00CE6A5D">
              <w:rPr>
                <w:bCs/>
                <w:sz w:val="20"/>
                <w:szCs w:val="20"/>
              </w:rPr>
              <w:t>Din octombrie 2018, odată cu darea în exploatare experimentală a Sistemului Informațional Automatizat „Registrul de stat al achizițiilor publice” (MTender) sistemul informațional de achiziții publice din RM este dezvoltat pentru a satisface standardele avansate privind datele contractuale deschise </w:t>
            </w:r>
            <w:hyperlink r:id="rId22" w:tgtFrame="_blank" w:history="1"/>
            <w:r w:rsidRPr="00CE6A5D">
              <w:rPr>
                <w:bCs/>
                <w:sz w:val="20"/>
                <w:szCs w:val="20"/>
              </w:rPr>
              <w:t>și permite accesul nerestricționat la informațiile privind achizițiile publice pentru toți cetățenii Republicii Moldova și organizațiile societății civile.</w:t>
            </w:r>
          </w:p>
        </w:tc>
      </w:tr>
      <w:tr w:rsidR="00F07AD7" w:rsidRPr="00CE6A5D" w14:paraId="03C12660" w14:textId="77777777" w:rsidTr="008315C4">
        <w:trPr>
          <w:trHeight w:val="426"/>
          <w:jc w:val="center"/>
        </w:trPr>
        <w:tc>
          <w:tcPr>
            <w:tcW w:w="198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680DE3A" w14:textId="77777777" w:rsidR="00F07AD7" w:rsidRPr="00CE6A5D" w:rsidRDefault="00F07AD7" w:rsidP="00F07AD7">
            <w:pPr>
              <w:pStyle w:val="Corp"/>
              <w:jc w:val="both"/>
              <w:rPr>
                <w:color w:val="auto"/>
                <w:lang w:val="ro-RO"/>
              </w:rPr>
            </w:pPr>
            <w:r w:rsidRPr="00CE6A5D">
              <w:rPr>
                <w:color w:val="auto"/>
                <w:sz w:val="20"/>
                <w:szCs w:val="20"/>
                <w:lang w:val="ro-RO"/>
              </w:rPr>
              <w:t xml:space="preserve">6.8. Facilitarea accesului întreprinderilor mici şi mijlocii la procedurile de achiziţie publică, prin intermediul programelor de instruire privind </w:t>
            </w:r>
            <w:r w:rsidRPr="00CE6A5D">
              <w:rPr>
                <w:color w:val="auto"/>
                <w:sz w:val="20"/>
                <w:szCs w:val="20"/>
                <w:lang w:val="ro-RO"/>
              </w:rPr>
              <w:lastRenderedPageBreak/>
              <w:t>accesarea online a documentelor de licitaţie, înregistrarea ofertelor, înaintarea cererii de participare, comunicarea cu alţi participanţi la licitaţii</w:t>
            </w:r>
          </w:p>
        </w:tc>
        <w:tc>
          <w:tcPr>
            <w:tcW w:w="2693"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8DA03E1"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ED39A0A"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6C96088" w14:textId="77777777" w:rsidR="00F07AD7" w:rsidRPr="00CE6A5D" w:rsidRDefault="00F07AD7" w:rsidP="00F07AD7">
            <w:pPr>
              <w:pStyle w:val="Corp"/>
              <w:jc w:val="center"/>
              <w:rPr>
                <w:color w:val="auto"/>
                <w:lang w:val="ro-RO"/>
              </w:rPr>
            </w:pPr>
            <w:r w:rsidRPr="00CE6A5D">
              <w:rPr>
                <w:color w:val="auto"/>
                <w:sz w:val="20"/>
                <w:szCs w:val="20"/>
                <w:lang w:val="ro-RO"/>
              </w:rPr>
              <w:t xml:space="preserve">Număr de instruiri organizate pentru întreprinderi mici şi mijlocii cu privire la accesarea online a documentelor </w:t>
            </w:r>
            <w:r w:rsidRPr="00CE6A5D">
              <w:rPr>
                <w:color w:val="auto"/>
                <w:sz w:val="20"/>
                <w:szCs w:val="20"/>
                <w:lang w:val="ro-RO"/>
              </w:rPr>
              <w:lastRenderedPageBreak/>
              <w:t>de licitaţie, înregistrarea ofertelor şi alte proceduri electronice disponibile, conform planului intern de comunicare</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688EE4A"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AAP</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E2A5F28" w14:textId="77777777" w:rsidR="00F07AD7" w:rsidRPr="00CE6A5D" w:rsidRDefault="00F07AD7" w:rsidP="00F07AD7">
            <w:pPr>
              <w:pStyle w:val="Corp"/>
              <w:jc w:val="center"/>
              <w:rPr>
                <w:color w:val="auto"/>
                <w:lang w:val="ro-RO"/>
              </w:rPr>
            </w:pPr>
            <w:r w:rsidRPr="00CE6A5D">
              <w:rPr>
                <w:color w:val="auto"/>
                <w:sz w:val="20"/>
                <w:szCs w:val="20"/>
                <w:lang w:val="ro-RO"/>
              </w:rPr>
              <w:t>HG nr. 1432 din 29.12.2016,</w:t>
            </w:r>
            <w:r w:rsidRPr="00CE6A5D">
              <w:rPr>
                <w:color w:val="auto"/>
                <w:sz w:val="20"/>
                <w:szCs w:val="20"/>
                <w:vertAlign w:val="subscript"/>
                <w:lang w:val="ro-RO"/>
              </w:rPr>
              <w:t xml:space="preserve"> 1.6</w:t>
            </w:r>
          </w:p>
        </w:tc>
        <w:tc>
          <w:tcPr>
            <w:tcW w:w="537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A9145F2"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230BE1BB" w14:textId="77777777" w:rsidR="00F07AD7" w:rsidRPr="00CE6A5D" w:rsidRDefault="00F07AD7" w:rsidP="00F07AD7">
            <w:pPr>
              <w:shd w:val="clear" w:color="auto" w:fill="FFFFFF"/>
              <w:jc w:val="both"/>
              <w:rPr>
                <w:sz w:val="20"/>
                <w:szCs w:val="20"/>
              </w:rPr>
            </w:pPr>
            <w:r w:rsidRPr="00CE6A5D">
              <w:rPr>
                <w:sz w:val="20"/>
                <w:szCs w:val="20"/>
              </w:rPr>
              <w:t xml:space="preserve">Pentru facilitarea accesului întreprinderilor mici şi mijlocii la procedurile de achiziţie publică, la data de 27.02.2018 Agenția Achiziții Publice a organizat </w:t>
            </w:r>
            <w:r w:rsidRPr="00CE6A5D">
              <w:rPr>
                <w:b/>
                <w:sz w:val="20"/>
                <w:szCs w:val="20"/>
              </w:rPr>
              <w:t>un seminar</w:t>
            </w:r>
            <w:r w:rsidRPr="00CE6A5D">
              <w:rPr>
                <w:sz w:val="20"/>
                <w:szCs w:val="20"/>
              </w:rPr>
              <w:t xml:space="preserve"> de instruire cu participarea a </w:t>
            </w:r>
            <w:r w:rsidRPr="00CE6A5D">
              <w:rPr>
                <w:b/>
                <w:sz w:val="20"/>
                <w:szCs w:val="20"/>
              </w:rPr>
              <w:t>27 operatori economici</w:t>
            </w:r>
            <w:r w:rsidRPr="00CE6A5D">
              <w:rPr>
                <w:sz w:val="20"/>
                <w:szCs w:val="20"/>
              </w:rPr>
              <w:t>,</w:t>
            </w:r>
            <w:r w:rsidRPr="00CE6A5D">
              <w:rPr>
                <w:b/>
                <w:sz w:val="20"/>
                <w:szCs w:val="20"/>
              </w:rPr>
              <w:t xml:space="preserve"> </w:t>
            </w:r>
            <w:r w:rsidRPr="00CE6A5D">
              <w:rPr>
                <w:sz w:val="20"/>
                <w:szCs w:val="20"/>
              </w:rPr>
              <w:t xml:space="preserve">în cadrul căruia a fost discutate regulile și normele stabilite în cadrul legal în domeniul achizițiilor publice, si anume: </w:t>
            </w:r>
          </w:p>
          <w:p w14:paraId="19DF7D75" w14:textId="77777777" w:rsidR="00F07AD7" w:rsidRPr="00CE6A5D" w:rsidRDefault="00F07AD7" w:rsidP="00F07AD7">
            <w:pPr>
              <w:shd w:val="clear" w:color="auto" w:fill="FFFFFF"/>
              <w:jc w:val="both"/>
              <w:rPr>
                <w:sz w:val="20"/>
                <w:szCs w:val="20"/>
              </w:rPr>
            </w:pPr>
            <w:r w:rsidRPr="00CE6A5D">
              <w:rPr>
                <w:sz w:val="20"/>
                <w:szCs w:val="20"/>
              </w:rPr>
              <w:lastRenderedPageBreak/>
              <w:t>- întocmirea ofertelor în vederea participării la procedurile de achiziții publice;</w:t>
            </w:r>
          </w:p>
          <w:p w14:paraId="2DDC9FA9" w14:textId="77777777" w:rsidR="00F07AD7" w:rsidRPr="00CE6A5D" w:rsidRDefault="00F07AD7" w:rsidP="00F07AD7">
            <w:pPr>
              <w:shd w:val="clear" w:color="auto" w:fill="FFFFFF"/>
              <w:jc w:val="both"/>
              <w:rPr>
                <w:sz w:val="20"/>
                <w:szCs w:val="20"/>
              </w:rPr>
            </w:pPr>
            <w:r w:rsidRPr="00CE6A5D">
              <w:rPr>
                <w:sz w:val="20"/>
                <w:szCs w:val="20"/>
              </w:rPr>
              <w:t>- sarcinile și responsabilitățile persoanelor implicate în procesul de achiziții publice;</w:t>
            </w:r>
          </w:p>
          <w:p w14:paraId="03E5EC0B" w14:textId="77777777" w:rsidR="00F07AD7" w:rsidRPr="00CE6A5D" w:rsidRDefault="00F07AD7" w:rsidP="00F07AD7">
            <w:pPr>
              <w:shd w:val="clear" w:color="auto" w:fill="FFFFFF"/>
              <w:jc w:val="both"/>
              <w:rPr>
                <w:sz w:val="20"/>
                <w:szCs w:val="20"/>
              </w:rPr>
            </w:pPr>
            <w:r w:rsidRPr="00CE6A5D">
              <w:rPr>
                <w:sz w:val="20"/>
                <w:szCs w:val="20"/>
              </w:rPr>
              <w:t>- responsabilitățile și drepturile participanților (operatorilor economici);</w:t>
            </w:r>
          </w:p>
          <w:p w14:paraId="269D06B6" w14:textId="77777777" w:rsidR="00F07AD7" w:rsidRPr="00CE6A5D" w:rsidRDefault="00F07AD7" w:rsidP="00F07AD7">
            <w:pPr>
              <w:shd w:val="clear" w:color="auto" w:fill="FFFFFF"/>
              <w:jc w:val="both"/>
              <w:rPr>
                <w:sz w:val="20"/>
                <w:szCs w:val="20"/>
              </w:rPr>
            </w:pPr>
            <w:r w:rsidRPr="00CE6A5D">
              <w:rPr>
                <w:sz w:val="20"/>
                <w:szCs w:val="20"/>
              </w:rPr>
              <w:t>- regulile de comunicare între operatorul economic și autoritatea contractantă în vederea obținerii informației;</w:t>
            </w:r>
          </w:p>
          <w:p w14:paraId="71174E1A" w14:textId="77777777" w:rsidR="00F07AD7" w:rsidRPr="00CE6A5D" w:rsidRDefault="00F07AD7" w:rsidP="00F07AD7">
            <w:pPr>
              <w:shd w:val="clear" w:color="auto" w:fill="FFFFFF"/>
              <w:jc w:val="both"/>
              <w:rPr>
                <w:sz w:val="20"/>
                <w:szCs w:val="20"/>
              </w:rPr>
            </w:pPr>
            <w:r w:rsidRPr="00CE6A5D">
              <w:rPr>
                <w:sz w:val="20"/>
                <w:szCs w:val="20"/>
              </w:rPr>
              <w:t>- lista de interdicție a operatorilor economici;</w:t>
            </w:r>
          </w:p>
          <w:p w14:paraId="261C416B" w14:textId="77777777" w:rsidR="00F07AD7" w:rsidRPr="00CE6A5D" w:rsidRDefault="00F07AD7" w:rsidP="00F07AD7">
            <w:pPr>
              <w:shd w:val="clear" w:color="auto" w:fill="FFFFFF"/>
              <w:jc w:val="both"/>
              <w:rPr>
                <w:sz w:val="20"/>
                <w:szCs w:val="20"/>
              </w:rPr>
            </w:pPr>
            <w:r w:rsidRPr="00CE6A5D">
              <w:rPr>
                <w:sz w:val="20"/>
                <w:szCs w:val="20"/>
              </w:rPr>
              <w:t>- solicitarea clarificărilor și depunerea contestațiilor. </w:t>
            </w:r>
          </w:p>
          <w:p w14:paraId="6970D5FD" w14:textId="3793DE13" w:rsidR="00F07AD7" w:rsidRPr="00CE6A5D" w:rsidRDefault="00F07AD7" w:rsidP="00F07AD7">
            <w:pPr>
              <w:pStyle w:val="Corp"/>
              <w:jc w:val="both"/>
              <w:rPr>
                <w:color w:val="auto"/>
                <w:sz w:val="20"/>
                <w:szCs w:val="20"/>
                <w:lang w:val="ro-RO"/>
              </w:rPr>
            </w:pPr>
            <w:r w:rsidRPr="00CE6A5D">
              <w:rPr>
                <w:color w:val="auto"/>
                <w:sz w:val="20"/>
                <w:szCs w:val="20"/>
                <w:lang w:val="ro-RO"/>
              </w:rPr>
              <w:t xml:space="preserve">De asemenea, la data de 19 decembrie 2018 Agenția Achiziții Publice a organizat seminarul de instruire cu genericul „Participarea operatorilor economici în cadrul procedurilor de achiziții publice”, cu participarea a 21 operatori economici. </w:t>
            </w:r>
          </w:p>
          <w:p w14:paraId="0D46E7A9" w14:textId="795B8C26" w:rsidR="00F07AD7" w:rsidRPr="00CE6A5D" w:rsidRDefault="00F07AD7" w:rsidP="00F07AD7">
            <w:pPr>
              <w:pStyle w:val="Corp"/>
              <w:jc w:val="both"/>
              <w:rPr>
                <w:color w:val="auto"/>
                <w:sz w:val="20"/>
                <w:szCs w:val="20"/>
                <w:lang w:val="ro-RO"/>
              </w:rPr>
            </w:pPr>
            <w:r w:rsidRPr="00CE6A5D">
              <w:rPr>
                <w:color w:val="auto"/>
                <w:sz w:val="20"/>
                <w:szCs w:val="20"/>
                <w:lang w:val="ro-RO"/>
              </w:rPr>
              <w:t>Seminarul s-a adresat angajaților din cadrul operatorilor economici mici și mijlocii și specialiștilor din sectorul privat încadrați în compartimente cu atribuții în procesul de achiziție publică. În cadrul seminarului au fost discutate următoarele subiecte:</w:t>
            </w:r>
          </w:p>
          <w:p w14:paraId="7431E654" w14:textId="72B8E7F0" w:rsidR="00F07AD7" w:rsidRPr="00CE6A5D" w:rsidRDefault="00F07AD7" w:rsidP="00F07AD7">
            <w:pPr>
              <w:pStyle w:val="Corp"/>
              <w:jc w:val="both"/>
              <w:rPr>
                <w:color w:val="auto"/>
                <w:sz w:val="20"/>
                <w:szCs w:val="20"/>
                <w:lang w:val="ro-RO"/>
              </w:rPr>
            </w:pPr>
            <w:r w:rsidRPr="00CE6A5D">
              <w:rPr>
                <w:color w:val="auto"/>
                <w:sz w:val="20"/>
                <w:szCs w:val="20"/>
                <w:lang w:val="ro-RO"/>
              </w:rPr>
              <w:t>- sursele de accesare a informațiilor privind achizițiile publice;</w:t>
            </w:r>
          </w:p>
          <w:p w14:paraId="395E1D9A" w14:textId="604F1EDA" w:rsidR="00F07AD7" w:rsidRPr="00CE6A5D" w:rsidRDefault="00F07AD7" w:rsidP="00F07AD7">
            <w:pPr>
              <w:pStyle w:val="Corp"/>
              <w:jc w:val="both"/>
              <w:rPr>
                <w:color w:val="auto"/>
                <w:sz w:val="20"/>
                <w:szCs w:val="20"/>
                <w:lang w:val="ro-RO"/>
              </w:rPr>
            </w:pPr>
            <w:r w:rsidRPr="00CE6A5D">
              <w:rPr>
                <w:color w:val="auto"/>
                <w:sz w:val="20"/>
                <w:szCs w:val="20"/>
                <w:lang w:val="ro-RO"/>
              </w:rPr>
              <w:t>- documentația de atribuire: cerințe, praguri, termene, modificări.</w:t>
            </w:r>
          </w:p>
          <w:p w14:paraId="6AA264CD" w14:textId="0C0C8CED" w:rsidR="00F07AD7" w:rsidRPr="00CE6A5D" w:rsidRDefault="00F07AD7" w:rsidP="00F07AD7">
            <w:pPr>
              <w:pStyle w:val="Corp"/>
              <w:jc w:val="both"/>
              <w:rPr>
                <w:color w:val="auto"/>
                <w:sz w:val="20"/>
                <w:szCs w:val="20"/>
                <w:lang w:val="ro-RO"/>
              </w:rPr>
            </w:pPr>
            <w:r w:rsidRPr="00CE6A5D">
              <w:rPr>
                <w:color w:val="auto"/>
                <w:sz w:val="20"/>
                <w:szCs w:val="20"/>
                <w:lang w:val="ro-RO"/>
              </w:rPr>
              <w:t>- întocmirea ofertelor în vederea participării la procedurile de achiziții publice;</w:t>
            </w:r>
          </w:p>
          <w:p w14:paraId="7301EDBA" w14:textId="6BC15342" w:rsidR="00F07AD7" w:rsidRPr="00CE6A5D" w:rsidRDefault="00F07AD7" w:rsidP="00F07AD7">
            <w:pPr>
              <w:pStyle w:val="Corp"/>
              <w:jc w:val="both"/>
              <w:rPr>
                <w:color w:val="auto"/>
                <w:sz w:val="20"/>
                <w:szCs w:val="20"/>
                <w:lang w:val="ro-RO"/>
              </w:rPr>
            </w:pPr>
            <w:r w:rsidRPr="00CE6A5D">
              <w:rPr>
                <w:color w:val="auto"/>
                <w:sz w:val="20"/>
                <w:szCs w:val="20"/>
                <w:lang w:val="ro-RO"/>
              </w:rPr>
              <w:t>- regulile de comunicare între operatorul economic și autoritatea contractantă;</w:t>
            </w:r>
          </w:p>
          <w:p w14:paraId="2C09EFE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modalitatea de depunere a contestațiilor în cadrul procedurilor de achiziții publice.</w:t>
            </w:r>
          </w:p>
          <w:p w14:paraId="005BDBA8" w14:textId="77777777" w:rsidR="002D4425" w:rsidRDefault="00F07AD7" w:rsidP="00F07AD7">
            <w:pPr>
              <w:pStyle w:val="Corp"/>
              <w:jc w:val="both"/>
              <w:rPr>
                <w:rFonts w:cs="Times New Roman"/>
                <w:color w:val="auto"/>
                <w:sz w:val="20"/>
                <w:szCs w:val="20"/>
                <w:lang w:val="ro-RO" w:eastAsia="en-US"/>
              </w:rPr>
            </w:pPr>
            <w:r w:rsidRPr="00CE6A5D">
              <w:rPr>
                <w:rFonts w:cs="Times New Roman"/>
                <w:color w:val="auto"/>
                <w:sz w:val="20"/>
                <w:szCs w:val="20"/>
                <w:lang w:val="ro-RO" w:eastAsia="en-US"/>
              </w:rPr>
              <w:t xml:space="preserve">Totodată, în conformitate cu prevederile articolului 39 din Legea 131/2015 (în vigoare din 01.10.2018), autoritatea contractantă are dreptul de a recurge la atribuirea pe loturi a contractelor de achiziții publice și a acordurilor-cadru și, în acest caz, de a stabili dimensiunea și obiectul loturilor, cu condiția includerii acestor informații în documentația de atribuire, iar în cazul dacă nu recurge la atribuirea contractului pe loturi, autoritatea </w:t>
            </w:r>
            <w:r w:rsidRPr="00CE6A5D">
              <w:rPr>
                <w:rFonts w:cs="Times New Roman"/>
                <w:color w:val="auto"/>
                <w:sz w:val="20"/>
                <w:szCs w:val="20"/>
                <w:lang w:val="ro-RO" w:eastAsia="en-US"/>
              </w:rPr>
              <w:lastRenderedPageBreak/>
              <w:t xml:space="preserve">contractantă are obligația de a justifica decizia de a nu atribui </w:t>
            </w:r>
            <w:r w:rsidR="002D4425">
              <w:rPr>
                <w:rFonts w:cs="Times New Roman"/>
                <w:color w:val="auto"/>
                <w:sz w:val="20"/>
                <w:szCs w:val="20"/>
                <w:lang w:val="ro-RO" w:eastAsia="en-US"/>
              </w:rPr>
              <w:t>contractul pe loturi.</w:t>
            </w:r>
          </w:p>
          <w:p w14:paraId="38ADEF46" w14:textId="4A642E95" w:rsidR="00F07AD7" w:rsidRPr="00CE6A5D" w:rsidRDefault="00F07AD7" w:rsidP="00F07AD7">
            <w:pPr>
              <w:pStyle w:val="Corp"/>
              <w:jc w:val="both"/>
              <w:rPr>
                <w:color w:val="auto"/>
                <w:lang w:val="ro-RO"/>
              </w:rPr>
            </w:pPr>
            <w:r w:rsidRPr="00CE6A5D">
              <w:rPr>
                <w:rFonts w:cs="Times New Roman"/>
                <w:color w:val="auto"/>
                <w:sz w:val="20"/>
                <w:szCs w:val="20"/>
                <w:lang w:val="ro-RO" w:eastAsia="en-US"/>
              </w:rPr>
              <w:t>Astfel, au fost stabilite reguli care facilitează accesul numărului mai mare de IMM la procedurile de achiziții publice.</w:t>
            </w:r>
          </w:p>
        </w:tc>
      </w:tr>
      <w:tr w:rsidR="00F07AD7" w:rsidRPr="00CE6A5D" w14:paraId="0F6B67EE" w14:textId="77777777" w:rsidTr="008315C4">
        <w:trPr>
          <w:trHeight w:val="1764"/>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3E9F177" w14:textId="77777777" w:rsidR="00F07AD7" w:rsidRPr="00CE6A5D" w:rsidRDefault="00F07AD7" w:rsidP="00F07AD7">
            <w:pPr>
              <w:pStyle w:val="Corp"/>
              <w:jc w:val="both"/>
              <w:rPr>
                <w:color w:val="auto"/>
                <w:lang w:val="ro-RO"/>
              </w:rPr>
            </w:pPr>
            <w:r w:rsidRPr="00CE6A5D">
              <w:rPr>
                <w:color w:val="auto"/>
                <w:sz w:val="20"/>
                <w:szCs w:val="20"/>
                <w:lang w:val="ro-RO"/>
              </w:rPr>
              <w:lastRenderedPageBreak/>
              <w:t xml:space="preserve">6.9. Implementarea în continuare a achizițiilor publice electronice și îmbunătățirea funcționalităților instrumentului informatic relevant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0E12BBC" w14:textId="77777777" w:rsidR="00F07AD7" w:rsidRPr="00CE6A5D" w:rsidRDefault="00F07AD7" w:rsidP="00F07AD7">
            <w:pPr>
              <w:pStyle w:val="Corp"/>
              <w:jc w:val="both"/>
              <w:rPr>
                <w:color w:val="auto"/>
                <w:lang w:val="ro-RO"/>
              </w:rPr>
            </w:pPr>
            <w:r w:rsidRPr="00CE6A5D">
              <w:rPr>
                <w:color w:val="auto"/>
                <w:sz w:val="20"/>
                <w:szCs w:val="20"/>
                <w:lang w:val="ro-RO"/>
              </w:rPr>
              <w:t>6.9.1. Elaborarea conceptului noului sistem de achiziții publice electronice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57AC68" w14:textId="77777777" w:rsidR="00F07AD7" w:rsidRPr="00CE6A5D" w:rsidRDefault="00F07AD7" w:rsidP="00F07AD7">
            <w:pPr>
              <w:pStyle w:val="Corp"/>
              <w:jc w:val="center"/>
              <w:rPr>
                <w:color w:val="auto"/>
                <w:lang w:val="ro-RO"/>
              </w:rPr>
            </w:pPr>
            <w:r w:rsidRPr="00CE6A5D">
              <w:rPr>
                <w:color w:val="auto"/>
                <w:sz w:val="20"/>
                <w:szCs w:val="20"/>
                <w:lang w:val="ro-RO"/>
              </w:rPr>
              <w:t>30 martie/ Trimestrul II*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37DD4D7" w14:textId="77777777" w:rsidR="00F07AD7" w:rsidRPr="00CE6A5D" w:rsidRDefault="00F07AD7" w:rsidP="00F07AD7">
            <w:pPr>
              <w:pStyle w:val="Corp"/>
              <w:jc w:val="center"/>
              <w:rPr>
                <w:color w:val="auto"/>
                <w:lang w:val="ro-RO"/>
              </w:rPr>
            </w:pPr>
            <w:r w:rsidRPr="00CE6A5D">
              <w:rPr>
                <w:color w:val="auto"/>
                <w:sz w:val="20"/>
                <w:szCs w:val="20"/>
                <w:lang w:val="ro-RO"/>
              </w:rPr>
              <w:t xml:space="preserve">Concept elaborat și prezentat Guvernului/ </w:t>
            </w:r>
          </w:p>
          <w:p w14:paraId="3D5B2BC0" w14:textId="77777777" w:rsidR="00F07AD7" w:rsidRPr="00CE6A5D" w:rsidRDefault="00F07AD7" w:rsidP="00F07AD7">
            <w:pPr>
              <w:pStyle w:val="Corp"/>
              <w:jc w:val="center"/>
              <w:rPr>
                <w:color w:val="auto"/>
                <w:lang w:val="ro-RO"/>
              </w:rPr>
            </w:pPr>
            <w:r w:rsidRPr="00CE6A5D">
              <w:rPr>
                <w:color w:val="auto"/>
                <w:sz w:val="20"/>
                <w:szCs w:val="20"/>
                <w:lang w:val="ro-RO"/>
              </w:rPr>
              <w:t>Concept aprobat*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DAA3119" w14:textId="77777777" w:rsidR="00F07AD7" w:rsidRPr="00CE6A5D" w:rsidRDefault="00F07AD7" w:rsidP="00F07AD7">
            <w:pPr>
              <w:pStyle w:val="Corp"/>
              <w:jc w:val="center"/>
              <w:rPr>
                <w:color w:val="auto"/>
                <w:lang w:val="ro-RO"/>
              </w:rPr>
            </w:pPr>
            <w:r w:rsidRPr="00CE6A5D">
              <w:rPr>
                <w:b/>
                <w:bCs/>
                <w:color w:val="auto"/>
                <w:sz w:val="18"/>
                <w:szCs w:val="18"/>
                <w:lang w:val="ro-RO"/>
              </w:rPr>
              <w:t>SPRAP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52A8FCF"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nr.1472 din 30.12.2016,</w:t>
            </w:r>
            <w:r w:rsidRPr="00CE6A5D">
              <w:rPr>
                <w:color w:val="auto"/>
                <w:sz w:val="20"/>
                <w:szCs w:val="20"/>
                <w:vertAlign w:val="subscript"/>
                <w:lang w:val="ro-RO"/>
              </w:rPr>
              <w:t xml:space="preserve"> V 275, I3</w:t>
            </w:r>
          </w:p>
          <w:p w14:paraId="3CDBB843"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Legea nr. 169 din 20.07.2017, </w:t>
            </w:r>
            <w:r w:rsidRPr="00CE6A5D">
              <w:rPr>
                <w:color w:val="auto"/>
                <w:sz w:val="20"/>
                <w:szCs w:val="20"/>
                <w:vertAlign w:val="subscript"/>
                <w:lang w:val="ro-RO"/>
              </w:rPr>
              <w:t>12</w:t>
            </w:r>
          </w:p>
          <w:p w14:paraId="5438C7CB"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1558E57"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cu depășirea termenului</w:t>
            </w:r>
          </w:p>
          <w:p w14:paraId="6A42600B" w14:textId="2C0303E3" w:rsidR="00F07AD7" w:rsidRPr="00CE6A5D" w:rsidRDefault="00F07AD7" w:rsidP="00685E9D">
            <w:pPr>
              <w:jc w:val="both"/>
              <w:rPr>
                <w:rFonts w:eastAsia="Calibri"/>
                <w:sz w:val="20"/>
                <w:szCs w:val="20"/>
                <w:u w:val="single"/>
              </w:rPr>
            </w:pPr>
            <w:r w:rsidRPr="00CE6A5D">
              <w:rPr>
                <w:sz w:val="20"/>
                <w:szCs w:val="20"/>
              </w:rPr>
              <w:t xml:space="preserve">Proiectul hotărîrii Guvernului cu privire la aprobarea Conceptului tehnic al Sistemului Informațional Automatizat „Registrul de stat al achizițiilor publice” (MTender), a fost elaborat și prezentat Guvernului spre examinare și aprobare, prin scrisoarea nr. 17-03/0907/659 din  09.07.2018, iar ulterior aprobat prin </w:t>
            </w:r>
            <w:r w:rsidR="00685E9D" w:rsidRPr="00CE6A5D">
              <w:rPr>
                <w:rFonts w:eastAsia="Calibri"/>
                <w:b/>
                <w:sz w:val="20"/>
                <w:szCs w:val="20"/>
              </w:rPr>
              <w:t>Hotărîrea Guvernului nr. 705/</w:t>
            </w:r>
            <w:r w:rsidRPr="00CE6A5D">
              <w:rPr>
                <w:rFonts w:eastAsia="Calibri"/>
                <w:b/>
                <w:sz w:val="20"/>
                <w:szCs w:val="20"/>
              </w:rPr>
              <w:t>2018</w:t>
            </w:r>
            <w:r w:rsidRPr="00CE6A5D">
              <w:rPr>
                <w:rFonts w:eastAsia="Calibri"/>
                <w:sz w:val="20"/>
                <w:szCs w:val="20"/>
              </w:rPr>
              <w:t xml:space="preserve"> </w:t>
            </w:r>
            <w:r w:rsidRPr="00CE6A5D">
              <w:rPr>
                <w:rFonts w:eastAsia="Calibri"/>
                <w:i/>
                <w:sz w:val="20"/>
                <w:szCs w:val="20"/>
              </w:rPr>
              <w:t>(M.O. al RM nr. 309-320 art. 847 din 17.08.2018)</w:t>
            </w:r>
            <w:r w:rsidRPr="00CE6A5D">
              <w:rPr>
                <w:rFonts w:eastAsia="Calibri"/>
                <w:sz w:val="20"/>
                <w:szCs w:val="20"/>
              </w:rPr>
              <w:t>.</w:t>
            </w:r>
          </w:p>
        </w:tc>
      </w:tr>
      <w:tr w:rsidR="00F07AD7" w:rsidRPr="00CE6A5D" w14:paraId="0720C330" w14:textId="77777777" w:rsidTr="008315C4">
        <w:trPr>
          <w:trHeight w:val="70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67ED873" w14:textId="77777777" w:rsidR="00F07AD7" w:rsidRPr="00CE6A5D" w:rsidRDefault="00F07AD7" w:rsidP="00F07AD7">
            <w:pPr>
              <w:pStyle w:val="Corp"/>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B427616" w14:textId="77777777" w:rsidR="00F07AD7" w:rsidRPr="00CE6A5D" w:rsidRDefault="00F07AD7" w:rsidP="00F07AD7">
            <w:pPr>
              <w:pStyle w:val="Corp"/>
              <w:jc w:val="both"/>
              <w:rPr>
                <w:color w:val="auto"/>
                <w:lang w:val="ro-RO"/>
              </w:rPr>
            </w:pPr>
            <w:r w:rsidRPr="00CE6A5D">
              <w:rPr>
                <w:color w:val="auto"/>
                <w:sz w:val="20"/>
                <w:szCs w:val="20"/>
                <w:lang w:val="ro-RO"/>
              </w:rPr>
              <w:t>6.9.2. Modernizarea sistemului de achiziții publice electronice (e-Achiziții)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FB920AD"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2C278243" w14:textId="77777777" w:rsidR="00F07AD7" w:rsidRPr="00CE6A5D" w:rsidRDefault="00F07AD7" w:rsidP="00F07AD7">
            <w:pPr>
              <w:pStyle w:val="Corp"/>
              <w:jc w:val="center"/>
              <w:rPr>
                <w:color w:val="auto"/>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2BD1019" w14:textId="77777777" w:rsidR="00F07AD7" w:rsidRPr="00CE6A5D" w:rsidRDefault="00F07AD7" w:rsidP="00F07AD7">
            <w:pPr>
              <w:pStyle w:val="Corp"/>
              <w:jc w:val="center"/>
              <w:rPr>
                <w:color w:val="auto"/>
                <w:lang w:val="ro-RO"/>
              </w:rPr>
            </w:pPr>
            <w:r w:rsidRPr="00CE6A5D">
              <w:rPr>
                <w:color w:val="auto"/>
                <w:sz w:val="20"/>
                <w:szCs w:val="20"/>
                <w:lang w:val="ro-RO"/>
              </w:rPr>
              <w:t xml:space="preserve">Sistemul e-Achiziții modernizat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A1F34B3" w14:textId="77777777" w:rsidR="00F07AD7" w:rsidRPr="00CE6A5D" w:rsidRDefault="00F07AD7" w:rsidP="00F07AD7">
            <w:pPr>
              <w:pStyle w:val="Corp"/>
              <w:jc w:val="center"/>
              <w:rPr>
                <w:color w:val="auto"/>
                <w:lang w:val="ro-RO"/>
              </w:rPr>
            </w:pPr>
            <w:r w:rsidRPr="00CE6A5D">
              <w:rPr>
                <w:b/>
                <w:bCs/>
                <w:color w:val="auto"/>
                <w:sz w:val="18"/>
                <w:szCs w:val="18"/>
                <w:lang w:val="ro-RO"/>
              </w:rPr>
              <w:t>SPRAP</w:t>
            </w:r>
          </w:p>
          <w:p w14:paraId="0A35718D" w14:textId="77777777" w:rsidR="00F07AD7" w:rsidRPr="00CE6A5D" w:rsidRDefault="00F07AD7" w:rsidP="00F07AD7">
            <w:pPr>
              <w:pStyle w:val="Corp"/>
              <w:jc w:val="center"/>
              <w:rPr>
                <w:color w:val="auto"/>
                <w:lang w:val="ro-RO"/>
              </w:rPr>
            </w:pPr>
            <w:r w:rsidRPr="00CE6A5D">
              <w:rPr>
                <w:b/>
                <w:bCs/>
                <w:color w:val="auto"/>
                <w:sz w:val="18"/>
                <w:szCs w:val="18"/>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F51F362"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nr.1472 din 30.12.2016,</w:t>
            </w:r>
            <w:r w:rsidRPr="00CE6A5D">
              <w:rPr>
                <w:color w:val="auto"/>
                <w:sz w:val="20"/>
                <w:szCs w:val="20"/>
                <w:vertAlign w:val="subscript"/>
                <w:lang w:val="ro-RO"/>
              </w:rPr>
              <w:t xml:space="preserve"> V 275, I4</w:t>
            </w:r>
          </w:p>
          <w:p w14:paraId="45F2C32E"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VII (B), 9; 9.3</w:t>
            </w:r>
          </w:p>
          <w:p w14:paraId="0D36879E" w14:textId="158578BC"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452, 454</w:t>
            </w:r>
          </w:p>
          <w:p w14:paraId="7FFD6BF2"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Legea nr. 169 din 20.07.2017, </w:t>
            </w:r>
            <w:r w:rsidRPr="00CE6A5D">
              <w:rPr>
                <w:color w:val="auto"/>
                <w:sz w:val="20"/>
                <w:szCs w:val="20"/>
                <w:vertAlign w:val="subscript"/>
                <w:lang w:val="ro-RO"/>
              </w:rPr>
              <w:t>12</w:t>
            </w:r>
          </w:p>
          <w:p w14:paraId="382321EB"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573 din 06.08.2013</w:t>
            </w:r>
          </w:p>
          <w:p w14:paraId="36D909B7"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nr.966 din </w:t>
            </w:r>
            <w:r w:rsidRPr="00CE6A5D">
              <w:rPr>
                <w:color w:val="auto"/>
                <w:sz w:val="20"/>
                <w:szCs w:val="20"/>
                <w:lang w:val="ro-RO"/>
              </w:rPr>
              <w:lastRenderedPageBreak/>
              <w:t xml:space="preserve">09.08.2016, </w:t>
            </w:r>
            <w:r w:rsidRPr="00CE6A5D">
              <w:rPr>
                <w:color w:val="auto"/>
                <w:sz w:val="20"/>
                <w:szCs w:val="20"/>
                <w:vertAlign w:val="subscript"/>
                <w:lang w:val="ro-RO"/>
              </w:rPr>
              <w:t>3.20</w:t>
            </w:r>
          </w:p>
          <w:p w14:paraId="3F56870D"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1432 din 29.12.2016, </w:t>
            </w:r>
            <w:r w:rsidRPr="00CE6A5D">
              <w:rPr>
                <w:color w:val="auto"/>
                <w:sz w:val="20"/>
                <w:szCs w:val="20"/>
                <w:vertAlign w:val="subscript"/>
                <w:lang w:val="ro-RO"/>
              </w:rPr>
              <w:t>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587C1D4" w14:textId="19091515" w:rsidR="00F07AD7" w:rsidRPr="00CE6A5D" w:rsidRDefault="00F07AD7" w:rsidP="00F07AD7">
            <w:pPr>
              <w:rPr>
                <w:rFonts w:cs="Arial Unicode MS"/>
                <w:b/>
                <w:sz w:val="20"/>
                <w:szCs w:val="20"/>
                <w:u w:val="single"/>
                <w:lang w:eastAsia="ru-RU"/>
              </w:rPr>
            </w:pPr>
            <w:r w:rsidRPr="00CE6A5D">
              <w:rPr>
                <w:rFonts w:cs="Arial Unicode MS"/>
                <w:b/>
                <w:sz w:val="20"/>
                <w:szCs w:val="20"/>
                <w:u w:val="single"/>
                <w:lang w:eastAsia="ru-RU"/>
              </w:rPr>
              <w:lastRenderedPageBreak/>
              <w:t>Realizat în termen</w:t>
            </w:r>
          </w:p>
          <w:p w14:paraId="204F2E46" w14:textId="5404A317" w:rsidR="00F07AD7" w:rsidRPr="00CE6A5D" w:rsidRDefault="00F07AD7" w:rsidP="00F07AD7">
            <w:pPr>
              <w:jc w:val="both"/>
              <w:rPr>
                <w:rFonts w:cs="Arial Unicode MS"/>
                <w:bCs/>
                <w:sz w:val="20"/>
                <w:szCs w:val="20"/>
                <w:u w:color="000000"/>
                <w:lang w:eastAsia="ru-RU"/>
              </w:rPr>
            </w:pPr>
            <w:r w:rsidRPr="00CE6A5D">
              <w:rPr>
                <w:rFonts w:cs="Arial Unicode MS"/>
                <w:bCs/>
                <w:sz w:val="20"/>
                <w:szCs w:val="20"/>
                <w:u w:color="000000"/>
                <w:lang w:eastAsia="ru-RU"/>
              </w:rPr>
              <w:t>Pentru implementarea pe scară națională a unui sistem electronic de achiziții a fost elaborat și aprobat, pr</w:t>
            </w:r>
            <w:r w:rsidR="00AD5697" w:rsidRPr="00CE6A5D">
              <w:rPr>
                <w:rFonts w:cs="Arial Unicode MS"/>
                <w:bCs/>
                <w:sz w:val="20"/>
                <w:szCs w:val="20"/>
                <w:u w:color="000000"/>
                <w:lang w:eastAsia="ru-RU"/>
              </w:rPr>
              <w:t>in Hotărîrea Guvernului nr. 705/</w:t>
            </w:r>
            <w:r w:rsidRPr="00CE6A5D">
              <w:rPr>
                <w:rFonts w:cs="Arial Unicode MS"/>
                <w:bCs/>
                <w:sz w:val="20"/>
                <w:szCs w:val="20"/>
                <w:u w:color="000000"/>
                <w:lang w:eastAsia="ru-RU"/>
              </w:rPr>
              <w:t xml:space="preserve">2018, Conceptul tehnic al Sistemului Informațional Automatizat „Registrul de stat al achizițiilor publice” (MTender). </w:t>
            </w:r>
          </w:p>
          <w:p w14:paraId="18AEF119" w14:textId="38B1AB13" w:rsidR="00F07AD7" w:rsidRPr="00CE6A5D" w:rsidRDefault="00F07AD7" w:rsidP="00F07AD7">
            <w:pPr>
              <w:jc w:val="both"/>
              <w:rPr>
                <w:rFonts w:cs="Arial Unicode MS"/>
                <w:sz w:val="20"/>
                <w:szCs w:val="20"/>
                <w:u w:color="000000"/>
                <w:lang w:eastAsia="ru-RU"/>
              </w:rPr>
            </w:pPr>
            <w:r w:rsidRPr="00CE6A5D">
              <w:rPr>
                <w:rFonts w:cs="Arial Unicode MS"/>
                <w:sz w:val="20"/>
                <w:szCs w:val="20"/>
                <w:u w:color="000000"/>
                <w:lang w:eastAsia="ru-RU"/>
              </w:rPr>
              <w:t xml:space="preserve">Începînd cu data de 1 Octombrie 2018, odată cu intrarea în vigoare a amendamentelor la Legea 131/2015 privind achizițiile publice, adoptate prin </w:t>
            </w:r>
            <w:r w:rsidR="00AD5697" w:rsidRPr="00CE6A5D">
              <w:rPr>
                <w:rFonts w:cs="Arial Unicode MS"/>
                <w:bCs/>
                <w:sz w:val="20"/>
                <w:szCs w:val="20"/>
                <w:u w:color="000000"/>
                <w:lang w:eastAsia="ru-RU"/>
              </w:rPr>
              <w:t>Legea nr. 169/</w:t>
            </w:r>
            <w:r w:rsidRPr="00CE6A5D">
              <w:rPr>
                <w:rFonts w:cs="Arial Unicode MS"/>
                <w:bCs/>
                <w:sz w:val="20"/>
                <w:szCs w:val="20"/>
                <w:u w:color="000000"/>
                <w:lang w:eastAsia="ru-RU"/>
              </w:rPr>
              <w:t xml:space="preserve">2018, </w:t>
            </w:r>
            <w:r w:rsidRPr="00CE6A5D">
              <w:rPr>
                <w:rFonts w:cs="Arial Unicode MS"/>
                <w:sz w:val="20"/>
                <w:szCs w:val="20"/>
                <w:u w:color="000000"/>
                <w:lang w:eastAsia="ru-RU"/>
              </w:rPr>
              <w:t>a fost stabilit modul de reglementare a achizițiilor publice utilizînd sistemul electronic online. Acesta este accesibil prin internet la o adresă dedicată, folosit pentru aplicarea prin mijloace electronice a proceselor de achiziții publice, precum și pentru publicarea invitațiilor/anunțurilor la nivel național, depunerea și evaluarea ofertelor, atribuirea, semnarea cu semnătură electronică a contractelor de achiziții publice.</w:t>
            </w:r>
          </w:p>
          <w:p w14:paraId="0A64125E" w14:textId="77777777" w:rsidR="00F07AD7" w:rsidRPr="00CE6A5D" w:rsidRDefault="00F07AD7" w:rsidP="00F07AD7">
            <w:pPr>
              <w:jc w:val="both"/>
              <w:rPr>
                <w:rFonts w:cs="Arial Unicode MS"/>
                <w:sz w:val="20"/>
                <w:szCs w:val="20"/>
                <w:u w:color="000000"/>
                <w:lang w:eastAsia="ru-RU"/>
              </w:rPr>
            </w:pPr>
            <w:r w:rsidRPr="00CE6A5D">
              <w:rPr>
                <w:rFonts w:cs="Arial Unicode MS"/>
                <w:sz w:val="20"/>
                <w:szCs w:val="20"/>
                <w:u w:color="000000"/>
                <w:lang w:eastAsia="ru-RU"/>
              </w:rPr>
              <w:t>De asemenea, au fost aprobate actele normative secundare/departamentale necesare pentru implementarea Sistemului Informațional Automatizat „Registrul de stat al achizițiilor publice” (MTender) și anume:</w:t>
            </w:r>
          </w:p>
          <w:p w14:paraId="3C216229" w14:textId="149A1079" w:rsidR="00F07AD7" w:rsidRPr="00CE6A5D" w:rsidRDefault="00AD5697" w:rsidP="00F07AD7">
            <w:pPr>
              <w:jc w:val="both"/>
              <w:rPr>
                <w:rFonts w:cs="Arial Unicode MS"/>
                <w:sz w:val="20"/>
                <w:szCs w:val="20"/>
                <w:u w:color="000000"/>
                <w:lang w:eastAsia="ru-RU"/>
              </w:rPr>
            </w:pPr>
            <w:r w:rsidRPr="00CE6A5D">
              <w:rPr>
                <w:rFonts w:cs="Arial Unicode MS"/>
                <w:sz w:val="20"/>
                <w:szCs w:val="20"/>
                <w:u w:color="000000"/>
                <w:lang w:eastAsia="ru-RU"/>
              </w:rPr>
              <w:lastRenderedPageBreak/>
              <w:t>1. Hotărîrea Guvernului nr.985/</w:t>
            </w:r>
            <w:r w:rsidR="00F07AD7" w:rsidRPr="00CE6A5D">
              <w:rPr>
                <w:rFonts w:cs="Arial Unicode MS"/>
                <w:sz w:val="20"/>
                <w:szCs w:val="20"/>
                <w:u w:color="000000"/>
                <w:lang w:eastAsia="ru-RU"/>
              </w:rPr>
              <w:t>2018 pentru aprobarea Regulamentului privind acreditarea platformelor electronice de achiziții în cadrul Sistemului informațional automatizat „Registrul de stat al achizițiilor publice” (MTender) (</w:t>
            </w:r>
            <w:r w:rsidR="00F07AD7" w:rsidRPr="00CE6A5D">
              <w:rPr>
                <w:rFonts w:cs="Arial Unicode MS"/>
                <w:i/>
                <w:sz w:val="20"/>
                <w:szCs w:val="20"/>
                <w:u w:color="000000"/>
                <w:lang w:eastAsia="ru-RU"/>
              </w:rPr>
              <w:t>Monitorul Oficial al Republicii Moldova nr. 396-397 din 12.10.2018</w:t>
            </w:r>
            <w:r w:rsidR="00F07AD7" w:rsidRPr="00CE6A5D">
              <w:rPr>
                <w:rFonts w:cs="Arial Unicode MS"/>
                <w:sz w:val="20"/>
                <w:szCs w:val="20"/>
                <w:u w:color="000000"/>
                <w:lang w:eastAsia="ru-RU"/>
              </w:rPr>
              <w:t>);</w:t>
            </w:r>
          </w:p>
          <w:p w14:paraId="67BF99B5" w14:textId="662AA94C" w:rsidR="00F07AD7" w:rsidRPr="00CE6A5D" w:rsidRDefault="00AD5697" w:rsidP="00F07AD7">
            <w:pPr>
              <w:jc w:val="both"/>
              <w:rPr>
                <w:rFonts w:cs="Arial Unicode MS"/>
                <w:sz w:val="20"/>
                <w:szCs w:val="20"/>
                <w:u w:color="000000"/>
                <w:lang w:eastAsia="ru-RU"/>
              </w:rPr>
            </w:pPr>
            <w:r w:rsidRPr="00CE6A5D">
              <w:rPr>
                <w:rFonts w:cs="Arial Unicode MS"/>
                <w:sz w:val="20"/>
                <w:szCs w:val="20"/>
                <w:u w:color="000000"/>
                <w:lang w:eastAsia="ru-RU"/>
              </w:rPr>
              <w:t>2. Hotărîrea Guvernului nr.986/</w:t>
            </w:r>
            <w:r w:rsidR="00F07AD7" w:rsidRPr="00CE6A5D">
              <w:rPr>
                <w:rFonts w:cs="Arial Unicode MS"/>
                <w:sz w:val="20"/>
                <w:szCs w:val="20"/>
                <w:u w:color="000000"/>
                <w:lang w:eastAsia="ru-RU"/>
              </w:rPr>
              <w:t>2018 pentru aprobarea Regulamentului privind modul de ținere a Registrului de stat al achizițiilor publice format de Sistemul informațional automatizat „Registrul de stat al achizițiilor publice” (MTender) (</w:t>
            </w:r>
            <w:r w:rsidR="00F07AD7" w:rsidRPr="00CE6A5D">
              <w:rPr>
                <w:rFonts w:cs="Arial Unicode MS"/>
                <w:i/>
                <w:sz w:val="20"/>
                <w:szCs w:val="20"/>
                <w:u w:color="000000"/>
                <w:lang w:eastAsia="ru-RU"/>
              </w:rPr>
              <w:t>Monitorul Oficial al Republicii Moldova nr. 396-397 din 12.10.2018</w:t>
            </w:r>
            <w:r w:rsidR="00F07AD7" w:rsidRPr="00CE6A5D">
              <w:rPr>
                <w:rFonts w:cs="Arial Unicode MS"/>
                <w:sz w:val="20"/>
                <w:szCs w:val="20"/>
                <w:u w:color="000000"/>
                <w:lang w:eastAsia="ru-RU"/>
              </w:rPr>
              <w:t>);</w:t>
            </w:r>
          </w:p>
          <w:p w14:paraId="3C78944A" w14:textId="590A02EE" w:rsidR="00F07AD7" w:rsidRPr="00CE6A5D" w:rsidRDefault="00AD5697" w:rsidP="00F07AD7">
            <w:pPr>
              <w:jc w:val="both"/>
              <w:rPr>
                <w:rFonts w:cs="Arial Unicode MS"/>
                <w:sz w:val="20"/>
                <w:szCs w:val="20"/>
                <w:u w:color="000000"/>
                <w:lang w:eastAsia="ru-RU"/>
              </w:rPr>
            </w:pPr>
            <w:r w:rsidRPr="00CE6A5D">
              <w:rPr>
                <w:rFonts w:cs="Arial Unicode MS"/>
                <w:sz w:val="20"/>
                <w:szCs w:val="20"/>
                <w:u w:color="000000"/>
                <w:lang w:eastAsia="ru-RU"/>
              </w:rPr>
              <w:t>3. Hotărîrea Guvernului nr.987/</w:t>
            </w:r>
            <w:r w:rsidR="00F07AD7" w:rsidRPr="00CE6A5D">
              <w:rPr>
                <w:rFonts w:cs="Arial Unicode MS"/>
                <w:sz w:val="20"/>
                <w:szCs w:val="20"/>
                <w:u w:color="000000"/>
                <w:lang w:eastAsia="ru-RU"/>
              </w:rPr>
              <w:t>2018 pentru aprobarea Regulamentului privind achiziția bunurilor și serviciilor prin cererea ofertelor de prețuri (</w:t>
            </w:r>
            <w:r w:rsidR="00F07AD7" w:rsidRPr="00CE6A5D">
              <w:rPr>
                <w:rFonts w:cs="Arial Unicode MS"/>
                <w:i/>
                <w:sz w:val="20"/>
                <w:szCs w:val="20"/>
                <w:u w:color="000000"/>
                <w:lang w:eastAsia="ru-RU"/>
              </w:rPr>
              <w:t>Monitorul Oficial al Republicii Moldova nr. 396-397 din 12.10.2018</w:t>
            </w:r>
            <w:r w:rsidR="00F07AD7" w:rsidRPr="00CE6A5D">
              <w:rPr>
                <w:rFonts w:cs="Arial Unicode MS"/>
                <w:sz w:val="20"/>
                <w:szCs w:val="20"/>
                <w:u w:color="000000"/>
                <w:lang w:eastAsia="ru-RU"/>
              </w:rPr>
              <w:t>);</w:t>
            </w:r>
          </w:p>
          <w:p w14:paraId="78DDA50F" w14:textId="4162927A" w:rsidR="00F07AD7" w:rsidRPr="00CE6A5D" w:rsidRDefault="00F07AD7" w:rsidP="00F07AD7">
            <w:pPr>
              <w:jc w:val="both"/>
              <w:rPr>
                <w:rFonts w:cs="Arial Unicode MS"/>
                <w:sz w:val="20"/>
                <w:szCs w:val="20"/>
                <w:u w:color="000000"/>
                <w:lang w:eastAsia="ru-RU"/>
              </w:rPr>
            </w:pPr>
            <w:r w:rsidRPr="00CE6A5D">
              <w:rPr>
                <w:rFonts w:cs="Arial Unicode MS"/>
                <w:sz w:val="20"/>
                <w:szCs w:val="20"/>
                <w:u w:color="000000"/>
                <w:lang w:eastAsia="ru-RU"/>
              </w:rPr>
              <w:t>4. Ordinul</w:t>
            </w:r>
            <w:r w:rsidR="00AD5697" w:rsidRPr="00CE6A5D">
              <w:rPr>
                <w:rFonts w:cs="Arial Unicode MS"/>
                <w:sz w:val="20"/>
                <w:szCs w:val="20"/>
                <w:u w:color="000000"/>
                <w:lang w:eastAsia="ru-RU"/>
              </w:rPr>
              <w:t xml:space="preserve"> Ministerului Finanțelor nr.173/</w:t>
            </w:r>
            <w:r w:rsidRPr="00CE6A5D">
              <w:rPr>
                <w:rFonts w:cs="Arial Unicode MS"/>
                <w:sz w:val="20"/>
                <w:szCs w:val="20"/>
                <w:u w:color="000000"/>
                <w:lang w:eastAsia="ru-RU"/>
              </w:rPr>
              <w:t>2018 cu privire la aprobarea Documentației standard pentru realizarea achizițiilor publice de bunuri;</w:t>
            </w:r>
          </w:p>
          <w:p w14:paraId="6A1229E8" w14:textId="5EE762B7" w:rsidR="00F07AD7" w:rsidRPr="00CE6A5D" w:rsidRDefault="00F07AD7" w:rsidP="00F07AD7">
            <w:pPr>
              <w:jc w:val="both"/>
              <w:rPr>
                <w:rFonts w:cs="Arial Unicode MS"/>
                <w:sz w:val="20"/>
                <w:szCs w:val="20"/>
                <w:u w:color="000000"/>
                <w:lang w:eastAsia="ru-RU"/>
              </w:rPr>
            </w:pPr>
            <w:r w:rsidRPr="00CE6A5D">
              <w:rPr>
                <w:rFonts w:cs="Arial Unicode MS"/>
                <w:sz w:val="20"/>
                <w:szCs w:val="20"/>
                <w:u w:color="000000"/>
                <w:lang w:eastAsia="ru-RU"/>
              </w:rPr>
              <w:t>5. Ordinul</w:t>
            </w:r>
            <w:r w:rsidR="00AD5697" w:rsidRPr="00CE6A5D">
              <w:rPr>
                <w:rFonts w:cs="Arial Unicode MS"/>
                <w:sz w:val="20"/>
                <w:szCs w:val="20"/>
                <w:u w:color="000000"/>
                <w:lang w:eastAsia="ru-RU"/>
              </w:rPr>
              <w:t xml:space="preserve"> Ministerului Finanțelor nr.174/</w:t>
            </w:r>
            <w:r w:rsidRPr="00CE6A5D">
              <w:rPr>
                <w:rFonts w:cs="Arial Unicode MS"/>
                <w:sz w:val="20"/>
                <w:szCs w:val="20"/>
                <w:u w:color="000000"/>
                <w:lang w:eastAsia="ru-RU"/>
              </w:rPr>
              <w:t>2018 cu privire la aprobarea Documentației standard pentru realizarea achizițiilor publice de servicii;</w:t>
            </w:r>
          </w:p>
          <w:p w14:paraId="55DE940E" w14:textId="30D50DBC" w:rsidR="00F07AD7" w:rsidRPr="00CE6A5D" w:rsidRDefault="00F07AD7" w:rsidP="00F07AD7">
            <w:pPr>
              <w:jc w:val="both"/>
              <w:rPr>
                <w:rFonts w:cs="Arial Unicode MS"/>
                <w:sz w:val="20"/>
                <w:szCs w:val="20"/>
                <w:u w:color="000000"/>
                <w:lang w:eastAsia="ru-RU"/>
              </w:rPr>
            </w:pPr>
            <w:r w:rsidRPr="00CE6A5D">
              <w:rPr>
                <w:rFonts w:cs="Arial Unicode MS"/>
                <w:sz w:val="20"/>
                <w:szCs w:val="20"/>
                <w:u w:color="000000"/>
                <w:lang w:eastAsia="ru-RU"/>
              </w:rPr>
              <w:t>6. Ordinul</w:t>
            </w:r>
            <w:r w:rsidR="00AD5697" w:rsidRPr="00CE6A5D">
              <w:rPr>
                <w:rFonts w:cs="Arial Unicode MS"/>
                <w:sz w:val="20"/>
                <w:szCs w:val="20"/>
                <w:u w:color="000000"/>
                <w:lang w:eastAsia="ru-RU"/>
              </w:rPr>
              <w:t xml:space="preserve"> Ministerului Finanțelor nr.175/</w:t>
            </w:r>
            <w:r w:rsidRPr="00CE6A5D">
              <w:rPr>
                <w:rFonts w:cs="Arial Unicode MS"/>
                <w:sz w:val="20"/>
                <w:szCs w:val="20"/>
                <w:u w:color="000000"/>
                <w:lang w:eastAsia="ru-RU"/>
              </w:rPr>
              <w:t>2018 cu privire la aprobarea Documentației standard pentru realizarea achizițiilor publice de bunuri și servicii prin cererea ofertelor de prețuri;</w:t>
            </w:r>
          </w:p>
          <w:p w14:paraId="56E2B0B4" w14:textId="3EB95F6D" w:rsidR="00F07AD7" w:rsidRPr="00CE6A5D" w:rsidRDefault="00F07AD7" w:rsidP="00F07AD7">
            <w:pPr>
              <w:jc w:val="both"/>
              <w:rPr>
                <w:rFonts w:cs="Arial Unicode MS"/>
                <w:sz w:val="20"/>
                <w:szCs w:val="20"/>
                <w:u w:color="000000"/>
                <w:lang w:eastAsia="ru-RU"/>
              </w:rPr>
            </w:pPr>
            <w:r w:rsidRPr="00CE6A5D">
              <w:rPr>
                <w:rFonts w:cs="Arial Unicode MS"/>
                <w:sz w:val="20"/>
                <w:szCs w:val="20"/>
                <w:u w:color="000000"/>
                <w:lang w:eastAsia="ru-RU"/>
              </w:rPr>
              <w:t>7. Ordinul</w:t>
            </w:r>
            <w:r w:rsidR="00AD5697" w:rsidRPr="00CE6A5D">
              <w:rPr>
                <w:rFonts w:cs="Arial Unicode MS"/>
                <w:sz w:val="20"/>
                <w:szCs w:val="20"/>
                <w:u w:color="000000"/>
                <w:lang w:eastAsia="ru-RU"/>
              </w:rPr>
              <w:t xml:space="preserve"> Ministerului Finanțelor nr.176/</w:t>
            </w:r>
            <w:r w:rsidRPr="00CE6A5D">
              <w:rPr>
                <w:rFonts w:cs="Arial Unicode MS"/>
                <w:sz w:val="20"/>
                <w:szCs w:val="20"/>
                <w:u w:color="000000"/>
                <w:lang w:eastAsia="ru-RU"/>
              </w:rPr>
              <w:t>2018 cu privire la aprobarea Documentației standard pentru realizarea achizițiilor publice de lucrări;</w:t>
            </w:r>
          </w:p>
          <w:p w14:paraId="51A1DE81" w14:textId="144E98B9" w:rsidR="00F07AD7" w:rsidRPr="00CE6A5D" w:rsidRDefault="00F07AD7" w:rsidP="00F07AD7">
            <w:pPr>
              <w:jc w:val="both"/>
              <w:rPr>
                <w:rFonts w:cs="Arial Unicode MS"/>
                <w:sz w:val="20"/>
                <w:szCs w:val="20"/>
                <w:u w:color="000000"/>
                <w:lang w:eastAsia="ru-RU"/>
              </w:rPr>
            </w:pPr>
            <w:r w:rsidRPr="00CE6A5D">
              <w:rPr>
                <w:rFonts w:cs="Arial Unicode MS"/>
                <w:sz w:val="20"/>
                <w:szCs w:val="20"/>
                <w:u w:color="000000"/>
                <w:lang w:eastAsia="ru-RU"/>
              </w:rPr>
              <w:t>8. Ordinul Ministerului Finanț</w:t>
            </w:r>
            <w:r w:rsidR="00AD5697" w:rsidRPr="00CE6A5D">
              <w:rPr>
                <w:rFonts w:cs="Arial Unicode MS"/>
                <w:sz w:val="20"/>
                <w:szCs w:val="20"/>
                <w:u w:color="000000"/>
                <w:lang w:eastAsia="ru-RU"/>
              </w:rPr>
              <w:t>elor nr.177/</w:t>
            </w:r>
            <w:r w:rsidRPr="00CE6A5D">
              <w:rPr>
                <w:rFonts w:cs="Arial Unicode MS"/>
                <w:sz w:val="20"/>
                <w:szCs w:val="20"/>
                <w:u w:color="000000"/>
                <w:lang w:eastAsia="ru-RU"/>
              </w:rPr>
              <w:t>2018 cu privire la aprobarea formularului standard al Documentului Unic de Achiziții European.</w:t>
            </w:r>
          </w:p>
          <w:p w14:paraId="49E1D108" w14:textId="77777777" w:rsidR="00F07AD7" w:rsidRPr="00CE6A5D" w:rsidRDefault="00F07AD7" w:rsidP="00F07AD7">
            <w:pPr>
              <w:jc w:val="both"/>
              <w:rPr>
                <w:rFonts w:cs="Arial Unicode MS"/>
                <w:bCs/>
                <w:sz w:val="20"/>
                <w:szCs w:val="20"/>
                <w:u w:color="000000"/>
                <w:lang w:eastAsia="ru-RU"/>
              </w:rPr>
            </w:pPr>
            <w:r w:rsidRPr="00CE6A5D">
              <w:rPr>
                <w:rFonts w:cs="Arial Unicode MS"/>
                <w:bCs/>
                <w:sz w:val="20"/>
                <w:szCs w:val="20"/>
                <w:u w:color="000000"/>
                <w:lang w:eastAsia="ru-RU"/>
              </w:rPr>
              <w:t>Din luna octombrie 2018 a fost lansată utilizarea experimentală a Sistemului Informațional Automatizat „Registrul de stat al achizițiilor publice” (MTender), pentru procedurile de cererea ofertelor de preț și licitație deschisă.</w:t>
            </w:r>
          </w:p>
          <w:p w14:paraId="771CF565" w14:textId="6FBA2D41" w:rsidR="00F07AD7" w:rsidRPr="00CE6A5D" w:rsidRDefault="00F07AD7" w:rsidP="00F07AD7">
            <w:pPr>
              <w:jc w:val="both"/>
              <w:rPr>
                <w:rFonts w:cs="Arial Unicode MS"/>
                <w:sz w:val="20"/>
                <w:szCs w:val="20"/>
                <w:u w:color="000000"/>
                <w:lang w:eastAsia="ru-RU"/>
              </w:rPr>
            </w:pPr>
            <w:r w:rsidRPr="00CE6A5D">
              <w:rPr>
                <w:rFonts w:cs="Arial Unicode MS"/>
                <w:sz w:val="20"/>
                <w:szCs w:val="20"/>
                <w:u w:color="000000"/>
                <w:lang w:eastAsia="ru-RU"/>
              </w:rPr>
              <w:t xml:space="preserve">Totodată, în perioada iunie – decembrie 2018, Instituția Publică „Centrul de Tehnologii Informaționale în Finanțe” (CTIF)  a </w:t>
            </w:r>
            <w:r w:rsidRPr="00CE6A5D">
              <w:rPr>
                <w:rFonts w:cs="Arial Unicode MS"/>
                <w:sz w:val="20"/>
                <w:szCs w:val="20"/>
                <w:u w:color="000000"/>
                <w:lang w:eastAsia="ru-RU"/>
              </w:rPr>
              <w:lastRenderedPageBreak/>
              <w:t>organizat 215 cursuri de instruire privind utilizarea sistemului informațional automatizat „Registrul de stat al achizițiilor publice” (SIA MTender), la care au participat 3834 specialiști din cadrul a 2318 autorități publice și anume:</w:t>
            </w:r>
          </w:p>
          <w:p w14:paraId="2CFF2D90" w14:textId="77777777" w:rsidR="00F07AD7" w:rsidRPr="00CE6A5D" w:rsidRDefault="00F07AD7" w:rsidP="00F07AD7">
            <w:pPr>
              <w:jc w:val="both"/>
              <w:rPr>
                <w:rFonts w:cs="Arial Unicode MS"/>
                <w:sz w:val="20"/>
                <w:szCs w:val="20"/>
                <w:u w:color="000000"/>
                <w:lang w:eastAsia="ru-RU"/>
              </w:rPr>
            </w:pPr>
            <w:r w:rsidRPr="00CE6A5D">
              <w:rPr>
                <w:rFonts w:cs="Arial Unicode MS"/>
                <w:sz w:val="20"/>
                <w:szCs w:val="20"/>
                <w:u w:color="000000"/>
                <w:lang w:eastAsia="ru-RU"/>
              </w:rPr>
              <w:t>- 51 cursuri de instruire cu genericul „Înregistrarea contractelor către Trezoreria de Stat” (privind înregistrarea în sistem, introducerea datelor privind contractele de achiziții publice, generarea și semnarea electronică a contractelor de achiziții), respectiv,  14 cursuri în mun. Chișinău și 37 cursuri în teritorii, cu participarea a 881 persoane din 858 instituții bugetare;</w:t>
            </w:r>
          </w:p>
          <w:p w14:paraId="5483A92E" w14:textId="77777777" w:rsidR="00F07AD7" w:rsidRPr="00CE6A5D" w:rsidRDefault="00F07AD7" w:rsidP="00F07AD7">
            <w:pPr>
              <w:jc w:val="both"/>
              <w:rPr>
                <w:rFonts w:cs="Arial Unicode MS"/>
                <w:sz w:val="20"/>
                <w:szCs w:val="20"/>
                <w:u w:color="000000"/>
                <w:lang w:eastAsia="ru-RU"/>
              </w:rPr>
            </w:pPr>
            <w:r w:rsidRPr="00CE6A5D">
              <w:rPr>
                <w:rFonts w:cs="Arial Unicode MS"/>
                <w:sz w:val="20"/>
                <w:szCs w:val="20"/>
                <w:u w:color="000000"/>
                <w:lang w:eastAsia="ru-RU"/>
              </w:rPr>
              <w:t>- 164 cursuri de instruire cu genericul „Registrul de stat al achizițiilor publice” (SIA MTender), respectiv,  56 cursuri în mun. Chișinău și 108 în teritorii, cu participarea a 2953 persoane din 2461 instituții bugetare.</w:t>
            </w:r>
          </w:p>
          <w:p w14:paraId="559D1AFA" w14:textId="59FE2892" w:rsidR="00F07AD7" w:rsidRPr="00CE6A5D" w:rsidRDefault="00F07AD7" w:rsidP="00F07AD7">
            <w:pPr>
              <w:jc w:val="both"/>
              <w:rPr>
                <w:rFonts w:cs="Arial Unicode MS"/>
                <w:sz w:val="20"/>
                <w:szCs w:val="20"/>
                <w:u w:color="000000"/>
                <w:lang w:eastAsia="ru-RU"/>
              </w:rPr>
            </w:pPr>
            <w:r w:rsidRPr="00CE6A5D">
              <w:rPr>
                <w:rFonts w:cs="Arial Unicode MS"/>
                <w:sz w:val="20"/>
                <w:szCs w:val="20"/>
                <w:u w:color="000000"/>
                <w:lang w:eastAsia="ru-RU"/>
              </w:rPr>
              <w:t xml:space="preserve">Concomitent, în perioada </w:t>
            </w:r>
            <w:r w:rsidRPr="00CE6A5D">
              <w:rPr>
                <w:rFonts w:cs="Arial Unicode MS"/>
                <w:sz w:val="20"/>
                <w:szCs w:val="20"/>
                <w:u w:val="single" w:color="000000"/>
                <w:lang w:eastAsia="ru-RU"/>
              </w:rPr>
              <w:t>23-25 octombrie 2018</w:t>
            </w:r>
            <w:r w:rsidRPr="00CE6A5D">
              <w:rPr>
                <w:rFonts w:cs="Arial Unicode MS"/>
                <w:sz w:val="20"/>
                <w:szCs w:val="20"/>
                <w:u w:color="000000"/>
                <w:lang w:eastAsia="ru-RU"/>
              </w:rPr>
              <w:t xml:space="preserve"> s-a desfășurat </w:t>
            </w:r>
            <w:r w:rsidRPr="00CE6A5D">
              <w:rPr>
                <w:rFonts w:cs="Arial Unicode MS"/>
                <w:i/>
                <w:sz w:val="20"/>
                <w:szCs w:val="20"/>
                <w:u w:color="000000"/>
                <w:lang w:eastAsia="ru-RU"/>
              </w:rPr>
              <w:t>Atelierul regional pentru privind achizițiile publice</w:t>
            </w:r>
            <w:r w:rsidRPr="00CE6A5D">
              <w:rPr>
                <w:rFonts w:cs="Arial Unicode MS"/>
                <w:sz w:val="20"/>
                <w:szCs w:val="20"/>
                <w:u w:color="000000"/>
                <w:lang w:eastAsia="ru-RU"/>
              </w:rPr>
              <w:t>, unde au fost abordate aspectele principale ale reformei sistemului național de achiziții publice.</w:t>
            </w:r>
          </w:p>
        </w:tc>
      </w:tr>
      <w:tr w:rsidR="00F07AD7" w:rsidRPr="00CE6A5D" w14:paraId="7F9CBDC6" w14:textId="77777777" w:rsidTr="008315C4">
        <w:trPr>
          <w:trHeight w:val="1324"/>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EECBE2A"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B480DCD" w14:textId="77777777" w:rsidR="00F07AD7" w:rsidRPr="00CE6A5D" w:rsidRDefault="00F07AD7" w:rsidP="00F07AD7">
            <w:pPr>
              <w:pStyle w:val="Corp"/>
              <w:jc w:val="both"/>
              <w:rPr>
                <w:color w:val="auto"/>
                <w:lang w:val="ro-RO"/>
              </w:rPr>
            </w:pPr>
            <w:r w:rsidRPr="00CE6A5D">
              <w:rPr>
                <w:color w:val="auto"/>
                <w:sz w:val="20"/>
                <w:szCs w:val="20"/>
                <w:lang w:val="ro-RO"/>
              </w:rPr>
              <w:t>6.9.3. Extinderea listei autorităților contractante obligate să inițieze toate procedurile de achiziție publică prin intermediul sistemului electronic</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6464253"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06B1D41" w14:textId="77777777" w:rsidR="00F07AD7" w:rsidRPr="00CE6A5D" w:rsidRDefault="00F07AD7" w:rsidP="00F07AD7">
            <w:pPr>
              <w:pStyle w:val="Corp"/>
              <w:jc w:val="center"/>
              <w:rPr>
                <w:color w:val="auto"/>
                <w:lang w:val="ro-RO"/>
              </w:rPr>
            </w:pPr>
            <w:r w:rsidRPr="00CE6A5D">
              <w:rPr>
                <w:color w:val="auto"/>
                <w:sz w:val="20"/>
                <w:szCs w:val="20"/>
                <w:lang w:val="ro-RO"/>
              </w:rPr>
              <w:t>Cel puțin 300 din autoritățile contractante incluse în listă</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84E1BCF" w14:textId="77777777" w:rsidR="00F07AD7" w:rsidRPr="00CE6A5D" w:rsidRDefault="00F07AD7" w:rsidP="00F07AD7">
            <w:pPr>
              <w:pStyle w:val="Corp"/>
              <w:jc w:val="center"/>
              <w:rPr>
                <w:color w:val="auto"/>
                <w:lang w:val="ro-RO"/>
              </w:rPr>
            </w:pPr>
            <w:r w:rsidRPr="00CE6A5D">
              <w:rPr>
                <w:b/>
                <w:bCs/>
                <w:color w:val="auto"/>
                <w:sz w:val="20"/>
                <w:szCs w:val="20"/>
                <w:lang w:val="ro-RO"/>
              </w:rPr>
              <w:t>SPRAP</w:t>
            </w:r>
          </w:p>
          <w:p w14:paraId="278D9BD5" w14:textId="77777777" w:rsidR="00F07AD7" w:rsidRPr="00CE6A5D" w:rsidRDefault="00F07AD7" w:rsidP="00F07AD7">
            <w:pPr>
              <w:pStyle w:val="Corp"/>
              <w:jc w:val="center"/>
              <w:rPr>
                <w:color w:val="auto"/>
                <w:lang w:val="ro-RO"/>
              </w:rPr>
            </w:pPr>
            <w:r w:rsidRPr="00CE6A5D">
              <w:rPr>
                <w:b/>
                <w:bCs/>
                <w:color w:val="auto"/>
                <w:sz w:val="20"/>
                <w:szCs w:val="20"/>
                <w:lang w:val="ro-RO"/>
              </w:rPr>
              <w:t>AAP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EA006BA"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1432 din 29.12.2016, </w:t>
            </w:r>
            <w:r w:rsidRPr="00CE6A5D">
              <w:rPr>
                <w:color w:val="auto"/>
                <w:sz w:val="20"/>
                <w:szCs w:val="20"/>
                <w:vertAlign w:val="subscript"/>
                <w:lang w:val="ro-RO"/>
              </w:rPr>
              <w:t>1.4.</w:t>
            </w:r>
          </w:p>
          <w:p w14:paraId="5C2F114B"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4B750AD" w14:textId="196B53C9" w:rsidR="00F07AD7" w:rsidRPr="00CE6A5D" w:rsidRDefault="00F07AD7" w:rsidP="00F07AD7">
            <w:pPr>
              <w:jc w:val="both"/>
              <w:rPr>
                <w:b/>
                <w:sz w:val="20"/>
                <w:szCs w:val="20"/>
                <w:u w:val="single"/>
              </w:rPr>
            </w:pPr>
            <w:r w:rsidRPr="00CE6A5D">
              <w:rPr>
                <w:b/>
                <w:sz w:val="20"/>
                <w:szCs w:val="20"/>
                <w:u w:val="single"/>
              </w:rPr>
              <w:t>Realizat cu depășirea termenului</w:t>
            </w:r>
          </w:p>
          <w:p w14:paraId="579EBBF0" w14:textId="2E650373" w:rsidR="00F07AD7" w:rsidRPr="00CE6A5D" w:rsidRDefault="00F07AD7" w:rsidP="00F07AD7">
            <w:pPr>
              <w:jc w:val="both"/>
              <w:rPr>
                <w:sz w:val="20"/>
                <w:szCs w:val="20"/>
              </w:rPr>
            </w:pPr>
            <w:r w:rsidRPr="00CE6A5D">
              <w:rPr>
                <w:sz w:val="20"/>
                <w:szCs w:val="20"/>
              </w:rPr>
              <w:t>Din octombrie 2018, odată cu lansarea utilizării experimentale a Sistemului Informațional Automatizat  „Registrul de stat al achizițiilor publice” (SIA MTender) toate autoritățile contractante inițiază procedurile de achiziție publică prin intermediul sistemului electronic.</w:t>
            </w:r>
          </w:p>
        </w:tc>
      </w:tr>
      <w:tr w:rsidR="00F07AD7" w:rsidRPr="00CE6A5D" w14:paraId="6178FBFA" w14:textId="77777777" w:rsidTr="008315C4">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B296218"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DA514A7" w14:textId="77777777" w:rsidR="00F07AD7" w:rsidRPr="00CE6A5D" w:rsidRDefault="00F07AD7" w:rsidP="00F07AD7">
            <w:pPr>
              <w:jc w:val="both"/>
              <w:rPr>
                <w:sz w:val="20"/>
                <w:szCs w:val="20"/>
              </w:rPr>
            </w:pPr>
            <w:r w:rsidRPr="00CE6A5D">
              <w:rPr>
                <w:sz w:val="20"/>
                <w:szCs w:val="20"/>
              </w:rPr>
              <w:t>6.9.4. Elaborarea proiectului hotărîrii Guvernului cu privire la aprobarea Regulamentului privind funcționarea Sistemului informațional automatizat “Registrul de stat al achizițiilor publice” (MTender)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1160DA8" w14:textId="77777777" w:rsidR="00F07AD7" w:rsidRPr="00CE6A5D" w:rsidRDefault="00F07AD7" w:rsidP="00F07AD7">
            <w:pPr>
              <w:jc w:val="center"/>
              <w:rPr>
                <w:sz w:val="20"/>
                <w:szCs w:val="20"/>
              </w:rPr>
            </w:pPr>
            <w:r w:rsidRPr="00CE6A5D">
              <w:rPr>
                <w:sz w:val="20"/>
                <w:szCs w:val="20"/>
              </w:rPr>
              <w:t>Trimestrul IV</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616A858" w14:textId="77777777" w:rsidR="00F07AD7" w:rsidRPr="00CE6A5D" w:rsidRDefault="00F07AD7" w:rsidP="00F07AD7">
            <w:pPr>
              <w:jc w:val="center"/>
              <w:rPr>
                <w:sz w:val="20"/>
                <w:szCs w:val="20"/>
              </w:rPr>
            </w:pPr>
            <w:r w:rsidRPr="00CE6A5D">
              <w:rPr>
                <w:sz w:val="20"/>
                <w:szCs w:val="20"/>
              </w:rPr>
              <w:t>Proiect elaborat şi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E45084A" w14:textId="77777777" w:rsidR="00F07AD7" w:rsidRPr="00CE6A5D" w:rsidRDefault="00F07AD7" w:rsidP="00F07AD7">
            <w:pPr>
              <w:jc w:val="center"/>
              <w:rPr>
                <w:b/>
                <w:sz w:val="20"/>
                <w:szCs w:val="20"/>
              </w:rPr>
            </w:pPr>
            <w:r w:rsidRPr="00CE6A5D">
              <w:rPr>
                <w:b/>
                <w:sz w:val="20"/>
                <w:szCs w:val="20"/>
              </w:rPr>
              <w:t>SPRAP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95BFFC2" w14:textId="77777777" w:rsidR="00F07AD7" w:rsidRPr="00CE6A5D" w:rsidRDefault="00F07AD7" w:rsidP="00F07AD7">
            <w:pPr>
              <w:jc w:val="center"/>
              <w:rPr>
                <w:sz w:val="20"/>
                <w:szCs w:val="20"/>
              </w:rPr>
            </w:pPr>
            <w:r w:rsidRPr="00CE6A5D">
              <w:rPr>
                <w:sz w:val="20"/>
                <w:szCs w:val="20"/>
              </w:rPr>
              <w:t>HG nr. 705 din 11.07.2018</w:t>
            </w:r>
          </w:p>
          <w:p w14:paraId="096F9F81" w14:textId="77777777" w:rsidR="00F07AD7" w:rsidRPr="00CE6A5D" w:rsidRDefault="00F07AD7" w:rsidP="00F07AD7">
            <w:pPr>
              <w:jc w:val="center"/>
              <w:rPr>
                <w:bCs/>
                <w:sz w:val="20"/>
                <w:szCs w:val="20"/>
                <w:lang w:eastAsia="ro-RO"/>
              </w:rPr>
            </w:pPr>
            <w:r w:rsidRPr="00CE6A5D">
              <w:rPr>
                <w:sz w:val="20"/>
                <w:szCs w:val="20"/>
              </w:rPr>
              <w:t xml:space="preserve">Ordinul nr. 94 din 07.05.2018, </w:t>
            </w:r>
            <w:r w:rsidRPr="00CE6A5D">
              <w:rPr>
                <w:sz w:val="20"/>
                <w:szCs w:val="20"/>
                <w:vertAlign w:val="subscript"/>
              </w:rPr>
              <w:t>37</w:t>
            </w:r>
            <w:r w:rsidRPr="00CE6A5D">
              <w:rPr>
                <w:sz w:val="20"/>
                <w:szCs w:val="20"/>
                <w:vertAlign w:val="superscript"/>
              </w:rPr>
              <w:t>6</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A46CC2A" w14:textId="568EB37C" w:rsidR="00F07AD7" w:rsidRPr="00CE6A5D" w:rsidRDefault="00F07AD7" w:rsidP="00F07AD7">
            <w:pPr>
              <w:jc w:val="both"/>
              <w:rPr>
                <w:sz w:val="20"/>
                <w:szCs w:val="20"/>
                <w:u w:val="single"/>
              </w:rPr>
            </w:pPr>
            <w:r w:rsidRPr="00CE6A5D">
              <w:rPr>
                <w:b/>
                <w:sz w:val="20"/>
                <w:szCs w:val="20"/>
                <w:u w:val="single"/>
              </w:rPr>
              <w:t>Realizat în termen</w:t>
            </w:r>
          </w:p>
          <w:p w14:paraId="56FFBCEC" w14:textId="16833532" w:rsidR="00F07AD7" w:rsidRPr="00CE6A5D" w:rsidRDefault="00F07AD7" w:rsidP="00F07AD7">
            <w:pPr>
              <w:jc w:val="both"/>
              <w:rPr>
                <w:bCs/>
                <w:i/>
                <w:sz w:val="20"/>
                <w:szCs w:val="20"/>
              </w:rPr>
            </w:pPr>
            <w:r w:rsidRPr="00CE6A5D">
              <w:rPr>
                <w:bCs/>
                <w:sz w:val="20"/>
                <w:szCs w:val="20"/>
              </w:rPr>
              <w:t xml:space="preserve">Regulamentul privind modul de ţinere a Registrului de stat al achiziţiilor publice format de Sistemul informaţional automatizat „Registrul de stat al achiziţiilor publice” (MTender) a fost elaborat, prezentat Cancelariei de Stat, prin scr. nr. 17-03/248/968 din 12.10.2018, și aprobat prin </w:t>
            </w:r>
            <w:r w:rsidRPr="00CE6A5D">
              <w:rPr>
                <w:b/>
                <w:bCs/>
                <w:sz w:val="20"/>
                <w:szCs w:val="20"/>
              </w:rPr>
              <w:t xml:space="preserve">Hotărîrea </w:t>
            </w:r>
            <w:r w:rsidR="00AD5697" w:rsidRPr="00CE6A5D">
              <w:rPr>
                <w:b/>
                <w:bCs/>
                <w:sz w:val="20"/>
                <w:szCs w:val="20"/>
              </w:rPr>
              <w:t>Guvernului nr. 986/</w:t>
            </w:r>
            <w:r w:rsidRPr="00CE6A5D">
              <w:rPr>
                <w:b/>
                <w:bCs/>
                <w:sz w:val="20"/>
                <w:szCs w:val="20"/>
              </w:rPr>
              <w:t>2018</w:t>
            </w:r>
            <w:r w:rsidRPr="00CE6A5D">
              <w:rPr>
                <w:bCs/>
                <w:sz w:val="20"/>
                <w:szCs w:val="20"/>
              </w:rPr>
              <w:t xml:space="preserve"> </w:t>
            </w:r>
            <w:r w:rsidRPr="00CE6A5D">
              <w:rPr>
                <w:bCs/>
                <w:i/>
                <w:sz w:val="20"/>
                <w:szCs w:val="20"/>
              </w:rPr>
              <w:t>(</w:t>
            </w:r>
            <w:r w:rsidR="00B43CAF" w:rsidRPr="00CE6A5D">
              <w:rPr>
                <w:bCs/>
                <w:i/>
                <w:sz w:val="20"/>
                <w:szCs w:val="20"/>
              </w:rPr>
              <w:t xml:space="preserve">M.O. al RM </w:t>
            </w:r>
            <w:r w:rsidRPr="00CE6A5D">
              <w:rPr>
                <w:bCs/>
                <w:i/>
                <w:sz w:val="20"/>
                <w:szCs w:val="20"/>
              </w:rPr>
              <w:t xml:space="preserve"> nr. 396-397 art. 1042 din 12.10.2018).</w:t>
            </w:r>
          </w:p>
          <w:p w14:paraId="291338DB" w14:textId="4D5C313F" w:rsidR="00F07AD7" w:rsidRPr="00CE6A5D" w:rsidRDefault="00F07AD7" w:rsidP="00F07AD7">
            <w:pPr>
              <w:jc w:val="both"/>
              <w:rPr>
                <w:sz w:val="20"/>
                <w:szCs w:val="20"/>
              </w:rPr>
            </w:pPr>
          </w:p>
        </w:tc>
      </w:tr>
      <w:tr w:rsidR="00F07AD7" w:rsidRPr="00CE6A5D" w14:paraId="4C456C7B" w14:textId="77777777" w:rsidTr="008315C4">
        <w:trPr>
          <w:trHeight w:val="170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9679E87"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73992C9" w14:textId="77777777" w:rsidR="00F07AD7" w:rsidRPr="00CE6A5D" w:rsidRDefault="00F07AD7" w:rsidP="00F07AD7">
            <w:pPr>
              <w:jc w:val="both"/>
              <w:rPr>
                <w:sz w:val="20"/>
                <w:szCs w:val="20"/>
              </w:rPr>
            </w:pPr>
            <w:r w:rsidRPr="00CE6A5D">
              <w:rPr>
                <w:sz w:val="20"/>
                <w:szCs w:val="20"/>
              </w:rPr>
              <w:t>6.9.5. Elaborarea proiectului hotărîrii Guvernului cu privire la aprobarea Regulamentului privind acreditarea platformelor electronice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6C0F8AC" w14:textId="77777777" w:rsidR="00F07AD7" w:rsidRPr="00CE6A5D" w:rsidRDefault="00F07AD7" w:rsidP="00F07AD7">
            <w:pPr>
              <w:jc w:val="center"/>
              <w:rPr>
                <w:sz w:val="20"/>
                <w:szCs w:val="20"/>
              </w:rPr>
            </w:pPr>
            <w:r w:rsidRPr="00CE6A5D">
              <w:rPr>
                <w:sz w:val="20"/>
                <w:szCs w:val="20"/>
              </w:rPr>
              <w:t>Trimestrul IV</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4109530" w14:textId="77777777" w:rsidR="00F07AD7" w:rsidRPr="00CE6A5D" w:rsidRDefault="00F07AD7" w:rsidP="00F07AD7">
            <w:pPr>
              <w:jc w:val="center"/>
              <w:rPr>
                <w:sz w:val="20"/>
                <w:szCs w:val="20"/>
              </w:rPr>
            </w:pPr>
            <w:r w:rsidRPr="00CE6A5D">
              <w:rPr>
                <w:sz w:val="20"/>
                <w:szCs w:val="20"/>
              </w:rPr>
              <w:t>Proiect elaborat şi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B37F67B" w14:textId="77777777" w:rsidR="00F07AD7" w:rsidRPr="00CE6A5D" w:rsidRDefault="00F07AD7" w:rsidP="00F07AD7">
            <w:pPr>
              <w:jc w:val="center"/>
              <w:rPr>
                <w:b/>
                <w:sz w:val="20"/>
                <w:szCs w:val="20"/>
              </w:rPr>
            </w:pPr>
            <w:r w:rsidRPr="00CE6A5D">
              <w:rPr>
                <w:b/>
                <w:sz w:val="20"/>
                <w:szCs w:val="20"/>
              </w:rPr>
              <w:t>SPRAP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CF78E51" w14:textId="77777777" w:rsidR="00F07AD7" w:rsidRPr="00CE6A5D" w:rsidRDefault="00F07AD7" w:rsidP="00F07AD7">
            <w:pPr>
              <w:jc w:val="center"/>
              <w:rPr>
                <w:sz w:val="20"/>
                <w:szCs w:val="20"/>
              </w:rPr>
            </w:pPr>
            <w:r w:rsidRPr="00CE6A5D">
              <w:rPr>
                <w:sz w:val="20"/>
                <w:szCs w:val="20"/>
              </w:rPr>
              <w:t>HG nr. 705 din 11.07.2018</w:t>
            </w:r>
          </w:p>
          <w:p w14:paraId="401BBE20" w14:textId="77777777" w:rsidR="00F07AD7" w:rsidRPr="00CE6A5D" w:rsidRDefault="00F07AD7" w:rsidP="00F07AD7">
            <w:pPr>
              <w:jc w:val="center"/>
              <w:rPr>
                <w:bCs/>
                <w:sz w:val="20"/>
                <w:szCs w:val="20"/>
                <w:lang w:eastAsia="ro-RO"/>
              </w:rPr>
            </w:pPr>
            <w:r w:rsidRPr="00CE6A5D">
              <w:rPr>
                <w:sz w:val="20"/>
                <w:szCs w:val="20"/>
              </w:rPr>
              <w:t xml:space="preserve">Ordinul nr. 94 din 07.05.2018, </w:t>
            </w:r>
            <w:r w:rsidRPr="00CE6A5D">
              <w:rPr>
                <w:sz w:val="20"/>
                <w:szCs w:val="20"/>
                <w:vertAlign w:val="subscript"/>
              </w:rPr>
              <w:t>37</w:t>
            </w:r>
            <w:r w:rsidRPr="00CE6A5D">
              <w:rPr>
                <w:sz w:val="20"/>
                <w:szCs w:val="20"/>
                <w:vertAlign w:val="superscript"/>
              </w:rPr>
              <w:t>7</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7594B07" w14:textId="77777777" w:rsidR="00F07AD7" w:rsidRPr="00CE6A5D" w:rsidRDefault="00F07AD7" w:rsidP="00F07AD7">
            <w:pPr>
              <w:jc w:val="both"/>
              <w:rPr>
                <w:b/>
                <w:sz w:val="20"/>
                <w:szCs w:val="20"/>
                <w:u w:val="single"/>
              </w:rPr>
            </w:pPr>
            <w:r w:rsidRPr="00CE6A5D">
              <w:rPr>
                <w:b/>
                <w:sz w:val="20"/>
                <w:szCs w:val="20"/>
                <w:u w:val="single"/>
              </w:rPr>
              <w:t>Realizat în termen</w:t>
            </w:r>
          </w:p>
          <w:p w14:paraId="7F99D9CC" w14:textId="59CB5C7D" w:rsidR="00F07AD7" w:rsidRPr="00CE6A5D" w:rsidRDefault="00F07AD7" w:rsidP="00E22EF8">
            <w:pPr>
              <w:jc w:val="both"/>
              <w:rPr>
                <w:bCs/>
                <w:sz w:val="20"/>
                <w:szCs w:val="20"/>
              </w:rPr>
            </w:pPr>
            <w:r w:rsidRPr="00CE6A5D">
              <w:rPr>
                <w:bCs/>
                <w:sz w:val="20"/>
                <w:szCs w:val="20"/>
              </w:rPr>
              <w:t>Regulamentul privind acreditarea platformelor electronice de achiziţii în cadrul Sistemului informaţional automatizat „Registrul de stat al achiziţiilor publice” (MTender)</w:t>
            </w:r>
            <w:r w:rsidRPr="00CE6A5D">
              <w:rPr>
                <w:b/>
                <w:bCs/>
                <w:sz w:val="20"/>
                <w:szCs w:val="20"/>
              </w:rPr>
              <w:t xml:space="preserve"> </w:t>
            </w:r>
            <w:r w:rsidRPr="00CE6A5D">
              <w:rPr>
                <w:bCs/>
                <w:sz w:val="20"/>
                <w:szCs w:val="20"/>
              </w:rPr>
              <w:t xml:space="preserve">a fost elaborat prezentat Cancelariei de Stat, prin scr. nr. 17-03/248/968 din 12.10.2018,  și aprobat prin </w:t>
            </w:r>
            <w:r w:rsidR="00E22EF8" w:rsidRPr="00CE6A5D">
              <w:rPr>
                <w:b/>
                <w:bCs/>
                <w:sz w:val="20"/>
                <w:szCs w:val="20"/>
              </w:rPr>
              <w:t>Hotărîrea Guvernului nr. 985/</w:t>
            </w:r>
            <w:r w:rsidRPr="00CE6A5D">
              <w:rPr>
                <w:b/>
                <w:bCs/>
                <w:sz w:val="20"/>
                <w:szCs w:val="20"/>
              </w:rPr>
              <w:t xml:space="preserve">2018 </w:t>
            </w:r>
            <w:r w:rsidRPr="00CE6A5D">
              <w:rPr>
                <w:bCs/>
                <w:i/>
                <w:sz w:val="20"/>
                <w:szCs w:val="20"/>
              </w:rPr>
              <w:t>(</w:t>
            </w:r>
            <w:r w:rsidR="00B43CAF" w:rsidRPr="00CE6A5D">
              <w:rPr>
                <w:bCs/>
                <w:i/>
                <w:sz w:val="20"/>
                <w:szCs w:val="20"/>
              </w:rPr>
              <w:t xml:space="preserve">M.O. al RM </w:t>
            </w:r>
            <w:r w:rsidRPr="00CE6A5D">
              <w:rPr>
                <w:bCs/>
                <w:i/>
                <w:sz w:val="20"/>
                <w:szCs w:val="20"/>
              </w:rPr>
              <w:t xml:space="preserve"> nr. 396-397 art. 1041 din 12.10.2018).</w:t>
            </w:r>
          </w:p>
        </w:tc>
      </w:tr>
      <w:tr w:rsidR="00F07AD7" w:rsidRPr="00CE6A5D" w14:paraId="251B387B" w14:textId="77777777" w:rsidTr="008315C4">
        <w:trPr>
          <w:trHeight w:val="1718"/>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E5F90D0"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3434524" w14:textId="77777777" w:rsidR="00F07AD7" w:rsidRPr="00CE6A5D" w:rsidRDefault="00F07AD7" w:rsidP="00F07AD7">
            <w:pPr>
              <w:jc w:val="both"/>
              <w:rPr>
                <w:sz w:val="20"/>
                <w:szCs w:val="20"/>
              </w:rPr>
            </w:pPr>
            <w:r w:rsidRPr="00CE6A5D">
              <w:rPr>
                <w:sz w:val="20"/>
                <w:szCs w:val="20"/>
              </w:rPr>
              <w:t>6.9.6. Elaborarea proiectului hotărîrii Guvernului cu privire la aprobarea Regulamentului privind Metodologia de calculare și aplicare a tarifelor la utilizarea Sistemului informațional automatizat “Registrul de stat al achizițiilor publice” (MTender)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6C05E27" w14:textId="77777777" w:rsidR="00F07AD7" w:rsidRPr="00CE6A5D" w:rsidRDefault="00F07AD7" w:rsidP="00F07AD7">
            <w:pPr>
              <w:jc w:val="center"/>
              <w:rPr>
                <w:sz w:val="20"/>
                <w:szCs w:val="20"/>
              </w:rPr>
            </w:pPr>
            <w:r w:rsidRPr="00CE6A5D">
              <w:rPr>
                <w:sz w:val="20"/>
                <w:szCs w:val="20"/>
              </w:rPr>
              <w:t>Trimestrul IV</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CE8E379" w14:textId="77777777" w:rsidR="00F07AD7" w:rsidRPr="00CE6A5D" w:rsidRDefault="00F07AD7" w:rsidP="00F07AD7">
            <w:pPr>
              <w:jc w:val="center"/>
              <w:rPr>
                <w:sz w:val="20"/>
                <w:szCs w:val="20"/>
              </w:rPr>
            </w:pPr>
            <w:r w:rsidRPr="00CE6A5D">
              <w:rPr>
                <w:sz w:val="20"/>
                <w:szCs w:val="20"/>
              </w:rPr>
              <w:t>Proiect elaborat şi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D6B629C" w14:textId="77777777" w:rsidR="00F07AD7" w:rsidRPr="00CE6A5D" w:rsidRDefault="00F07AD7" w:rsidP="00F07AD7">
            <w:pPr>
              <w:jc w:val="center"/>
              <w:rPr>
                <w:b/>
                <w:sz w:val="20"/>
                <w:szCs w:val="20"/>
              </w:rPr>
            </w:pPr>
            <w:r w:rsidRPr="00CE6A5D">
              <w:rPr>
                <w:b/>
                <w:sz w:val="20"/>
                <w:szCs w:val="20"/>
              </w:rPr>
              <w:t>SPRAP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BB2E9B8" w14:textId="77777777" w:rsidR="00F07AD7" w:rsidRPr="00CE6A5D" w:rsidRDefault="00F07AD7" w:rsidP="00F07AD7">
            <w:pPr>
              <w:jc w:val="center"/>
              <w:rPr>
                <w:sz w:val="20"/>
                <w:szCs w:val="20"/>
              </w:rPr>
            </w:pPr>
            <w:r w:rsidRPr="00CE6A5D">
              <w:rPr>
                <w:sz w:val="20"/>
                <w:szCs w:val="20"/>
              </w:rPr>
              <w:t>HG nr. 705 din 11.07.2018</w:t>
            </w:r>
          </w:p>
          <w:p w14:paraId="39BCF2D0" w14:textId="77777777" w:rsidR="00F07AD7" w:rsidRPr="00CE6A5D" w:rsidRDefault="00F07AD7" w:rsidP="00F07AD7">
            <w:pPr>
              <w:jc w:val="center"/>
              <w:rPr>
                <w:bCs/>
                <w:sz w:val="20"/>
                <w:szCs w:val="20"/>
                <w:lang w:eastAsia="ro-RO"/>
              </w:rPr>
            </w:pPr>
            <w:r w:rsidRPr="00CE6A5D">
              <w:rPr>
                <w:sz w:val="20"/>
                <w:szCs w:val="20"/>
              </w:rPr>
              <w:t xml:space="preserve">Ordinul nr. 94 din 07.05.2018, </w:t>
            </w:r>
            <w:r w:rsidRPr="00CE6A5D">
              <w:rPr>
                <w:sz w:val="20"/>
                <w:szCs w:val="20"/>
                <w:vertAlign w:val="subscript"/>
              </w:rPr>
              <w:t>37</w:t>
            </w:r>
            <w:r w:rsidRPr="00CE6A5D">
              <w:rPr>
                <w:sz w:val="20"/>
                <w:szCs w:val="20"/>
                <w:vertAlign w:val="superscript"/>
              </w:rPr>
              <w:t>8</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0BBED88" w14:textId="77777777" w:rsidR="00F07AD7" w:rsidRPr="00CE6A5D" w:rsidRDefault="00F07AD7" w:rsidP="00F07AD7">
            <w:pPr>
              <w:jc w:val="both"/>
              <w:rPr>
                <w:sz w:val="20"/>
                <w:szCs w:val="20"/>
                <w:u w:val="single"/>
              </w:rPr>
            </w:pPr>
            <w:r w:rsidRPr="00CE6A5D">
              <w:rPr>
                <w:b/>
                <w:sz w:val="20"/>
                <w:szCs w:val="20"/>
                <w:u w:val="single"/>
              </w:rPr>
              <w:t>În curs de realizare</w:t>
            </w:r>
          </w:p>
          <w:p w14:paraId="64943752" w14:textId="73CC511F" w:rsidR="00F07AD7" w:rsidRPr="00CE6A5D" w:rsidRDefault="00F07AD7" w:rsidP="00F07AD7">
            <w:pPr>
              <w:jc w:val="both"/>
              <w:rPr>
                <w:sz w:val="20"/>
                <w:szCs w:val="20"/>
              </w:rPr>
            </w:pPr>
            <w:r w:rsidRPr="00CE6A5D">
              <w:rPr>
                <w:sz w:val="20"/>
                <w:szCs w:val="20"/>
              </w:rPr>
              <w:t>Proiectul a fost elaborat, avizat, supus expertizei juridice și anticorupție și urmează a fi prezentat Guvernului pentru examinare și aprobare.</w:t>
            </w:r>
          </w:p>
        </w:tc>
      </w:tr>
      <w:tr w:rsidR="00F07AD7" w:rsidRPr="00CE6A5D" w14:paraId="2DF279BB" w14:textId="77777777" w:rsidTr="00270A3B">
        <w:trPr>
          <w:trHeight w:val="426"/>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DFEEB83" w14:textId="0239D5CE" w:rsidR="00F07AD7" w:rsidRPr="00CE6A5D" w:rsidRDefault="00F07AD7" w:rsidP="00F07AD7">
            <w:r w:rsidRPr="00CE6A5D">
              <w:rPr>
                <w:sz w:val="20"/>
                <w:szCs w:val="20"/>
                <w:shd w:val="clear" w:color="auto" w:fill="FEFEFC"/>
              </w:rPr>
              <w:t>6.1.0. Dezvoltarea sistemului electronic de achiziții publice prin includerea informațiilor despre procesul de planificare și executare a contractelor</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79DD0FC" w14:textId="7FCBED04" w:rsidR="00F07AD7" w:rsidRPr="00CE6A5D" w:rsidRDefault="00F07AD7" w:rsidP="00F07AD7">
            <w:pPr>
              <w:jc w:val="both"/>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C674FED" w14:textId="4D50A099" w:rsidR="00F07AD7" w:rsidRPr="00CE6A5D" w:rsidRDefault="00F07AD7" w:rsidP="00F07AD7">
            <w:pPr>
              <w:jc w:val="center"/>
              <w:rPr>
                <w:sz w:val="20"/>
                <w:szCs w:val="20"/>
              </w:rPr>
            </w:pPr>
            <w:r w:rsidRPr="00CE6A5D">
              <w:rPr>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722505" w14:textId="292DFEF3" w:rsidR="00F07AD7" w:rsidRPr="00CE6A5D" w:rsidRDefault="00F07AD7" w:rsidP="00F07AD7">
            <w:pPr>
              <w:jc w:val="center"/>
              <w:rPr>
                <w:sz w:val="20"/>
                <w:szCs w:val="20"/>
              </w:rPr>
            </w:pPr>
            <w:r w:rsidRPr="00CE6A5D">
              <w:rPr>
                <w:sz w:val="20"/>
                <w:szCs w:val="20"/>
                <w:shd w:val="clear" w:color="auto" w:fill="FEFEFC"/>
              </w:rPr>
              <w:t>Informațiile privind planificarea, inițierea și desfășurarea procedurilor de achiziții publice, atribuirea și executarea contractelor de achiziții accesibile în sistem</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49A834C" w14:textId="77777777" w:rsidR="00F07AD7" w:rsidRPr="00CE6A5D" w:rsidRDefault="00F07AD7" w:rsidP="00F07AD7">
            <w:pPr>
              <w:jc w:val="center"/>
              <w:rPr>
                <w:b/>
                <w:sz w:val="20"/>
                <w:szCs w:val="20"/>
              </w:rPr>
            </w:pPr>
            <w:r w:rsidRPr="00CE6A5D">
              <w:rPr>
                <w:b/>
                <w:sz w:val="20"/>
                <w:szCs w:val="20"/>
              </w:rPr>
              <w:t>SPRAP</w:t>
            </w:r>
          </w:p>
          <w:p w14:paraId="1002F647" w14:textId="16ABDE57" w:rsidR="00F07AD7" w:rsidRPr="00CE6A5D" w:rsidRDefault="00F07AD7" w:rsidP="00F07AD7">
            <w:pPr>
              <w:jc w:val="center"/>
              <w:rPr>
                <w:b/>
                <w:sz w:val="20"/>
                <w:szCs w:val="20"/>
              </w:rPr>
            </w:pPr>
            <w:r w:rsidRPr="00CE6A5D">
              <w:rPr>
                <w:b/>
                <w:sz w:val="20"/>
                <w:szCs w:val="20"/>
              </w:rPr>
              <w:t>AAP</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CAEC3E1" w14:textId="5A7D8060" w:rsidR="00F07AD7" w:rsidRPr="00CE6A5D" w:rsidRDefault="00F07AD7" w:rsidP="00F07AD7">
            <w:pPr>
              <w:jc w:val="center"/>
              <w:rPr>
                <w:sz w:val="20"/>
                <w:szCs w:val="20"/>
              </w:rPr>
            </w:pPr>
            <w:r w:rsidRPr="00CE6A5D">
              <w:rPr>
                <w:sz w:val="20"/>
                <w:szCs w:val="20"/>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B134216" w14:textId="77777777" w:rsidR="00F07AD7" w:rsidRPr="00CE6A5D" w:rsidRDefault="00F07AD7" w:rsidP="00F07AD7">
            <w:pPr>
              <w:jc w:val="both"/>
              <w:rPr>
                <w:b/>
                <w:sz w:val="20"/>
                <w:szCs w:val="20"/>
                <w:u w:val="single"/>
              </w:rPr>
            </w:pPr>
            <w:r w:rsidRPr="00CE6A5D">
              <w:rPr>
                <w:b/>
                <w:sz w:val="20"/>
                <w:szCs w:val="20"/>
                <w:u w:val="single"/>
              </w:rPr>
              <w:t>În curs de realizare</w:t>
            </w:r>
          </w:p>
          <w:p w14:paraId="3A11BEC6" w14:textId="77777777" w:rsidR="00F07AD7" w:rsidRPr="00CE6A5D" w:rsidRDefault="00F07AD7" w:rsidP="00F07AD7">
            <w:pPr>
              <w:jc w:val="both"/>
              <w:rPr>
                <w:bCs/>
                <w:sz w:val="20"/>
                <w:szCs w:val="20"/>
              </w:rPr>
            </w:pPr>
            <w:r w:rsidRPr="00CE6A5D">
              <w:rPr>
                <w:bCs/>
                <w:sz w:val="20"/>
                <w:szCs w:val="20"/>
              </w:rPr>
              <w:t>Din luna octombrie 2018 a fost lansată utilizarea experimentală a Sistemului Informațional Automatizat „Registrul de stat al achizițiilor publice” (MTender), pentru procedurile de cererea ofertelor de preț și licitație deschisă.</w:t>
            </w:r>
          </w:p>
          <w:p w14:paraId="379D7085" w14:textId="0A62EACC" w:rsidR="00F07AD7" w:rsidRPr="00CE6A5D" w:rsidRDefault="00F07AD7" w:rsidP="00F07AD7">
            <w:pPr>
              <w:jc w:val="both"/>
              <w:rPr>
                <w:sz w:val="20"/>
                <w:szCs w:val="20"/>
              </w:rPr>
            </w:pPr>
            <w:r w:rsidRPr="00CE6A5D">
              <w:rPr>
                <w:sz w:val="20"/>
                <w:szCs w:val="20"/>
              </w:rPr>
              <w:t>SIA RSAP (MTender) este accesibil prin internet la o adresă dedicată, folosit pentru aplicarea prin mijloace electronice a proceselor de achiziții publice, precum și pentru publicarea invitațiilor/anunțurilor la nivel național, depunerea și evaluarea ofertelor, atribuirea, semnarea cu semnătură electronică a contractelor de achiziții publice. Urmează a fi dezvoltată interacțiunea cu SI „e-Factura” – care oferă informații privind facturile fiscale eliberate în procesul de executare a contractului de achiziție publică.</w:t>
            </w:r>
          </w:p>
        </w:tc>
      </w:tr>
      <w:tr w:rsidR="00F07AD7" w:rsidRPr="00CE6A5D" w14:paraId="3EEE80ED" w14:textId="77777777" w:rsidTr="00270A3B">
        <w:trPr>
          <w:trHeight w:val="1762"/>
          <w:jc w:val="center"/>
        </w:trPr>
        <w:tc>
          <w:tcPr>
            <w:tcW w:w="198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0528B8C" w14:textId="77777777" w:rsidR="00F07AD7" w:rsidRPr="00CE6A5D" w:rsidRDefault="00F07AD7" w:rsidP="00F07AD7">
            <w:pPr>
              <w:pStyle w:val="Corp"/>
              <w:jc w:val="both"/>
              <w:rPr>
                <w:color w:val="auto"/>
                <w:lang w:val="ro-RO"/>
              </w:rPr>
            </w:pPr>
            <w:r w:rsidRPr="00CE6A5D">
              <w:rPr>
                <w:color w:val="auto"/>
                <w:sz w:val="20"/>
                <w:szCs w:val="20"/>
                <w:lang w:val="ro-RO"/>
              </w:rPr>
              <w:lastRenderedPageBreak/>
              <w:t>6.11. Definitivarea proiectului hotărîrii Guvernului privind aprobarea Planului sectorial de acțiuni anticorupție în domeniul achizițiilor publice pentru anii 2018-2020</w:t>
            </w:r>
          </w:p>
        </w:tc>
        <w:tc>
          <w:tcPr>
            <w:tcW w:w="2693"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9C02A91"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C2DB2B2"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02D5572" w14:textId="77777777" w:rsidR="00F07AD7" w:rsidRPr="00CE6A5D" w:rsidRDefault="00F07AD7" w:rsidP="00F07AD7">
            <w:pPr>
              <w:pStyle w:val="Corp"/>
              <w:jc w:val="center"/>
              <w:rPr>
                <w:color w:val="auto"/>
                <w:lang w:val="ro-RO"/>
              </w:rPr>
            </w:pPr>
            <w:r w:rsidRPr="00CE6A5D">
              <w:rPr>
                <w:color w:val="auto"/>
                <w:sz w:val="20"/>
                <w:szCs w:val="20"/>
                <w:lang w:val="ro-RO"/>
              </w:rPr>
              <w:t>Proiect definitivat și  prezentat Guvernului</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633B6C7" w14:textId="77777777" w:rsidR="00F07AD7" w:rsidRPr="00CE6A5D" w:rsidRDefault="00F07AD7" w:rsidP="00F07AD7">
            <w:pPr>
              <w:pStyle w:val="Corp"/>
              <w:jc w:val="center"/>
              <w:rPr>
                <w:color w:val="auto"/>
                <w:lang w:val="ro-RO"/>
              </w:rPr>
            </w:pPr>
            <w:r w:rsidRPr="00CE6A5D">
              <w:rPr>
                <w:b/>
                <w:bCs/>
                <w:color w:val="auto"/>
                <w:sz w:val="18"/>
                <w:szCs w:val="18"/>
                <w:lang w:val="ro-RO"/>
              </w:rPr>
              <w:t>SPRAP</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8F7CB41"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HP nr. 56 din </w:t>
            </w:r>
          </w:p>
          <w:p w14:paraId="053D7879"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30.03.2017, </w:t>
            </w:r>
            <w:r w:rsidRPr="00CE6A5D">
              <w:rPr>
                <w:color w:val="auto"/>
                <w:sz w:val="20"/>
                <w:szCs w:val="20"/>
                <w:vertAlign w:val="subscript"/>
                <w:lang w:val="ro-RO"/>
              </w:rPr>
              <w:t>22</w:t>
            </w:r>
          </w:p>
          <w:p w14:paraId="2243771A" w14:textId="20E72758" w:rsidR="00F07AD7" w:rsidRPr="00CE6A5D" w:rsidRDefault="00F07AD7" w:rsidP="00F07AD7">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22</w:t>
            </w:r>
          </w:p>
        </w:tc>
        <w:tc>
          <w:tcPr>
            <w:tcW w:w="537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13CDC51"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66DCC7EB" w14:textId="6E97DF9C" w:rsidR="00F07AD7" w:rsidRPr="00CE6A5D" w:rsidRDefault="00F07AD7" w:rsidP="00834563">
            <w:pPr>
              <w:pStyle w:val="Corp"/>
              <w:jc w:val="both"/>
              <w:rPr>
                <w:color w:val="auto"/>
                <w:sz w:val="20"/>
                <w:szCs w:val="20"/>
                <w:lang w:val="ro-RO"/>
              </w:rPr>
            </w:pPr>
            <w:r w:rsidRPr="00CE6A5D">
              <w:rPr>
                <w:color w:val="auto"/>
                <w:sz w:val="20"/>
                <w:szCs w:val="20"/>
                <w:lang w:val="ro-RO"/>
              </w:rPr>
              <w:t xml:space="preserve">Proiectul a fost definitivat și prezentat Guvernului spre aprobare prin scr. nr. 03-03/25 din 26.03.2018, iar ulterior a fost </w:t>
            </w:r>
            <w:r w:rsidRPr="00CE6A5D">
              <w:rPr>
                <w:b/>
                <w:color w:val="auto"/>
                <w:sz w:val="20"/>
                <w:szCs w:val="20"/>
                <w:lang w:val="ro-RO"/>
              </w:rPr>
              <w:t>aprobat pr</w:t>
            </w:r>
            <w:r w:rsidR="00834563" w:rsidRPr="00CE6A5D">
              <w:rPr>
                <w:b/>
                <w:color w:val="auto"/>
                <w:sz w:val="20"/>
                <w:szCs w:val="20"/>
                <w:lang w:val="ro-RO"/>
              </w:rPr>
              <w:t>in Hotărîrea Guvernului nr. 370/</w:t>
            </w:r>
            <w:r w:rsidRPr="00CE6A5D">
              <w:rPr>
                <w:b/>
                <w:color w:val="auto"/>
                <w:sz w:val="20"/>
                <w:szCs w:val="20"/>
                <w:lang w:val="ro-RO"/>
              </w:rPr>
              <w:t>2018</w:t>
            </w:r>
            <w:r w:rsidRPr="00CE6A5D">
              <w:rPr>
                <w:color w:val="auto"/>
                <w:sz w:val="20"/>
                <w:szCs w:val="20"/>
                <w:lang w:val="ro-RO"/>
              </w:rPr>
              <w:t xml:space="preserve"> „</w:t>
            </w:r>
            <w:r w:rsidRPr="00CE6A5D">
              <w:rPr>
                <w:color w:val="auto"/>
                <w:lang w:val="ro-RO"/>
              </w:rPr>
              <w:t>P</w:t>
            </w:r>
            <w:r w:rsidRPr="00CE6A5D">
              <w:rPr>
                <w:color w:val="auto"/>
                <w:sz w:val="20"/>
                <w:szCs w:val="20"/>
                <w:lang w:val="ro-RO"/>
              </w:rPr>
              <w:t>rivind aprobarea Planului sectorial de acţiuni anticorupţie în domeniul achiziţiilor publice pentru anii 2018-2020” (</w:t>
            </w:r>
            <w:r w:rsidRPr="00CE6A5D">
              <w:rPr>
                <w:i/>
                <w:color w:val="auto"/>
                <w:sz w:val="20"/>
                <w:szCs w:val="20"/>
                <w:lang w:val="ro-RO"/>
              </w:rPr>
              <w:t>M.O. al RM nr. 133-141 art. 412 din 27.04.2018</w:t>
            </w:r>
            <w:r w:rsidRPr="00CE6A5D">
              <w:rPr>
                <w:color w:val="auto"/>
                <w:sz w:val="20"/>
                <w:szCs w:val="20"/>
                <w:lang w:val="ro-RO"/>
              </w:rPr>
              <w:t>).</w:t>
            </w:r>
          </w:p>
        </w:tc>
      </w:tr>
      <w:tr w:rsidR="00F07AD7" w:rsidRPr="00CE6A5D" w14:paraId="0317EB0E" w14:textId="77777777" w:rsidTr="00270A3B">
        <w:trPr>
          <w:trHeight w:val="20"/>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ED4D5EB" w14:textId="77777777" w:rsidR="00F07AD7" w:rsidRPr="00CE6A5D" w:rsidRDefault="00F07AD7" w:rsidP="00F07AD7">
            <w:pPr>
              <w:jc w:val="both"/>
              <w:rPr>
                <w:bCs/>
                <w:sz w:val="20"/>
                <w:szCs w:val="20"/>
              </w:rPr>
            </w:pPr>
            <w:r w:rsidRPr="00CE6A5D">
              <w:rPr>
                <w:bCs/>
                <w:sz w:val="20"/>
                <w:szCs w:val="20"/>
              </w:rPr>
              <w:t>6.12. Elaborarea proiectului hotărîrii Guvernului cu privire la aprobarea Regulamentului privind ajustarea periodică a valorii contractelor de achiziţii publice cu executare continuă, încheiate pe un termen mai mare de un an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61F7FB3"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172BC03" w14:textId="77777777" w:rsidR="00F07AD7" w:rsidRPr="00CE6A5D" w:rsidRDefault="00F07AD7" w:rsidP="00F07AD7">
            <w:pPr>
              <w:jc w:val="center"/>
              <w:rPr>
                <w:sz w:val="20"/>
                <w:szCs w:val="20"/>
              </w:rPr>
            </w:pPr>
            <w:r w:rsidRPr="00CE6A5D">
              <w:rPr>
                <w:sz w:val="20"/>
                <w:szCs w:val="20"/>
              </w:rPr>
              <w:t>Semestrul II</w:t>
            </w:r>
          </w:p>
          <w:p w14:paraId="49A38B97" w14:textId="77777777" w:rsidR="00F07AD7" w:rsidRPr="00CE6A5D" w:rsidRDefault="00F07AD7" w:rsidP="00F07AD7">
            <w:pPr>
              <w:jc w:val="center"/>
              <w:rPr>
                <w:sz w:val="20"/>
                <w:szCs w:val="20"/>
              </w:rPr>
            </w:pPr>
            <w:r w:rsidRPr="00CE6A5D">
              <w:rPr>
                <w:sz w:val="20"/>
                <w:szCs w:val="20"/>
              </w:rPr>
              <w:t>(28 decemrbie)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22F0B28" w14:textId="77777777" w:rsidR="00F07AD7" w:rsidRPr="00CE6A5D" w:rsidRDefault="00F07AD7" w:rsidP="00F07AD7">
            <w:pPr>
              <w:jc w:val="center"/>
              <w:rPr>
                <w:sz w:val="20"/>
                <w:szCs w:val="20"/>
              </w:rPr>
            </w:pPr>
            <w:r w:rsidRPr="00CE6A5D">
              <w:rPr>
                <w:sz w:val="20"/>
                <w:szCs w:val="20"/>
              </w:rPr>
              <w:t>Proiect elaborat şi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1CBB535" w14:textId="77777777" w:rsidR="00F07AD7" w:rsidRPr="00CE6A5D" w:rsidRDefault="00F07AD7" w:rsidP="00F07AD7">
            <w:pPr>
              <w:jc w:val="center"/>
              <w:rPr>
                <w:b/>
                <w:sz w:val="20"/>
                <w:szCs w:val="20"/>
              </w:rPr>
            </w:pPr>
            <w:r w:rsidRPr="00CE6A5D">
              <w:rPr>
                <w:b/>
                <w:sz w:val="20"/>
                <w:szCs w:val="20"/>
              </w:rPr>
              <w:t>SPRAP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EF36427" w14:textId="77777777" w:rsidR="00F07AD7" w:rsidRPr="00CE6A5D" w:rsidRDefault="00F07AD7" w:rsidP="00F07AD7">
            <w:pPr>
              <w:jc w:val="center"/>
              <w:rPr>
                <w:sz w:val="20"/>
                <w:szCs w:val="20"/>
              </w:rPr>
            </w:pPr>
            <w:r w:rsidRPr="00CE6A5D">
              <w:rPr>
                <w:sz w:val="20"/>
                <w:szCs w:val="20"/>
              </w:rPr>
              <w:t>Legea nr.131 din 3 iulie 2015</w:t>
            </w:r>
          </w:p>
          <w:p w14:paraId="5A562B53" w14:textId="77777777"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45</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91AEB35"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53B9344A" w14:textId="5A075FD2" w:rsidR="00F07AD7" w:rsidRPr="00CE6A5D" w:rsidRDefault="00F07AD7" w:rsidP="00834563">
            <w:pPr>
              <w:pStyle w:val="Corp"/>
              <w:jc w:val="both"/>
              <w:rPr>
                <w:b/>
                <w:bCs/>
                <w:color w:val="auto"/>
                <w:sz w:val="20"/>
                <w:szCs w:val="20"/>
                <w:lang w:val="ro-RO"/>
              </w:rPr>
            </w:pPr>
            <w:r w:rsidRPr="00CE6A5D">
              <w:rPr>
                <w:bCs/>
                <w:color w:val="auto"/>
                <w:sz w:val="20"/>
                <w:szCs w:val="20"/>
                <w:lang w:val="ro-RO"/>
              </w:rPr>
              <w:t xml:space="preserve">Proiectul a fost elaborat, prezentat Guvernului spre aprobare, prin scr. nr. 17-03/268/1082 din 12.11.2018, iar ulterior aprobat prin </w:t>
            </w:r>
            <w:r w:rsidR="00834563" w:rsidRPr="00CE6A5D">
              <w:rPr>
                <w:b/>
                <w:bCs/>
                <w:color w:val="auto"/>
                <w:sz w:val="20"/>
                <w:szCs w:val="20"/>
                <w:lang w:val="ro-RO"/>
              </w:rPr>
              <w:t>Hotărîrea Guvernului nr.1129/</w:t>
            </w:r>
            <w:r w:rsidRPr="00CE6A5D">
              <w:rPr>
                <w:b/>
                <w:bCs/>
                <w:color w:val="auto"/>
                <w:sz w:val="20"/>
                <w:szCs w:val="20"/>
                <w:lang w:val="ro-RO"/>
              </w:rPr>
              <w:t xml:space="preserve">2018 </w:t>
            </w:r>
            <w:r w:rsidRPr="00CE6A5D">
              <w:rPr>
                <w:bCs/>
                <w:color w:val="auto"/>
                <w:sz w:val="20"/>
                <w:szCs w:val="20"/>
                <w:lang w:val="ro-RO"/>
              </w:rPr>
              <w:t>„Cu privire la aprobarea Regulamentului privind ajustarea periodică a valorii contractelor de achiziţii publice cu executare continuă, încheiate pe un termen mai mare de un an”</w:t>
            </w:r>
            <w:r w:rsidRPr="00CE6A5D">
              <w:rPr>
                <w:b/>
                <w:bCs/>
                <w:color w:val="auto"/>
                <w:sz w:val="20"/>
                <w:szCs w:val="20"/>
                <w:lang w:val="ro-RO"/>
              </w:rPr>
              <w:t xml:space="preserve"> </w:t>
            </w:r>
            <w:r w:rsidRPr="00CE6A5D">
              <w:rPr>
                <w:bCs/>
                <w:i/>
                <w:color w:val="auto"/>
                <w:sz w:val="20"/>
                <w:szCs w:val="20"/>
                <w:lang w:val="ro-RO"/>
              </w:rPr>
              <w:t>(</w:t>
            </w:r>
            <w:r w:rsidR="00B43CAF" w:rsidRPr="00CE6A5D">
              <w:rPr>
                <w:bCs/>
                <w:i/>
                <w:color w:val="auto"/>
                <w:sz w:val="20"/>
                <w:szCs w:val="20"/>
                <w:lang w:val="ro-RO"/>
              </w:rPr>
              <w:t xml:space="preserve">M.O. al RM </w:t>
            </w:r>
            <w:r w:rsidRPr="00CE6A5D">
              <w:rPr>
                <w:bCs/>
                <w:i/>
                <w:color w:val="auto"/>
                <w:sz w:val="20"/>
                <w:szCs w:val="20"/>
                <w:lang w:val="ro-RO"/>
              </w:rPr>
              <w:t xml:space="preserve"> nr. 430-439 art.1198 din 23.11.2018).</w:t>
            </w:r>
          </w:p>
        </w:tc>
      </w:tr>
      <w:tr w:rsidR="00F07AD7" w:rsidRPr="00CE6A5D" w14:paraId="0C956A8D" w14:textId="77777777" w:rsidTr="00270A3B">
        <w:trPr>
          <w:trHeight w:val="442"/>
          <w:jc w:val="center"/>
        </w:trPr>
        <w:tc>
          <w:tcPr>
            <w:tcW w:w="15444" w:type="dxa"/>
            <w:gridSpan w:val="7"/>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A12857" w14:textId="77777777" w:rsidR="00F07AD7" w:rsidRPr="00CE6A5D" w:rsidRDefault="00F07AD7" w:rsidP="00F07AD7">
            <w:pPr>
              <w:pStyle w:val="Corp"/>
              <w:jc w:val="both"/>
              <w:rPr>
                <w:color w:val="auto"/>
                <w:lang w:val="ro-RO"/>
              </w:rPr>
            </w:pPr>
            <w:r w:rsidRPr="00CE6A5D">
              <w:rPr>
                <w:b/>
                <w:bCs/>
                <w:color w:val="auto"/>
                <w:sz w:val="20"/>
                <w:szCs w:val="20"/>
                <w:lang w:val="ro-RO"/>
              </w:rPr>
              <w:t>Obiectivul nr. 7: Implementarea unui instrument de management modern şi eficient pentru a susține utilizatorii în procesul bugetar şi pentru furnizarea unei game largi de informații financiare şi non-financiare necesare pentru luarea deciziilor</w:t>
            </w:r>
          </w:p>
        </w:tc>
      </w:tr>
      <w:tr w:rsidR="00F07AD7" w:rsidRPr="00CE6A5D" w14:paraId="4BC37052" w14:textId="77777777" w:rsidTr="00270A3B">
        <w:trPr>
          <w:trHeight w:val="22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255EA4" w14:textId="77777777" w:rsidR="00F07AD7" w:rsidRPr="00CE6A5D" w:rsidRDefault="00F07AD7" w:rsidP="00F07AD7">
            <w:pPr>
              <w:pStyle w:val="Corp"/>
              <w:tabs>
                <w:tab w:val="left" w:pos="271"/>
              </w:tabs>
              <w:jc w:val="both"/>
              <w:rPr>
                <w:color w:val="auto"/>
                <w:sz w:val="18"/>
                <w:szCs w:val="18"/>
                <w:lang w:val="ro-RO"/>
              </w:rPr>
            </w:pPr>
            <w:r w:rsidRPr="00CE6A5D">
              <w:rPr>
                <w:b/>
                <w:bCs/>
                <w:color w:val="auto"/>
                <w:sz w:val="18"/>
                <w:szCs w:val="18"/>
                <w:u w:val="single"/>
                <w:lang w:val="ro-RO"/>
              </w:rPr>
              <w:t>Riscuri externe:</w:t>
            </w:r>
          </w:p>
          <w:p w14:paraId="43AC94FE" w14:textId="77777777" w:rsidR="00F07AD7" w:rsidRPr="00CE6A5D" w:rsidRDefault="00F07AD7" w:rsidP="00F07AD7">
            <w:pPr>
              <w:pStyle w:val="ListParagraph"/>
              <w:numPr>
                <w:ilvl w:val="0"/>
                <w:numId w:val="7"/>
              </w:numPr>
              <w:jc w:val="both"/>
              <w:rPr>
                <w:color w:val="auto"/>
                <w:sz w:val="18"/>
                <w:szCs w:val="18"/>
                <w:lang w:val="ro-RO"/>
              </w:rPr>
            </w:pPr>
            <w:r w:rsidRPr="00CE6A5D">
              <w:rPr>
                <w:color w:val="auto"/>
                <w:sz w:val="18"/>
                <w:szCs w:val="18"/>
                <w:lang w:val="ro-RO"/>
              </w:rPr>
              <w:t>reticență față de schimbări;</w:t>
            </w:r>
          </w:p>
          <w:p w14:paraId="4EDC9ED4" w14:textId="77777777" w:rsidR="00F07AD7" w:rsidRPr="00CE6A5D" w:rsidRDefault="00F07AD7" w:rsidP="00F07AD7">
            <w:pPr>
              <w:pStyle w:val="ListParagraph"/>
              <w:numPr>
                <w:ilvl w:val="0"/>
                <w:numId w:val="7"/>
              </w:numPr>
              <w:jc w:val="both"/>
              <w:rPr>
                <w:color w:val="auto"/>
                <w:sz w:val="18"/>
                <w:szCs w:val="18"/>
                <w:lang w:val="ro-RO"/>
              </w:rPr>
            </w:pPr>
            <w:r w:rsidRPr="00CE6A5D">
              <w:rPr>
                <w:color w:val="auto"/>
                <w:sz w:val="18"/>
                <w:szCs w:val="18"/>
                <w:lang w:val="ro-RO"/>
              </w:rPr>
              <w:t>abilități insuficiente de implementare a soluțiilor IT;</w:t>
            </w:r>
          </w:p>
          <w:p w14:paraId="00C5FA98" w14:textId="77777777" w:rsidR="00F07AD7" w:rsidRPr="00CE6A5D" w:rsidRDefault="00F07AD7" w:rsidP="00F07AD7">
            <w:pPr>
              <w:pStyle w:val="ListParagraph"/>
              <w:numPr>
                <w:ilvl w:val="0"/>
                <w:numId w:val="7"/>
              </w:numPr>
              <w:jc w:val="both"/>
              <w:rPr>
                <w:color w:val="auto"/>
                <w:sz w:val="18"/>
                <w:szCs w:val="18"/>
                <w:lang w:val="ro-RO"/>
              </w:rPr>
            </w:pPr>
            <w:r w:rsidRPr="00CE6A5D">
              <w:rPr>
                <w:color w:val="auto"/>
                <w:sz w:val="18"/>
                <w:szCs w:val="18"/>
                <w:lang w:val="ro-RO"/>
              </w:rPr>
              <w:t>solicitări ad-hoc/conceptuale cu impact asupra sistemelor informaționale existente.</w:t>
            </w:r>
          </w:p>
          <w:p w14:paraId="462B48F3"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059A60CF" w14:textId="77777777" w:rsidR="00F07AD7" w:rsidRPr="00CE6A5D" w:rsidRDefault="00F07AD7" w:rsidP="00F07AD7">
            <w:pPr>
              <w:pStyle w:val="ListParagraph"/>
              <w:numPr>
                <w:ilvl w:val="0"/>
                <w:numId w:val="7"/>
              </w:numPr>
              <w:jc w:val="both"/>
              <w:rPr>
                <w:color w:val="auto"/>
                <w:sz w:val="18"/>
                <w:szCs w:val="18"/>
                <w:lang w:val="ro-RO"/>
              </w:rPr>
            </w:pPr>
            <w:r w:rsidRPr="00CE6A5D">
              <w:rPr>
                <w:color w:val="auto"/>
                <w:sz w:val="18"/>
                <w:szCs w:val="18"/>
                <w:lang w:val="ro-RO"/>
              </w:rPr>
              <w:t>posibile deficienţe de comunicare şi colaborare instituţională;</w:t>
            </w:r>
          </w:p>
          <w:p w14:paraId="0E808B91" w14:textId="77777777" w:rsidR="00F07AD7" w:rsidRPr="00CE6A5D" w:rsidRDefault="00F07AD7" w:rsidP="00F07AD7">
            <w:pPr>
              <w:pStyle w:val="ListParagraph"/>
              <w:numPr>
                <w:ilvl w:val="0"/>
                <w:numId w:val="7"/>
              </w:numPr>
              <w:jc w:val="both"/>
              <w:rPr>
                <w:color w:val="auto"/>
                <w:sz w:val="18"/>
                <w:szCs w:val="18"/>
                <w:lang w:val="ro-RO"/>
              </w:rPr>
            </w:pPr>
            <w:r w:rsidRPr="00CE6A5D">
              <w:rPr>
                <w:color w:val="auto"/>
                <w:sz w:val="18"/>
                <w:szCs w:val="18"/>
                <w:lang w:val="ro-RO"/>
              </w:rPr>
              <w:t>tergiversarea formulării cerințelor tehnice pentru ajustarea SOFT-urilor;</w:t>
            </w:r>
          </w:p>
          <w:p w14:paraId="7476ED26" w14:textId="77777777" w:rsidR="00F07AD7" w:rsidRPr="00CE6A5D" w:rsidRDefault="00F07AD7" w:rsidP="00F07AD7">
            <w:pPr>
              <w:pStyle w:val="ListParagraph"/>
              <w:numPr>
                <w:ilvl w:val="0"/>
                <w:numId w:val="7"/>
              </w:numPr>
              <w:jc w:val="both"/>
              <w:rPr>
                <w:color w:val="auto"/>
                <w:sz w:val="18"/>
                <w:szCs w:val="18"/>
                <w:lang w:val="ro-RO"/>
              </w:rPr>
            </w:pPr>
            <w:r w:rsidRPr="00CE6A5D">
              <w:rPr>
                <w:color w:val="auto"/>
                <w:sz w:val="18"/>
                <w:szCs w:val="18"/>
                <w:lang w:val="ro-RO"/>
              </w:rPr>
              <w:t>fluctuație personalului calificat în domeniul IT;</w:t>
            </w:r>
          </w:p>
          <w:p w14:paraId="1174C2D8" w14:textId="77777777" w:rsidR="00F07AD7" w:rsidRPr="00CE6A5D" w:rsidRDefault="00F07AD7" w:rsidP="00F07AD7">
            <w:pPr>
              <w:pStyle w:val="ListParagraph"/>
              <w:numPr>
                <w:ilvl w:val="0"/>
                <w:numId w:val="7"/>
              </w:numPr>
              <w:jc w:val="both"/>
              <w:rPr>
                <w:color w:val="auto"/>
                <w:sz w:val="18"/>
                <w:szCs w:val="18"/>
                <w:lang w:val="ro-RO"/>
              </w:rPr>
            </w:pPr>
            <w:r w:rsidRPr="00CE6A5D">
              <w:rPr>
                <w:color w:val="auto"/>
                <w:sz w:val="18"/>
                <w:szCs w:val="18"/>
                <w:lang w:val="ro-RO"/>
              </w:rPr>
              <w:t>reorganizare instituțională a întreprinderilor din domeniul IT;</w:t>
            </w:r>
          </w:p>
          <w:p w14:paraId="47638BA5" w14:textId="77777777" w:rsidR="00F07AD7" w:rsidRPr="00CE6A5D" w:rsidRDefault="00F07AD7" w:rsidP="00F07AD7">
            <w:pPr>
              <w:pStyle w:val="ListParagraph"/>
              <w:numPr>
                <w:ilvl w:val="0"/>
                <w:numId w:val="7"/>
              </w:numPr>
              <w:jc w:val="both"/>
              <w:rPr>
                <w:color w:val="auto"/>
                <w:sz w:val="18"/>
                <w:szCs w:val="18"/>
                <w:lang w:val="ro-RO"/>
              </w:rPr>
            </w:pPr>
            <w:r w:rsidRPr="00CE6A5D">
              <w:rPr>
                <w:color w:val="auto"/>
                <w:sz w:val="18"/>
                <w:szCs w:val="18"/>
                <w:lang w:val="ro-RO"/>
              </w:rPr>
              <w:t>abilități insuficiente în exercitarea noilor funcții;</w:t>
            </w:r>
          </w:p>
          <w:p w14:paraId="50F1151A" w14:textId="77777777" w:rsidR="00F07AD7" w:rsidRPr="00CE6A5D" w:rsidRDefault="00F07AD7" w:rsidP="00F07AD7">
            <w:pPr>
              <w:pStyle w:val="Corp"/>
              <w:tabs>
                <w:tab w:val="left" w:pos="271"/>
              </w:tabs>
              <w:jc w:val="both"/>
              <w:rPr>
                <w:color w:val="auto"/>
                <w:lang w:val="ro-RO"/>
              </w:rPr>
            </w:pPr>
            <w:r w:rsidRPr="00CE6A5D">
              <w:rPr>
                <w:color w:val="auto"/>
                <w:sz w:val="18"/>
                <w:szCs w:val="18"/>
                <w:lang w:val="ro-RO"/>
              </w:rPr>
              <w:t>incompatibilitate a sistemelor IT/defecțiuni tehnice ale SIMF.</w:t>
            </w:r>
          </w:p>
        </w:tc>
      </w:tr>
      <w:tr w:rsidR="00F07AD7" w:rsidRPr="00CE6A5D" w14:paraId="6C58733E" w14:textId="77777777" w:rsidTr="00270A3B">
        <w:trPr>
          <w:trHeight w:val="1321"/>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3B8C685" w14:textId="77777777" w:rsidR="00F07AD7" w:rsidRPr="00CE6A5D" w:rsidRDefault="00F07AD7" w:rsidP="00F07AD7">
            <w:pPr>
              <w:pStyle w:val="Corp"/>
              <w:jc w:val="both"/>
              <w:rPr>
                <w:color w:val="auto"/>
                <w:lang w:val="ro-RO"/>
              </w:rPr>
            </w:pPr>
            <w:r w:rsidRPr="00CE6A5D">
              <w:rPr>
                <w:color w:val="auto"/>
                <w:sz w:val="20"/>
                <w:szCs w:val="20"/>
                <w:lang w:val="ro-RO"/>
              </w:rPr>
              <w:lastRenderedPageBreak/>
              <w:t>7.1. Instituţionalizarea sistemului de evidenţă a proiectelor de investiţii capitale, prin crearea bazei de date „Registrul proiectelor de investiții capitale”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2A48FCC" w14:textId="77777777" w:rsidR="00F07AD7" w:rsidRPr="00CE6A5D" w:rsidRDefault="00F07AD7" w:rsidP="00F07AD7">
            <w:pPr>
              <w:pStyle w:val="Corp"/>
              <w:spacing w:after="40"/>
              <w:jc w:val="both"/>
              <w:rPr>
                <w:color w:val="auto"/>
                <w:lang w:val="ro-RO"/>
              </w:rPr>
            </w:pPr>
            <w:r w:rsidRPr="00CE6A5D">
              <w:rPr>
                <w:color w:val="auto"/>
                <w:sz w:val="20"/>
                <w:szCs w:val="20"/>
                <w:lang w:val="ro-RO"/>
              </w:rPr>
              <w:t xml:space="preserve">7.1.1. Organizarea instruirilor la locul de muncă a autorităților publice centrale în utilizarea bazei de date noi create, inclusiv,  elaborarea ghidului video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D306A"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A75244" w14:textId="77777777" w:rsidR="00F07AD7" w:rsidRPr="00CE6A5D" w:rsidRDefault="00F07AD7" w:rsidP="00F07AD7">
            <w:pPr>
              <w:pStyle w:val="Corp"/>
              <w:jc w:val="center"/>
              <w:rPr>
                <w:color w:val="auto"/>
                <w:lang w:val="ro-RO"/>
              </w:rPr>
            </w:pPr>
            <w:r w:rsidRPr="00CE6A5D">
              <w:rPr>
                <w:color w:val="auto"/>
                <w:sz w:val="20"/>
                <w:szCs w:val="20"/>
                <w:lang w:val="ro-RO"/>
              </w:rPr>
              <w:t>Număr de instruiri organizate;</w:t>
            </w:r>
          </w:p>
          <w:p w14:paraId="7C0BB991" w14:textId="77777777" w:rsidR="00F07AD7" w:rsidRPr="00CE6A5D" w:rsidRDefault="00F07AD7" w:rsidP="00F07AD7">
            <w:pPr>
              <w:pStyle w:val="Corp"/>
              <w:jc w:val="center"/>
              <w:rPr>
                <w:color w:val="auto"/>
                <w:lang w:val="ro-RO"/>
              </w:rPr>
            </w:pPr>
            <w:r w:rsidRPr="00CE6A5D">
              <w:rPr>
                <w:color w:val="auto"/>
                <w:sz w:val="20"/>
                <w:szCs w:val="20"/>
                <w:lang w:val="ro-RO"/>
              </w:rPr>
              <w:t>Ghid video elaborat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DAD8B9" w14:textId="77777777" w:rsidR="00F07AD7" w:rsidRPr="00CE6A5D" w:rsidRDefault="00F07AD7" w:rsidP="00F07AD7">
            <w:pPr>
              <w:pStyle w:val="Corp"/>
              <w:jc w:val="center"/>
              <w:rPr>
                <w:color w:val="auto"/>
                <w:lang w:val="ro-RO"/>
              </w:rPr>
            </w:pPr>
            <w:r w:rsidRPr="00CE6A5D">
              <w:rPr>
                <w:b/>
                <w:bCs/>
                <w:color w:val="auto"/>
                <w:sz w:val="18"/>
                <w:szCs w:val="18"/>
                <w:lang w:val="ro-RO"/>
              </w:rPr>
              <w:t>DIPAAFE</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B92486" w14:textId="77777777" w:rsidR="00F07AD7" w:rsidRPr="00CE6A5D" w:rsidRDefault="00F07AD7" w:rsidP="00F07AD7">
            <w:pPr>
              <w:pStyle w:val="Corp"/>
              <w:jc w:val="center"/>
              <w:rPr>
                <w:color w:val="auto"/>
                <w:sz w:val="20"/>
                <w:szCs w:val="20"/>
                <w:lang w:val="ro-RO"/>
              </w:rPr>
            </w:pPr>
          </w:p>
          <w:p w14:paraId="0FBAF110" w14:textId="77777777" w:rsidR="00F07AD7" w:rsidRPr="00CE6A5D" w:rsidRDefault="00F07AD7" w:rsidP="00F07AD7">
            <w:pPr>
              <w:pStyle w:val="Corp"/>
              <w:jc w:val="center"/>
              <w:rPr>
                <w:color w:val="auto"/>
                <w:sz w:val="20"/>
                <w:szCs w:val="20"/>
                <w:lang w:val="ro-RO"/>
              </w:rPr>
            </w:pPr>
          </w:p>
          <w:p w14:paraId="11BEB820"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573 din 06.08.2013</w:t>
            </w:r>
          </w:p>
          <w:p w14:paraId="5CAA57C6" w14:textId="77777777" w:rsidR="00F07AD7" w:rsidRPr="00CE6A5D" w:rsidRDefault="00F07AD7" w:rsidP="00F07AD7">
            <w:pPr>
              <w:pStyle w:val="Corp"/>
              <w:jc w:val="center"/>
              <w:rPr>
                <w:color w:val="auto"/>
                <w:lang w:val="ro-RO"/>
              </w:rPr>
            </w:pPr>
            <w:r w:rsidRPr="00CE6A5D">
              <w:rPr>
                <w:color w:val="auto"/>
                <w:sz w:val="20"/>
                <w:szCs w:val="20"/>
                <w:lang w:val="ro-RO"/>
              </w:rPr>
              <w:t>Recomandările Curții de Conturi</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F630F5"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parțial</w:t>
            </w:r>
          </w:p>
          <w:p w14:paraId="38C0DB4E" w14:textId="2681E836" w:rsidR="00F07AD7" w:rsidRPr="00CE6A5D" w:rsidRDefault="00F07AD7" w:rsidP="00F07AD7">
            <w:pPr>
              <w:jc w:val="both"/>
              <w:rPr>
                <w:rFonts w:eastAsia="Calibri"/>
                <w:sz w:val="20"/>
                <w:szCs w:val="20"/>
                <w:bdr w:val="none" w:sz="0" w:space="0" w:color="auto"/>
              </w:rPr>
            </w:pPr>
            <w:r w:rsidRPr="00CE6A5D">
              <w:rPr>
                <w:sz w:val="20"/>
                <w:szCs w:val="20"/>
              </w:rPr>
              <w:t xml:space="preserve">Au fost organizate instruiri la locul de muncă la 6  autorități publice centrale, inclusiv, cu participarea reprezentanților instituțiilor din subordinea acestora. </w:t>
            </w:r>
          </w:p>
          <w:p w14:paraId="59AA10EE" w14:textId="11400480" w:rsidR="00F07AD7" w:rsidRPr="00CE6A5D" w:rsidRDefault="00F07AD7" w:rsidP="00F07AD7">
            <w:pPr>
              <w:pStyle w:val="Corp"/>
              <w:jc w:val="both"/>
              <w:rPr>
                <w:color w:val="auto"/>
                <w:lang w:val="ro-RO"/>
              </w:rPr>
            </w:pPr>
            <w:r w:rsidRPr="00CE6A5D">
              <w:rPr>
                <w:rFonts w:eastAsia="Calibri" w:cs="Times New Roman"/>
                <w:color w:val="auto"/>
                <w:sz w:val="20"/>
                <w:szCs w:val="20"/>
                <w:bdr w:val="none" w:sz="0" w:space="0" w:color="auto"/>
                <w:lang w:val="ro-RO" w:eastAsia="en-US"/>
              </w:rPr>
              <w:t>Ghidul video nu a fost elaborat.</w:t>
            </w:r>
          </w:p>
        </w:tc>
      </w:tr>
      <w:tr w:rsidR="00F07AD7" w:rsidRPr="00CE6A5D" w14:paraId="3AD1495B" w14:textId="77777777" w:rsidTr="00270A3B">
        <w:trPr>
          <w:trHeight w:val="1135"/>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84A0A3C"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776B3F" w14:textId="77777777" w:rsidR="00F07AD7" w:rsidRPr="00CE6A5D" w:rsidRDefault="00F07AD7" w:rsidP="00F07AD7">
            <w:pPr>
              <w:pStyle w:val="Corp"/>
              <w:spacing w:after="40"/>
              <w:jc w:val="both"/>
              <w:rPr>
                <w:color w:val="auto"/>
                <w:lang w:val="ro-RO"/>
              </w:rPr>
            </w:pPr>
            <w:r w:rsidRPr="00CE6A5D">
              <w:rPr>
                <w:color w:val="auto"/>
                <w:sz w:val="20"/>
                <w:szCs w:val="20"/>
                <w:lang w:val="ro-RO"/>
              </w:rPr>
              <w:t>7.1.2. Elaborarea şi aprobarea manualului operaţional de utilizare a bazei de date create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85" w:type="dxa"/>
              <w:bottom w:w="80" w:type="dxa"/>
              <w:right w:w="80" w:type="dxa"/>
            </w:tcMar>
          </w:tcPr>
          <w:p w14:paraId="5F5A4CB7" w14:textId="77777777" w:rsidR="00F07AD7" w:rsidRPr="00CE6A5D" w:rsidRDefault="00F07AD7" w:rsidP="00F07AD7">
            <w:pPr>
              <w:pStyle w:val="Corp"/>
              <w:ind w:left="105"/>
              <w:jc w:val="center"/>
              <w:rPr>
                <w:color w:val="auto"/>
                <w:lang w:val="ro-RO"/>
              </w:rPr>
            </w:pPr>
            <w:r w:rsidRPr="00CE6A5D">
              <w:rPr>
                <w:color w:val="auto"/>
                <w:sz w:val="20"/>
                <w:szCs w:val="20"/>
                <w:lang w:val="ro-RO"/>
              </w:rPr>
              <w:t>29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3DFA00" w14:textId="77777777" w:rsidR="00F07AD7" w:rsidRPr="00CE6A5D" w:rsidRDefault="00F07AD7" w:rsidP="00F07AD7">
            <w:pPr>
              <w:pStyle w:val="Corp"/>
              <w:jc w:val="center"/>
              <w:rPr>
                <w:color w:val="auto"/>
                <w:lang w:val="ro-RO"/>
              </w:rPr>
            </w:pPr>
            <w:r w:rsidRPr="00CE6A5D">
              <w:rPr>
                <w:color w:val="auto"/>
                <w:sz w:val="20"/>
                <w:szCs w:val="20"/>
                <w:lang w:val="ro-RO"/>
              </w:rPr>
              <w:t>Manual elaborat şi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2AC8C98" w14:textId="77777777" w:rsidR="00F07AD7" w:rsidRPr="00CE6A5D" w:rsidRDefault="00F07AD7" w:rsidP="00F07AD7">
            <w:pPr>
              <w:pStyle w:val="Corp"/>
              <w:jc w:val="center"/>
              <w:rPr>
                <w:color w:val="auto"/>
                <w:lang w:val="ro-RO"/>
              </w:rPr>
            </w:pPr>
            <w:r w:rsidRPr="00CE6A5D">
              <w:rPr>
                <w:b/>
                <w:bCs/>
                <w:color w:val="auto"/>
                <w:sz w:val="18"/>
                <w:szCs w:val="18"/>
                <w:lang w:val="ro-RO"/>
              </w:rPr>
              <w:t>DIPAAFE</w:t>
            </w: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9A7EB5" w14:textId="77777777" w:rsidR="00F07AD7" w:rsidRPr="00CE6A5D" w:rsidRDefault="00F07AD7" w:rsidP="00F07AD7"/>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FBB746"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10B2EA40" w14:textId="77777777" w:rsidR="00F07AD7" w:rsidRPr="00CE6A5D" w:rsidRDefault="00F07AD7" w:rsidP="00F07AD7">
            <w:pPr>
              <w:pStyle w:val="Corp"/>
              <w:jc w:val="both"/>
              <w:rPr>
                <w:color w:val="auto"/>
                <w:lang w:val="ro-RO"/>
              </w:rPr>
            </w:pPr>
            <w:r w:rsidRPr="00CE6A5D">
              <w:rPr>
                <w:color w:val="auto"/>
                <w:sz w:val="20"/>
                <w:szCs w:val="20"/>
                <w:lang w:val="ro-RO"/>
              </w:rPr>
              <w:t xml:space="preserve">Manualul utilizatorului Registrului proiectelor de investiții capitale a fost elaborat și plasat pe site-ul </w:t>
            </w:r>
            <w:r w:rsidRPr="00CE6A5D">
              <w:rPr>
                <w:b/>
                <w:bCs/>
                <w:color w:val="auto"/>
                <w:sz w:val="20"/>
                <w:szCs w:val="20"/>
                <w:lang w:val="ro-RO"/>
              </w:rPr>
              <w:t>www.rpic.gov.md.</w:t>
            </w:r>
          </w:p>
        </w:tc>
      </w:tr>
      <w:tr w:rsidR="00F07AD7" w:rsidRPr="00CE6A5D" w14:paraId="692CD0AA" w14:textId="77777777" w:rsidTr="00270A3B">
        <w:trPr>
          <w:trHeight w:val="72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F7F311" w14:textId="77777777" w:rsidR="00F07AD7" w:rsidRPr="00CE6A5D" w:rsidRDefault="00F07AD7" w:rsidP="00F07AD7">
            <w:pPr>
              <w:pStyle w:val="Normal1"/>
              <w:spacing w:after="0"/>
              <w:jc w:val="both"/>
              <w:rPr>
                <w:color w:val="auto"/>
                <w:lang w:val="ro-RO"/>
              </w:rPr>
            </w:pPr>
            <w:r w:rsidRPr="00CE6A5D">
              <w:rPr>
                <w:rFonts w:ascii="Times New Roman" w:hAnsi="Times New Roman"/>
                <w:color w:val="auto"/>
                <w:sz w:val="20"/>
                <w:szCs w:val="20"/>
                <w:lang w:val="ro-RO"/>
              </w:rPr>
              <w:t>7.2. Ajustarea SIECAP în conformitate cu modificările la planul de conturi și clasificația bugetară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347FD6"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8F21B"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0CECF3" w14:textId="77777777" w:rsidR="00F07AD7" w:rsidRPr="00CE6A5D" w:rsidRDefault="00F07AD7" w:rsidP="00F07AD7">
            <w:pPr>
              <w:pStyle w:val="Corp"/>
              <w:jc w:val="center"/>
              <w:rPr>
                <w:color w:val="auto"/>
                <w:lang w:val="ro-RO"/>
              </w:rPr>
            </w:pPr>
            <w:r w:rsidRPr="00CE6A5D">
              <w:rPr>
                <w:color w:val="auto"/>
                <w:sz w:val="20"/>
                <w:szCs w:val="20"/>
                <w:lang w:val="ro-RO"/>
              </w:rPr>
              <w:t>Sistem ajustat și funcțional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BEAD269"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CTIF;</w:t>
            </w:r>
          </w:p>
          <w:p w14:paraId="6A96DF75"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DTS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077920"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2ADD20F"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51605E44"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Pe parcursul perioadei de raportare:</w:t>
            </w:r>
          </w:p>
          <w:p w14:paraId="790D4837"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au fost efectuate modificări la planul de conturi și clasificația bugetară, introduse prin ordinele Ministerului Finanțelor; </w:t>
            </w:r>
          </w:p>
          <w:p w14:paraId="0D986D4E" w14:textId="6363845C" w:rsidR="00F07AD7" w:rsidRPr="00CE6A5D" w:rsidRDefault="00F07AD7" w:rsidP="00F07AD7">
            <w:pPr>
              <w:pStyle w:val="Corp"/>
              <w:jc w:val="both"/>
              <w:rPr>
                <w:rFonts w:eastAsia="Times New Roman"/>
                <w:color w:val="auto"/>
                <w:sz w:val="20"/>
                <w:szCs w:val="20"/>
                <w:bdr w:val="none" w:sz="0" w:space="0" w:color="auto"/>
                <w:lang w:val="ro-RO"/>
              </w:rPr>
            </w:pPr>
            <w:r w:rsidRPr="00CE6A5D">
              <w:rPr>
                <w:color w:val="auto"/>
                <w:sz w:val="20"/>
                <w:szCs w:val="20"/>
                <w:lang w:val="ro-RO"/>
              </w:rPr>
              <w:t xml:space="preserve">- </w:t>
            </w:r>
            <w:r w:rsidR="00BF57FC" w:rsidRPr="00CE6A5D">
              <w:rPr>
                <w:rFonts w:eastAsia="Times New Roman"/>
                <w:color w:val="auto"/>
                <w:sz w:val="20"/>
                <w:szCs w:val="20"/>
                <w:bdr w:val="none" w:sz="0" w:space="0" w:color="auto"/>
                <w:lang w:val="ro-RO"/>
              </w:rPr>
              <w:t>conform Ordinului ministrului finanțelor nr.126/</w:t>
            </w:r>
            <w:r w:rsidRPr="00CE6A5D">
              <w:rPr>
                <w:rFonts w:eastAsia="Times New Roman"/>
                <w:color w:val="auto"/>
                <w:sz w:val="20"/>
                <w:szCs w:val="20"/>
                <w:bdr w:val="none" w:sz="0" w:space="0" w:color="auto"/>
                <w:lang w:val="ro-RO"/>
              </w:rPr>
              <w:t xml:space="preserve">2017 </w:t>
            </w:r>
            <w:r w:rsidRPr="00CE6A5D">
              <w:rPr>
                <w:color w:val="auto"/>
                <w:sz w:val="20"/>
                <w:szCs w:val="20"/>
                <w:lang w:val="ro-RO"/>
              </w:rPr>
              <w:t>s-a creat legătura dintre SIECAP și Serviciul Fiscal de Stat pentru prezentarea în formă electronică a (</w:t>
            </w:r>
            <w:r w:rsidRPr="00CE6A5D">
              <w:rPr>
                <w:rFonts w:eastAsia="Times New Roman"/>
                <w:color w:val="auto"/>
                <w:sz w:val="20"/>
                <w:szCs w:val="20"/>
                <w:bdr w:val="none" w:sz="0" w:space="0" w:color="auto"/>
                <w:lang w:val="ro-RO"/>
              </w:rPr>
              <w:t>IPC-18) Dării de seama privind reținerea impozitului pe venit, a primelor de asigurări medicale si contribuții de asigurări sociale de stat;</w:t>
            </w:r>
          </w:p>
          <w:p w14:paraId="2BA5FE9D" w14:textId="7A13D1C6" w:rsidR="00F07AD7" w:rsidRPr="00CE6A5D" w:rsidRDefault="00BF57FC" w:rsidP="00F07AD7">
            <w:pPr>
              <w:pStyle w:val="Corp"/>
              <w:jc w:val="both"/>
              <w:rPr>
                <w:rFonts w:eastAsia="Times New Roman"/>
                <w:color w:val="auto"/>
                <w:sz w:val="20"/>
                <w:szCs w:val="20"/>
                <w:bdr w:val="none" w:sz="0" w:space="0" w:color="auto"/>
                <w:lang w:val="ro-RO"/>
              </w:rPr>
            </w:pPr>
            <w:r w:rsidRPr="00CE6A5D">
              <w:rPr>
                <w:rFonts w:eastAsia="Times New Roman"/>
                <w:color w:val="auto"/>
                <w:sz w:val="20"/>
                <w:szCs w:val="20"/>
                <w:bdr w:val="none" w:sz="0" w:space="0" w:color="auto"/>
                <w:lang w:val="ro-RO"/>
              </w:rPr>
              <w:t>- conform Ordinului</w:t>
            </w:r>
            <w:r w:rsidRPr="00CE6A5D">
              <w:rPr>
                <w:rFonts w:cs="Times New Roman"/>
                <w:color w:val="auto"/>
                <w:sz w:val="20"/>
                <w:szCs w:val="20"/>
                <w:lang w:val="ro-RO" w:eastAsia="en-US"/>
              </w:rPr>
              <w:t xml:space="preserve"> </w:t>
            </w:r>
            <w:r w:rsidRPr="00CE6A5D">
              <w:rPr>
                <w:rFonts w:eastAsia="Times New Roman"/>
                <w:color w:val="auto"/>
                <w:sz w:val="20"/>
                <w:szCs w:val="20"/>
                <w:bdr w:val="none" w:sz="0" w:space="0" w:color="auto"/>
                <w:lang w:val="ro-RO"/>
              </w:rPr>
              <w:t>ministrului finanțelor nr.152/</w:t>
            </w:r>
            <w:r w:rsidR="00F07AD7" w:rsidRPr="00CE6A5D">
              <w:rPr>
                <w:rFonts w:eastAsia="Times New Roman"/>
                <w:color w:val="auto"/>
                <w:sz w:val="20"/>
                <w:szCs w:val="20"/>
                <w:bdr w:val="none" w:sz="0" w:space="0" w:color="auto"/>
                <w:lang w:val="ro-RO"/>
              </w:rPr>
              <w:t>2017 a fost elaborat raportul DSA-18 Informație privind stabilirea drepturilor sociale in sistemul public de asigurări;</w:t>
            </w:r>
          </w:p>
          <w:p w14:paraId="1A258622" w14:textId="3F2E8C3B" w:rsidR="00F07AD7" w:rsidRPr="00CE6A5D" w:rsidRDefault="00BF57FC" w:rsidP="00F07AD7">
            <w:pPr>
              <w:pStyle w:val="Corp"/>
              <w:jc w:val="both"/>
              <w:rPr>
                <w:rFonts w:eastAsia="Times New Roman"/>
                <w:color w:val="auto"/>
                <w:sz w:val="20"/>
                <w:szCs w:val="20"/>
                <w:bdr w:val="none" w:sz="0" w:space="0" w:color="auto"/>
                <w:shd w:val="clear" w:color="auto" w:fill="FFFFFF"/>
                <w:lang w:val="ro-RO"/>
              </w:rPr>
            </w:pPr>
            <w:r w:rsidRPr="00CE6A5D">
              <w:rPr>
                <w:rFonts w:eastAsia="Times New Roman"/>
                <w:color w:val="auto"/>
                <w:sz w:val="20"/>
                <w:szCs w:val="20"/>
                <w:bdr w:val="none" w:sz="0" w:space="0" w:color="auto"/>
                <w:lang w:val="ro-RO"/>
              </w:rPr>
              <w:t>- conform Ordinului ministrului finanțelor nr.149/</w:t>
            </w:r>
            <w:r w:rsidR="00F07AD7" w:rsidRPr="00CE6A5D">
              <w:rPr>
                <w:rFonts w:eastAsia="Times New Roman"/>
                <w:color w:val="auto"/>
                <w:sz w:val="20"/>
                <w:szCs w:val="20"/>
                <w:bdr w:val="none" w:sz="0" w:space="0" w:color="auto"/>
                <w:lang w:val="ro-RO"/>
              </w:rPr>
              <w:t xml:space="preserve">2018 a fost elaborat raportul IALS18 - </w:t>
            </w:r>
            <w:r w:rsidR="00F07AD7" w:rsidRPr="00CE6A5D">
              <w:rPr>
                <w:rFonts w:eastAsia="Times New Roman"/>
                <w:color w:val="auto"/>
                <w:sz w:val="20"/>
                <w:szCs w:val="20"/>
                <w:bdr w:val="none" w:sz="0" w:space="0" w:color="auto"/>
                <w:shd w:val="clear" w:color="auto" w:fill="FFFFFF"/>
                <w:lang w:val="ro-RO"/>
              </w:rPr>
              <w:t>Nota de informare privind salariul şi alte plăți efectuate de către angajator în folosul angajaților şi impozitul pe venit reținut din aceste plăți” (Forma IALS18) şi modul de completare a acestuia;</w:t>
            </w:r>
          </w:p>
          <w:p w14:paraId="2C978990" w14:textId="7672F4F4" w:rsidR="00F07AD7" w:rsidRPr="00CE6A5D" w:rsidRDefault="00F07AD7" w:rsidP="00F07AD7">
            <w:pPr>
              <w:pStyle w:val="Corp"/>
              <w:jc w:val="both"/>
              <w:rPr>
                <w:color w:val="auto"/>
                <w:sz w:val="20"/>
                <w:szCs w:val="20"/>
                <w:lang w:val="ro-RO"/>
              </w:rPr>
            </w:pPr>
            <w:r w:rsidRPr="00CE6A5D">
              <w:rPr>
                <w:rFonts w:eastAsia="Times New Roman"/>
                <w:color w:val="auto"/>
                <w:sz w:val="20"/>
                <w:szCs w:val="20"/>
                <w:bdr w:val="none" w:sz="0" w:space="0" w:color="auto"/>
                <w:shd w:val="clear" w:color="auto" w:fill="FFFFFF"/>
                <w:lang w:val="ro-RO"/>
              </w:rPr>
              <w:t xml:space="preserve">- </w:t>
            </w:r>
            <w:r w:rsidR="00BF57FC" w:rsidRPr="00CE6A5D">
              <w:rPr>
                <w:rFonts w:eastAsia="Times New Roman"/>
                <w:color w:val="auto"/>
                <w:sz w:val="20"/>
                <w:szCs w:val="20"/>
                <w:bdr w:val="none" w:sz="0" w:space="0" w:color="auto"/>
                <w:lang w:val="ro-RO"/>
              </w:rPr>
              <w:t>conform Ordinului ministrului finanțelor nr.181/</w:t>
            </w:r>
            <w:r w:rsidRPr="00CE6A5D">
              <w:rPr>
                <w:rFonts w:eastAsia="Times New Roman"/>
                <w:color w:val="auto"/>
                <w:sz w:val="20"/>
                <w:szCs w:val="20"/>
                <w:bdr w:val="none" w:sz="0" w:space="0" w:color="auto"/>
                <w:lang w:val="ro-RO"/>
              </w:rPr>
              <w:t>2018 s-a adăugat formula de calculare a uzurii pentru mijloacele fixe la care s-a majorat valoarea inițiala în urma reparației capitale, ținîndu-se cont de durata de funcționare utilă rămasă;</w:t>
            </w:r>
          </w:p>
          <w:p w14:paraId="4C853087" w14:textId="79388928"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sz w:val="20"/>
                <w:szCs w:val="20"/>
                <w:bdr w:val="none" w:sz="0" w:space="0" w:color="auto"/>
              </w:rPr>
            </w:pPr>
            <w:r w:rsidRPr="00CE6A5D">
              <w:rPr>
                <w:rFonts w:eastAsia="Times New Roman"/>
                <w:sz w:val="20"/>
                <w:szCs w:val="20"/>
                <w:bdr w:val="none" w:sz="0" w:space="0" w:color="auto"/>
              </w:rPr>
              <w:t xml:space="preserve">- au fost asigurate ajustările necesare întru </w:t>
            </w:r>
            <w:r w:rsidRPr="00CE6A5D">
              <w:rPr>
                <w:sz w:val="20"/>
                <w:szCs w:val="20"/>
              </w:rPr>
              <w:t>implementarea</w:t>
            </w:r>
            <w:r w:rsidR="00BF57FC" w:rsidRPr="00CE6A5D">
              <w:rPr>
                <w:rFonts w:eastAsia="Times New Roman"/>
                <w:sz w:val="20"/>
                <w:szCs w:val="20"/>
                <w:bdr w:val="none" w:sz="0" w:space="0" w:color="auto"/>
              </w:rPr>
              <w:t xml:space="preserve"> Legii nr.178/</w:t>
            </w:r>
            <w:r w:rsidRPr="00CE6A5D">
              <w:rPr>
                <w:rFonts w:eastAsia="Times New Roman"/>
                <w:sz w:val="20"/>
                <w:szCs w:val="20"/>
                <w:bdr w:val="none" w:sz="0" w:space="0" w:color="auto"/>
              </w:rPr>
              <w:t>2018 cu privire la modificarea unor a</w:t>
            </w:r>
            <w:r w:rsidR="00BF57FC" w:rsidRPr="00CE6A5D">
              <w:rPr>
                <w:rFonts w:eastAsia="Times New Roman"/>
                <w:sz w:val="20"/>
                <w:szCs w:val="20"/>
                <w:bdr w:val="none" w:sz="0" w:space="0" w:color="auto"/>
              </w:rPr>
              <w:t xml:space="preserve">cte legislative și </w:t>
            </w:r>
            <w:r w:rsidR="00BF57FC" w:rsidRPr="00CE6A5D">
              <w:rPr>
                <w:rFonts w:eastAsia="Times New Roman"/>
                <w:sz w:val="20"/>
                <w:szCs w:val="20"/>
                <w:bdr w:val="none" w:sz="0" w:space="0" w:color="auto"/>
              </w:rPr>
              <w:lastRenderedPageBreak/>
              <w:t>Legea nr.270/</w:t>
            </w:r>
            <w:r w:rsidRPr="00CE6A5D">
              <w:rPr>
                <w:rFonts w:eastAsia="Times New Roman"/>
                <w:sz w:val="20"/>
                <w:szCs w:val="20"/>
                <w:bdr w:val="none" w:sz="0" w:space="0" w:color="auto"/>
              </w:rPr>
              <w:t xml:space="preserve">2018 privind sistemul </w:t>
            </w:r>
            <w:r w:rsidRPr="00CE6A5D">
              <w:rPr>
                <w:sz w:val="20"/>
                <w:szCs w:val="20"/>
              </w:rPr>
              <w:t>unitar</w:t>
            </w:r>
            <w:r w:rsidRPr="00CE6A5D">
              <w:rPr>
                <w:rFonts w:eastAsia="Times New Roman"/>
                <w:sz w:val="20"/>
                <w:szCs w:val="20"/>
                <w:bdr w:val="none" w:sz="0" w:space="0" w:color="auto"/>
              </w:rPr>
              <w:t xml:space="preserve"> de salarizare în sectorul bugetar;</w:t>
            </w:r>
          </w:p>
          <w:p w14:paraId="2CA3955E"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sz w:val="20"/>
                <w:szCs w:val="20"/>
                <w:bdr w:val="none" w:sz="0" w:space="0" w:color="auto"/>
              </w:rPr>
            </w:pPr>
            <w:r w:rsidRPr="00CE6A5D">
              <w:rPr>
                <w:rFonts w:eastAsia="Times New Roman"/>
                <w:sz w:val="20"/>
                <w:szCs w:val="20"/>
                <w:bdr w:val="none" w:sz="0" w:space="0" w:color="auto"/>
              </w:rPr>
              <w:t xml:space="preserve">- au fost elaborate </w:t>
            </w:r>
            <w:r w:rsidRPr="00CE6A5D">
              <w:rPr>
                <w:sz w:val="20"/>
                <w:szCs w:val="20"/>
              </w:rPr>
              <w:t>următoarele</w:t>
            </w:r>
            <w:r w:rsidRPr="00CE6A5D">
              <w:rPr>
                <w:rFonts w:eastAsia="Times New Roman"/>
                <w:sz w:val="20"/>
                <w:szCs w:val="20"/>
                <w:bdr w:val="none" w:sz="0" w:space="0" w:color="auto"/>
              </w:rPr>
              <w:t xml:space="preserve"> module noi: administrarea </w:t>
            </w:r>
            <w:r w:rsidRPr="00CE6A5D">
              <w:rPr>
                <w:sz w:val="20"/>
                <w:szCs w:val="20"/>
              </w:rPr>
              <w:t>încheierilor</w:t>
            </w:r>
            <w:r w:rsidRPr="00CE6A5D">
              <w:rPr>
                <w:rFonts w:eastAsia="Times New Roman"/>
                <w:sz w:val="20"/>
                <w:szCs w:val="20"/>
                <w:bdr w:val="none" w:sz="0" w:space="0" w:color="auto"/>
              </w:rPr>
              <w:t xml:space="preserve"> </w:t>
            </w:r>
            <w:r w:rsidRPr="00CE6A5D">
              <w:rPr>
                <w:sz w:val="20"/>
                <w:szCs w:val="20"/>
              </w:rPr>
              <w:t>judecătorești</w:t>
            </w:r>
            <w:r w:rsidRPr="00CE6A5D">
              <w:rPr>
                <w:rFonts w:eastAsia="Times New Roman"/>
                <w:sz w:val="20"/>
                <w:szCs w:val="20"/>
                <w:bdr w:val="none" w:sz="0" w:space="0" w:color="auto"/>
              </w:rPr>
              <w:t xml:space="preserve"> pentru </w:t>
            </w:r>
            <w:r w:rsidRPr="00CE6A5D">
              <w:rPr>
                <w:sz w:val="20"/>
                <w:szCs w:val="20"/>
              </w:rPr>
              <w:t>Serviciul</w:t>
            </w:r>
            <w:r w:rsidRPr="00CE6A5D">
              <w:rPr>
                <w:rFonts w:eastAsia="Times New Roman"/>
                <w:sz w:val="20"/>
                <w:szCs w:val="20"/>
                <w:bdr w:val="none" w:sz="0" w:space="0" w:color="auto"/>
              </w:rPr>
              <w:t xml:space="preserve"> Fiscal de Stat; evidența cadrelor pentru MF; evidența serviciilor medicale specifice domeniului de colectare, testare și producere a componentelor biomedicale sanguine;</w:t>
            </w:r>
          </w:p>
          <w:p w14:paraId="16056CD4" w14:textId="1AA60753" w:rsidR="00F07AD7" w:rsidRPr="00CE6A5D" w:rsidRDefault="00F07AD7" w:rsidP="00F07AD7">
            <w:pPr>
              <w:pStyle w:val="Corp"/>
              <w:jc w:val="both"/>
              <w:rPr>
                <w:color w:val="auto"/>
                <w:lang w:val="ro-RO"/>
              </w:rPr>
            </w:pPr>
            <w:r w:rsidRPr="00CE6A5D">
              <w:rPr>
                <w:color w:val="auto"/>
                <w:sz w:val="20"/>
                <w:szCs w:val="20"/>
                <w:lang w:val="ro-RO"/>
              </w:rPr>
              <w:t>- au fost elaborate 16 versiuni ale SIECAP, prin care au fost implementate 582 de solicitări ale utilizatorilor SIECAP.</w:t>
            </w:r>
          </w:p>
        </w:tc>
      </w:tr>
      <w:tr w:rsidR="00F07AD7" w:rsidRPr="00CE6A5D" w14:paraId="3016E138" w14:textId="77777777" w:rsidTr="00270A3B">
        <w:trPr>
          <w:trHeight w:val="113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4DE6D1" w14:textId="77777777" w:rsidR="00F07AD7" w:rsidRPr="00CE6A5D" w:rsidRDefault="00F07AD7" w:rsidP="00F07AD7">
            <w:pPr>
              <w:pStyle w:val="Normal1"/>
              <w:spacing w:after="0"/>
              <w:jc w:val="both"/>
              <w:rPr>
                <w:color w:val="auto"/>
                <w:lang w:val="ro-RO"/>
              </w:rPr>
            </w:pPr>
            <w:r w:rsidRPr="00CE6A5D">
              <w:rPr>
                <w:rFonts w:ascii="Times New Roman" w:hAnsi="Times New Roman"/>
                <w:color w:val="auto"/>
                <w:sz w:val="20"/>
                <w:szCs w:val="20"/>
                <w:lang w:val="ro-RO"/>
              </w:rPr>
              <w:lastRenderedPageBreak/>
              <w:t>7.3. Menținerea sistemului informațional existent SIGFP funcțional, extinderea funcționalităților la necesitățile utilizatorilor, dezvoltarea SIGFP</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29CD0B2"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FEFE60"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5718E2E" w14:textId="77777777" w:rsidR="00F07AD7" w:rsidRPr="00CE6A5D" w:rsidRDefault="00F07AD7" w:rsidP="00F07AD7">
            <w:pPr>
              <w:pStyle w:val="Corp"/>
              <w:jc w:val="center"/>
              <w:rPr>
                <w:color w:val="auto"/>
                <w:lang w:val="ro-RO"/>
              </w:rPr>
            </w:pPr>
            <w:r w:rsidRPr="00CE6A5D">
              <w:rPr>
                <w:color w:val="auto"/>
                <w:sz w:val="20"/>
                <w:szCs w:val="20"/>
                <w:lang w:val="ro-RO"/>
              </w:rPr>
              <w:t xml:space="preserve">Sistem funcțional și ajustat la necesitățile utilizatorilor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0685B5F"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CTIF </w:t>
            </w:r>
          </w:p>
          <w:p w14:paraId="3E860B20" w14:textId="77777777" w:rsidR="00F07AD7" w:rsidRPr="00CE6A5D" w:rsidRDefault="00F07AD7" w:rsidP="00F07AD7">
            <w:pPr>
              <w:pStyle w:val="Corp"/>
              <w:jc w:val="center"/>
              <w:rPr>
                <w:color w:val="auto"/>
                <w:lang w:val="ro-RO"/>
              </w:rPr>
            </w:pPr>
            <w:r w:rsidRPr="00CE6A5D">
              <w:rPr>
                <w:b/>
                <w:bCs/>
                <w:color w:val="auto"/>
                <w:sz w:val="18"/>
                <w:szCs w:val="18"/>
                <w:lang w:val="ro-RO"/>
              </w:rPr>
              <w:t>în comun cu subdiviziunile ministerului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65ACA2"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114CE0"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4CBF0AB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 parcursul perioadei de raportare:</w:t>
            </w:r>
          </w:p>
          <w:p w14:paraId="580BB493" w14:textId="3A76B5A8" w:rsidR="00F07AD7" w:rsidRPr="00CE6A5D" w:rsidRDefault="00F07AD7" w:rsidP="00F07AD7">
            <w:pPr>
              <w:pStyle w:val="Corp"/>
              <w:jc w:val="both"/>
              <w:rPr>
                <w:color w:val="auto"/>
                <w:sz w:val="20"/>
                <w:szCs w:val="20"/>
                <w:lang w:val="ro-RO"/>
              </w:rPr>
            </w:pPr>
            <w:r w:rsidRPr="00CE6A5D">
              <w:rPr>
                <w:color w:val="auto"/>
                <w:sz w:val="20"/>
                <w:szCs w:val="20"/>
                <w:lang w:val="ro-RO"/>
              </w:rPr>
              <w:t>- în baza Ordinul</w:t>
            </w:r>
            <w:r w:rsidR="00600D7A" w:rsidRPr="00CE6A5D">
              <w:rPr>
                <w:color w:val="auto"/>
                <w:sz w:val="20"/>
                <w:szCs w:val="20"/>
                <w:lang w:val="ro-RO"/>
              </w:rPr>
              <w:t>ui ministrului finanțelor nr.44/</w:t>
            </w:r>
            <w:r w:rsidRPr="00CE6A5D">
              <w:rPr>
                <w:color w:val="auto"/>
                <w:sz w:val="20"/>
                <w:szCs w:val="20"/>
                <w:lang w:val="ro-RO"/>
              </w:rPr>
              <w:t xml:space="preserve">2018 au fost elaborate programele de selectare, vizualizare și imprimare a formularelor la Raportul anual privind executarea bugetului de stat pe anul 2018. </w:t>
            </w:r>
          </w:p>
          <w:p w14:paraId="541B42EB"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s-a elaborat posibilitatea de imprimare a Delegației de retragere a numerarului, au fost ajustate rapoartele FA-008, FA-008/1, FA-008/2 „Informația privind executarea transferurilor” și a fost implementat mecanismul de acceptare automată a documentelor de plată, care corespund condițiilor stabilite („Coridorul verde”);</w:t>
            </w:r>
          </w:p>
          <w:p w14:paraId="34E31135" w14:textId="77777777" w:rsidR="00F07AD7" w:rsidRPr="00CE6A5D" w:rsidRDefault="00F07AD7" w:rsidP="00F07AD7">
            <w:pPr>
              <w:pStyle w:val="Corp"/>
              <w:jc w:val="both"/>
              <w:rPr>
                <w:color w:val="auto"/>
                <w:sz w:val="20"/>
                <w:szCs w:val="20"/>
                <w:lang w:val="ro-RO"/>
              </w:rPr>
            </w:pPr>
            <w:r w:rsidRPr="00CE6A5D">
              <w:rPr>
                <w:color w:val="auto"/>
                <w:lang w:val="ro-RO"/>
              </w:rPr>
              <w:t xml:space="preserve">- </w:t>
            </w:r>
            <w:r w:rsidRPr="00CE6A5D">
              <w:rPr>
                <w:color w:val="auto"/>
                <w:sz w:val="20"/>
                <w:szCs w:val="20"/>
                <w:lang w:val="ro-RO"/>
              </w:rPr>
              <w:t>au fost adăugate rapoarte noi în cadrul serviciului (e-Docplat) și optimizat mecanismul de generare al acestora;</w:t>
            </w:r>
          </w:p>
          <w:p w14:paraId="0617DDF2"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pentru trezoreriile regionale a fost creată posibilitatea  elaborării și transmiterii în format electronic, către banca comercială, a documentelor în valută străină, precum și posibilitatea de introducere de către instituțiile bugetare/publice a documentelor de plată în valuta străină și expedierea lor pentru executare în adresa trezoreriilor regionale (e-Docplat);</w:t>
            </w:r>
          </w:p>
          <w:p w14:paraId="5CAA4F86"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întru optimizarea procesului de transfer a mijloacelor bănești pentru plata pensiilor beneficiarilor de pensii, stabiliți peste hotare a fost agreat (la nivel tehnic) formatul de schimb de date între Ministerul Finanțelor și Casa Națională de Asigurări Sociale;</w:t>
            </w:r>
          </w:p>
          <w:p w14:paraId="0CB9B3E1"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a fost lansat în exploatare industrială sistemul informațional de deservire a conturilor la distanță „Client-Bank” pentru conturile deschise în valută străină în BNM;</w:t>
            </w:r>
          </w:p>
          <w:p w14:paraId="4B367D4E" w14:textId="77777777"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 a fost ajustat mecanismul de emitere și răscumpărare a valorilor mobiliare de stat în legătură cu implementarea de către BNM a „Depozitarului Unic Central”;</w:t>
            </w:r>
          </w:p>
          <w:p w14:paraId="646FCCF6" w14:textId="2F5A7571" w:rsidR="00F07AD7" w:rsidRPr="00CE6A5D" w:rsidRDefault="00F07AD7" w:rsidP="00F07AD7">
            <w:pPr>
              <w:pStyle w:val="Corp"/>
              <w:jc w:val="both"/>
              <w:rPr>
                <w:color w:val="auto"/>
                <w:sz w:val="20"/>
                <w:szCs w:val="20"/>
                <w:lang w:val="ro-RO"/>
              </w:rPr>
            </w:pPr>
            <w:r w:rsidRPr="00CE6A5D">
              <w:rPr>
                <w:color w:val="auto"/>
                <w:sz w:val="20"/>
                <w:szCs w:val="20"/>
                <w:lang w:val="ro-RO"/>
              </w:rPr>
              <w:t>- au fost ajustate programele de introducere, verificare și imprimare a propunerilor de buget pentru anul 2019 și estimărilor pe anii 2020-2021</w:t>
            </w:r>
            <w:r w:rsidR="00600D7A" w:rsidRPr="00CE6A5D">
              <w:rPr>
                <w:color w:val="auto"/>
                <w:sz w:val="20"/>
                <w:szCs w:val="20"/>
                <w:lang w:val="ro-RO"/>
              </w:rPr>
              <w:t>,</w:t>
            </w:r>
            <w:r w:rsidRPr="00CE6A5D">
              <w:rPr>
                <w:color w:val="auto"/>
                <w:sz w:val="20"/>
                <w:szCs w:val="20"/>
                <w:lang w:val="ro-RO"/>
              </w:rPr>
              <w:t xml:space="preserve"> prezentate de către APC și APL.</w:t>
            </w:r>
          </w:p>
        </w:tc>
      </w:tr>
      <w:tr w:rsidR="00F07AD7" w:rsidRPr="00CE6A5D" w14:paraId="3F7E8343" w14:textId="77777777" w:rsidTr="00270A3B">
        <w:trPr>
          <w:trHeight w:val="1138"/>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8CAF1BD" w14:textId="77777777" w:rsidR="00F07AD7" w:rsidRPr="00CE6A5D" w:rsidRDefault="00F07AD7" w:rsidP="00F07AD7">
            <w:pPr>
              <w:pStyle w:val="Normal1"/>
              <w:spacing w:after="0"/>
              <w:jc w:val="both"/>
              <w:rPr>
                <w:color w:val="auto"/>
                <w:lang w:val="ro-RO"/>
              </w:rPr>
            </w:pPr>
            <w:r w:rsidRPr="00CE6A5D">
              <w:rPr>
                <w:rFonts w:ascii="Times New Roman" w:hAnsi="Times New Roman"/>
                <w:color w:val="auto"/>
                <w:sz w:val="20"/>
                <w:szCs w:val="20"/>
                <w:lang w:val="ro-RO"/>
              </w:rPr>
              <w:lastRenderedPageBreak/>
              <w:t>7.4. Integrarea SIGFP cu sistemul electronic de achiziții publice</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CA8DC0B"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0E598E"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8E61F8" w14:textId="77777777" w:rsidR="00F07AD7" w:rsidRPr="00CE6A5D" w:rsidRDefault="00F07AD7" w:rsidP="00F07AD7">
            <w:pPr>
              <w:pStyle w:val="Corp"/>
              <w:jc w:val="center"/>
              <w:rPr>
                <w:color w:val="auto"/>
                <w:lang w:val="ro-RO"/>
              </w:rPr>
            </w:pPr>
            <w:r w:rsidRPr="00CE6A5D">
              <w:rPr>
                <w:color w:val="auto"/>
                <w:sz w:val="20"/>
                <w:szCs w:val="20"/>
                <w:lang w:val="ro-RO"/>
              </w:rPr>
              <w:t>SIGFP integrat cu sistemul electronic de achiziții publice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514894" w14:textId="77777777" w:rsidR="00F07AD7" w:rsidRPr="00CE6A5D" w:rsidRDefault="00F07AD7" w:rsidP="00F07AD7">
            <w:pPr>
              <w:pStyle w:val="Corp"/>
              <w:jc w:val="center"/>
              <w:rPr>
                <w:color w:val="auto"/>
                <w:lang w:val="ro-RO"/>
              </w:rPr>
            </w:pPr>
            <w:r w:rsidRPr="00CE6A5D">
              <w:rPr>
                <w:b/>
                <w:bCs/>
                <w:color w:val="auto"/>
                <w:sz w:val="18"/>
                <w:szCs w:val="18"/>
                <w:lang w:val="ro-RO"/>
              </w:rPr>
              <w:t>DTS;</w:t>
            </w:r>
          </w:p>
          <w:p w14:paraId="485A154E" w14:textId="77777777" w:rsidR="00F07AD7" w:rsidRPr="00CE6A5D" w:rsidRDefault="00F07AD7" w:rsidP="00F07AD7">
            <w:pPr>
              <w:pStyle w:val="Corp"/>
              <w:jc w:val="center"/>
              <w:rPr>
                <w:color w:val="auto"/>
                <w:lang w:val="ro-RO"/>
              </w:rPr>
            </w:pPr>
            <w:r w:rsidRPr="00CE6A5D">
              <w:rPr>
                <w:b/>
                <w:bCs/>
                <w:color w:val="auto"/>
                <w:sz w:val="18"/>
                <w:szCs w:val="18"/>
                <w:lang w:val="ro-RO"/>
              </w:rPr>
              <w:t>CTIF;</w:t>
            </w:r>
          </w:p>
          <w:p w14:paraId="42F02C60" w14:textId="77777777" w:rsidR="00F07AD7" w:rsidRPr="00CE6A5D" w:rsidRDefault="00F07AD7" w:rsidP="00F07AD7">
            <w:pPr>
              <w:pStyle w:val="Corp"/>
              <w:jc w:val="center"/>
              <w:rPr>
                <w:color w:val="auto"/>
                <w:lang w:val="ro-RO"/>
              </w:rPr>
            </w:pPr>
            <w:r w:rsidRPr="00CE6A5D">
              <w:rPr>
                <w:b/>
                <w:bCs/>
                <w:color w:val="auto"/>
                <w:sz w:val="18"/>
                <w:szCs w:val="18"/>
                <w:lang w:val="ro-RO"/>
              </w:rPr>
              <w:t>AAP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E32CF4"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404A75" w14:textId="46AB98BA"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2D753EBA"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S-a asigurat implementarea mecanismului de importare a contractelor de achiziții publice introduse și semnate prin intermediul sistemului de achiziții publice electronice „MTender”.</w:t>
            </w:r>
          </w:p>
          <w:p w14:paraId="23F81B99" w14:textId="208F1F72" w:rsidR="00F07AD7" w:rsidRPr="00CE6A5D" w:rsidRDefault="00F07AD7" w:rsidP="00F07AD7">
            <w:pPr>
              <w:pStyle w:val="Corp"/>
              <w:jc w:val="both"/>
              <w:rPr>
                <w:bCs/>
                <w:color w:val="auto"/>
                <w:sz w:val="20"/>
                <w:szCs w:val="20"/>
                <w:lang w:val="ro-RO"/>
              </w:rPr>
            </w:pPr>
            <w:r w:rsidRPr="00CE6A5D">
              <w:rPr>
                <w:color w:val="auto"/>
                <w:sz w:val="20"/>
                <w:szCs w:val="20"/>
                <w:lang w:val="ro-RO"/>
              </w:rPr>
              <w:t>Astfel, în scopul executării prevederilor Ordinulu</w:t>
            </w:r>
            <w:r w:rsidR="00600D7A" w:rsidRPr="00CE6A5D">
              <w:rPr>
                <w:color w:val="auto"/>
                <w:sz w:val="20"/>
                <w:szCs w:val="20"/>
                <w:lang w:val="ro-RO"/>
              </w:rPr>
              <w:t>i ministrului finanțelor nr. 59/</w:t>
            </w:r>
            <w:r w:rsidRPr="00CE6A5D">
              <w:rPr>
                <w:color w:val="auto"/>
                <w:sz w:val="20"/>
                <w:szCs w:val="20"/>
                <w:lang w:val="ro-RO"/>
              </w:rPr>
              <w:t xml:space="preserve">2018 cu privire la pilotarea înregistrării contractelor de achiziții publice prin intermediul Sistemului de achiziții publice MTender, </w:t>
            </w:r>
            <w:r w:rsidRPr="00CE6A5D">
              <w:rPr>
                <w:bCs/>
                <w:color w:val="auto"/>
                <w:sz w:val="20"/>
                <w:szCs w:val="20"/>
                <w:lang w:val="ro-RO"/>
              </w:rPr>
              <w:t>Ministerul Finanțelor și Inspecția Financiară au pilotat înregistrarea contractelor de achiziții publice,</w:t>
            </w:r>
            <w:r w:rsidR="00600D7A" w:rsidRPr="00CE6A5D">
              <w:rPr>
                <w:color w:val="auto"/>
                <w:sz w:val="20"/>
                <w:szCs w:val="20"/>
                <w:lang w:val="ro-RO"/>
              </w:rPr>
              <w:t xml:space="preserve"> în format electronic, </w:t>
            </w:r>
            <w:r w:rsidRPr="00CE6A5D">
              <w:rPr>
                <w:color w:val="auto"/>
                <w:sz w:val="20"/>
                <w:szCs w:val="20"/>
                <w:lang w:val="ro-RO"/>
              </w:rPr>
              <w:t>prin intermediul sistemului MTender, cu utilizarea semnăturii electronice.</w:t>
            </w:r>
            <w:r w:rsidRPr="00CE6A5D">
              <w:rPr>
                <w:bCs/>
                <w:color w:val="auto"/>
                <w:sz w:val="20"/>
                <w:szCs w:val="20"/>
                <w:lang w:val="ro-RO"/>
              </w:rPr>
              <w:t xml:space="preserve"> </w:t>
            </w:r>
          </w:p>
          <w:p w14:paraId="0163282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Se menționează că, contractele respective de achiziții au parcurs tot ciclul procedurii de achiziții în regim electronic de la planificare pînă la semnarea și înregistrarea contractului de achiziții publice.</w:t>
            </w:r>
          </w:p>
          <w:p w14:paraId="5408D21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În luna mai, de către CTIF au fost organizate instruiri pentru colaboratorii Trezoreriilor Regionale referitor la implementarea sistemului M-Tender. </w:t>
            </w:r>
          </w:p>
          <w:p w14:paraId="717169DE" w14:textId="292C8243" w:rsidR="00F07AD7" w:rsidRPr="00CE6A5D" w:rsidRDefault="00F07AD7" w:rsidP="00F07AD7">
            <w:pPr>
              <w:pStyle w:val="Corp"/>
              <w:jc w:val="both"/>
              <w:rPr>
                <w:color w:val="auto"/>
                <w:sz w:val="20"/>
                <w:szCs w:val="20"/>
                <w:lang w:val="ro-RO"/>
              </w:rPr>
            </w:pPr>
            <w:r w:rsidRPr="00CE6A5D">
              <w:rPr>
                <w:color w:val="auto"/>
                <w:sz w:val="20"/>
                <w:szCs w:val="20"/>
                <w:lang w:val="ro-RO"/>
              </w:rPr>
              <w:t>Astfel, pe parcursul anului 2018, au fost disponibile 3 modalități de prezentare a contractelor de achiziții publice la Trezoreriile Regionale:</w:t>
            </w:r>
          </w:p>
          <w:p w14:paraId="26F74BF5"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electronic, prin intermediul SI M-Tender;</w:t>
            </w:r>
          </w:p>
          <w:p w14:paraId="7829B577" w14:textId="7FF66BC0" w:rsidR="00F07AD7" w:rsidRPr="00CE6A5D" w:rsidRDefault="00F07AD7" w:rsidP="00F07AD7">
            <w:pPr>
              <w:pStyle w:val="Corp"/>
              <w:jc w:val="both"/>
              <w:rPr>
                <w:color w:val="auto"/>
                <w:sz w:val="20"/>
                <w:szCs w:val="20"/>
                <w:lang w:val="ro-RO"/>
              </w:rPr>
            </w:pPr>
            <w:r w:rsidRPr="00CE6A5D">
              <w:rPr>
                <w:color w:val="auto"/>
                <w:sz w:val="20"/>
                <w:szCs w:val="20"/>
                <w:lang w:val="ro-RO"/>
              </w:rPr>
              <w:t>- pe suport de hîrtie, prezentate fizic de către instituțiile/autoritățile bugetare;</w:t>
            </w:r>
          </w:p>
          <w:p w14:paraId="732390A9" w14:textId="77777777" w:rsidR="00F07AD7" w:rsidRPr="00CE6A5D" w:rsidRDefault="00F07AD7" w:rsidP="00F07AD7">
            <w:pPr>
              <w:pStyle w:val="Corp"/>
              <w:jc w:val="both"/>
              <w:rPr>
                <w:color w:val="auto"/>
                <w:sz w:val="20"/>
                <w:szCs w:val="20"/>
                <w:lang w:val="ro-RO"/>
              </w:rPr>
            </w:pPr>
            <w:r w:rsidRPr="00CE6A5D">
              <w:rPr>
                <w:color w:val="auto"/>
                <w:lang w:val="ro-RO"/>
              </w:rPr>
              <w:t xml:space="preserve">- </w:t>
            </w:r>
            <w:r w:rsidRPr="00CE6A5D">
              <w:rPr>
                <w:color w:val="auto"/>
                <w:sz w:val="20"/>
                <w:szCs w:val="20"/>
                <w:lang w:val="ro-RO"/>
              </w:rPr>
              <w:t>pe suport de hîrtie, prin intermediul administratorilor de rețea în teritoriu.</w:t>
            </w:r>
          </w:p>
          <w:p w14:paraId="36719C1B" w14:textId="4C16C4B5" w:rsidR="00F07AD7" w:rsidRPr="00CE6A5D" w:rsidRDefault="00F07AD7" w:rsidP="00F07AD7">
            <w:pPr>
              <w:pStyle w:val="Corp"/>
              <w:jc w:val="both"/>
              <w:rPr>
                <w:color w:val="auto"/>
                <w:lang w:val="ro-RO"/>
              </w:rPr>
            </w:pPr>
            <w:r w:rsidRPr="00CE6A5D">
              <w:rPr>
                <w:color w:val="auto"/>
                <w:sz w:val="20"/>
                <w:szCs w:val="20"/>
                <w:lang w:val="ro-RO"/>
              </w:rPr>
              <w:t xml:space="preserve">Totodată, se menționează că, </w:t>
            </w:r>
            <w:r w:rsidRPr="00CE6A5D">
              <w:rPr>
                <w:bCs/>
                <w:color w:val="auto"/>
                <w:sz w:val="20"/>
                <w:szCs w:val="20"/>
                <w:lang w:val="ro-RO"/>
              </w:rPr>
              <w:t xml:space="preserve">a fost elaborat și mecanismul de publicare de către SIGFP a soldurilor de alocații libere pentru </w:t>
            </w:r>
            <w:r w:rsidRPr="00CE6A5D">
              <w:rPr>
                <w:bCs/>
                <w:color w:val="auto"/>
                <w:sz w:val="20"/>
                <w:szCs w:val="20"/>
                <w:lang w:val="ro-RO"/>
              </w:rPr>
              <w:lastRenderedPageBreak/>
              <w:t>sistemul M-Tender, a listei codurilor IBAN deschise în sistemul trezorerial (se verifică disponibilitatea bugetului în procesul de achiziții publice).</w:t>
            </w:r>
          </w:p>
        </w:tc>
      </w:tr>
      <w:tr w:rsidR="00F07AD7" w:rsidRPr="00CE6A5D" w14:paraId="096EB3EB" w14:textId="77777777" w:rsidTr="00270A3B">
        <w:trPr>
          <w:trHeight w:val="1327"/>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37E77CE" w14:textId="77777777" w:rsidR="00F07AD7" w:rsidRPr="00CE6A5D" w:rsidRDefault="00F07AD7" w:rsidP="00F07AD7">
            <w:pPr>
              <w:pStyle w:val="Normal1"/>
              <w:spacing w:after="0"/>
              <w:jc w:val="both"/>
              <w:rPr>
                <w:color w:val="auto"/>
                <w:lang w:val="ro-RO"/>
              </w:rPr>
            </w:pPr>
            <w:r w:rsidRPr="00CE6A5D">
              <w:rPr>
                <w:rFonts w:ascii="Times New Roman" w:hAnsi="Times New Roman"/>
                <w:color w:val="auto"/>
                <w:sz w:val="20"/>
                <w:szCs w:val="20"/>
                <w:lang w:val="ro-RO"/>
              </w:rPr>
              <w:lastRenderedPageBreak/>
              <w:t>7.5. Consolidarea capacității Centrului de apel, care  asigură suportul utilizatorilor SIGFP și a SIIECAP</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5C70B34"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50059CFC" w14:textId="77777777" w:rsidR="00F07AD7" w:rsidRPr="00CE6A5D" w:rsidRDefault="00F07AD7" w:rsidP="00F07AD7">
            <w:pPr>
              <w:pStyle w:val="Corp"/>
              <w:jc w:val="center"/>
              <w:rPr>
                <w:color w:val="auto"/>
                <w:lang w:val="ro-RO"/>
              </w:rPr>
            </w:pPr>
            <w:r w:rsidRPr="00CE6A5D">
              <w:rPr>
                <w:color w:val="auto"/>
                <w:sz w:val="20"/>
                <w:szCs w:val="20"/>
                <w:lang w:val="ro-RO"/>
              </w:rPr>
              <w:t xml:space="preserve">Pe parcursul anului </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2645A40" w14:textId="77777777" w:rsidR="00F07AD7" w:rsidRPr="00CE6A5D" w:rsidRDefault="00F07AD7" w:rsidP="00F07AD7">
            <w:pPr>
              <w:pStyle w:val="Corp"/>
              <w:jc w:val="center"/>
              <w:rPr>
                <w:color w:val="auto"/>
                <w:lang w:val="ro-RO"/>
              </w:rPr>
            </w:pPr>
            <w:r w:rsidRPr="00CE6A5D">
              <w:rPr>
                <w:color w:val="auto"/>
                <w:sz w:val="20"/>
                <w:szCs w:val="20"/>
                <w:lang w:val="ro-RO"/>
              </w:rPr>
              <w:t>Număr de instruiri organizate</w:t>
            </w:r>
          </w:p>
          <w:p w14:paraId="5EE6EF89" w14:textId="77777777" w:rsidR="00F07AD7" w:rsidRPr="00CE6A5D" w:rsidRDefault="00F07AD7" w:rsidP="00F07AD7">
            <w:pPr>
              <w:pStyle w:val="Corp"/>
              <w:jc w:val="center"/>
              <w:rPr>
                <w:color w:val="auto"/>
                <w:lang w:val="ro-RO"/>
              </w:rPr>
            </w:pP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C805401" w14:textId="77777777" w:rsidR="00F07AD7" w:rsidRPr="00CE6A5D" w:rsidRDefault="00F07AD7" w:rsidP="00F07AD7">
            <w:pPr>
              <w:pStyle w:val="Normal1"/>
              <w:jc w:val="center"/>
              <w:rPr>
                <w:rFonts w:ascii="Times New Roman" w:eastAsia="Times New Roman" w:hAnsi="Times New Roman" w:cs="Times New Roman"/>
                <w:b/>
                <w:bCs/>
                <w:color w:val="auto"/>
                <w:sz w:val="18"/>
                <w:szCs w:val="18"/>
                <w:lang w:val="ro-RO"/>
              </w:rPr>
            </w:pPr>
            <w:r w:rsidRPr="00CE6A5D">
              <w:rPr>
                <w:rFonts w:ascii="Times New Roman" w:hAnsi="Times New Roman"/>
                <w:b/>
                <w:bCs/>
                <w:color w:val="auto"/>
                <w:sz w:val="18"/>
                <w:szCs w:val="18"/>
                <w:lang w:val="ro-RO"/>
              </w:rPr>
              <w:t>CTIF</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2239729"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A6ACFD7" w14:textId="7DB5FA2C"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1EB4640B" w14:textId="77777777" w:rsidR="00F07AD7" w:rsidRPr="00CE6A5D" w:rsidRDefault="00F07AD7" w:rsidP="00F07AD7">
            <w:pPr>
              <w:pStyle w:val="Corp"/>
              <w:jc w:val="both"/>
              <w:rPr>
                <w:color w:val="auto"/>
                <w:lang w:val="ro-RO"/>
              </w:rPr>
            </w:pPr>
            <w:r w:rsidRPr="00CE6A5D">
              <w:rPr>
                <w:color w:val="auto"/>
                <w:sz w:val="20"/>
                <w:szCs w:val="20"/>
                <w:lang w:val="ro-RO"/>
              </w:rPr>
              <w:t xml:space="preserve">La data de 29.03.2018 s-a participat la seminarul partenerilor de franciză 1C cu tematica de </w:t>
            </w:r>
            <w:r w:rsidRPr="00CE6A5D">
              <w:rPr>
                <w:i/>
                <w:iCs/>
                <w:color w:val="auto"/>
                <w:sz w:val="20"/>
                <w:szCs w:val="20"/>
                <w:lang w:val="ro-RO"/>
              </w:rPr>
              <w:t>Cooperare privind soluţionarea problemelor comune pentru Moldova, avantajele evidenței contabile în SIIECAP</w:t>
            </w:r>
            <w:r w:rsidRPr="00CE6A5D">
              <w:rPr>
                <w:color w:val="auto"/>
                <w:sz w:val="20"/>
                <w:szCs w:val="20"/>
                <w:lang w:val="ro-RO"/>
              </w:rPr>
              <w:t xml:space="preserve">. </w:t>
            </w:r>
          </w:p>
        </w:tc>
      </w:tr>
      <w:tr w:rsidR="00F07AD7" w:rsidRPr="00CE6A5D" w14:paraId="7715FE8D" w14:textId="77777777" w:rsidTr="00270A3B">
        <w:trPr>
          <w:trHeight w:val="20"/>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6F90181" w14:textId="77777777" w:rsidR="00F07AD7" w:rsidRPr="00CE6A5D" w:rsidRDefault="00F07AD7" w:rsidP="00F07AD7">
            <w:pPr>
              <w:pStyle w:val="Normal1"/>
              <w:spacing w:after="0"/>
              <w:jc w:val="both"/>
              <w:rPr>
                <w:rFonts w:ascii="Times New Roman" w:hAnsi="Times New Roman"/>
                <w:color w:val="auto"/>
                <w:sz w:val="20"/>
                <w:szCs w:val="20"/>
                <w:lang w:val="ro-RO"/>
              </w:rPr>
            </w:pPr>
            <w:r w:rsidRPr="00CE6A5D">
              <w:rPr>
                <w:rFonts w:ascii="Times New Roman" w:hAnsi="Times New Roman"/>
                <w:color w:val="auto"/>
                <w:sz w:val="20"/>
                <w:szCs w:val="20"/>
                <w:lang w:val="ro-RO"/>
              </w:rPr>
              <w:t>7.6. Determinarea necesităților de formare și efectuare a instruirii personalului Ministerului Finanțelor,   autorităților/ instituțiilor bugetare și instituțiilor publice care se deservesc prin contul unic trezorerial în domeniul utilizării SIGFP, precum și SIIECAP</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9BBA879" w14:textId="77777777" w:rsidR="00F07AD7" w:rsidRPr="00CE6A5D" w:rsidRDefault="00F07AD7" w:rsidP="00F07AD7">
            <w:pPr>
              <w:pStyle w:val="Corp"/>
              <w:jc w:val="both"/>
              <w:rPr>
                <w:color w:val="auto"/>
                <w:sz w:val="20"/>
                <w:szCs w:val="20"/>
                <w:lang w:val="ro-RO"/>
              </w:rPr>
            </w:pPr>
            <w:r w:rsidRPr="00CE6A5D">
              <w:rPr>
                <w:color w:val="auto"/>
                <w:sz w:val="20"/>
                <w:szCs w:val="20"/>
                <w:lang w:val="ro-RO" w:eastAsia="en-US"/>
              </w:rPr>
              <w:t>7.6.1. Organizarea instruirilor pentru autoritățile/instituțiile bugetare și instituțiile publice care se deservesc prin contul unic trezorerial în domeniul utilizării Sistemului Informațional de  Gestionare a Finanțelor Publice, precum și SIIECAP</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F3B187A" w14:textId="77777777" w:rsidR="00F07AD7" w:rsidRPr="00CE6A5D" w:rsidRDefault="00F07AD7" w:rsidP="00F07AD7">
            <w:pPr>
              <w:pStyle w:val="Corp"/>
              <w:jc w:val="center"/>
              <w:rPr>
                <w:color w:val="auto"/>
                <w:sz w:val="20"/>
                <w:szCs w:val="20"/>
                <w:lang w:val="ro-RO"/>
              </w:rPr>
            </w:pPr>
            <w:r w:rsidRPr="00CE6A5D">
              <w:rPr>
                <w:rFonts w:eastAsia="Times New Roman" w:cs="Times New Roman"/>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926D716" w14:textId="77777777" w:rsidR="00F07AD7" w:rsidRPr="00CE6A5D" w:rsidRDefault="00F07AD7" w:rsidP="00F07AD7">
            <w:pPr>
              <w:jc w:val="center"/>
              <w:rPr>
                <w:sz w:val="20"/>
                <w:szCs w:val="20"/>
              </w:rPr>
            </w:pPr>
            <w:r w:rsidRPr="00CE6A5D">
              <w:rPr>
                <w:sz w:val="20"/>
                <w:szCs w:val="20"/>
              </w:rPr>
              <w:t>Număr de instruiri organizate;</w:t>
            </w:r>
          </w:p>
          <w:p w14:paraId="42164DDE" w14:textId="77777777" w:rsidR="00F07AD7" w:rsidRPr="00CE6A5D" w:rsidRDefault="00F07AD7" w:rsidP="00F07AD7">
            <w:pPr>
              <w:spacing w:after="160" w:line="259" w:lineRule="auto"/>
              <w:jc w:val="center"/>
              <w:rPr>
                <w:rFonts w:asciiTheme="minorHAnsi" w:eastAsiaTheme="minorHAnsi" w:hAnsiTheme="minorHAnsi" w:cstheme="minorBidi"/>
                <w:sz w:val="22"/>
                <w:szCs w:val="22"/>
              </w:rPr>
            </w:pPr>
            <w:r w:rsidRPr="00CE6A5D">
              <w:rPr>
                <w:sz w:val="20"/>
                <w:szCs w:val="20"/>
              </w:rPr>
              <w:t>Număr de persoane instruite</w:t>
            </w:r>
          </w:p>
          <w:p w14:paraId="6CB6268C" w14:textId="77777777" w:rsidR="00F07AD7" w:rsidRPr="00CE6A5D" w:rsidRDefault="00F07AD7" w:rsidP="00F07AD7">
            <w:pPr>
              <w:pStyle w:val="Corp"/>
              <w:jc w:val="center"/>
              <w:rPr>
                <w:color w:val="auto"/>
                <w:sz w:val="20"/>
                <w:szCs w:val="20"/>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2F1AE17" w14:textId="77777777" w:rsidR="00F07AD7" w:rsidRPr="00CE6A5D" w:rsidRDefault="00F07AD7" w:rsidP="00F07AD7">
            <w:pPr>
              <w:pStyle w:val="Normal1"/>
              <w:spacing w:after="0"/>
              <w:jc w:val="center"/>
              <w:rPr>
                <w:rFonts w:ascii="Times New Roman" w:hAnsi="Times New Roman" w:cs="Times New Roman"/>
                <w:b/>
                <w:color w:val="auto"/>
                <w:sz w:val="20"/>
                <w:szCs w:val="20"/>
                <w:lang w:val="ro-RO"/>
              </w:rPr>
            </w:pPr>
            <w:r w:rsidRPr="00CE6A5D">
              <w:rPr>
                <w:rFonts w:ascii="Times New Roman" w:hAnsi="Times New Roman" w:cs="Times New Roman"/>
                <w:b/>
                <w:color w:val="auto"/>
                <w:sz w:val="20"/>
                <w:szCs w:val="20"/>
                <w:lang w:val="ro-RO"/>
              </w:rPr>
              <w:t>CTIF</w:t>
            </w:r>
          </w:p>
          <w:p w14:paraId="2CB06B1E" w14:textId="77777777" w:rsidR="00F07AD7" w:rsidRPr="00CE6A5D" w:rsidRDefault="00F07AD7" w:rsidP="00F07AD7">
            <w:pPr>
              <w:pStyle w:val="Normal1"/>
              <w:jc w:val="center"/>
              <w:rPr>
                <w:rFonts w:ascii="Times New Roman" w:hAnsi="Times New Roman"/>
                <w:b/>
                <w:bCs/>
                <w:color w:val="auto"/>
                <w:sz w:val="18"/>
                <w:szCs w:val="18"/>
                <w:lang w:val="ro-RO"/>
              </w:rPr>
            </w:pPr>
            <w:r w:rsidRPr="00CE6A5D">
              <w:rPr>
                <w:rFonts w:ascii="Times New Roman" w:eastAsia="Times New Roman" w:hAnsi="Times New Roman" w:cs="Times New Roman"/>
                <w:b/>
                <w:color w:val="auto"/>
                <w:sz w:val="20"/>
                <w:szCs w:val="20"/>
                <w:lang w:val="ro-RO"/>
              </w:rPr>
              <w:t xml:space="preserve">în comun cu subdiviziunile ministerului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70A31AC"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344DFE3"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7C190B1D"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Pe parcursul perioadei de raportare de către CTIF au fost organizate mai multe instruiri și anume:</w:t>
            </w:r>
          </w:p>
          <w:p w14:paraId="67CC5902" w14:textId="77777777" w:rsidR="00F07AD7" w:rsidRPr="00CE6A5D" w:rsidRDefault="00F07AD7" w:rsidP="00F07AD7">
            <w:pPr>
              <w:pStyle w:val="Corp"/>
              <w:numPr>
                <w:ilvl w:val="0"/>
                <w:numId w:val="7"/>
              </w:numPr>
              <w:tabs>
                <w:tab w:val="clear" w:pos="271"/>
              </w:tabs>
              <w:jc w:val="both"/>
              <w:rPr>
                <w:bCs/>
                <w:color w:val="auto"/>
                <w:sz w:val="20"/>
                <w:szCs w:val="20"/>
                <w:lang w:val="ro-RO"/>
              </w:rPr>
            </w:pPr>
            <w:r w:rsidRPr="00CE6A5D">
              <w:rPr>
                <w:bCs/>
                <w:color w:val="auto"/>
                <w:sz w:val="20"/>
                <w:szCs w:val="20"/>
                <w:lang w:val="ro-RO"/>
              </w:rPr>
              <w:t>Sistemele informaționale din cadrul SIGFP (modulul „Planificare bugetară” (BPS), modulul „Trezoreria” (TREZ)”) – au fost organizate 2 sesiuni de instruire, la care au participat 29  persoane din cadrul Ministerului Finanțelor;</w:t>
            </w:r>
          </w:p>
          <w:p w14:paraId="257F9D23" w14:textId="77777777" w:rsidR="00F07AD7" w:rsidRPr="00CE6A5D" w:rsidRDefault="00F07AD7" w:rsidP="00F07AD7">
            <w:pPr>
              <w:pStyle w:val="Corp"/>
              <w:numPr>
                <w:ilvl w:val="0"/>
                <w:numId w:val="7"/>
              </w:numPr>
              <w:tabs>
                <w:tab w:val="clear" w:pos="271"/>
              </w:tabs>
              <w:jc w:val="both"/>
              <w:rPr>
                <w:bCs/>
                <w:color w:val="auto"/>
                <w:sz w:val="20"/>
                <w:szCs w:val="20"/>
                <w:lang w:val="ro-RO"/>
              </w:rPr>
            </w:pPr>
            <w:r w:rsidRPr="00CE6A5D">
              <w:rPr>
                <w:bCs/>
                <w:color w:val="auto"/>
                <w:sz w:val="20"/>
                <w:szCs w:val="20"/>
                <w:lang w:val="ro-RO"/>
              </w:rPr>
              <w:t>Sistemul informațional integral de evidență contabilă pentru autorități publice (SIIECAP) – au fost organizate 10 cursuri de instruire, la care au participat 166 de contabili din cadrul autorităților/instituțiilor bugetare;</w:t>
            </w:r>
          </w:p>
          <w:p w14:paraId="2BBC0169" w14:textId="77777777" w:rsidR="00F07AD7" w:rsidRPr="00CE6A5D" w:rsidRDefault="00F07AD7" w:rsidP="00F07AD7">
            <w:pPr>
              <w:pStyle w:val="Corp"/>
              <w:numPr>
                <w:ilvl w:val="0"/>
                <w:numId w:val="7"/>
              </w:numPr>
              <w:tabs>
                <w:tab w:val="clear" w:pos="271"/>
              </w:tabs>
              <w:jc w:val="both"/>
              <w:rPr>
                <w:bCs/>
                <w:color w:val="auto"/>
                <w:sz w:val="20"/>
                <w:szCs w:val="20"/>
                <w:lang w:val="ro-RO"/>
              </w:rPr>
            </w:pPr>
            <w:r w:rsidRPr="00CE6A5D">
              <w:rPr>
                <w:bCs/>
                <w:color w:val="auto"/>
                <w:sz w:val="20"/>
                <w:szCs w:val="20"/>
                <w:lang w:val="ro-RO"/>
              </w:rPr>
              <w:t>Sistemul M-Tender și integrarea lui cu modulul „Trezoreria” – au fost organizate:</w:t>
            </w:r>
          </w:p>
          <w:p w14:paraId="2AB74738" w14:textId="77777777" w:rsidR="00600D7A" w:rsidRPr="00CE6A5D" w:rsidRDefault="00F07AD7" w:rsidP="00F07AD7">
            <w:pPr>
              <w:pStyle w:val="Corp"/>
              <w:numPr>
                <w:ilvl w:val="0"/>
                <w:numId w:val="35"/>
              </w:numPr>
              <w:jc w:val="both"/>
              <w:rPr>
                <w:bCs/>
                <w:color w:val="auto"/>
                <w:sz w:val="20"/>
                <w:szCs w:val="20"/>
                <w:lang w:val="ro-RO"/>
              </w:rPr>
            </w:pPr>
            <w:r w:rsidRPr="00CE6A5D">
              <w:rPr>
                <w:bCs/>
                <w:color w:val="auto"/>
                <w:sz w:val="20"/>
                <w:szCs w:val="20"/>
                <w:lang w:val="ro-RO"/>
              </w:rPr>
              <w:t>2 sesiuni de instruire, la care au participat 62 de persoane din cadrul  Direcției Trezoreria de Stat, Trezoreriilor regionale și Agenției Achiziții Publice;</w:t>
            </w:r>
          </w:p>
          <w:p w14:paraId="78873C02" w14:textId="6DBA9A1D" w:rsidR="00F07AD7" w:rsidRPr="00CE6A5D" w:rsidRDefault="00F07AD7" w:rsidP="00F07AD7">
            <w:pPr>
              <w:pStyle w:val="Corp"/>
              <w:numPr>
                <w:ilvl w:val="0"/>
                <w:numId w:val="35"/>
              </w:numPr>
              <w:jc w:val="both"/>
              <w:rPr>
                <w:bCs/>
                <w:color w:val="auto"/>
                <w:sz w:val="20"/>
                <w:szCs w:val="20"/>
                <w:lang w:val="ro-RO"/>
              </w:rPr>
            </w:pPr>
            <w:r w:rsidRPr="00CE6A5D">
              <w:rPr>
                <w:bCs/>
                <w:color w:val="auto"/>
                <w:sz w:val="20"/>
                <w:szCs w:val="20"/>
                <w:lang w:val="ro-RO"/>
              </w:rPr>
              <w:t>215 sesiuni de instruire, la care au participat  3834 persoane, responsabile de domeniul achizițiilor publice, din cadrul a  2318 instituții/autorități bugetare.</w:t>
            </w:r>
          </w:p>
        </w:tc>
      </w:tr>
      <w:tr w:rsidR="00F07AD7" w:rsidRPr="00CE6A5D" w14:paraId="4AA8FC01" w14:textId="77777777" w:rsidTr="00270A3B">
        <w:trPr>
          <w:trHeight w:val="1327"/>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1D361BC" w14:textId="77777777" w:rsidR="00F07AD7" w:rsidRPr="00CE6A5D" w:rsidRDefault="00F07AD7" w:rsidP="00F07AD7">
            <w:pPr>
              <w:pStyle w:val="Normal1"/>
              <w:spacing w:after="0"/>
              <w:jc w:val="both"/>
              <w:rPr>
                <w:color w:val="auto"/>
                <w:lang w:val="ro-RO"/>
              </w:rPr>
            </w:pPr>
            <w:r w:rsidRPr="00CE6A5D">
              <w:rPr>
                <w:rFonts w:ascii="Times New Roman" w:hAnsi="Times New Roman"/>
                <w:color w:val="auto"/>
                <w:sz w:val="20"/>
                <w:szCs w:val="20"/>
                <w:lang w:val="ro-RO"/>
              </w:rPr>
              <w:lastRenderedPageBreak/>
              <w:t>7.7. Majorarea numărului autorităților/ instituțiilor bugetare care țin evidența contabilă în SIECAP</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5591C2C"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w:t>
            </w:r>
          </w:p>
        </w:tc>
        <w:tc>
          <w:tcPr>
            <w:tcW w:w="1418" w:type="dxa"/>
            <w:tcBorders>
              <w:top w:val="single" w:sz="4" w:space="0" w:color="auto"/>
              <w:left w:val="single" w:sz="4" w:space="0" w:color="auto"/>
              <w:bottom w:val="single" w:sz="4" w:space="0" w:color="000000"/>
              <w:right w:val="single" w:sz="8" w:space="0" w:color="000000"/>
            </w:tcBorders>
            <w:shd w:val="clear" w:color="auto" w:fill="FFFFFF" w:themeFill="background1"/>
            <w:tcMar>
              <w:top w:w="80" w:type="dxa"/>
              <w:left w:w="80" w:type="dxa"/>
              <w:bottom w:w="80" w:type="dxa"/>
              <w:right w:w="80" w:type="dxa"/>
            </w:tcMar>
          </w:tcPr>
          <w:p w14:paraId="069AAAA4" w14:textId="77777777" w:rsidR="00F07AD7" w:rsidRPr="00CE6A5D" w:rsidRDefault="00F07AD7" w:rsidP="00F07AD7">
            <w:pPr>
              <w:pStyle w:val="Normal1"/>
              <w:jc w:val="center"/>
              <w:rPr>
                <w:color w:val="auto"/>
                <w:lang w:val="ro-RO"/>
              </w:rPr>
            </w:pPr>
            <w:r w:rsidRPr="00CE6A5D">
              <w:rPr>
                <w:rFonts w:ascii="Times New Roman" w:hAnsi="Times New Roman"/>
                <w:color w:val="auto"/>
                <w:sz w:val="20"/>
                <w:szCs w:val="20"/>
                <w:lang w:val="ro-RO"/>
              </w:rPr>
              <w:t>28 decembrie</w:t>
            </w:r>
          </w:p>
        </w:tc>
        <w:tc>
          <w:tcPr>
            <w:tcW w:w="1559" w:type="dxa"/>
            <w:tcBorders>
              <w:top w:val="single" w:sz="4" w:space="0" w:color="auto"/>
              <w:left w:val="single" w:sz="8" w:space="0" w:color="000000"/>
              <w:bottom w:val="single" w:sz="4" w:space="0" w:color="000000"/>
              <w:right w:val="single" w:sz="8" w:space="0" w:color="000000"/>
            </w:tcBorders>
            <w:shd w:val="clear" w:color="auto" w:fill="FFFFFF" w:themeFill="background1"/>
            <w:tcMar>
              <w:top w:w="80" w:type="dxa"/>
              <w:left w:w="80" w:type="dxa"/>
              <w:bottom w:w="80" w:type="dxa"/>
              <w:right w:w="80" w:type="dxa"/>
            </w:tcMar>
          </w:tcPr>
          <w:p w14:paraId="76910335" w14:textId="77777777" w:rsidR="00F07AD7" w:rsidRPr="00CE6A5D" w:rsidRDefault="00F07AD7" w:rsidP="00F07AD7">
            <w:pPr>
              <w:pStyle w:val="Normal1"/>
              <w:spacing w:after="0"/>
              <w:jc w:val="center"/>
              <w:rPr>
                <w:color w:val="auto"/>
                <w:lang w:val="ro-RO"/>
              </w:rPr>
            </w:pPr>
            <w:r w:rsidRPr="00CE6A5D">
              <w:rPr>
                <w:rFonts w:ascii="Times New Roman" w:hAnsi="Times New Roman"/>
                <w:color w:val="auto"/>
                <w:sz w:val="20"/>
                <w:szCs w:val="20"/>
                <w:lang w:val="ro-RO"/>
              </w:rPr>
              <w:t>Număr de autorități/instituții ce țin evidența în baza SIECAP majorat cu 15%</w:t>
            </w:r>
          </w:p>
        </w:tc>
        <w:tc>
          <w:tcPr>
            <w:tcW w:w="1134" w:type="dxa"/>
            <w:tcBorders>
              <w:top w:val="single" w:sz="4" w:space="0" w:color="auto"/>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434F9D9" w14:textId="77777777" w:rsidR="00F07AD7" w:rsidRPr="00CE6A5D" w:rsidRDefault="00F07AD7" w:rsidP="00F07AD7">
            <w:pPr>
              <w:pStyle w:val="Normal1"/>
              <w:spacing w:after="0"/>
              <w:jc w:val="center"/>
              <w:rPr>
                <w:color w:val="auto"/>
                <w:lang w:val="ro-RO"/>
              </w:rPr>
            </w:pPr>
            <w:r w:rsidRPr="00CE6A5D">
              <w:rPr>
                <w:rFonts w:ascii="Times New Roman" w:hAnsi="Times New Roman"/>
                <w:b/>
                <w:bCs/>
                <w:color w:val="auto"/>
                <w:sz w:val="18"/>
                <w:szCs w:val="18"/>
                <w:lang w:val="ro-RO"/>
              </w:rPr>
              <w:t>CTIF</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F61BB64"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5EE910" w14:textId="26378F53" w:rsidR="00F07AD7" w:rsidRPr="00CE6A5D" w:rsidRDefault="000E4B36"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3B1FB67F" w14:textId="0E79A4A3" w:rsidR="00F07AD7" w:rsidRPr="00CE6A5D" w:rsidRDefault="000E4B36" w:rsidP="00F07AD7">
            <w:pPr>
              <w:pStyle w:val="Corp"/>
              <w:jc w:val="both"/>
              <w:rPr>
                <w:color w:val="auto"/>
                <w:lang w:val="ro-RO"/>
              </w:rPr>
            </w:pPr>
            <w:r w:rsidRPr="00CE6A5D">
              <w:rPr>
                <w:color w:val="auto"/>
                <w:sz w:val="20"/>
                <w:szCs w:val="20"/>
                <w:lang w:val="ro-RO"/>
              </w:rPr>
              <w:t>Sistemul Informațional Integrat de Evidentă Contabilă în Autoritățile Publice bazat pe Platforma este </w:t>
            </w:r>
            <w:r w:rsidRPr="00CE6A5D">
              <w:rPr>
                <w:b/>
                <w:bCs/>
                <w:color w:val="auto"/>
                <w:sz w:val="20"/>
                <w:szCs w:val="20"/>
                <w:lang w:val="ro-RO"/>
              </w:rPr>
              <w:t>implementat în 908 de autorități publice/ instituții bugetare</w:t>
            </w:r>
            <w:r w:rsidRPr="00CE6A5D">
              <w:rPr>
                <w:color w:val="auto"/>
                <w:sz w:val="20"/>
                <w:szCs w:val="20"/>
                <w:lang w:val="ro-RO"/>
              </w:rPr>
              <w:t>, ceea ce constituie cu 40  instituții mai mult comparativ cu perioada de la finele 2018. </w:t>
            </w:r>
          </w:p>
        </w:tc>
      </w:tr>
      <w:tr w:rsidR="00F07AD7" w:rsidRPr="00CE6A5D" w14:paraId="42732DF5" w14:textId="77777777" w:rsidTr="00270A3B">
        <w:trPr>
          <w:trHeight w:val="4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D89259" w14:textId="77777777" w:rsidR="00F07AD7" w:rsidRPr="00CE6A5D" w:rsidRDefault="00F07AD7" w:rsidP="00F07AD7">
            <w:pPr>
              <w:pStyle w:val="Corp"/>
              <w:jc w:val="both"/>
              <w:rPr>
                <w:color w:val="auto"/>
                <w:lang w:val="ro-RO"/>
              </w:rPr>
            </w:pPr>
            <w:r w:rsidRPr="00CE6A5D">
              <w:rPr>
                <w:b/>
                <w:bCs/>
                <w:color w:val="auto"/>
                <w:sz w:val="19"/>
                <w:szCs w:val="19"/>
                <w:lang w:val="ro-RO"/>
              </w:rPr>
              <w:t>Obiectivul nr. 8: Promovarea politicii fiscale orientate spre creșterea economică durabilă/incluzivă și a politicii vamale orientate spre facilitarea comerțului exterior, întărirea competitivității agenților economici, asigurarea securității vamale la frontieră, simplificarea și armonizarea politicilor și legislației fiscale și vamale naționale cu cea comunitară</w:t>
            </w:r>
          </w:p>
        </w:tc>
      </w:tr>
      <w:tr w:rsidR="00F07AD7" w:rsidRPr="00CE6A5D" w14:paraId="0D2D1641" w14:textId="77777777" w:rsidTr="00270A3B">
        <w:trPr>
          <w:trHeight w:val="1597"/>
          <w:jc w:val="center"/>
        </w:trPr>
        <w:tc>
          <w:tcPr>
            <w:tcW w:w="15444" w:type="dxa"/>
            <w:gridSpan w:val="7"/>
            <w:tcBorders>
              <w:top w:val="single" w:sz="4" w:space="0" w:color="000000"/>
              <w:left w:val="single" w:sz="4"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57B6F0BC"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externe:</w:t>
            </w:r>
          </w:p>
          <w:p w14:paraId="203E493F" w14:textId="77777777" w:rsidR="00F07AD7" w:rsidRPr="00CE6A5D" w:rsidRDefault="00F07AD7" w:rsidP="00F07AD7">
            <w:pPr>
              <w:pStyle w:val="ListParagraph"/>
              <w:numPr>
                <w:ilvl w:val="0"/>
                <w:numId w:val="8"/>
              </w:numPr>
              <w:jc w:val="both"/>
              <w:rPr>
                <w:color w:val="auto"/>
                <w:sz w:val="18"/>
                <w:szCs w:val="18"/>
                <w:lang w:val="ro-RO"/>
              </w:rPr>
            </w:pPr>
            <w:r w:rsidRPr="00CE6A5D">
              <w:rPr>
                <w:color w:val="auto"/>
                <w:sz w:val="18"/>
                <w:szCs w:val="18"/>
                <w:lang w:val="ro-RO"/>
              </w:rPr>
              <w:t>imprevizibilitatea deciziilor politice;</w:t>
            </w:r>
          </w:p>
          <w:p w14:paraId="108CAD69" w14:textId="77777777" w:rsidR="00F07AD7" w:rsidRPr="00CE6A5D" w:rsidRDefault="00F07AD7" w:rsidP="00F07AD7">
            <w:pPr>
              <w:pStyle w:val="ListParagraph"/>
              <w:numPr>
                <w:ilvl w:val="0"/>
                <w:numId w:val="8"/>
              </w:numPr>
              <w:jc w:val="both"/>
              <w:rPr>
                <w:color w:val="auto"/>
                <w:sz w:val="18"/>
                <w:szCs w:val="18"/>
                <w:lang w:val="ro-RO"/>
              </w:rPr>
            </w:pPr>
            <w:r w:rsidRPr="00CE6A5D">
              <w:rPr>
                <w:color w:val="auto"/>
                <w:sz w:val="18"/>
                <w:szCs w:val="18"/>
                <w:lang w:val="ro-RO"/>
              </w:rPr>
              <w:t>practici internaționale din domeniul fiscal şi vamal imposibil/dificil de racordat la legislaţia naţională;</w:t>
            </w:r>
          </w:p>
          <w:p w14:paraId="7FE55F78" w14:textId="77777777" w:rsidR="00F07AD7" w:rsidRPr="00CE6A5D" w:rsidRDefault="00F07AD7" w:rsidP="00F07AD7">
            <w:pPr>
              <w:pStyle w:val="ListParagraph"/>
              <w:numPr>
                <w:ilvl w:val="0"/>
                <w:numId w:val="8"/>
              </w:numPr>
              <w:jc w:val="both"/>
              <w:rPr>
                <w:color w:val="auto"/>
                <w:sz w:val="18"/>
                <w:szCs w:val="18"/>
                <w:lang w:val="ro-RO"/>
              </w:rPr>
            </w:pPr>
            <w:r w:rsidRPr="00CE6A5D">
              <w:rPr>
                <w:color w:val="auto"/>
                <w:sz w:val="18"/>
                <w:szCs w:val="18"/>
                <w:lang w:val="ro-RO"/>
              </w:rPr>
              <w:t>tergiversarea avizării proiectelor de acte legislative/normative de către factorii implicaţi;</w:t>
            </w:r>
          </w:p>
          <w:p w14:paraId="1D8C85FE" w14:textId="77777777" w:rsidR="00F07AD7" w:rsidRPr="00CE6A5D" w:rsidRDefault="00F07AD7" w:rsidP="00F07AD7">
            <w:pPr>
              <w:pStyle w:val="ListParagraph"/>
              <w:numPr>
                <w:ilvl w:val="0"/>
                <w:numId w:val="8"/>
              </w:numPr>
              <w:jc w:val="both"/>
              <w:rPr>
                <w:color w:val="auto"/>
                <w:sz w:val="18"/>
                <w:szCs w:val="18"/>
                <w:lang w:val="ro-RO"/>
              </w:rPr>
            </w:pPr>
            <w:r w:rsidRPr="00CE6A5D">
              <w:rPr>
                <w:color w:val="auto"/>
                <w:sz w:val="18"/>
                <w:szCs w:val="18"/>
                <w:lang w:val="ro-RO"/>
              </w:rPr>
              <w:t>diminuarea/ întreruperea asistenței tehnice din partea partenerilor de dezvoltare.</w:t>
            </w:r>
          </w:p>
          <w:p w14:paraId="32FD1D71"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335F4C6C" w14:textId="77777777" w:rsidR="00F07AD7" w:rsidRPr="00CE6A5D" w:rsidRDefault="00F07AD7" w:rsidP="00F07AD7">
            <w:pPr>
              <w:pStyle w:val="ListParagraph"/>
              <w:numPr>
                <w:ilvl w:val="0"/>
                <w:numId w:val="8"/>
              </w:numPr>
              <w:jc w:val="both"/>
              <w:rPr>
                <w:color w:val="auto"/>
                <w:sz w:val="18"/>
                <w:szCs w:val="18"/>
                <w:lang w:val="ro-RO"/>
              </w:rPr>
            </w:pPr>
            <w:r w:rsidRPr="00CE6A5D">
              <w:rPr>
                <w:color w:val="auto"/>
                <w:sz w:val="18"/>
                <w:szCs w:val="18"/>
                <w:lang w:val="ro-RO"/>
              </w:rPr>
              <w:t>lipsa instrumentelor de efectuare a analizelor (modelelor);</w:t>
            </w:r>
          </w:p>
          <w:p w14:paraId="6A0392F0" w14:textId="77777777" w:rsidR="00F07AD7" w:rsidRPr="00CE6A5D" w:rsidRDefault="00F07AD7" w:rsidP="00F07AD7">
            <w:pPr>
              <w:pStyle w:val="ListParagraph"/>
              <w:numPr>
                <w:ilvl w:val="0"/>
                <w:numId w:val="8"/>
              </w:numPr>
              <w:jc w:val="both"/>
              <w:rPr>
                <w:color w:val="auto"/>
                <w:sz w:val="18"/>
                <w:szCs w:val="18"/>
                <w:lang w:val="ro-RO"/>
              </w:rPr>
            </w:pPr>
            <w:r w:rsidRPr="00CE6A5D">
              <w:rPr>
                <w:color w:val="auto"/>
                <w:sz w:val="18"/>
                <w:szCs w:val="18"/>
                <w:lang w:val="ro-RO"/>
              </w:rPr>
              <w:t>modificarea componenței delegației de negociere;</w:t>
            </w:r>
          </w:p>
          <w:p w14:paraId="2628FADF" w14:textId="77777777" w:rsidR="00F07AD7" w:rsidRPr="00CE6A5D" w:rsidRDefault="00F07AD7" w:rsidP="00F07AD7">
            <w:pPr>
              <w:pStyle w:val="ListParagraph"/>
              <w:numPr>
                <w:ilvl w:val="0"/>
                <w:numId w:val="8"/>
              </w:numPr>
              <w:jc w:val="both"/>
              <w:rPr>
                <w:color w:val="auto"/>
                <w:sz w:val="18"/>
                <w:szCs w:val="18"/>
                <w:lang w:val="ro-RO"/>
              </w:rPr>
            </w:pPr>
            <w:r w:rsidRPr="00CE6A5D">
              <w:rPr>
                <w:color w:val="auto"/>
                <w:sz w:val="18"/>
                <w:szCs w:val="18"/>
                <w:lang w:val="ro-RO"/>
              </w:rPr>
              <w:t>solicitări ad-hoc.</w:t>
            </w:r>
          </w:p>
        </w:tc>
      </w:tr>
      <w:tr w:rsidR="00F07AD7" w:rsidRPr="00CE6A5D" w14:paraId="6CB38951" w14:textId="77777777" w:rsidTr="00270A3B">
        <w:trPr>
          <w:trHeight w:val="1327"/>
          <w:jc w:val="center"/>
        </w:trPr>
        <w:tc>
          <w:tcPr>
            <w:tcW w:w="1985"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15BB7BE8" w14:textId="77777777" w:rsidR="00F07AD7" w:rsidRPr="00CE6A5D" w:rsidRDefault="00F07AD7" w:rsidP="00F07AD7">
            <w:pPr>
              <w:pStyle w:val="Corp"/>
              <w:jc w:val="both"/>
              <w:rPr>
                <w:color w:val="auto"/>
                <w:lang w:val="ro-RO"/>
              </w:rPr>
            </w:pPr>
            <w:r w:rsidRPr="00CE6A5D">
              <w:rPr>
                <w:color w:val="auto"/>
                <w:sz w:val="20"/>
                <w:szCs w:val="20"/>
                <w:lang w:val="ro-RO"/>
              </w:rPr>
              <w:t>8.1. Perfecționarea continuă a politicilor fiscale și vamale în scopul asigurării dezvoltării durabile a sistemului economico-financiar</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548D20E9" w14:textId="77777777" w:rsidR="00F07AD7" w:rsidRPr="00CE6A5D" w:rsidRDefault="00F07AD7" w:rsidP="00F07AD7">
            <w:pPr>
              <w:pStyle w:val="Corp"/>
              <w:jc w:val="both"/>
              <w:rPr>
                <w:color w:val="auto"/>
                <w:lang w:val="ro-RO"/>
              </w:rPr>
            </w:pPr>
            <w:r w:rsidRPr="00CE6A5D">
              <w:rPr>
                <w:color w:val="auto"/>
                <w:sz w:val="20"/>
                <w:szCs w:val="20"/>
                <w:lang w:val="ro-RO"/>
              </w:rPr>
              <w:t>8.1.1. Elaborarea/reformularea măsurilor de politici fiscale şi vamale, politici de administrare fiscală şi vamală, ca parte componentă a CBTM 2019 – 2021</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45347C3C" w14:textId="77777777" w:rsidR="00F07AD7" w:rsidRPr="00CE6A5D" w:rsidRDefault="00F07AD7" w:rsidP="00F07AD7">
            <w:pPr>
              <w:pStyle w:val="Corp"/>
              <w:jc w:val="center"/>
              <w:rPr>
                <w:color w:val="auto"/>
                <w:lang w:val="ro-RO"/>
              </w:rPr>
            </w:pPr>
            <w:r w:rsidRPr="00CE6A5D">
              <w:rPr>
                <w:color w:val="auto"/>
                <w:sz w:val="20"/>
                <w:szCs w:val="20"/>
                <w:lang w:val="ro-RO"/>
              </w:rPr>
              <w:t>10 aprilie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8EF1BA" w14:textId="77777777" w:rsidR="00F07AD7" w:rsidRPr="00CE6A5D" w:rsidRDefault="00F07AD7" w:rsidP="00F07AD7">
            <w:pPr>
              <w:pStyle w:val="Corp"/>
              <w:jc w:val="center"/>
              <w:rPr>
                <w:color w:val="auto"/>
                <w:lang w:val="ro-RO"/>
              </w:rPr>
            </w:pPr>
            <w:r w:rsidRPr="00CE6A5D">
              <w:rPr>
                <w:color w:val="auto"/>
                <w:sz w:val="20"/>
                <w:szCs w:val="20"/>
                <w:lang w:val="ro-RO"/>
              </w:rPr>
              <w:t>Document de politici integrat în CBTM 2019 - 2021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BDC1D93" w14:textId="77777777" w:rsidR="00F07AD7" w:rsidRPr="00CE6A5D" w:rsidRDefault="00F07AD7" w:rsidP="00F07AD7">
            <w:pPr>
              <w:pStyle w:val="Corp"/>
              <w:spacing w:before="40" w:after="40"/>
              <w:jc w:val="center"/>
              <w:rPr>
                <w:color w:val="auto"/>
                <w:lang w:val="ro-RO"/>
              </w:rPr>
            </w:pPr>
            <w:r w:rsidRPr="00CE6A5D">
              <w:rPr>
                <w:b/>
                <w:bCs/>
                <w:color w:val="auto"/>
                <w:sz w:val="18"/>
                <w:szCs w:val="18"/>
                <w:lang w:val="ro-RO"/>
              </w:rPr>
              <w:t>DPFV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67624C"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32EBE7"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5790E524" w14:textId="77777777" w:rsidR="00F07AD7" w:rsidRPr="00CE6A5D" w:rsidRDefault="00F07AD7" w:rsidP="00F07AD7">
            <w:pPr>
              <w:pStyle w:val="Corp"/>
              <w:jc w:val="both"/>
              <w:rPr>
                <w:color w:val="auto"/>
                <w:lang w:val="ro-RO"/>
              </w:rPr>
            </w:pPr>
            <w:r w:rsidRPr="00CE6A5D">
              <w:rPr>
                <w:color w:val="auto"/>
                <w:sz w:val="20"/>
                <w:szCs w:val="20"/>
                <w:lang w:val="ro-RO"/>
              </w:rPr>
              <w:t>Obiectivele politicii fiscale și de administrare fiscală și a politicii vamale și de administrare vamală pe termen mediu 2019 – 2021, ca parte componentă a CBTM 2019 – 2021, au fost elaborate în termen.</w:t>
            </w:r>
          </w:p>
        </w:tc>
      </w:tr>
      <w:tr w:rsidR="00F07AD7" w:rsidRPr="00CE6A5D" w14:paraId="6EF8F788" w14:textId="77777777" w:rsidTr="00270A3B">
        <w:trPr>
          <w:trHeight w:val="20"/>
          <w:jc w:val="center"/>
        </w:trPr>
        <w:tc>
          <w:tcPr>
            <w:tcW w:w="1985"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14:paraId="3EA7D034"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46EB2465" w14:textId="77777777" w:rsidR="00F07AD7" w:rsidRPr="00CE6A5D" w:rsidRDefault="00F07AD7" w:rsidP="00F07AD7">
            <w:pPr>
              <w:pStyle w:val="Corp"/>
              <w:jc w:val="both"/>
              <w:rPr>
                <w:color w:val="auto"/>
                <w:lang w:val="ro-RO"/>
              </w:rPr>
            </w:pPr>
            <w:r w:rsidRPr="00CE6A5D">
              <w:rPr>
                <w:color w:val="auto"/>
                <w:sz w:val="20"/>
                <w:szCs w:val="20"/>
                <w:lang w:val="ro-RO"/>
              </w:rPr>
              <w:t xml:space="preserve">8.1.2. Elaborarea proiectelor </w:t>
            </w:r>
          </w:p>
          <w:p w14:paraId="45E017CC" w14:textId="77777777" w:rsidR="00F07AD7" w:rsidRPr="00CE6A5D" w:rsidRDefault="00F07AD7" w:rsidP="00F07AD7">
            <w:pPr>
              <w:pStyle w:val="Corp"/>
              <w:jc w:val="both"/>
              <w:rPr>
                <w:color w:val="auto"/>
                <w:lang w:val="ro-RO"/>
              </w:rPr>
            </w:pPr>
            <w:r w:rsidRPr="00CE6A5D">
              <w:rPr>
                <w:color w:val="auto"/>
                <w:sz w:val="20"/>
                <w:szCs w:val="20"/>
                <w:lang w:val="ro-RO"/>
              </w:rPr>
              <w:t>de acte normative în vederea ajustării acestora la prevederile Legii nr. 288 din 15.12.2017 cu privire la modificarea și completarea unor acte legislative (ce ține de politica fiscală și vamală pentru anul 2018)</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40FDD689"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1C0F0C" w14:textId="77777777" w:rsidR="00F07AD7" w:rsidRPr="00CE6A5D" w:rsidRDefault="00F07AD7" w:rsidP="00F07AD7">
            <w:pPr>
              <w:pStyle w:val="Corp"/>
              <w:jc w:val="center"/>
              <w:rPr>
                <w:color w:val="auto"/>
                <w:lang w:val="ro-RO"/>
              </w:rPr>
            </w:pPr>
            <w:r w:rsidRPr="00CE6A5D">
              <w:rPr>
                <w:color w:val="auto"/>
                <w:sz w:val="20"/>
                <w:szCs w:val="20"/>
                <w:lang w:val="ro-RO"/>
              </w:rPr>
              <w:t>Proiecte elaborate și prezentate Guvernului;</w:t>
            </w:r>
          </w:p>
          <w:p w14:paraId="007A31EE" w14:textId="77777777" w:rsidR="00F07AD7" w:rsidRPr="00CE6A5D" w:rsidRDefault="00F07AD7" w:rsidP="00F07AD7">
            <w:pPr>
              <w:pStyle w:val="Corp"/>
              <w:jc w:val="center"/>
              <w:rPr>
                <w:color w:val="auto"/>
                <w:lang w:val="ro-RO"/>
              </w:rPr>
            </w:pPr>
            <w:r w:rsidRPr="00CE6A5D">
              <w:rPr>
                <w:color w:val="auto"/>
                <w:sz w:val="20"/>
                <w:szCs w:val="20"/>
                <w:lang w:val="ro-RO"/>
              </w:rPr>
              <w:t>Proiecte de ordine elaborate și aprobate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DA2085" w14:textId="77777777" w:rsidR="00F07AD7" w:rsidRPr="00CE6A5D" w:rsidRDefault="00F07AD7" w:rsidP="00F07AD7">
            <w:pPr>
              <w:pStyle w:val="Corp"/>
              <w:jc w:val="center"/>
              <w:rPr>
                <w:color w:val="auto"/>
                <w:lang w:val="ro-RO"/>
              </w:rPr>
            </w:pPr>
            <w:r w:rsidRPr="00CE6A5D">
              <w:rPr>
                <w:b/>
                <w:bCs/>
                <w:color w:val="auto"/>
                <w:sz w:val="18"/>
                <w:szCs w:val="18"/>
                <w:lang w:val="ro-RO"/>
              </w:rPr>
              <w:t>DPFV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1E7CD6" w14:textId="77777777" w:rsidR="00F07AD7" w:rsidRPr="00CE6A5D" w:rsidRDefault="00F07AD7" w:rsidP="00F07AD7">
            <w:pPr>
              <w:pStyle w:val="Corp"/>
              <w:jc w:val="center"/>
              <w:rPr>
                <w:color w:val="auto"/>
                <w:lang w:val="ro-RO"/>
              </w:rPr>
            </w:pPr>
            <w:r w:rsidRPr="00CE6A5D">
              <w:rPr>
                <w:color w:val="auto"/>
                <w:sz w:val="20"/>
                <w:szCs w:val="20"/>
                <w:lang w:val="ro-RO"/>
              </w:rPr>
              <w:t>Legea nr. 288 din 15.12.2017</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A80020" w14:textId="4D883A5D"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3919920F" w14:textId="3DEADD44" w:rsidR="00F07AD7" w:rsidRPr="00CE6A5D" w:rsidRDefault="002D1FA3" w:rsidP="00F07AD7">
            <w:pPr>
              <w:pStyle w:val="Corp"/>
              <w:jc w:val="both"/>
              <w:rPr>
                <w:color w:val="auto"/>
                <w:sz w:val="20"/>
                <w:szCs w:val="20"/>
                <w:lang w:val="ro-RO"/>
              </w:rPr>
            </w:pPr>
            <w:r w:rsidRPr="00CE6A5D">
              <w:rPr>
                <w:color w:val="auto"/>
                <w:sz w:val="20"/>
                <w:szCs w:val="20"/>
                <w:lang w:val="ro-RO"/>
              </w:rPr>
              <w:t>Pe parcursul anului 2018 au fost</w:t>
            </w:r>
            <w:r w:rsidR="00F07AD7" w:rsidRPr="00CE6A5D">
              <w:rPr>
                <w:color w:val="auto"/>
                <w:sz w:val="20"/>
                <w:szCs w:val="20"/>
                <w:lang w:val="ro-RO"/>
              </w:rPr>
              <w:t>:</w:t>
            </w:r>
          </w:p>
          <w:p w14:paraId="25051966" w14:textId="4D41FFC2"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002D1FA3" w:rsidRPr="00CE6A5D">
              <w:rPr>
                <w:color w:val="auto"/>
                <w:sz w:val="20"/>
                <w:szCs w:val="20"/>
                <w:lang w:val="ro-RO"/>
              </w:rPr>
              <w:t xml:space="preserve">elaborate și </w:t>
            </w:r>
            <w:r w:rsidRPr="00CE6A5D">
              <w:rPr>
                <w:i/>
                <w:iCs/>
                <w:color w:val="auto"/>
                <w:sz w:val="20"/>
                <w:szCs w:val="20"/>
                <w:lang w:val="ro-RO"/>
              </w:rPr>
              <w:t xml:space="preserve">aprobate </w:t>
            </w:r>
            <w:r w:rsidRPr="00CE6A5D">
              <w:rPr>
                <w:b/>
                <w:bCs/>
                <w:i/>
                <w:iCs/>
                <w:color w:val="auto"/>
                <w:sz w:val="20"/>
                <w:szCs w:val="20"/>
                <w:lang w:val="ro-RO"/>
              </w:rPr>
              <w:t>23</w:t>
            </w:r>
            <w:r w:rsidR="000F5A23" w:rsidRPr="00CE6A5D">
              <w:rPr>
                <w:b/>
                <w:bCs/>
                <w:i/>
                <w:iCs/>
                <w:color w:val="auto"/>
                <w:sz w:val="20"/>
                <w:szCs w:val="20"/>
                <w:lang w:val="ro-RO"/>
              </w:rPr>
              <w:t xml:space="preserve"> </w:t>
            </w:r>
            <w:r w:rsidRPr="00CE6A5D">
              <w:rPr>
                <w:i/>
                <w:iCs/>
                <w:color w:val="auto"/>
                <w:sz w:val="20"/>
                <w:szCs w:val="20"/>
                <w:lang w:val="ro-RO"/>
              </w:rPr>
              <w:t>acte normative</w:t>
            </w:r>
            <w:r w:rsidRPr="00CE6A5D">
              <w:rPr>
                <w:color w:val="auto"/>
                <w:sz w:val="20"/>
                <w:szCs w:val="20"/>
                <w:lang w:val="ro-RO"/>
              </w:rPr>
              <w:t>, după cum urmează:</w:t>
            </w:r>
          </w:p>
          <w:p w14:paraId="4FAC30A0" w14:textId="34971EE1" w:rsidR="00F07AD7" w:rsidRPr="00CE6A5D" w:rsidRDefault="00F07AD7" w:rsidP="00F07AD7">
            <w:pPr>
              <w:jc w:val="both"/>
              <w:rPr>
                <w:sz w:val="20"/>
                <w:szCs w:val="20"/>
              </w:rPr>
            </w:pPr>
            <w:r w:rsidRPr="00CE6A5D">
              <w:rPr>
                <w:sz w:val="20"/>
                <w:szCs w:val="20"/>
              </w:rPr>
              <w:t xml:space="preserve">1. </w:t>
            </w:r>
            <w:r w:rsidR="00600D7A" w:rsidRPr="00CE6A5D">
              <w:rPr>
                <w:b/>
                <w:sz w:val="20"/>
                <w:szCs w:val="20"/>
              </w:rPr>
              <w:t>Hotărîrea Guvernului nr.96/</w:t>
            </w:r>
            <w:r w:rsidRPr="00CE6A5D">
              <w:rPr>
                <w:b/>
                <w:sz w:val="20"/>
                <w:szCs w:val="20"/>
              </w:rPr>
              <w:t>2018</w:t>
            </w:r>
            <w:r w:rsidR="002D1FA3" w:rsidRPr="00CE6A5D">
              <w:rPr>
                <w:b/>
                <w:sz w:val="20"/>
                <w:szCs w:val="20"/>
              </w:rPr>
              <w:t xml:space="preserve"> </w:t>
            </w:r>
            <w:r w:rsidRPr="00CE6A5D">
              <w:rPr>
                <w:sz w:val="20"/>
                <w:szCs w:val="20"/>
              </w:rPr>
              <w:t xml:space="preserve">„Cu privire la modificarea și completarea Hotărîrii Guvernului nr.1516 din 29.12.2007” </w:t>
            </w:r>
            <w:r w:rsidRPr="00CE6A5D">
              <w:rPr>
                <w:rFonts w:ascii="Arial" w:hAnsi="Arial"/>
                <w:sz w:val="22"/>
                <w:szCs w:val="22"/>
              </w:rPr>
              <w:t>(</w:t>
            </w:r>
            <w:r w:rsidR="00B43CAF" w:rsidRPr="00CE6A5D">
              <w:rPr>
                <w:i/>
                <w:sz w:val="20"/>
                <w:szCs w:val="20"/>
              </w:rPr>
              <w:t xml:space="preserve">M.O. al RM </w:t>
            </w:r>
            <w:r w:rsidRPr="00CE6A5D">
              <w:rPr>
                <w:i/>
                <w:sz w:val="20"/>
                <w:szCs w:val="20"/>
              </w:rPr>
              <w:t xml:space="preserve"> </w:t>
            </w:r>
            <w:r w:rsidRPr="00CE6A5D">
              <w:rPr>
                <w:i/>
                <w:iCs/>
                <w:sz w:val="20"/>
                <w:szCs w:val="20"/>
              </w:rPr>
              <w:t>nr. 27-32 art. 106 din 26.01.2018</w:t>
            </w:r>
            <w:r w:rsidRPr="00CE6A5D">
              <w:rPr>
                <w:sz w:val="20"/>
                <w:szCs w:val="20"/>
              </w:rPr>
              <w:t>);</w:t>
            </w:r>
          </w:p>
          <w:p w14:paraId="1BD24A69" w14:textId="7C9D76EA" w:rsidR="00F07AD7" w:rsidRPr="00CE6A5D" w:rsidRDefault="00F07AD7" w:rsidP="00F07AD7">
            <w:pPr>
              <w:jc w:val="both"/>
              <w:rPr>
                <w:sz w:val="20"/>
                <w:szCs w:val="20"/>
                <w:lang w:bidi="ro-RO"/>
              </w:rPr>
            </w:pPr>
            <w:r w:rsidRPr="00CE6A5D">
              <w:rPr>
                <w:sz w:val="20"/>
                <w:szCs w:val="20"/>
              </w:rPr>
              <w:t xml:space="preserve">2. </w:t>
            </w:r>
            <w:r w:rsidR="00600D7A" w:rsidRPr="00CE6A5D">
              <w:rPr>
                <w:b/>
                <w:sz w:val="20"/>
                <w:szCs w:val="20"/>
                <w:lang w:bidi="ro-RO"/>
              </w:rPr>
              <w:t>Hotărîrea de Guvern nr.227/</w:t>
            </w:r>
            <w:r w:rsidRPr="00CE6A5D">
              <w:rPr>
                <w:b/>
                <w:sz w:val="20"/>
                <w:szCs w:val="20"/>
                <w:lang w:bidi="ro-RO"/>
              </w:rPr>
              <w:t>2018</w:t>
            </w:r>
            <w:r w:rsidRPr="00CE6A5D">
              <w:rPr>
                <w:sz w:val="20"/>
                <w:szCs w:val="20"/>
                <w:lang w:bidi="ro-RO"/>
              </w:rPr>
              <w:t xml:space="preserve"> „Pentru aprobarea Regulamentului cu privire la modul de operare cu tichetele de masă”</w:t>
            </w:r>
            <w:r w:rsidRPr="00CE6A5D">
              <w:rPr>
                <w:i/>
                <w:sz w:val="20"/>
                <w:szCs w:val="20"/>
                <w:lang w:bidi="ro-RO"/>
              </w:rPr>
              <w:t>(</w:t>
            </w:r>
            <w:r w:rsidR="00B43CAF" w:rsidRPr="00CE6A5D">
              <w:rPr>
                <w:i/>
                <w:sz w:val="20"/>
                <w:szCs w:val="20"/>
              </w:rPr>
              <w:t xml:space="preserve">M.O. al RM </w:t>
            </w:r>
            <w:r w:rsidRPr="00CE6A5D">
              <w:rPr>
                <w:i/>
                <w:sz w:val="20"/>
                <w:szCs w:val="20"/>
              </w:rPr>
              <w:t xml:space="preserve"> </w:t>
            </w:r>
            <w:r w:rsidRPr="00CE6A5D">
              <w:rPr>
                <w:i/>
                <w:sz w:val="20"/>
                <w:szCs w:val="20"/>
                <w:lang w:bidi="ro-RO"/>
              </w:rPr>
              <w:t>nr. 84-93 art. 255 din 16.03.2018)</w:t>
            </w:r>
            <w:r w:rsidRPr="00CE6A5D">
              <w:rPr>
                <w:sz w:val="20"/>
                <w:szCs w:val="20"/>
                <w:lang w:bidi="ro-RO"/>
              </w:rPr>
              <w:t>;</w:t>
            </w:r>
          </w:p>
          <w:p w14:paraId="6D7D6147" w14:textId="713BA4C9" w:rsidR="00F07AD7" w:rsidRPr="00CE6A5D" w:rsidRDefault="00F07AD7" w:rsidP="00F07AD7">
            <w:pPr>
              <w:jc w:val="both"/>
              <w:rPr>
                <w:sz w:val="20"/>
                <w:szCs w:val="20"/>
                <w:lang w:bidi="ro-RO"/>
              </w:rPr>
            </w:pPr>
            <w:r w:rsidRPr="00CE6A5D">
              <w:rPr>
                <w:sz w:val="20"/>
                <w:szCs w:val="20"/>
                <w:lang w:bidi="ro-RO"/>
              </w:rPr>
              <w:lastRenderedPageBreak/>
              <w:t xml:space="preserve">3. </w:t>
            </w:r>
            <w:r w:rsidRPr="00CE6A5D">
              <w:rPr>
                <w:b/>
                <w:sz w:val="20"/>
                <w:szCs w:val="20"/>
                <w:lang w:bidi="ro-RO"/>
              </w:rPr>
              <w:t>Hotărîrea</w:t>
            </w:r>
            <w:r w:rsidR="00600D7A" w:rsidRPr="00CE6A5D">
              <w:rPr>
                <w:b/>
                <w:sz w:val="20"/>
                <w:szCs w:val="20"/>
                <w:lang w:bidi="ro-RO"/>
              </w:rPr>
              <w:t xml:space="preserve"> Guvernului nr.356/</w:t>
            </w:r>
            <w:r w:rsidRPr="00CE6A5D">
              <w:rPr>
                <w:b/>
                <w:sz w:val="20"/>
                <w:szCs w:val="20"/>
                <w:lang w:bidi="ro-RO"/>
              </w:rPr>
              <w:t>2018</w:t>
            </w:r>
            <w:r w:rsidRPr="00CE6A5D">
              <w:rPr>
                <w:sz w:val="20"/>
                <w:szCs w:val="20"/>
                <w:lang w:bidi="ro-RO"/>
              </w:rPr>
              <w:t xml:space="preserve"> „Cu privire la aprobarea modificărilor și completărilor ce se operează în unele hotărîri ale Guvernului” </w:t>
            </w:r>
            <w:r w:rsidRPr="00CE6A5D">
              <w:rPr>
                <w:i/>
                <w:sz w:val="20"/>
                <w:szCs w:val="20"/>
                <w:lang w:bidi="ro-RO"/>
              </w:rPr>
              <w:t>(</w:t>
            </w:r>
            <w:r w:rsidR="00B43CAF" w:rsidRPr="00CE6A5D">
              <w:rPr>
                <w:i/>
                <w:sz w:val="20"/>
                <w:szCs w:val="20"/>
              </w:rPr>
              <w:t xml:space="preserve">M.O. al RM </w:t>
            </w:r>
            <w:r w:rsidRPr="00CE6A5D">
              <w:rPr>
                <w:i/>
                <w:sz w:val="20"/>
                <w:szCs w:val="20"/>
              </w:rPr>
              <w:t xml:space="preserve"> nr. 126-132 art. 398 din 20.04.2018)</w:t>
            </w:r>
            <w:r w:rsidRPr="00CE6A5D">
              <w:rPr>
                <w:sz w:val="20"/>
                <w:szCs w:val="20"/>
                <w:lang w:bidi="ro-RO"/>
              </w:rPr>
              <w:t>;</w:t>
            </w:r>
          </w:p>
          <w:p w14:paraId="7E09D767" w14:textId="4F4A318D" w:rsidR="00F07AD7" w:rsidRPr="00CE6A5D" w:rsidRDefault="00F07AD7" w:rsidP="00F07AD7">
            <w:pPr>
              <w:jc w:val="both"/>
              <w:rPr>
                <w:sz w:val="20"/>
                <w:szCs w:val="20"/>
              </w:rPr>
            </w:pPr>
            <w:r w:rsidRPr="00CE6A5D">
              <w:rPr>
                <w:sz w:val="20"/>
                <w:szCs w:val="20"/>
              </w:rPr>
              <w:t>4.</w:t>
            </w:r>
            <w:r w:rsidR="00600D7A" w:rsidRPr="00CE6A5D">
              <w:rPr>
                <w:b/>
                <w:sz w:val="20"/>
                <w:szCs w:val="20"/>
              </w:rPr>
              <w:t>Hotărîrea Guvernului nr. 441/</w:t>
            </w:r>
            <w:r w:rsidRPr="00CE6A5D">
              <w:rPr>
                <w:b/>
                <w:sz w:val="20"/>
                <w:szCs w:val="20"/>
              </w:rPr>
              <w:t>2018</w:t>
            </w:r>
            <w:r w:rsidR="00600D7A" w:rsidRPr="00CE6A5D">
              <w:rPr>
                <w:sz w:val="20"/>
                <w:szCs w:val="20"/>
              </w:rPr>
              <w:t xml:space="preserve"> </w:t>
            </w:r>
            <w:r w:rsidRPr="00CE6A5D">
              <w:rPr>
                <w:sz w:val="20"/>
                <w:szCs w:val="20"/>
              </w:rPr>
              <w:t>„Pentru inițierea negocierilor și aprobarea semnării Protocolului privind stingerea Protocolului referitor la unificarea abordării și încheierii acordurilor de evitare a dublei impuneri a impozitelor pe venit și pe proprietate” (</w:t>
            </w:r>
            <w:r w:rsidR="00B43CAF" w:rsidRPr="00CE6A5D">
              <w:rPr>
                <w:i/>
                <w:sz w:val="20"/>
                <w:szCs w:val="20"/>
              </w:rPr>
              <w:t xml:space="preserve">M.O. al RM </w:t>
            </w:r>
            <w:r w:rsidRPr="00CE6A5D">
              <w:rPr>
                <w:i/>
                <w:sz w:val="20"/>
                <w:szCs w:val="20"/>
              </w:rPr>
              <w:t xml:space="preserve"> nr. 157-166 art. 491 din 18.05.2018</w:t>
            </w:r>
            <w:r w:rsidRPr="00CE6A5D">
              <w:rPr>
                <w:sz w:val="20"/>
                <w:szCs w:val="20"/>
              </w:rPr>
              <w:t>);</w:t>
            </w:r>
          </w:p>
          <w:p w14:paraId="5A9978F0" w14:textId="78F83959" w:rsidR="00F07AD7" w:rsidRPr="00CE6A5D" w:rsidRDefault="00F07AD7" w:rsidP="00F07AD7">
            <w:pPr>
              <w:jc w:val="both"/>
              <w:rPr>
                <w:sz w:val="20"/>
                <w:szCs w:val="20"/>
              </w:rPr>
            </w:pPr>
            <w:r w:rsidRPr="00CE6A5D">
              <w:rPr>
                <w:sz w:val="20"/>
                <w:szCs w:val="20"/>
              </w:rPr>
              <w:t xml:space="preserve">5. </w:t>
            </w:r>
            <w:r w:rsidR="00600D7A" w:rsidRPr="00CE6A5D">
              <w:rPr>
                <w:b/>
                <w:sz w:val="20"/>
                <w:szCs w:val="20"/>
              </w:rPr>
              <w:t>Hotărîrea Guvernului nr. 505/</w:t>
            </w:r>
            <w:r w:rsidRPr="00CE6A5D">
              <w:rPr>
                <w:b/>
                <w:sz w:val="20"/>
                <w:szCs w:val="20"/>
              </w:rPr>
              <w:t>2018</w:t>
            </w:r>
            <w:r w:rsidRPr="00CE6A5D">
              <w:rPr>
                <w:sz w:val="20"/>
                <w:szCs w:val="20"/>
              </w:rPr>
              <w:t xml:space="preserve"> „Cu privire la aprobarea modificărilor și completărilor ce se operează în unele hotărîri ale Guvernului” (</w:t>
            </w:r>
            <w:r w:rsidR="00B43CAF" w:rsidRPr="00CE6A5D">
              <w:rPr>
                <w:i/>
                <w:sz w:val="20"/>
                <w:szCs w:val="20"/>
              </w:rPr>
              <w:t xml:space="preserve">M.O. al RM </w:t>
            </w:r>
            <w:r w:rsidRPr="00CE6A5D">
              <w:rPr>
                <w:i/>
                <w:sz w:val="20"/>
                <w:szCs w:val="20"/>
              </w:rPr>
              <w:t xml:space="preserve"> nr. 176-180 art. 556 din 01.06.2018</w:t>
            </w:r>
            <w:r w:rsidRPr="00CE6A5D">
              <w:rPr>
                <w:sz w:val="20"/>
                <w:szCs w:val="20"/>
              </w:rPr>
              <w:t>);</w:t>
            </w:r>
          </w:p>
          <w:p w14:paraId="4CC16607" w14:textId="4B1B3E4C" w:rsidR="00F07AD7" w:rsidRPr="00CE6A5D" w:rsidRDefault="00F07AD7" w:rsidP="00F07AD7">
            <w:pPr>
              <w:jc w:val="both"/>
              <w:rPr>
                <w:sz w:val="20"/>
                <w:szCs w:val="20"/>
              </w:rPr>
            </w:pPr>
            <w:r w:rsidRPr="00CE6A5D">
              <w:rPr>
                <w:sz w:val="20"/>
                <w:szCs w:val="20"/>
              </w:rPr>
              <w:t>6.</w:t>
            </w:r>
            <w:r w:rsidR="00600D7A" w:rsidRPr="00CE6A5D">
              <w:rPr>
                <w:b/>
                <w:sz w:val="20"/>
                <w:szCs w:val="20"/>
              </w:rPr>
              <w:t xml:space="preserve"> Hotărîrea Guvernului nr.506/</w:t>
            </w:r>
            <w:r w:rsidRPr="00CE6A5D">
              <w:rPr>
                <w:b/>
                <w:sz w:val="20"/>
                <w:szCs w:val="20"/>
              </w:rPr>
              <w:t>2018</w:t>
            </w:r>
            <w:r w:rsidRPr="00CE6A5D">
              <w:rPr>
                <w:sz w:val="20"/>
                <w:szCs w:val="20"/>
              </w:rPr>
              <w:t xml:space="preserve"> cu privire la aprobarea Regulamentului privind modul de aplicare a scutirii de TVA fără drept de deducere în conformitate cu art.103 alin.(9</w:t>
            </w:r>
            <w:r w:rsidRPr="00CE6A5D">
              <w:rPr>
                <w:sz w:val="20"/>
                <w:szCs w:val="20"/>
                <w:vertAlign w:val="superscript"/>
              </w:rPr>
              <w:t>8</w:t>
            </w:r>
            <w:r w:rsidRPr="00CE6A5D">
              <w:rPr>
                <w:sz w:val="20"/>
                <w:szCs w:val="20"/>
              </w:rPr>
              <w:t>) din Codul fiscal nr.1163-XIII din 24.04.1997 (</w:t>
            </w:r>
            <w:r w:rsidR="00B43CAF" w:rsidRPr="00CE6A5D">
              <w:rPr>
                <w:i/>
                <w:sz w:val="20"/>
                <w:szCs w:val="20"/>
              </w:rPr>
              <w:t xml:space="preserve">M.O. al RM </w:t>
            </w:r>
            <w:r w:rsidRPr="00CE6A5D">
              <w:rPr>
                <w:i/>
                <w:sz w:val="20"/>
                <w:szCs w:val="20"/>
              </w:rPr>
              <w:t xml:space="preserve"> nr. 176-180 art. 557 din 01.06.2018</w:t>
            </w:r>
            <w:r w:rsidRPr="00CE6A5D">
              <w:rPr>
                <w:sz w:val="20"/>
                <w:szCs w:val="20"/>
              </w:rPr>
              <w:t>);</w:t>
            </w:r>
          </w:p>
          <w:p w14:paraId="32740864" w14:textId="0E65D787" w:rsidR="00F07AD7" w:rsidRPr="00CE6A5D" w:rsidRDefault="00F07AD7" w:rsidP="00F07AD7">
            <w:pPr>
              <w:jc w:val="both"/>
              <w:rPr>
                <w:i/>
                <w:sz w:val="20"/>
                <w:szCs w:val="20"/>
              </w:rPr>
            </w:pPr>
            <w:r w:rsidRPr="00CE6A5D">
              <w:rPr>
                <w:sz w:val="20"/>
                <w:szCs w:val="20"/>
              </w:rPr>
              <w:t xml:space="preserve">7. </w:t>
            </w:r>
            <w:r w:rsidRPr="00CE6A5D">
              <w:rPr>
                <w:b/>
                <w:sz w:val="20"/>
                <w:szCs w:val="20"/>
              </w:rPr>
              <w:t>Hotărîrea Guvernul</w:t>
            </w:r>
            <w:r w:rsidR="00600D7A" w:rsidRPr="00CE6A5D">
              <w:rPr>
                <w:b/>
                <w:sz w:val="20"/>
                <w:szCs w:val="20"/>
              </w:rPr>
              <w:t>ui nr.569/</w:t>
            </w:r>
            <w:r w:rsidRPr="00CE6A5D">
              <w:rPr>
                <w:b/>
                <w:sz w:val="20"/>
                <w:szCs w:val="20"/>
              </w:rPr>
              <w:t>2018</w:t>
            </w:r>
            <w:r w:rsidRPr="00CE6A5D">
              <w:rPr>
                <w:sz w:val="20"/>
                <w:szCs w:val="20"/>
              </w:rPr>
              <w:t xml:space="preserve"> „Cu privire la modificarea unor hotărâri ale Guvernului” </w:t>
            </w:r>
            <w:r w:rsidRPr="00CE6A5D">
              <w:rPr>
                <w:i/>
                <w:sz w:val="20"/>
                <w:szCs w:val="20"/>
              </w:rPr>
              <w:t>(</w:t>
            </w:r>
            <w:r w:rsidR="00B43CAF" w:rsidRPr="00CE6A5D">
              <w:rPr>
                <w:i/>
                <w:sz w:val="20"/>
                <w:szCs w:val="20"/>
              </w:rPr>
              <w:t xml:space="preserve">M.O. al RM </w:t>
            </w:r>
            <w:r w:rsidRPr="00CE6A5D">
              <w:rPr>
                <w:i/>
                <w:sz w:val="20"/>
                <w:szCs w:val="20"/>
              </w:rPr>
              <w:t xml:space="preserve"> nr. 210-223 art. 620 din 22.06.2018);</w:t>
            </w:r>
          </w:p>
          <w:p w14:paraId="2872A2BF" w14:textId="52109E7F" w:rsidR="00F07AD7" w:rsidRPr="00CE6A5D" w:rsidRDefault="00F07AD7" w:rsidP="00F07AD7">
            <w:pPr>
              <w:jc w:val="both"/>
              <w:rPr>
                <w:b/>
                <w:sz w:val="20"/>
                <w:szCs w:val="20"/>
              </w:rPr>
            </w:pPr>
            <w:r w:rsidRPr="00CE6A5D">
              <w:rPr>
                <w:sz w:val="20"/>
                <w:szCs w:val="20"/>
              </w:rPr>
              <w:t>8</w:t>
            </w:r>
            <w:r w:rsidRPr="00CE6A5D">
              <w:rPr>
                <w:i/>
                <w:sz w:val="20"/>
                <w:szCs w:val="20"/>
              </w:rPr>
              <w:t xml:space="preserve">. </w:t>
            </w:r>
            <w:r w:rsidR="00600D7A" w:rsidRPr="00CE6A5D">
              <w:rPr>
                <w:b/>
                <w:sz w:val="20"/>
                <w:szCs w:val="20"/>
              </w:rPr>
              <w:t>Hotărîrea Guvernului nr.645/</w:t>
            </w:r>
            <w:r w:rsidRPr="00CE6A5D">
              <w:rPr>
                <w:b/>
                <w:sz w:val="20"/>
                <w:szCs w:val="20"/>
              </w:rPr>
              <w:t>2018</w:t>
            </w:r>
            <w:r w:rsidRPr="00CE6A5D">
              <w:rPr>
                <w:sz w:val="20"/>
                <w:szCs w:val="20"/>
              </w:rPr>
              <w:t xml:space="preserve"> „Cu privire la modificarea Hotărîrii Guvernului nr.1185 din 30.09.2003” (</w:t>
            </w:r>
            <w:r w:rsidR="00B43CAF" w:rsidRPr="00CE6A5D">
              <w:rPr>
                <w:i/>
                <w:sz w:val="20"/>
                <w:szCs w:val="20"/>
              </w:rPr>
              <w:t xml:space="preserve">M.O. al RM </w:t>
            </w:r>
            <w:r w:rsidRPr="00CE6A5D">
              <w:rPr>
                <w:i/>
                <w:sz w:val="20"/>
                <w:szCs w:val="20"/>
              </w:rPr>
              <w:t xml:space="preserve"> nr. 256-265 art. 705 din 13.07.2018</w:t>
            </w:r>
            <w:r w:rsidRPr="00CE6A5D">
              <w:rPr>
                <w:sz w:val="20"/>
                <w:szCs w:val="20"/>
              </w:rPr>
              <w:t>);</w:t>
            </w:r>
          </w:p>
          <w:p w14:paraId="50DA38A0" w14:textId="6DA7794B" w:rsidR="00F07AD7" w:rsidRPr="00CE6A5D" w:rsidRDefault="00F07AD7" w:rsidP="00F07AD7">
            <w:pPr>
              <w:jc w:val="both"/>
              <w:rPr>
                <w:sz w:val="20"/>
                <w:szCs w:val="20"/>
              </w:rPr>
            </w:pPr>
            <w:r w:rsidRPr="00CE6A5D">
              <w:rPr>
                <w:sz w:val="20"/>
                <w:szCs w:val="20"/>
              </w:rPr>
              <w:t xml:space="preserve">9. </w:t>
            </w:r>
            <w:r w:rsidR="00600D7A" w:rsidRPr="00CE6A5D">
              <w:rPr>
                <w:b/>
                <w:sz w:val="20"/>
                <w:szCs w:val="20"/>
              </w:rPr>
              <w:t>Hotărîrea Guvernului nr.674/</w:t>
            </w:r>
            <w:r w:rsidRPr="00CE6A5D">
              <w:rPr>
                <w:b/>
                <w:sz w:val="20"/>
                <w:szCs w:val="20"/>
              </w:rPr>
              <w:t xml:space="preserve">2018 </w:t>
            </w:r>
            <w:r w:rsidRPr="00CE6A5D">
              <w:rPr>
                <w:sz w:val="20"/>
                <w:szCs w:val="20"/>
              </w:rPr>
              <w:t>„Cu privire la modificarea şi completarea Hotărîrii Guvernului nr.960 din 7.11.2017” (</w:t>
            </w:r>
            <w:r w:rsidR="00B43CAF" w:rsidRPr="00CE6A5D">
              <w:rPr>
                <w:i/>
                <w:sz w:val="20"/>
                <w:szCs w:val="20"/>
              </w:rPr>
              <w:t xml:space="preserve">M.O. al RM </w:t>
            </w:r>
            <w:r w:rsidRPr="00CE6A5D">
              <w:rPr>
                <w:i/>
                <w:sz w:val="20"/>
                <w:szCs w:val="20"/>
              </w:rPr>
              <w:t xml:space="preserve"> nr. 256-265 art. 733 din 13.07.2018</w:t>
            </w:r>
            <w:r w:rsidRPr="00CE6A5D">
              <w:rPr>
                <w:sz w:val="20"/>
                <w:szCs w:val="20"/>
              </w:rPr>
              <w:t>);</w:t>
            </w:r>
          </w:p>
          <w:p w14:paraId="5EBB37A7" w14:textId="505A1DA3" w:rsidR="00F07AD7" w:rsidRPr="00CE6A5D" w:rsidRDefault="00F07AD7" w:rsidP="00F07AD7">
            <w:pPr>
              <w:jc w:val="both"/>
              <w:rPr>
                <w:sz w:val="20"/>
                <w:szCs w:val="20"/>
              </w:rPr>
            </w:pPr>
            <w:r w:rsidRPr="00CE6A5D">
              <w:rPr>
                <w:sz w:val="20"/>
                <w:szCs w:val="20"/>
              </w:rPr>
              <w:t>10.</w:t>
            </w:r>
            <w:r w:rsidRPr="00CE6A5D">
              <w:rPr>
                <w:b/>
                <w:sz w:val="20"/>
                <w:szCs w:val="20"/>
              </w:rPr>
              <w:t>Hotărîrea Guvernului nr</w:t>
            </w:r>
            <w:r w:rsidR="00600D7A" w:rsidRPr="00CE6A5D">
              <w:rPr>
                <w:b/>
                <w:sz w:val="20"/>
                <w:szCs w:val="20"/>
              </w:rPr>
              <w:t>.693/</w:t>
            </w:r>
            <w:r w:rsidRPr="00CE6A5D">
              <w:rPr>
                <w:b/>
                <w:sz w:val="20"/>
                <w:szCs w:val="20"/>
              </w:rPr>
              <w:t>2018</w:t>
            </w:r>
            <w:r w:rsidRPr="00CE6A5D">
              <w:rPr>
                <w:sz w:val="20"/>
                <w:szCs w:val="20"/>
              </w:rPr>
              <w:t xml:space="preserve"> „Cu privire la determinarea obligațiilor fiscale aferente impozitului pe venit”  (</w:t>
            </w:r>
            <w:r w:rsidR="00B43CAF" w:rsidRPr="00CE6A5D">
              <w:rPr>
                <w:i/>
                <w:sz w:val="20"/>
                <w:szCs w:val="20"/>
              </w:rPr>
              <w:t xml:space="preserve">M.O. al RM </w:t>
            </w:r>
            <w:r w:rsidRPr="00CE6A5D">
              <w:rPr>
                <w:i/>
                <w:sz w:val="20"/>
                <w:szCs w:val="20"/>
              </w:rPr>
              <w:t xml:space="preserve"> </w:t>
            </w:r>
            <w:r w:rsidRPr="00CE6A5D">
              <w:rPr>
                <w:sz w:val="20"/>
                <w:szCs w:val="20"/>
              </w:rPr>
              <w:t>nr. 295-308 art. 834 din 10.08.2018);</w:t>
            </w:r>
          </w:p>
          <w:p w14:paraId="4F52E03A" w14:textId="37C230A7" w:rsidR="00F07AD7" w:rsidRPr="00CE6A5D" w:rsidRDefault="00F07AD7" w:rsidP="00F07AD7">
            <w:pPr>
              <w:jc w:val="both"/>
              <w:rPr>
                <w:bCs/>
                <w:sz w:val="20"/>
                <w:szCs w:val="20"/>
              </w:rPr>
            </w:pPr>
            <w:r w:rsidRPr="00CE6A5D">
              <w:rPr>
                <w:sz w:val="20"/>
                <w:szCs w:val="20"/>
              </w:rPr>
              <w:t>11</w:t>
            </w:r>
            <w:r w:rsidR="00600D7A" w:rsidRPr="00CE6A5D">
              <w:rPr>
                <w:b/>
                <w:sz w:val="20"/>
                <w:szCs w:val="20"/>
              </w:rPr>
              <w:t>.Hotărîrea Guvernului nr.977/</w:t>
            </w:r>
            <w:r w:rsidRPr="00CE6A5D">
              <w:rPr>
                <w:b/>
                <w:sz w:val="20"/>
                <w:szCs w:val="20"/>
              </w:rPr>
              <w:t>2018</w:t>
            </w:r>
            <w:r w:rsidR="00600D7A" w:rsidRPr="00CE6A5D">
              <w:rPr>
                <w:b/>
                <w:sz w:val="20"/>
                <w:szCs w:val="20"/>
              </w:rPr>
              <w:t xml:space="preserve"> </w:t>
            </w:r>
            <w:r w:rsidRPr="00CE6A5D">
              <w:rPr>
                <w:sz w:val="20"/>
                <w:szCs w:val="20"/>
              </w:rPr>
              <w:t>„</w:t>
            </w:r>
            <w:r w:rsidRPr="00CE6A5D">
              <w:rPr>
                <w:bCs/>
                <w:sz w:val="20"/>
                <w:szCs w:val="20"/>
              </w:rPr>
              <w:t>Pentru aprobarea Regulamentului privind modul de acordare a facilităţilor fiscale şi vamale la importul obiectelor de cult şi a Listei beneficiarilor de facilităţi fiscale şi vamale la importul obiectelor de cult” (</w:t>
            </w:r>
            <w:r w:rsidR="00B43CAF" w:rsidRPr="00CE6A5D">
              <w:rPr>
                <w:bCs/>
                <w:i/>
                <w:sz w:val="20"/>
                <w:szCs w:val="20"/>
              </w:rPr>
              <w:t xml:space="preserve">M.O. al RM </w:t>
            </w:r>
            <w:r w:rsidRPr="00CE6A5D">
              <w:rPr>
                <w:bCs/>
                <w:i/>
                <w:sz w:val="20"/>
                <w:szCs w:val="20"/>
              </w:rPr>
              <w:t xml:space="preserve"> nr. 398-399 art. 1050 din 19.10.2018</w:t>
            </w:r>
            <w:r w:rsidRPr="00CE6A5D">
              <w:rPr>
                <w:bCs/>
                <w:sz w:val="20"/>
                <w:szCs w:val="20"/>
              </w:rPr>
              <w:t>);</w:t>
            </w:r>
          </w:p>
          <w:p w14:paraId="3970F3C0" w14:textId="5DFB4989" w:rsidR="00F07AD7" w:rsidRPr="00CE6A5D" w:rsidRDefault="00F07AD7" w:rsidP="00F07AD7">
            <w:pPr>
              <w:jc w:val="both"/>
              <w:rPr>
                <w:bCs/>
                <w:i/>
                <w:sz w:val="20"/>
                <w:szCs w:val="20"/>
              </w:rPr>
            </w:pPr>
            <w:r w:rsidRPr="00CE6A5D">
              <w:rPr>
                <w:sz w:val="20"/>
                <w:szCs w:val="20"/>
              </w:rPr>
              <w:lastRenderedPageBreak/>
              <w:t xml:space="preserve">12. </w:t>
            </w:r>
            <w:r w:rsidR="00600D7A" w:rsidRPr="00CE6A5D">
              <w:rPr>
                <w:b/>
                <w:sz w:val="20"/>
                <w:szCs w:val="20"/>
              </w:rPr>
              <w:t>Hotărîrea Guvernului nr.1028/</w:t>
            </w:r>
            <w:r w:rsidRPr="00CE6A5D">
              <w:rPr>
                <w:b/>
                <w:sz w:val="20"/>
                <w:szCs w:val="20"/>
              </w:rPr>
              <w:t>2018</w:t>
            </w:r>
            <w:r w:rsidR="00600D7A" w:rsidRPr="00CE6A5D">
              <w:rPr>
                <w:b/>
                <w:sz w:val="20"/>
                <w:szCs w:val="20"/>
              </w:rPr>
              <w:t xml:space="preserve"> </w:t>
            </w:r>
            <w:r w:rsidRPr="00CE6A5D">
              <w:rPr>
                <w:sz w:val="20"/>
                <w:szCs w:val="20"/>
              </w:rPr>
              <w:t>„</w:t>
            </w:r>
            <w:r w:rsidRPr="00CE6A5D">
              <w:rPr>
                <w:bCs/>
                <w:sz w:val="20"/>
                <w:szCs w:val="20"/>
              </w:rPr>
              <w:t xml:space="preserve">Cu privire la modificarea Hotărîrii Guvernului nr. 819/2017 pentru aprobarea Regulamentului cu privire la modul de acordare a unor categorii de facilităţi privind  TVA conform  prevederilor  art. 103  alin. (7) din  Codul  fiscal nr.1163/1997 şi art.4 alin.(18) lit.b) din Legea nr.1417/1997 pentru punerea în aplicare a titlului III al Codului fiscal, precum şi abrogarea unor hotărîri ale Guvernului” </w:t>
            </w:r>
            <w:r w:rsidRPr="00CE6A5D">
              <w:rPr>
                <w:bCs/>
                <w:i/>
                <w:sz w:val="20"/>
                <w:szCs w:val="20"/>
              </w:rPr>
              <w:t>(</w:t>
            </w:r>
            <w:r w:rsidR="00B43CAF" w:rsidRPr="00CE6A5D">
              <w:rPr>
                <w:bCs/>
                <w:i/>
                <w:sz w:val="20"/>
                <w:szCs w:val="20"/>
              </w:rPr>
              <w:t xml:space="preserve">M.O. al RM </w:t>
            </w:r>
            <w:r w:rsidRPr="00CE6A5D">
              <w:rPr>
                <w:bCs/>
                <w:i/>
                <w:sz w:val="20"/>
                <w:szCs w:val="20"/>
              </w:rPr>
              <w:t xml:space="preserve"> nr. 400-409 art.1089 din 26.10.2018);</w:t>
            </w:r>
          </w:p>
          <w:p w14:paraId="3D43EF0E" w14:textId="6E966036" w:rsidR="00F07AD7" w:rsidRPr="00CE6A5D" w:rsidRDefault="00F07AD7" w:rsidP="00F07AD7">
            <w:pPr>
              <w:jc w:val="both"/>
              <w:rPr>
                <w:sz w:val="20"/>
                <w:szCs w:val="20"/>
              </w:rPr>
            </w:pPr>
            <w:r w:rsidRPr="00CE6A5D">
              <w:rPr>
                <w:bCs/>
                <w:sz w:val="20"/>
                <w:szCs w:val="20"/>
              </w:rPr>
              <w:t>13.</w:t>
            </w:r>
            <w:r w:rsidR="00600D7A" w:rsidRPr="00CE6A5D">
              <w:rPr>
                <w:b/>
                <w:sz w:val="20"/>
                <w:szCs w:val="20"/>
              </w:rPr>
              <w:t>Hotărîrea Guvernului nr.1214/</w:t>
            </w:r>
            <w:r w:rsidRPr="00CE6A5D">
              <w:rPr>
                <w:b/>
                <w:sz w:val="20"/>
                <w:szCs w:val="20"/>
              </w:rPr>
              <w:t>2018</w:t>
            </w:r>
            <w:r w:rsidR="00600D7A" w:rsidRPr="00CE6A5D">
              <w:rPr>
                <w:b/>
                <w:sz w:val="20"/>
                <w:szCs w:val="20"/>
              </w:rPr>
              <w:t xml:space="preserve"> </w:t>
            </w:r>
            <w:r w:rsidRPr="00CE6A5D">
              <w:rPr>
                <w:sz w:val="20"/>
                <w:szCs w:val="20"/>
              </w:rPr>
              <w:t>„Cu privire la modificarea Hotărârii Guvernului nr.960/2017 pentru punerea în aplicare a Legii nr.109/2017 privind unele măsuri de control la trecerea frontierei, de control vamal şi privind asigurarea regimului fiscal în cadrul controlului comun la unele puncte de trecere a frontierei de stat moldo-ucrainene” (</w:t>
            </w:r>
            <w:r w:rsidR="00B43CAF" w:rsidRPr="00CE6A5D">
              <w:rPr>
                <w:i/>
                <w:sz w:val="20"/>
                <w:szCs w:val="20"/>
              </w:rPr>
              <w:t xml:space="preserve">M.O. al RM </w:t>
            </w:r>
            <w:r w:rsidRPr="00CE6A5D">
              <w:rPr>
                <w:i/>
                <w:sz w:val="20"/>
                <w:szCs w:val="20"/>
              </w:rPr>
              <w:t xml:space="preserve"> nr. 448-460 art. 1279 din 07.12.2018</w:t>
            </w:r>
            <w:r w:rsidRPr="00CE6A5D">
              <w:rPr>
                <w:sz w:val="20"/>
                <w:szCs w:val="20"/>
              </w:rPr>
              <w:t>);</w:t>
            </w:r>
          </w:p>
          <w:p w14:paraId="7236D1E9" w14:textId="313BC6C7" w:rsidR="00F07AD7" w:rsidRPr="00CE6A5D" w:rsidRDefault="00F07AD7" w:rsidP="00F07AD7">
            <w:pPr>
              <w:jc w:val="both"/>
              <w:rPr>
                <w:sz w:val="20"/>
                <w:szCs w:val="20"/>
              </w:rPr>
            </w:pPr>
            <w:r w:rsidRPr="00CE6A5D">
              <w:rPr>
                <w:sz w:val="20"/>
                <w:szCs w:val="20"/>
              </w:rPr>
              <w:t>14.</w:t>
            </w:r>
            <w:r w:rsidR="00600D7A" w:rsidRPr="00CE6A5D">
              <w:rPr>
                <w:b/>
                <w:sz w:val="20"/>
                <w:szCs w:val="20"/>
              </w:rPr>
              <w:t>Hotărîrea Guvernuluinr.1251/</w:t>
            </w:r>
            <w:r w:rsidRPr="00CE6A5D">
              <w:rPr>
                <w:b/>
                <w:sz w:val="20"/>
                <w:szCs w:val="20"/>
              </w:rPr>
              <w:t>2018</w:t>
            </w:r>
            <w:r w:rsidRPr="00CE6A5D">
              <w:rPr>
                <w:sz w:val="20"/>
                <w:szCs w:val="20"/>
              </w:rPr>
              <w:t xml:space="preserve"> ,,Cu privire la modificarea Hotărârii Guvernului nr.289/2007 pentru aprobarea Regulamentului privind evidenţa şi calcularea uzurii mijloacelor fixe în scopuri fiscale” (</w:t>
            </w:r>
            <w:r w:rsidR="00B43CAF" w:rsidRPr="00CE6A5D">
              <w:rPr>
                <w:i/>
                <w:sz w:val="20"/>
                <w:szCs w:val="20"/>
              </w:rPr>
              <w:t xml:space="preserve">M.O. al RM </w:t>
            </w:r>
            <w:r w:rsidRPr="00CE6A5D">
              <w:rPr>
                <w:i/>
                <w:sz w:val="20"/>
                <w:szCs w:val="20"/>
              </w:rPr>
              <w:t xml:space="preserve"> </w:t>
            </w:r>
            <w:r w:rsidRPr="00CE6A5D">
              <w:rPr>
                <w:sz w:val="20"/>
                <w:szCs w:val="20"/>
              </w:rPr>
              <w:t>nr.499-503 art.1325 din 21.12.2018);</w:t>
            </w:r>
          </w:p>
          <w:p w14:paraId="3C1FD214" w14:textId="762B31FF" w:rsidR="00F07AD7" w:rsidRPr="00CE6A5D" w:rsidRDefault="00F07AD7" w:rsidP="00F07AD7">
            <w:pPr>
              <w:jc w:val="both"/>
              <w:rPr>
                <w:sz w:val="20"/>
                <w:szCs w:val="20"/>
              </w:rPr>
            </w:pPr>
            <w:r w:rsidRPr="00CE6A5D">
              <w:rPr>
                <w:sz w:val="20"/>
                <w:szCs w:val="20"/>
              </w:rPr>
              <w:t>15.</w:t>
            </w:r>
            <w:r w:rsidR="0046105E" w:rsidRPr="00CE6A5D">
              <w:rPr>
                <w:b/>
                <w:sz w:val="20"/>
                <w:szCs w:val="20"/>
              </w:rPr>
              <w:t>Hotărîrea Guvernului nr.  1275/</w:t>
            </w:r>
            <w:r w:rsidRPr="00CE6A5D">
              <w:rPr>
                <w:b/>
                <w:sz w:val="20"/>
                <w:szCs w:val="20"/>
              </w:rPr>
              <w:t>2018</w:t>
            </w:r>
            <w:r w:rsidR="0046105E" w:rsidRPr="00CE6A5D">
              <w:rPr>
                <w:b/>
                <w:sz w:val="20"/>
                <w:szCs w:val="20"/>
              </w:rPr>
              <w:t xml:space="preserve"> </w:t>
            </w:r>
            <w:r w:rsidR="0046105E" w:rsidRPr="00CE6A5D">
              <w:rPr>
                <w:sz w:val="20"/>
                <w:szCs w:val="20"/>
              </w:rPr>
              <w:t>,,Cu</w:t>
            </w:r>
            <w:r w:rsidRPr="00CE6A5D">
              <w:rPr>
                <w:sz w:val="20"/>
                <w:szCs w:val="20"/>
              </w:rPr>
              <w:t xml:space="preserve"> privire la aprobarea Regulamentului privind mecanismul de aplicare a prevederilor tratatelor internaționale ale Republicii Moldova în domeniul asistenţei administrat</w:t>
            </w:r>
            <w:r w:rsidR="0046105E" w:rsidRPr="00CE6A5D">
              <w:rPr>
                <w:sz w:val="20"/>
                <w:szCs w:val="20"/>
              </w:rPr>
              <w:t>ive reciproce în materie fiscal”</w:t>
            </w:r>
            <w:r w:rsidRPr="00CE6A5D">
              <w:rPr>
                <w:sz w:val="20"/>
                <w:szCs w:val="20"/>
              </w:rPr>
              <w:t>(</w:t>
            </w:r>
            <w:r w:rsidR="00B43CAF" w:rsidRPr="00CE6A5D">
              <w:rPr>
                <w:i/>
                <w:sz w:val="20"/>
                <w:szCs w:val="20"/>
              </w:rPr>
              <w:t xml:space="preserve">M.O. al RM </w:t>
            </w:r>
            <w:r w:rsidRPr="00CE6A5D">
              <w:rPr>
                <w:i/>
                <w:sz w:val="20"/>
                <w:szCs w:val="20"/>
              </w:rPr>
              <w:t xml:space="preserve"> nr. 13-21 art. 11 din 18.01.2019</w:t>
            </w:r>
            <w:r w:rsidRPr="00CE6A5D">
              <w:rPr>
                <w:sz w:val="20"/>
                <w:szCs w:val="20"/>
              </w:rPr>
              <w:t>);</w:t>
            </w:r>
          </w:p>
          <w:p w14:paraId="2BCB1B9D" w14:textId="1561C995" w:rsidR="00F07AD7" w:rsidRPr="00CE6A5D" w:rsidRDefault="00F07AD7" w:rsidP="00F07AD7">
            <w:pPr>
              <w:jc w:val="both"/>
              <w:rPr>
                <w:sz w:val="20"/>
                <w:szCs w:val="20"/>
              </w:rPr>
            </w:pPr>
            <w:r w:rsidRPr="00CE6A5D">
              <w:rPr>
                <w:sz w:val="20"/>
                <w:szCs w:val="20"/>
              </w:rPr>
              <w:t>16.</w:t>
            </w:r>
            <w:r w:rsidRPr="00CE6A5D">
              <w:rPr>
                <w:rFonts w:eastAsia="Calibri"/>
                <w:sz w:val="20"/>
                <w:szCs w:val="20"/>
              </w:rPr>
              <w:t>Ordinu</w:t>
            </w:r>
            <w:r w:rsidR="0046105E" w:rsidRPr="00CE6A5D">
              <w:rPr>
                <w:rFonts w:eastAsia="Calibri"/>
                <w:sz w:val="20"/>
                <w:szCs w:val="20"/>
              </w:rPr>
              <w:t>l  ministrului finanțelor nr.40/</w:t>
            </w:r>
            <w:r w:rsidRPr="00CE6A5D">
              <w:rPr>
                <w:rFonts w:eastAsia="Calibri"/>
                <w:sz w:val="20"/>
                <w:szCs w:val="20"/>
              </w:rPr>
              <w:t>2018 privind aprobarea listei documentelor confirmative ce reprezintă temei pentru confirmarea bazei valorice a activelor de capital (</w:t>
            </w:r>
            <w:r w:rsidR="00B43CAF" w:rsidRPr="00CE6A5D">
              <w:rPr>
                <w:rFonts w:eastAsia="Calibri"/>
                <w:i/>
                <w:sz w:val="20"/>
                <w:szCs w:val="20"/>
              </w:rPr>
              <w:t xml:space="preserve">M.O. al RM </w:t>
            </w:r>
            <w:r w:rsidRPr="00CE6A5D">
              <w:rPr>
                <w:rFonts w:eastAsia="Calibri"/>
                <w:i/>
                <w:sz w:val="20"/>
                <w:szCs w:val="20"/>
              </w:rPr>
              <w:t xml:space="preserve"> nr. 48-57 art. 199 din 16.02.2018);</w:t>
            </w:r>
          </w:p>
          <w:p w14:paraId="29EF216A" w14:textId="03467339" w:rsidR="00F07AD7" w:rsidRPr="00CE6A5D" w:rsidRDefault="00F07AD7" w:rsidP="00F07AD7">
            <w:pPr>
              <w:jc w:val="both"/>
              <w:rPr>
                <w:rFonts w:eastAsia="Calibri"/>
                <w:i/>
                <w:sz w:val="20"/>
                <w:szCs w:val="20"/>
              </w:rPr>
            </w:pPr>
            <w:r w:rsidRPr="00CE6A5D">
              <w:rPr>
                <w:sz w:val="20"/>
                <w:szCs w:val="20"/>
              </w:rPr>
              <w:t xml:space="preserve">17. </w:t>
            </w:r>
            <w:r w:rsidRPr="00CE6A5D">
              <w:rPr>
                <w:rFonts w:eastAsia="Calibri"/>
                <w:sz w:val="20"/>
                <w:szCs w:val="20"/>
                <w:lang w:bidi="ro-RO"/>
              </w:rPr>
              <w:t>Ordin</w:t>
            </w:r>
            <w:r w:rsidR="0046105E" w:rsidRPr="00CE6A5D">
              <w:rPr>
                <w:rFonts w:eastAsia="Calibri"/>
                <w:sz w:val="20"/>
                <w:szCs w:val="20"/>
                <w:lang w:bidi="ro-RO"/>
              </w:rPr>
              <w:t>ul ministrului finanțelor nr.45/</w:t>
            </w:r>
            <w:r w:rsidRPr="00CE6A5D">
              <w:rPr>
                <w:rFonts w:eastAsia="Calibri"/>
                <w:sz w:val="20"/>
                <w:szCs w:val="20"/>
                <w:lang w:bidi="ro-RO"/>
              </w:rPr>
              <w:t>2018 cu privire la aprobarea Registrului unic al facilităților fiscale și vamale;</w:t>
            </w:r>
          </w:p>
          <w:p w14:paraId="55E1AF01" w14:textId="299E9CE0" w:rsidR="00F07AD7" w:rsidRPr="00CE6A5D" w:rsidRDefault="00F07AD7" w:rsidP="00F07AD7">
            <w:pPr>
              <w:jc w:val="both"/>
              <w:rPr>
                <w:rFonts w:eastAsia="Calibri"/>
                <w:sz w:val="20"/>
                <w:szCs w:val="20"/>
              </w:rPr>
            </w:pPr>
            <w:r w:rsidRPr="00CE6A5D">
              <w:rPr>
                <w:rFonts w:eastAsia="Calibri"/>
                <w:sz w:val="20"/>
                <w:szCs w:val="20"/>
                <w:lang w:bidi="ro-RO"/>
              </w:rPr>
              <w:t>18.</w:t>
            </w:r>
            <w:r w:rsidRPr="00CE6A5D">
              <w:rPr>
                <w:rFonts w:eastAsia="Calibri"/>
                <w:sz w:val="20"/>
                <w:szCs w:val="20"/>
              </w:rPr>
              <w:t xml:space="preserve"> Ordin</w:t>
            </w:r>
            <w:r w:rsidR="0046105E" w:rsidRPr="00CE6A5D">
              <w:rPr>
                <w:rFonts w:eastAsia="Calibri"/>
                <w:sz w:val="20"/>
                <w:szCs w:val="20"/>
              </w:rPr>
              <w:t>ul ministrului finanțelor nr.56/</w:t>
            </w:r>
            <w:r w:rsidRPr="00CE6A5D">
              <w:rPr>
                <w:rFonts w:eastAsia="Calibri"/>
                <w:sz w:val="20"/>
                <w:szCs w:val="20"/>
              </w:rPr>
              <w:t>2018 cu privire la aprobarea Regulamentului privind stingerea obligaţiei vamale prin compensare (</w:t>
            </w:r>
            <w:r w:rsidR="00B43CAF" w:rsidRPr="00CE6A5D">
              <w:rPr>
                <w:rFonts w:eastAsia="Calibri" w:cs="Arial Unicode MS"/>
                <w:i/>
                <w:sz w:val="20"/>
                <w:szCs w:val="20"/>
                <w:u w:color="000000"/>
              </w:rPr>
              <w:t xml:space="preserve">M.O. al RM </w:t>
            </w:r>
            <w:r w:rsidRPr="00CE6A5D">
              <w:rPr>
                <w:rFonts w:eastAsia="Calibri" w:cs="Arial Unicode MS"/>
                <w:i/>
                <w:sz w:val="20"/>
                <w:szCs w:val="20"/>
                <w:u w:color="000000"/>
              </w:rPr>
              <w:t>nr. 126-132 art. 515 din 20.04.2018</w:t>
            </w:r>
            <w:r w:rsidRPr="00CE6A5D">
              <w:rPr>
                <w:rFonts w:eastAsia="Calibri"/>
                <w:sz w:val="20"/>
                <w:szCs w:val="20"/>
              </w:rPr>
              <w:t>);</w:t>
            </w:r>
          </w:p>
          <w:p w14:paraId="4E03AEDA" w14:textId="6E5D67EC" w:rsidR="00F07AD7" w:rsidRPr="00CE6A5D" w:rsidRDefault="00F07AD7" w:rsidP="00F07AD7">
            <w:pPr>
              <w:jc w:val="both"/>
              <w:rPr>
                <w:rFonts w:eastAsia="Calibri"/>
                <w:sz w:val="20"/>
                <w:szCs w:val="20"/>
              </w:rPr>
            </w:pPr>
            <w:r w:rsidRPr="00CE6A5D">
              <w:rPr>
                <w:rFonts w:eastAsia="Calibri"/>
                <w:sz w:val="20"/>
                <w:szCs w:val="20"/>
              </w:rPr>
              <w:lastRenderedPageBreak/>
              <w:t xml:space="preserve">19. </w:t>
            </w:r>
            <w:r w:rsidRPr="00CE6A5D">
              <w:rPr>
                <w:sz w:val="20"/>
                <w:szCs w:val="20"/>
              </w:rPr>
              <w:t>Ordin</w:t>
            </w:r>
            <w:r w:rsidR="0046105E" w:rsidRPr="00CE6A5D">
              <w:rPr>
                <w:sz w:val="20"/>
                <w:szCs w:val="20"/>
              </w:rPr>
              <w:t>ul ministrului finanțelor nr.72/</w:t>
            </w:r>
            <w:r w:rsidRPr="00CE6A5D">
              <w:rPr>
                <w:sz w:val="20"/>
                <w:szCs w:val="20"/>
              </w:rPr>
              <w:t xml:space="preserve">2018 </w:t>
            </w:r>
            <w:r w:rsidRPr="00CE6A5D">
              <w:rPr>
                <w:rFonts w:cs="Arial Unicode MS"/>
                <w:bCs/>
                <w:sz w:val="20"/>
                <w:szCs w:val="20"/>
                <w:u w:color="000000"/>
                <w:lang w:eastAsia="ru-RU"/>
              </w:rPr>
              <w:t>cu privire la modificarea şi completarea</w:t>
            </w:r>
            <w:r w:rsidR="004D3122" w:rsidRPr="00CE6A5D">
              <w:rPr>
                <w:rFonts w:cs="Arial Unicode MS"/>
                <w:bCs/>
                <w:sz w:val="20"/>
                <w:szCs w:val="20"/>
                <w:u w:color="000000"/>
                <w:lang w:eastAsia="ru-RU"/>
              </w:rPr>
              <w:t xml:space="preserve"> </w:t>
            </w:r>
            <w:r w:rsidRPr="00CE6A5D">
              <w:rPr>
                <w:rFonts w:cs="Arial Unicode MS"/>
                <w:bCs/>
                <w:sz w:val="20"/>
                <w:szCs w:val="20"/>
                <w:u w:color="000000"/>
                <w:lang w:eastAsia="ru-RU"/>
              </w:rPr>
              <w:t>unor o</w:t>
            </w:r>
            <w:r w:rsidRPr="00CE6A5D">
              <w:rPr>
                <w:bCs/>
                <w:sz w:val="20"/>
                <w:szCs w:val="20"/>
              </w:rPr>
              <w:t xml:space="preserve">rdine ale ministrului finanţelor </w:t>
            </w:r>
            <w:r w:rsidRPr="00CE6A5D">
              <w:rPr>
                <w:bCs/>
                <w:i/>
                <w:sz w:val="20"/>
                <w:szCs w:val="20"/>
              </w:rPr>
              <w:t>(</w:t>
            </w:r>
            <w:r w:rsidR="00B43CAF" w:rsidRPr="00CE6A5D">
              <w:rPr>
                <w:bCs/>
                <w:i/>
                <w:sz w:val="20"/>
                <w:szCs w:val="20"/>
              </w:rPr>
              <w:t xml:space="preserve">M.O. al RM </w:t>
            </w:r>
            <w:r w:rsidRPr="00CE6A5D">
              <w:rPr>
                <w:bCs/>
                <w:i/>
                <w:sz w:val="20"/>
                <w:szCs w:val="20"/>
              </w:rPr>
              <w:t>nr. 150-155 art. 633 din 11.05.2018)</w:t>
            </w:r>
            <w:r w:rsidRPr="00CE6A5D">
              <w:rPr>
                <w:rFonts w:eastAsia="Calibri"/>
                <w:i/>
                <w:sz w:val="20"/>
                <w:szCs w:val="20"/>
              </w:rPr>
              <w:t>;</w:t>
            </w:r>
          </w:p>
          <w:p w14:paraId="7E57B3D6" w14:textId="0024CA30" w:rsidR="00F07AD7" w:rsidRPr="00CE6A5D" w:rsidRDefault="00F07AD7" w:rsidP="00F07AD7">
            <w:pPr>
              <w:jc w:val="both"/>
              <w:rPr>
                <w:rFonts w:eastAsia="Calibri"/>
                <w:i/>
                <w:sz w:val="20"/>
                <w:szCs w:val="20"/>
              </w:rPr>
            </w:pPr>
            <w:r w:rsidRPr="00CE6A5D">
              <w:rPr>
                <w:rFonts w:eastAsia="Times New Roman"/>
                <w:sz w:val="20"/>
                <w:szCs w:val="20"/>
                <w:lang w:eastAsia="ro-RO" w:bidi="ro-RO"/>
              </w:rPr>
              <w:t>20. Ordin</w:t>
            </w:r>
            <w:r w:rsidR="0046105E" w:rsidRPr="00CE6A5D">
              <w:rPr>
                <w:rFonts w:eastAsia="Times New Roman"/>
                <w:sz w:val="20"/>
                <w:szCs w:val="20"/>
                <w:lang w:eastAsia="ro-RO" w:bidi="ro-RO"/>
              </w:rPr>
              <w:t>ul ministrului finanțelor nr.77/</w:t>
            </w:r>
            <w:r w:rsidRPr="00CE6A5D">
              <w:rPr>
                <w:rFonts w:eastAsia="Times New Roman"/>
                <w:sz w:val="20"/>
                <w:szCs w:val="20"/>
                <w:lang w:eastAsia="ro-RO" w:bidi="ro-RO"/>
              </w:rPr>
              <w:t>2018 privind aprobarea Conceptului de rescriere a Codului fiscal și Codului vamal (actualizat);</w:t>
            </w:r>
          </w:p>
          <w:p w14:paraId="059B265C" w14:textId="2E85BB94" w:rsidR="00F07AD7" w:rsidRPr="00CE6A5D" w:rsidRDefault="00F07AD7" w:rsidP="00F07AD7">
            <w:pPr>
              <w:jc w:val="both"/>
              <w:rPr>
                <w:rFonts w:eastAsia="Calibri"/>
                <w:sz w:val="20"/>
                <w:szCs w:val="20"/>
                <w:lang w:bidi="ro-RO"/>
              </w:rPr>
            </w:pPr>
            <w:r w:rsidRPr="00CE6A5D">
              <w:rPr>
                <w:rFonts w:eastAsia="Times New Roman"/>
                <w:sz w:val="20"/>
                <w:szCs w:val="20"/>
                <w:lang w:eastAsia="ro-RO" w:bidi="ro-RO"/>
              </w:rPr>
              <w:t xml:space="preserve">21. </w:t>
            </w:r>
            <w:r w:rsidRPr="00CE6A5D">
              <w:rPr>
                <w:rFonts w:eastAsia="Calibri"/>
                <w:sz w:val="20"/>
                <w:szCs w:val="20"/>
                <w:lang w:bidi="ro-RO"/>
              </w:rPr>
              <w:t>Ordinu</w:t>
            </w:r>
            <w:r w:rsidR="0046105E" w:rsidRPr="00CE6A5D">
              <w:rPr>
                <w:rFonts w:eastAsia="Calibri"/>
                <w:sz w:val="20"/>
                <w:szCs w:val="20"/>
                <w:lang w:bidi="ro-RO"/>
              </w:rPr>
              <w:t>l Ministrului Finanțelor nr.112/</w:t>
            </w:r>
            <w:r w:rsidRPr="00CE6A5D">
              <w:rPr>
                <w:rFonts w:eastAsia="Calibri"/>
                <w:sz w:val="20"/>
                <w:szCs w:val="20"/>
                <w:lang w:bidi="ro-RO"/>
              </w:rPr>
              <w:t>2018 cu privire la crearea grupului de lucru  responsabil pentru crearea și activitatea subgrupului de lucru responsabil pentru elaborarea titlurilor Codului fiscal ,,Impozitul pe venit”,  ,,Impozitul pe profit” și  ,,Regimuri speciale;</w:t>
            </w:r>
          </w:p>
          <w:p w14:paraId="2C1B5697" w14:textId="77777777" w:rsidR="00F07AD7" w:rsidRPr="00CE6A5D" w:rsidRDefault="00F07AD7" w:rsidP="00F07AD7">
            <w:pPr>
              <w:jc w:val="both"/>
              <w:rPr>
                <w:rFonts w:eastAsia="Times New Roman"/>
                <w:sz w:val="20"/>
                <w:szCs w:val="20"/>
                <w:lang w:eastAsia="ro-RO" w:bidi="ro-RO"/>
              </w:rPr>
            </w:pPr>
            <w:r w:rsidRPr="00CE6A5D">
              <w:rPr>
                <w:rFonts w:eastAsia="Times New Roman"/>
                <w:sz w:val="20"/>
                <w:szCs w:val="20"/>
                <w:lang w:eastAsia="ro-RO" w:bidi="ro-RO"/>
              </w:rPr>
              <w:t>22. Ordinul Ministrului Finanțelor nr.113 din 26.06.2018 cu privire la crearea grupului de lucru  responsabil pentru încheierea și implementarea Convențiilor/Acordurilor pentru evitarea dublei impuneri;</w:t>
            </w:r>
          </w:p>
          <w:p w14:paraId="2FD5970E" w14:textId="0B42A796" w:rsidR="00F07AD7" w:rsidRPr="00CE6A5D" w:rsidRDefault="00F07AD7" w:rsidP="00F07AD7">
            <w:pPr>
              <w:jc w:val="both"/>
              <w:rPr>
                <w:rFonts w:eastAsia="Calibri"/>
                <w:sz w:val="20"/>
                <w:szCs w:val="20"/>
                <w:lang w:bidi="ro-RO"/>
              </w:rPr>
            </w:pPr>
            <w:r w:rsidRPr="00CE6A5D">
              <w:rPr>
                <w:rFonts w:eastAsia="Calibri"/>
                <w:sz w:val="20"/>
                <w:szCs w:val="20"/>
              </w:rPr>
              <w:t xml:space="preserve">23. </w:t>
            </w:r>
            <w:r w:rsidRPr="00CE6A5D">
              <w:rPr>
                <w:rFonts w:eastAsia="Calibri"/>
                <w:sz w:val="20"/>
                <w:szCs w:val="20"/>
                <w:lang w:bidi="ro-RO"/>
              </w:rPr>
              <w:t>Ordinu</w:t>
            </w:r>
            <w:r w:rsidR="0046105E" w:rsidRPr="00CE6A5D">
              <w:rPr>
                <w:rFonts w:eastAsia="Calibri"/>
                <w:sz w:val="20"/>
                <w:szCs w:val="20"/>
                <w:lang w:bidi="ro-RO"/>
              </w:rPr>
              <w:t>l ministrului finanțelor nr.115/</w:t>
            </w:r>
            <w:r w:rsidRPr="00CE6A5D">
              <w:rPr>
                <w:rFonts w:eastAsia="Calibri"/>
                <w:sz w:val="20"/>
                <w:szCs w:val="20"/>
                <w:lang w:bidi="ro-RO"/>
              </w:rPr>
              <w:t>2018 cu privire la consiliile consultative ale Ministerului Finanțelor.</w:t>
            </w:r>
          </w:p>
          <w:p w14:paraId="3010B068" w14:textId="1B7A15AA"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002D1FA3" w:rsidRPr="00CE6A5D">
              <w:rPr>
                <w:i/>
                <w:iCs/>
                <w:color w:val="auto"/>
                <w:sz w:val="20"/>
                <w:szCs w:val="20"/>
                <w:lang w:val="ro-RO"/>
              </w:rPr>
              <w:t>elaborate 6</w:t>
            </w:r>
            <w:r w:rsidRPr="00CE6A5D">
              <w:rPr>
                <w:i/>
                <w:iCs/>
                <w:color w:val="auto"/>
                <w:sz w:val="20"/>
                <w:szCs w:val="20"/>
                <w:lang w:val="ro-RO"/>
              </w:rPr>
              <w:t xml:space="preserve"> proiecte de acte normative</w:t>
            </w:r>
            <w:r w:rsidRPr="00CE6A5D">
              <w:rPr>
                <w:color w:val="auto"/>
                <w:sz w:val="20"/>
                <w:szCs w:val="20"/>
                <w:lang w:val="ro-RO"/>
              </w:rPr>
              <w:t>, după cum urmează:</w:t>
            </w:r>
          </w:p>
          <w:p w14:paraId="0B4C41BA" w14:textId="262A87B7" w:rsidR="00F07AD7" w:rsidRPr="00CE6A5D" w:rsidRDefault="00F07AD7" w:rsidP="00F07AD7">
            <w:pPr>
              <w:pStyle w:val="Corp"/>
              <w:jc w:val="both"/>
              <w:rPr>
                <w:color w:val="auto"/>
                <w:sz w:val="20"/>
                <w:szCs w:val="20"/>
                <w:lang w:val="ro-RO"/>
              </w:rPr>
            </w:pPr>
            <w:r w:rsidRPr="00CE6A5D">
              <w:rPr>
                <w:color w:val="auto"/>
                <w:sz w:val="20"/>
                <w:szCs w:val="20"/>
                <w:lang w:val="ro-RO"/>
              </w:rPr>
              <w:t>1. proiectul hotărîrii Guvernului privind modificarea și completarea Ho</w:t>
            </w:r>
            <w:r w:rsidR="0046105E" w:rsidRPr="00CE6A5D">
              <w:rPr>
                <w:color w:val="auto"/>
                <w:sz w:val="20"/>
                <w:szCs w:val="20"/>
                <w:lang w:val="ro-RO"/>
              </w:rPr>
              <w:t>tărîrii Guvernului nr.1599/</w:t>
            </w:r>
            <w:r w:rsidRPr="00CE6A5D">
              <w:rPr>
                <w:color w:val="auto"/>
                <w:sz w:val="20"/>
                <w:szCs w:val="20"/>
                <w:lang w:val="ro-RO"/>
              </w:rPr>
              <w:t>2002 cu privire la regulile de origine a mărfurilor;</w:t>
            </w:r>
          </w:p>
          <w:p w14:paraId="07823C0A" w14:textId="2F44FC83" w:rsidR="00F07AD7" w:rsidRPr="00CE6A5D" w:rsidRDefault="00F07AD7" w:rsidP="00F07AD7">
            <w:pPr>
              <w:pStyle w:val="NormalWeb"/>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0"/>
                <w:szCs w:val="20"/>
                <w:lang w:val="ro-RO" w:eastAsia="ro-RO" w:bidi="ro-RO"/>
              </w:rPr>
            </w:pPr>
            <w:r w:rsidRPr="00CE6A5D">
              <w:rPr>
                <w:color w:val="auto"/>
                <w:sz w:val="20"/>
                <w:szCs w:val="20"/>
                <w:lang w:val="ro-RO" w:eastAsia="ro-RO" w:bidi="ro-RO"/>
              </w:rPr>
              <w:t>2.</w:t>
            </w:r>
            <w:r w:rsidRPr="00CE6A5D">
              <w:rPr>
                <w:color w:val="auto"/>
                <w:sz w:val="20"/>
                <w:szCs w:val="20"/>
                <w:lang w:val="ro-RO"/>
              </w:rPr>
              <w:t>proiectul hotărîrii Guvernului pentru modificarea și completar</w:t>
            </w:r>
            <w:r w:rsidR="0046105E" w:rsidRPr="00CE6A5D">
              <w:rPr>
                <w:color w:val="auto"/>
                <w:sz w:val="20"/>
                <w:szCs w:val="20"/>
                <w:lang w:val="ro-RO"/>
              </w:rPr>
              <w:t>ea Hotărîrii Guvernului nr.1286/</w:t>
            </w:r>
            <w:r w:rsidRPr="00CE6A5D">
              <w:rPr>
                <w:color w:val="auto"/>
                <w:sz w:val="20"/>
                <w:szCs w:val="20"/>
                <w:lang w:val="ro-RO"/>
              </w:rPr>
              <w:t xml:space="preserve">2016 </w:t>
            </w:r>
            <w:r w:rsidRPr="00CE6A5D">
              <w:rPr>
                <w:bCs/>
                <w:color w:val="auto"/>
                <w:sz w:val="20"/>
                <w:szCs w:val="20"/>
                <w:lang w:val="ro-RO"/>
              </w:rPr>
              <w:t>pentru aprobarea Regulamentului cu privire la mecanismul desemnării procentuale</w:t>
            </w:r>
            <w:r w:rsidRPr="00CE6A5D">
              <w:rPr>
                <w:color w:val="auto"/>
                <w:sz w:val="20"/>
                <w:szCs w:val="20"/>
                <w:lang w:val="ro-RO"/>
              </w:rPr>
              <w:t>;</w:t>
            </w:r>
          </w:p>
          <w:p w14:paraId="4326E8C2" w14:textId="5FBE3254" w:rsidR="000F5A23" w:rsidRPr="00CE6A5D" w:rsidRDefault="00F07AD7" w:rsidP="00F07AD7">
            <w:pPr>
              <w:pStyle w:val="Corp"/>
              <w:jc w:val="both"/>
              <w:rPr>
                <w:color w:val="auto"/>
                <w:sz w:val="20"/>
                <w:szCs w:val="20"/>
                <w:lang w:val="ro-RO"/>
              </w:rPr>
            </w:pPr>
            <w:r w:rsidRPr="00CE6A5D">
              <w:rPr>
                <w:color w:val="auto"/>
                <w:sz w:val="20"/>
                <w:szCs w:val="20"/>
                <w:lang w:val="ro-RO"/>
              </w:rPr>
              <w:t xml:space="preserve">3. </w:t>
            </w:r>
            <w:r w:rsidR="000F5A23" w:rsidRPr="00CE6A5D">
              <w:rPr>
                <w:color w:val="auto"/>
                <w:sz w:val="20"/>
                <w:szCs w:val="20"/>
                <w:lang w:val="ro-RO" w:bidi="ro-RO"/>
              </w:rPr>
              <w:t>proiectul hotărîrii Guvernului cu privire la modificarea Regulamentului de aplicare s destinațiilor vamale prevăzute de Codul vamal al Republicii Moldova, aprobat prin Hotărîrea Guvernului nr.1140/2005;</w:t>
            </w:r>
          </w:p>
          <w:p w14:paraId="2A45F957" w14:textId="71915695" w:rsidR="00F07AD7" w:rsidRPr="00CE6A5D" w:rsidRDefault="002D1FA3" w:rsidP="00F07AD7">
            <w:pPr>
              <w:pStyle w:val="Corp"/>
              <w:jc w:val="both"/>
              <w:rPr>
                <w:color w:val="auto"/>
                <w:sz w:val="20"/>
                <w:szCs w:val="20"/>
                <w:lang w:val="ro-RO"/>
              </w:rPr>
            </w:pPr>
            <w:r w:rsidRPr="00CE6A5D">
              <w:rPr>
                <w:color w:val="auto"/>
                <w:sz w:val="20"/>
                <w:szCs w:val="20"/>
                <w:lang w:val="ro-RO"/>
              </w:rPr>
              <w:t xml:space="preserve">4. </w:t>
            </w:r>
            <w:r w:rsidR="00F07AD7" w:rsidRPr="00CE6A5D">
              <w:rPr>
                <w:color w:val="auto"/>
                <w:sz w:val="20"/>
                <w:szCs w:val="20"/>
                <w:lang w:val="ro-RO"/>
              </w:rPr>
              <w:t>proiectul hotărîrii Guvernului privind inițierea negocierilor asupra proiectului Convenției între Guvernul Republicii Moldova și Guvernul Republicii Franceze pentru evitarea dublei impuneri şi prevenirea evaziunii fiscale cu privire la impozitele pe venit și acordarea împuternicirilor pentru negocierea acesteia;</w:t>
            </w:r>
          </w:p>
          <w:p w14:paraId="597B50CD" w14:textId="0288AEA5" w:rsidR="00F07AD7" w:rsidRPr="00CE6A5D" w:rsidRDefault="002D1FA3" w:rsidP="00F07AD7">
            <w:pPr>
              <w:pStyle w:val="Corp"/>
              <w:jc w:val="both"/>
              <w:rPr>
                <w:color w:val="auto"/>
                <w:sz w:val="20"/>
                <w:szCs w:val="20"/>
                <w:lang w:val="ro-RO"/>
              </w:rPr>
            </w:pPr>
            <w:r w:rsidRPr="00CE6A5D">
              <w:rPr>
                <w:color w:val="auto"/>
                <w:sz w:val="20"/>
                <w:szCs w:val="20"/>
                <w:lang w:val="ro-RO"/>
              </w:rPr>
              <w:lastRenderedPageBreak/>
              <w:t>5</w:t>
            </w:r>
            <w:r w:rsidR="00F07AD7" w:rsidRPr="00CE6A5D">
              <w:rPr>
                <w:color w:val="auto"/>
                <w:sz w:val="20"/>
                <w:szCs w:val="20"/>
                <w:lang w:val="ro-RO"/>
              </w:rPr>
              <w:t>. proiectul hotărîrii Guvernului pentru modificarea și completa</w:t>
            </w:r>
            <w:r w:rsidR="0046105E" w:rsidRPr="00CE6A5D">
              <w:rPr>
                <w:color w:val="auto"/>
                <w:sz w:val="20"/>
                <w:szCs w:val="20"/>
                <w:lang w:val="ro-RO"/>
              </w:rPr>
              <w:t>rea Hotărîrii Guvernului nr.338/</w:t>
            </w:r>
            <w:r w:rsidR="00F07AD7" w:rsidRPr="00CE6A5D">
              <w:rPr>
                <w:color w:val="auto"/>
                <w:sz w:val="20"/>
                <w:szCs w:val="20"/>
                <w:lang w:val="ro-RO"/>
              </w:rPr>
              <w:t>2003 cu privire la aprobarea Catalogului mijloacelo</w:t>
            </w:r>
            <w:r w:rsidRPr="00CE6A5D">
              <w:rPr>
                <w:color w:val="auto"/>
                <w:sz w:val="20"/>
                <w:szCs w:val="20"/>
                <w:lang w:val="ro-RO"/>
              </w:rPr>
              <w:t>r fixe şi activelor nemateriale;</w:t>
            </w:r>
          </w:p>
          <w:p w14:paraId="00AE457A" w14:textId="21D0002E" w:rsidR="002D1FA3" w:rsidRPr="00CE6A5D" w:rsidRDefault="002D1FA3" w:rsidP="00F07AD7">
            <w:pPr>
              <w:pStyle w:val="Corp"/>
              <w:jc w:val="both"/>
              <w:rPr>
                <w:color w:val="auto"/>
                <w:sz w:val="20"/>
                <w:szCs w:val="20"/>
                <w:lang w:val="ro-RO"/>
              </w:rPr>
            </w:pPr>
            <w:r w:rsidRPr="00CE6A5D">
              <w:rPr>
                <w:color w:val="auto"/>
                <w:sz w:val="20"/>
                <w:szCs w:val="20"/>
                <w:lang w:val="ro-RO" w:bidi="ro-RO"/>
              </w:rPr>
              <w:t>6. proiectul hotărîrii Guvernului cu privire la modificarea unor hotărîri ale Guvernului.</w:t>
            </w:r>
          </w:p>
          <w:p w14:paraId="6AD7AC46" w14:textId="45A91392" w:rsidR="00F07AD7" w:rsidRPr="00CE6A5D" w:rsidRDefault="002D1FA3" w:rsidP="00F07AD7">
            <w:pPr>
              <w:pStyle w:val="Corp"/>
              <w:jc w:val="both"/>
              <w:rPr>
                <w:color w:val="auto"/>
                <w:sz w:val="20"/>
                <w:szCs w:val="20"/>
                <w:lang w:val="ro-RO" w:bidi="ro-RO"/>
              </w:rPr>
            </w:pPr>
            <w:r w:rsidRPr="00CE6A5D">
              <w:rPr>
                <w:color w:val="auto"/>
                <w:sz w:val="20"/>
                <w:szCs w:val="20"/>
                <w:lang w:val="ro-RO" w:bidi="ro-RO"/>
              </w:rPr>
              <w:t>Totodată, au fost elaborate 28</w:t>
            </w:r>
            <w:r w:rsidR="00F07AD7" w:rsidRPr="00CE6A5D">
              <w:rPr>
                <w:color w:val="auto"/>
                <w:sz w:val="20"/>
                <w:szCs w:val="20"/>
                <w:lang w:val="ro-RO" w:bidi="ro-RO"/>
              </w:rPr>
              <w:t xml:space="preserve"> proiecte de hotărîri ale Guvernului pentru aprobarea avizelor la proiecte de acte legislative, înaintate cu titlu de inițiativă legislativă.</w:t>
            </w:r>
          </w:p>
        </w:tc>
      </w:tr>
      <w:tr w:rsidR="00F07AD7" w:rsidRPr="00CE6A5D" w14:paraId="3564556D" w14:textId="77777777" w:rsidTr="00270A3B">
        <w:trPr>
          <w:trHeight w:val="887"/>
          <w:jc w:val="center"/>
        </w:trPr>
        <w:tc>
          <w:tcPr>
            <w:tcW w:w="1985"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14:paraId="603D1138"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21CA7214" w14:textId="77777777" w:rsidR="00F07AD7" w:rsidRPr="00CE6A5D" w:rsidRDefault="00F07AD7" w:rsidP="00F07AD7">
            <w:pPr>
              <w:pStyle w:val="Corp"/>
              <w:spacing w:before="40" w:after="40"/>
              <w:jc w:val="both"/>
              <w:rPr>
                <w:color w:val="auto"/>
                <w:lang w:val="ro-RO"/>
              </w:rPr>
            </w:pPr>
            <w:r w:rsidRPr="00CE6A5D">
              <w:rPr>
                <w:color w:val="auto"/>
                <w:sz w:val="20"/>
                <w:szCs w:val="20"/>
                <w:lang w:val="ro-RO"/>
              </w:rPr>
              <w:t>8.1.3. Revizuirea conceptului de rescriere a Codului fiscal și Codului vamal</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6E872FD8"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4375B7" w14:textId="77777777" w:rsidR="00F07AD7" w:rsidRPr="00CE6A5D" w:rsidRDefault="00F07AD7" w:rsidP="00F07AD7">
            <w:pPr>
              <w:pStyle w:val="Corp"/>
              <w:jc w:val="center"/>
              <w:rPr>
                <w:color w:val="auto"/>
                <w:lang w:val="ro-RO"/>
              </w:rPr>
            </w:pPr>
            <w:r w:rsidRPr="00CE6A5D">
              <w:rPr>
                <w:color w:val="auto"/>
                <w:sz w:val="20"/>
                <w:szCs w:val="20"/>
                <w:lang w:val="ro-RO"/>
              </w:rPr>
              <w:t>Concept revizuit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07DE3F" w14:textId="77777777" w:rsidR="00F07AD7" w:rsidRPr="00CE6A5D" w:rsidRDefault="00F07AD7" w:rsidP="00F07AD7">
            <w:pPr>
              <w:pStyle w:val="Corp"/>
              <w:jc w:val="center"/>
              <w:rPr>
                <w:color w:val="auto"/>
                <w:lang w:val="ro-RO"/>
              </w:rPr>
            </w:pPr>
            <w:r w:rsidRPr="00CE6A5D">
              <w:rPr>
                <w:b/>
                <w:bCs/>
                <w:color w:val="auto"/>
                <w:sz w:val="18"/>
                <w:szCs w:val="18"/>
                <w:lang w:val="ro-RO"/>
              </w:rPr>
              <w:t>DPFV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5FEE2" w14:textId="77777777" w:rsidR="00F07AD7" w:rsidRPr="00CE6A5D" w:rsidRDefault="00F07AD7" w:rsidP="00F07AD7">
            <w:pPr>
              <w:pStyle w:val="Corp"/>
              <w:jc w:val="center"/>
              <w:rPr>
                <w:color w:val="auto"/>
                <w:lang w:val="ro-RO"/>
              </w:rPr>
            </w:pPr>
            <w:r w:rsidRPr="00CE6A5D">
              <w:rPr>
                <w:color w:val="auto"/>
                <w:sz w:val="20"/>
                <w:szCs w:val="20"/>
                <w:vertAlign w:val="subscript"/>
                <w:lang w:val="ro-RO"/>
              </w:rPr>
              <w:t>-</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7028CE"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51DA0E53" w14:textId="7CA5AC0B" w:rsidR="00F07AD7" w:rsidRPr="00CE6A5D" w:rsidRDefault="00F07AD7" w:rsidP="0046105E">
            <w:pPr>
              <w:pStyle w:val="Corp"/>
              <w:jc w:val="both"/>
              <w:rPr>
                <w:color w:val="auto"/>
                <w:lang w:val="ro-RO"/>
              </w:rPr>
            </w:pPr>
            <w:r w:rsidRPr="00CE6A5D">
              <w:rPr>
                <w:color w:val="auto"/>
                <w:sz w:val="20"/>
                <w:szCs w:val="20"/>
                <w:lang w:val="ro-RO"/>
              </w:rPr>
              <w:t xml:space="preserve">Conceptul de rescriere a Codului Fiscal și a Codului vamal (actualizat) a fost </w:t>
            </w:r>
            <w:r w:rsidRPr="00CE6A5D">
              <w:rPr>
                <w:b/>
                <w:bCs/>
                <w:color w:val="auto"/>
                <w:sz w:val="20"/>
                <w:szCs w:val="20"/>
                <w:lang w:val="ro-RO"/>
              </w:rPr>
              <w:t>aprobat</w:t>
            </w:r>
            <w:r w:rsidRPr="00CE6A5D">
              <w:rPr>
                <w:color w:val="auto"/>
                <w:sz w:val="20"/>
                <w:szCs w:val="20"/>
                <w:lang w:val="ro-RO"/>
              </w:rPr>
              <w:t xml:space="preserve"> prin </w:t>
            </w:r>
            <w:r w:rsidRPr="00CE6A5D">
              <w:rPr>
                <w:b/>
                <w:bCs/>
                <w:color w:val="auto"/>
                <w:sz w:val="20"/>
                <w:szCs w:val="20"/>
                <w:lang w:val="ro-RO"/>
              </w:rPr>
              <w:t>Ordin</w:t>
            </w:r>
            <w:r w:rsidR="0046105E" w:rsidRPr="00CE6A5D">
              <w:rPr>
                <w:b/>
                <w:bCs/>
                <w:color w:val="auto"/>
                <w:sz w:val="20"/>
                <w:szCs w:val="20"/>
                <w:lang w:val="ro-RO"/>
              </w:rPr>
              <w:t>ul ministrului finanțelor nr.77/</w:t>
            </w:r>
            <w:r w:rsidRPr="00CE6A5D">
              <w:rPr>
                <w:b/>
                <w:bCs/>
                <w:color w:val="auto"/>
                <w:sz w:val="20"/>
                <w:szCs w:val="20"/>
                <w:lang w:val="ro-RO"/>
              </w:rPr>
              <w:t>2018</w:t>
            </w:r>
            <w:r w:rsidRPr="00CE6A5D">
              <w:rPr>
                <w:color w:val="auto"/>
                <w:sz w:val="20"/>
                <w:szCs w:val="20"/>
                <w:lang w:val="ro-RO"/>
              </w:rPr>
              <w:t>.</w:t>
            </w:r>
          </w:p>
        </w:tc>
      </w:tr>
      <w:tr w:rsidR="00F07AD7" w:rsidRPr="00CE6A5D" w14:paraId="7995759A" w14:textId="77777777" w:rsidTr="00270A3B">
        <w:trPr>
          <w:trHeight w:val="421"/>
          <w:jc w:val="center"/>
        </w:trPr>
        <w:tc>
          <w:tcPr>
            <w:tcW w:w="1985"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14:paraId="652E172E"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343C1EB9" w14:textId="77777777" w:rsidR="00F07AD7" w:rsidRPr="00CE6A5D" w:rsidRDefault="00F07AD7" w:rsidP="00F07AD7">
            <w:pPr>
              <w:pStyle w:val="Corp"/>
              <w:jc w:val="both"/>
              <w:rPr>
                <w:color w:val="auto"/>
                <w:lang w:val="ro-RO"/>
              </w:rPr>
            </w:pPr>
            <w:r w:rsidRPr="00CE6A5D">
              <w:rPr>
                <w:color w:val="auto"/>
                <w:sz w:val="20"/>
                <w:szCs w:val="20"/>
                <w:lang w:val="ro-RO"/>
              </w:rPr>
              <w:t>8.1.5. Analiza eficienței cadrului normativ secundar aferent mecanismului desemnării procentuale</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01735EFA"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20F4009" w14:textId="77777777" w:rsidR="00F07AD7" w:rsidRPr="00CE6A5D" w:rsidRDefault="00F07AD7" w:rsidP="00F07AD7">
            <w:pPr>
              <w:pStyle w:val="Corp"/>
              <w:jc w:val="center"/>
              <w:rPr>
                <w:color w:val="auto"/>
                <w:lang w:val="ro-RO"/>
              </w:rPr>
            </w:pPr>
            <w:r w:rsidRPr="00CE6A5D">
              <w:rPr>
                <w:color w:val="auto"/>
                <w:sz w:val="20"/>
                <w:szCs w:val="20"/>
                <w:lang w:val="ro-RO"/>
              </w:rPr>
              <w:t>Analiză elaborată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188158" w14:textId="77777777" w:rsidR="00F07AD7" w:rsidRPr="00CE6A5D" w:rsidRDefault="00F07AD7" w:rsidP="00F07AD7">
            <w:pPr>
              <w:pStyle w:val="Corp"/>
              <w:spacing w:before="40" w:after="40"/>
              <w:jc w:val="center"/>
              <w:rPr>
                <w:color w:val="auto"/>
                <w:lang w:val="ro-RO"/>
              </w:rPr>
            </w:pPr>
            <w:r w:rsidRPr="00CE6A5D">
              <w:rPr>
                <w:b/>
                <w:bCs/>
                <w:color w:val="auto"/>
                <w:sz w:val="18"/>
                <w:szCs w:val="18"/>
                <w:lang w:val="ro-RO"/>
              </w:rPr>
              <w:t>DPFV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26FDBC"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E0FD4D"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51622AF1"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A fost elaborată analiza eficienței cadrului normativ secundar aferent mecanismului desemnării procentuale.</w:t>
            </w:r>
          </w:p>
          <w:p w14:paraId="3E1653B1" w14:textId="7802DA4B" w:rsidR="00F07AD7" w:rsidRPr="00CE6A5D" w:rsidRDefault="00F07AD7" w:rsidP="00974B28">
            <w:pPr>
              <w:pStyle w:val="Corp"/>
              <w:jc w:val="both"/>
              <w:rPr>
                <w:color w:val="auto"/>
                <w:sz w:val="20"/>
                <w:szCs w:val="20"/>
                <w:lang w:val="ro-RO"/>
              </w:rPr>
            </w:pPr>
            <w:r w:rsidRPr="00CE6A5D">
              <w:rPr>
                <w:color w:val="auto"/>
                <w:sz w:val="20"/>
                <w:szCs w:val="20"/>
                <w:lang w:val="ro-RO"/>
              </w:rPr>
              <w:t>Urmare analizei efectuate a fost elaborat un proiect de modificare și completare  a Regulamentului cu privire la mecanismul desemnării procentuale, aprobat pri</w:t>
            </w:r>
            <w:r w:rsidR="00974B28" w:rsidRPr="00CE6A5D">
              <w:rPr>
                <w:color w:val="auto"/>
                <w:sz w:val="20"/>
                <w:szCs w:val="20"/>
                <w:lang w:val="ro-RO"/>
              </w:rPr>
              <w:t>n Hotărîrea Guvernului nr.1286/</w:t>
            </w:r>
            <w:r w:rsidRPr="00CE6A5D">
              <w:rPr>
                <w:color w:val="auto"/>
                <w:sz w:val="20"/>
                <w:szCs w:val="20"/>
                <w:lang w:val="ro-RO"/>
              </w:rPr>
              <w:t>2016, care a fost prezentat Guvernului spre examinare și aprobare, prin scrisoarea nr. 09/2-03/437 din 28.12.2018.</w:t>
            </w:r>
          </w:p>
        </w:tc>
      </w:tr>
      <w:tr w:rsidR="00F07AD7" w:rsidRPr="00CE6A5D" w14:paraId="18204686" w14:textId="77777777" w:rsidTr="00270A3B">
        <w:trPr>
          <w:trHeight w:val="424"/>
          <w:jc w:val="center"/>
        </w:trPr>
        <w:tc>
          <w:tcPr>
            <w:tcW w:w="1985"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75CDA002" w14:textId="77777777" w:rsidR="00F07AD7" w:rsidRPr="00CE6A5D" w:rsidRDefault="00F07AD7" w:rsidP="00F07AD7">
            <w:pPr>
              <w:pStyle w:val="Corp"/>
              <w:jc w:val="both"/>
              <w:rPr>
                <w:color w:val="auto"/>
                <w:lang w:val="ro-RO"/>
              </w:rPr>
            </w:pPr>
            <w:r w:rsidRPr="00CE6A5D">
              <w:rPr>
                <w:color w:val="auto"/>
                <w:sz w:val="20"/>
                <w:szCs w:val="20"/>
                <w:lang w:val="ro-RO"/>
              </w:rPr>
              <w:t>8.2. Dezvoltarea unor instrumente (modele micro) moderne pentru evaluarea impactului măsurilor de politică fiscală asupra planificării veniturilor</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6C8071B9" w14:textId="77777777" w:rsidR="00F07AD7" w:rsidRPr="00CE6A5D" w:rsidRDefault="00F07AD7" w:rsidP="00F07AD7">
            <w:pPr>
              <w:pStyle w:val="Corp"/>
              <w:jc w:val="both"/>
              <w:rPr>
                <w:color w:val="auto"/>
                <w:lang w:val="ro-RO"/>
              </w:rPr>
            </w:pPr>
            <w:r w:rsidRPr="00CE6A5D">
              <w:rPr>
                <w:color w:val="auto"/>
                <w:sz w:val="20"/>
                <w:szCs w:val="20"/>
                <w:lang w:val="ro-RO"/>
              </w:rPr>
              <w:t>8.2.1. Colectarea și formarea bazelor de date necesare pentru efectuarea analizelor de impact/ micro-modelelor economice</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1697AFEF"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4522B0" w14:textId="77777777" w:rsidR="00F07AD7" w:rsidRPr="00CE6A5D" w:rsidRDefault="00F07AD7" w:rsidP="00F07AD7">
            <w:pPr>
              <w:pStyle w:val="Corp"/>
              <w:jc w:val="center"/>
              <w:rPr>
                <w:color w:val="auto"/>
                <w:lang w:val="ro-RO"/>
              </w:rPr>
            </w:pPr>
            <w:r w:rsidRPr="00CE6A5D">
              <w:rPr>
                <w:color w:val="auto"/>
                <w:sz w:val="20"/>
                <w:szCs w:val="20"/>
                <w:lang w:val="ro-RO"/>
              </w:rPr>
              <w:t>Baze de date formate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B50A2FC" w14:textId="77777777" w:rsidR="00F07AD7" w:rsidRPr="00CE6A5D" w:rsidRDefault="00F07AD7" w:rsidP="00F07AD7">
            <w:pPr>
              <w:pStyle w:val="Corp"/>
              <w:jc w:val="center"/>
              <w:rPr>
                <w:color w:val="auto"/>
                <w:lang w:val="ro-RO"/>
              </w:rPr>
            </w:pPr>
            <w:r w:rsidRPr="00CE6A5D">
              <w:rPr>
                <w:b/>
                <w:bCs/>
                <w:color w:val="auto"/>
                <w:sz w:val="18"/>
                <w:szCs w:val="18"/>
                <w:lang w:val="ro-RO"/>
              </w:rPr>
              <w:t>DPFV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8990B6"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817700"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214EBAD4"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Pe parcursul anului au fost colectate și formate baze de date necesare pentru efectuarea analizelor de impact/ micro-modelelor economice. </w:t>
            </w:r>
          </w:p>
          <w:p w14:paraId="6CC336F5" w14:textId="646228FC" w:rsidR="00F07AD7" w:rsidRPr="00CE6A5D" w:rsidRDefault="00F07AD7" w:rsidP="00F07AD7">
            <w:pPr>
              <w:pStyle w:val="Corp"/>
              <w:jc w:val="both"/>
              <w:rPr>
                <w:color w:val="auto"/>
                <w:lang w:val="ro-RO"/>
              </w:rPr>
            </w:pPr>
            <w:r w:rsidRPr="00CE6A5D">
              <w:rPr>
                <w:color w:val="auto"/>
                <w:sz w:val="20"/>
                <w:szCs w:val="20"/>
                <w:lang w:val="ro-RO"/>
              </w:rPr>
              <w:t>Astfel, au fost solicitate rapoarte de la Serviciul Fiscal de Stat ce țin de prezentarea datelor pentru declarațiile depuse de contribuabili (IALS14, IRV14, UNIF14, TVA12, VEN12, CET15), precum și datele de la Serviciul Fiscal de Stat și Serviciul Vamal privind volumul facilităților fiscale și vamale acordate pe parcursul anului 2017. Totodată, au fost colectate informațiile din bazele de date deschise a Biroului Național de Statistică, Băncii Naționale a Moldovei, Agenției Naționale de Reglementare în Energetică, cît și de la alte autorități.</w:t>
            </w:r>
          </w:p>
        </w:tc>
      </w:tr>
      <w:tr w:rsidR="00F07AD7" w:rsidRPr="00CE6A5D" w14:paraId="16165DBF" w14:textId="77777777" w:rsidTr="002D4425">
        <w:trPr>
          <w:trHeight w:val="1555"/>
          <w:jc w:val="center"/>
        </w:trPr>
        <w:tc>
          <w:tcPr>
            <w:tcW w:w="1985"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14:paraId="293E3D5A"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53C461C9" w14:textId="77777777" w:rsidR="00F07AD7" w:rsidRPr="00CE6A5D" w:rsidRDefault="00F07AD7" w:rsidP="00F07AD7">
            <w:pPr>
              <w:pStyle w:val="Corp"/>
              <w:spacing w:before="40" w:after="40"/>
              <w:jc w:val="both"/>
              <w:rPr>
                <w:color w:val="auto"/>
                <w:lang w:val="ro-RO"/>
              </w:rPr>
            </w:pPr>
            <w:r w:rsidRPr="00CE6A5D">
              <w:rPr>
                <w:color w:val="auto"/>
                <w:sz w:val="20"/>
                <w:szCs w:val="20"/>
                <w:lang w:val="ro-RO"/>
              </w:rPr>
              <w:t>8.2.2. Analiza anuală a impactului politicii fiscale şi documentelor de politici fiscale asupra mediului de afaceri</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2FE84FC9" w14:textId="77777777" w:rsidR="00F07AD7" w:rsidRPr="00CE6A5D" w:rsidRDefault="00F07AD7" w:rsidP="00F07AD7">
            <w:pPr>
              <w:pStyle w:val="Corp"/>
              <w:jc w:val="center"/>
              <w:rPr>
                <w:color w:val="auto"/>
                <w:lang w:val="ro-RO"/>
              </w:rPr>
            </w:pPr>
            <w:r w:rsidRPr="00CE6A5D">
              <w:rPr>
                <w:color w:val="auto"/>
                <w:sz w:val="20"/>
                <w:szCs w:val="20"/>
                <w:lang w:val="ro-RO"/>
              </w:rPr>
              <w:t>28 decembrie /</w:t>
            </w:r>
          </w:p>
          <w:p w14:paraId="7E499DD8" w14:textId="77777777" w:rsidR="00F07AD7" w:rsidRPr="00CE6A5D" w:rsidRDefault="00F07AD7" w:rsidP="00F07AD7">
            <w:pPr>
              <w:pStyle w:val="Corp"/>
              <w:jc w:val="center"/>
              <w:rPr>
                <w:color w:val="auto"/>
                <w:lang w:val="ro-RO"/>
              </w:rPr>
            </w:pPr>
            <w:r w:rsidRPr="00CE6A5D">
              <w:rPr>
                <w:color w:val="auto"/>
                <w:sz w:val="20"/>
                <w:szCs w:val="20"/>
                <w:lang w:val="ro-RO"/>
              </w:rPr>
              <w:t>Trimestrul 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3960C7" w14:textId="77777777" w:rsidR="00F07AD7" w:rsidRPr="00CE6A5D" w:rsidRDefault="00F07AD7" w:rsidP="00F07AD7">
            <w:pPr>
              <w:pStyle w:val="Corp"/>
              <w:jc w:val="center"/>
              <w:rPr>
                <w:color w:val="auto"/>
                <w:lang w:val="ro-RO"/>
              </w:rPr>
            </w:pPr>
            <w:r w:rsidRPr="00CE6A5D">
              <w:rPr>
                <w:color w:val="auto"/>
                <w:sz w:val="20"/>
                <w:szCs w:val="20"/>
                <w:lang w:val="ro-RO"/>
              </w:rPr>
              <w:t xml:space="preserve">Analize şi estimări efectuate </w:t>
            </w:r>
            <w:r w:rsidRPr="00CE6A5D">
              <w:rPr>
                <w:color w:val="auto"/>
                <w:sz w:val="20"/>
                <w:szCs w:val="20"/>
                <w:lang w:val="ro-RO"/>
              </w:rPr>
              <w:br/>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428F21" w14:textId="77777777" w:rsidR="00F07AD7" w:rsidRPr="00CE6A5D" w:rsidRDefault="00F07AD7" w:rsidP="00F07AD7">
            <w:pPr>
              <w:pStyle w:val="Corp"/>
              <w:spacing w:before="40" w:after="40"/>
              <w:jc w:val="center"/>
              <w:rPr>
                <w:color w:val="auto"/>
                <w:lang w:val="ro-RO"/>
              </w:rPr>
            </w:pPr>
            <w:r w:rsidRPr="00CE6A5D">
              <w:rPr>
                <w:b/>
                <w:bCs/>
                <w:color w:val="auto"/>
                <w:sz w:val="18"/>
                <w:szCs w:val="18"/>
                <w:lang w:val="ro-RO"/>
              </w:rPr>
              <w:t>DPFV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79C0D9"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7EE83931" w14:textId="77777777" w:rsidR="00F07AD7" w:rsidRPr="00CE6A5D" w:rsidRDefault="00F07AD7" w:rsidP="00F07AD7">
            <w:pPr>
              <w:pStyle w:val="Corp"/>
              <w:jc w:val="center"/>
              <w:rPr>
                <w:color w:val="auto"/>
                <w:lang w:val="ro-RO"/>
              </w:rPr>
            </w:pPr>
            <w:r w:rsidRPr="00CE6A5D">
              <w:rPr>
                <w:color w:val="auto"/>
                <w:sz w:val="20"/>
                <w:szCs w:val="20"/>
                <w:lang w:val="ro-RO"/>
              </w:rPr>
              <w:t xml:space="preserve">14.01.2014, </w:t>
            </w:r>
            <w:r w:rsidRPr="00CE6A5D">
              <w:rPr>
                <w:color w:val="auto"/>
                <w:sz w:val="20"/>
                <w:szCs w:val="20"/>
                <w:vertAlign w:val="subscript"/>
                <w:lang w:val="ro-RO"/>
              </w:rPr>
              <w:t>VIII, 1; 1.1.1.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E71060" w14:textId="77777777" w:rsidR="00F07AD7" w:rsidRPr="00CE6A5D" w:rsidRDefault="00F07AD7" w:rsidP="00F07AD7">
            <w:pPr>
              <w:pStyle w:val="Corp"/>
              <w:jc w:val="both"/>
              <w:rPr>
                <w:color w:val="auto"/>
                <w:sz w:val="20"/>
                <w:szCs w:val="20"/>
                <w:lang w:val="ro-RO"/>
              </w:rPr>
            </w:pPr>
            <w:r w:rsidRPr="00CE6A5D">
              <w:rPr>
                <w:b/>
                <w:bCs/>
                <w:color w:val="auto"/>
                <w:sz w:val="20"/>
                <w:szCs w:val="20"/>
                <w:u w:val="single"/>
                <w:lang w:val="ro-RO"/>
              </w:rPr>
              <w:t>Realizat în termen</w:t>
            </w:r>
          </w:p>
          <w:p w14:paraId="146C0B38"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A fost analizat impactul măsurilor de politică fiscală (impozit pe venit, TVA, CAS etc.) asupra mediului de afaceri prin prisma modelelor de impact elaborate în acest sens.</w:t>
            </w:r>
          </w:p>
          <w:p w14:paraId="0FF71CBE" w14:textId="77777777" w:rsidR="00F07AD7" w:rsidRPr="00CE6A5D" w:rsidRDefault="00F07AD7" w:rsidP="00F07AD7">
            <w:pPr>
              <w:pStyle w:val="Corp"/>
              <w:jc w:val="both"/>
              <w:rPr>
                <w:color w:val="auto"/>
                <w:lang w:val="ro-RO"/>
              </w:rPr>
            </w:pPr>
            <w:r w:rsidRPr="00CE6A5D">
              <w:rPr>
                <w:color w:val="auto"/>
                <w:sz w:val="20"/>
                <w:szCs w:val="20"/>
                <w:lang w:val="ro-RO"/>
              </w:rPr>
              <w:t>Totodată, această acțiune se realizează continuu pe parcursul anului calendaristic în măsura în care sunt recepționate propuneri de politică fiscală.</w:t>
            </w:r>
          </w:p>
        </w:tc>
      </w:tr>
      <w:tr w:rsidR="00F07AD7" w:rsidRPr="00CE6A5D" w14:paraId="331A204E" w14:textId="77777777" w:rsidTr="002D4425">
        <w:trPr>
          <w:trHeight w:val="2318"/>
          <w:jc w:val="center"/>
        </w:trPr>
        <w:tc>
          <w:tcPr>
            <w:tcW w:w="1985"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14:paraId="73172F1E"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5B777DB8" w14:textId="77777777" w:rsidR="00F07AD7" w:rsidRPr="00CE6A5D" w:rsidRDefault="00F07AD7" w:rsidP="00F07AD7">
            <w:pPr>
              <w:pStyle w:val="NormalWeb"/>
              <w:ind w:firstLine="0"/>
              <w:rPr>
                <w:color w:val="auto"/>
                <w:lang w:val="ro-RO"/>
              </w:rPr>
            </w:pPr>
            <w:r w:rsidRPr="00CE6A5D">
              <w:rPr>
                <w:color w:val="auto"/>
                <w:sz w:val="20"/>
                <w:szCs w:val="20"/>
                <w:lang w:val="ro-RO"/>
              </w:rPr>
              <w:t>8.2.3. Elaborarea, actualizarea, perfecționarea micro-modelelor economice de impact și elaborarea studiilor aferente sistemului fiscal și vamal</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121EE45F"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62BD2E6" w14:textId="77777777" w:rsidR="00F07AD7" w:rsidRPr="00CE6A5D" w:rsidRDefault="00F07AD7" w:rsidP="00F07AD7">
            <w:pPr>
              <w:pStyle w:val="Corp"/>
              <w:jc w:val="center"/>
              <w:rPr>
                <w:color w:val="auto"/>
                <w:lang w:val="ro-RO"/>
              </w:rPr>
            </w:pPr>
            <w:r w:rsidRPr="00CE6A5D">
              <w:rPr>
                <w:color w:val="auto"/>
                <w:sz w:val="20"/>
                <w:szCs w:val="20"/>
                <w:lang w:val="ro-RO"/>
              </w:rPr>
              <w:t xml:space="preserve">Modele economice de impact elaborate; </w:t>
            </w:r>
          </w:p>
          <w:p w14:paraId="1A4698D9" w14:textId="77777777" w:rsidR="00F07AD7" w:rsidRPr="00CE6A5D" w:rsidRDefault="00F07AD7" w:rsidP="00F07AD7">
            <w:pPr>
              <w:pStyle w:val="Corp"/>
              <w:jc w:val="center"/>
              <w:rPr>
                <w:color w:val="auto"/>
                <w:lang w:val="ro-RO"/>
              </w:rPr>
            </w:pPr>
            <w:r w:rsidRPr="00CE6A5D">
              <w:rPr>
                <w:color w:val="auto"/>
                <w:sz w:val="20"/>
                <w:szCs w:val="20"/>
                <w:lang w:val="ro-RO"/>
              </w:rPr>
              <w:t>Studii elaborate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287C3" w14:textId="77777777" w:rsidR="00F07AD7" w:rsidRPr="00CE6A5D" w:rsidRDefault="00F07AD7" w:rsidP="00F07AD7">
            <w:pPr>
              <w:pStyle w:val="Corp"/>
              <w:jc w:val="center"/>
              <w:rPr>
                <w:color w:val="auto"/>
                <w:lang w:val="ro-RO"/>
              </w:rPr>
            </w:pPr>
            <w:r w:rsidRPr="00CE6A5D">
              <w:rPr>
                <w:b/>
                <w:bCs/>
                <w:color w:val="auto"/>
                <w:sz w:val="18"/>
                <w:szCs w:val="18"/>
                <w:lang w:val="ro-RO"/>
              </w:rPr>
              <w:t>DPFV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FF0FE4"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7ABCEE"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sz w:val="20"/>
                <w:szCs w:val="20"/>
                <w:u w:val="single"/>
              </w:rPr>
            </w:pPr>
            <w:r w:rsidRPr="00CE6A5D">
              <w:rPr>
                <w:b/>
                <w:bCs/>
                <w:sz w:val="20"/>
                <w:szCs w:val="20"/>
                <w:u w:val="single"/>
              </w:rPr>
              <w:t>Realizat în termen</w:t>
            </w:r>
          </w:p>
          <w:p w14:paraId="1AAEC9C9"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Cs/>
                <w:sz w:val="20"/>
                <w:szCs w:val="20"/>
              </w:rPr>
            </w:pPr>
            <w:r w:rsidRPr="00CE6A5D">
              <w:rPr>
                <w:bCs/>
                <w:sz w:val="20"/>
                <w:szCs w:val="20"/>
              </w:rPr>
              <w:t>Au fost elaborate și perfecționate modelele economice ce stau la baza efectuării studiilor aferente sistemului fiscal și vamal. Astfel, au fost elaborate modelul de calculare a impactului din modificarea cotelor de impozitare a veniturilor salariale, modelul de calculare a impactului în urma modificării cotelor de TVA, precum și micro-modelele de determinare a impactului bugetar în urma modificării legislației fiscale și vamale.</w:t>
            </w:r>
          </w:p>
          <w:p w14:paraId="79B1BFDB" w14:textId="3E7FD6E5" w:rsidR="00F07AD7" w:rsidRPr="00CE6A5D" w:rsidRDefault="00F07AD7" w:rsidP="00F07AD7">
            <w:pPr>
              <w:pStyle w:val="Corp"/>
              <w:jc w:val="both"/>
              <w:rPr>
                <w:color w:val="auto"/>
                <w:sz w:val="20"/>
                <w:szCs w:val="20"/>
                <w:lang w:val="ro-RO"/>
              </w:rPr>
            </w:pPr>
            <w:r w:rsidRPr="00CE6A5D">
              <w:rPr>
                <w:bCs/>
                <w:color w:val="auto"/>
                <w:sz w:val="20"/>
                <w:szCs w:val="20"/>
                <w:lang w:val="ro-RO"/>
              </w:rPr>
              <w:t>Totodată, a fost elaborată analiza privind impactul noului regim fiscal pentru rezidenții parcurilor IT.</w:t>
            </w:r>
          </w:p>
        </w:tc>
      </w:tr>
      <w:tr w:rsidR="00F07AD7" w:rsidRPr="00CE6A5D" w14:paraId="05577F48" w14:textId="77777777" w:rsidTr="00270A3B">
        <w:trPr>
          <w:trHeight w:val="705"/>
          <w:jc w:val="center"/>
        </w:trPr>
        <w:tc>
          <w:tcPr>
            <w:tcW w:w="1985"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0C5631F9" w14:textId="77777777" w:rsidR="00F07AD7" w:rsidRPr="00CE6A5D" w:rsidRDefault="00F07AD7" w:rsidP="00F07AD7">
            <w:pPr>
              <w:pStyle w:val="Corp"/>
              <w:jc w:val="both"/>
              <w:rPr>
                <w:color w:val="auto"/>
                <w:lang w:val="ro-RO"/>
              </w:rPr>
            </w:pPr>
            <w:r w:rsidRPr="00CE6A5D">
              <w:rPr>
                <w:color w:val="auto"/>
                <w:sz w:val="20"/>
                <w:szCs w:val="20"/>
                <w:lang w:val="ro-RO"/>
              </w:rPr>
              <w:t>8.3. Extinderea şi revederea numărului de tratate bilaterale pentru evitarea dublei impuneri cu statele partenere ale Republicii Moldova</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61C7C491" w14:textId="77777777" w:rsidR="00F07AD7" w:rsidRPr="00CE6A5D" w:rsidRDefault="00F07AD7" w:rsidP="00F07AD7">
            <w:pPr>
              <w:pStyle w:val="NormalWeb"/>
              <w:ind w:firstLine="0"/>
              <w:rPr>
                <w:color w:val="auto"/>
                <w:lang w:val="ro-RO"/>
              </w:rPr>
            </w:pPr>
            <w:r w:rsidRPr="00CE6A5D">
              <w:rPr>
                <w:color w:val="auto"/>
                <w:sz w:val="20"/>
                <w:szCs w:val="20"/>
                <w:lang w:val="ro-RO"/>
              </w:rPr>
              <w:t>8.3.1. Efectuarea unui studiu de fezabilitate privind Lista statelor partenere cheie cu care Republica Moldova urmează să negocieze/renegocieze și să încheie tratate bilaterale pentru evitarea dublei impuneri</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47CCE7D6"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E6CB92"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Studiu elaborat și prezentat conducerii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31C56D0" w14:textId="77777777" w:rsidR="00F07AD7" w:rsidRPr="00CE6A5D" w:rsidRDefault="00F07AD7" w:rsidP="00F07AD7">
            <w:pPr>
              <w:pStyle w:val="NormalWeb"/>
              <w:ind w:firstLine="0"/>
              <w:jc w:val="center"/>
              <w:rPr>
                <w:color w:val="auto"/>
                <w:lang w:val="ro-RO"/>
              </w:rPr>
            </w:pPr>
            <w:r w:rsidRPr="00CE6A5D">
              <w:rPr>
                <w:b/>
                <w:bCs/>
                <w:color w:val="auto"/>
                <w:sz w:val="18"/>
                <w:szCs w:val="18"/>
                <w:lang w:val="ro-RO"/>
              </w:rPr>
              <w:t>DPFV</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3B3AF0" w14:textId="77777777" w:rsidR="00F07AD7" w:rsidRPr="00CE6A5D" w:rsidRDefault="00F07AD7" w:rsidP="00F07AD7">
            <w:pPr>
              <w:pStyle w:val="Corp"/>
              <w:jc w:val="center"/>
              <w:rPr>
                <w:b/>
                <w:bCs/>
                <w:color w:val="auto"/>
                <w:sz w:val="20"/>
                <w:szCs w:val="20"/>
                <w:lang w:val="ro-RO"/>
              </w:rPr>
            </w:pPr>
          </w:p>
          <w:p w14:paraId="2850C6B5" w14:textId="77777777" w:rsidR="00F07AD7" w:rsidRPr="00CE6A5D" w:rsidRDefault="00F07AD7" w:rsidP="00F07AD7">
            <w:pPr>
              <w:pStyle w:val="Corp"/>
              <w:jc w:val="center"/>
              <w:rPr>
                <w:b/>
                <w:bCs/>
                <w:color w:val="auto"/>
                <w:sz w:val="20"/>
                <w:szCs w:val="20"/>
                <w:lang w:val="ro-RO"/>
              </w:rPr>
            </w:pPr>
          </w:p>
          <w:p w14:paraId="3DE3C61A" w14:textId="77777777" w:rsidR="00F07AD7" w:rsidRPr="00CE6A5D" w:rsidRDefault="00F07AD7" w:rsidP="00F07AD7">
            <w:pPr>
              <w:pStyle w:val="Corp"/>
              <w:jc w:val="center"/>
              <w:rPr>
                <w:b/>
                <w:bCs/>
                <w:color w:val="auto"/>
                <w:sz w:val="20"/>
                <w:szCs w:val="20"/>
                <w:lang w:val="ro-RO"/>
              </w:rPr>
            </w:pPr>
          </w:p>
          <w:p w14:paraId="66339DB2" w14:textId="77777777" w:rsidR="00F07AD7" w:rsidRPr="00CE6A5D" w:rsidRDefault="00F07AD7" w:rsidP="00F07AD7">
            <w:pPr>
              <w:pStyle w:val="Corp"/>
              <w:jc w:val="center"/>
              <w:rPr>
                <w:b/>
                <w:bCs/>
                <w:color w:val="auto"/>
                <w:sz w:val="20"/>
                <w:szCs w:val="20"/>
                <w:lang w:val="ro-RO"/>
              </w:rPr>
            </w:pPr>
          </w:p>
          <w:p w14:paraId="6535B617" w14:textId="77777777" w:rsidR="00F07AD7" w:rsidRPr="00CE6A5D" w:rsidRDefault="00F07AD7" w:rsidP="00F07AD7">
            <w:pPr>
              <w:pStyle w:val="Corp"/>
              <w:jc w:val="center"/>
              <w:rPr>
                <w:b/>
                <w:bCs/>
                <w:color w:val="auto"/>
                <w:sz w:val="20"/>
                <w:szCs w:val="20"/>
                <w:lang w:val="ro-RO"/>
              </w:rPr>
            </w:pPr>
          </w:p>
          <w:p w14:paraId="589776EE" w14:textId="77777777" w:rsidR="00F07AD7" w:rsidRPr="00CE6A5D" w:rsidRDefault="00F07AD7" w:rsidP="00F07AD7">
            <w:pPr>
              <w:pStyle w:val="Corp"/>
              <w:jc w:val="center"/>
              <w:rPr>
                <w:b/>
                <w:bCs/>
                <w:color w:val="auto"/>
                <w:sz w:val="20"/>
                <w:szCs w:val="20"/>
                <w:lang w:val="ro-RO"/>
              </w:rPr>
            </w:pPr>
          </w:p>
          <w:p w14:paraId="45BA7BDA" w14:textId="77777777" w:rsidR="00F07AD7" w:rsidRPr="00CE6A5D" w:rsidRDefault="00F07AD7" w:rsidP="00F07AD7">
            <w:pPr>
              <w:pStyle w:val="Corp"/>
              <w:jc w:val="center"/>
              <w:rPr>
                <w:b/>
                <w:bCs/>
                <w:color w:val="auto"/>
                <w:sz w:val="20"/>
                <w:szCs w:val="20"/>
                <w:lang w:val="ro-RO"/>
              </w:rPr>
            </w:pPr>
          </w:p>
          <w:p w14:paraId="1E2E298C" w14:textId="77777777" w:rsidR="00F07AD7" w:rsidRPr="00CE6A5D" w:rsidRDefault="00F07AD7" w:rsidP="00F07AD7">
            <w:pPr>
              <w:pStyle w:val="Corp"/>
              <w:jc w:val="center"/>
              <w:rPr>
                <w:b/>
                <w:bCs/>
                <w:color w:val="auto"/>
                <w:sz w:val="20"/>
                <w:szCs w:val="20"/>
                <w:lang w:val="ro-RO"/>
              </w:rPr>
            </w:pPr>
          </w:p>
          <w:p w14:paraId="6BFCA10B"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IV (D) 24</w:t>
            </w:r>
          </w:p>
          <w:p w14:paraId="55BB243F"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PAC </w:t>
            </w:r>
            <w:r w:rsidRPr="00CE6A5D">
              <w:rPr>
                <w:color w:val="auto"/>
                <w:sz w:val="20"/>
                <w:szCs w:val="20"/>
                <w:vertAlign w:val="subscript"/>
                <w:lang w:val="ro-RO"/>
              </w:rPr>
              <w:t>485</w:t>
            </w:r>
          </w:p>
          <w:p w14:paraId="076A6B78"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Ordinul nr. 94 din </w:t>
            </w:r>
            <w:r w:rsidRPr="00CE6A5D">
              <w:rPr>
                <w:color w:val="auto"/>
                <w:sz w:val="20"/>
                <w:szCs w:val="20"/>
                <w:lang w:val="ro-RO"/>
              </w:rPr>
              <w:lastRenderedPageBreak/>
              <w:t xml:space="preserve">07.05.2018, </w:t>
            </w:r>
            <w:r w:rsidRPr="00CE6A5D">
              <w:rPr>
                <w:color w:val="auto"/>
                <w:sz w:val="20"/>
                <w:szCs w:val="20"/>
                <w:vertAlign w:val="subscript"/>
                <w:lang w:val="ro-RO"/>
              </w:rPr>
              <w:t>11</w:t>
            </w:r>
          </w:p>
          <w:p w14:paraId="18A98142" w14:textId="77777777" w:rsidR="00F07AD7" w:rsidRPr="00CE6A5D" w:rsidRDefault="00F07AD7" w:rsidP="00F07AD7">
            <w:pPr>
              <w:pStyle w:val="Corp"/>
              <w:jc w:val="center"/>
              <w:rPr>
                <w:color w:val="auto"/>
                <w:sz w:val="20"/>
                <w:szCs w:val="20"/>
                <w:vertAlign w:val="subscript"/>
                <w:lang w:val="ro-RO"/>
              </w:rPr>
            </w:pP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D09054"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lastRenderedPageBreak/>
              <w:t>Realizat în termen</w:t>
            </w:r>
          </w:p>
          <w:p w14:paraId="0FE95583"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Studiul a fost elaborat și prezentat conducerii la data de 23.12.2018.</w:t>
            </w:r>
          </w:p>
          <w:p w14:paraId="6DDA30EA" w14:textId="07CE2757" w:rsidR="00F07AD7" w:rsidRPr="00CE6A5D" w:rsidRDefault="00F07AD7" w:rsidP="00F07AD7">
            <w:pPr>
              <w:pStyle w:val="Corp"/>
              <w:jc w:val="both"/>
              <w:rPr>
                <w:color w:val="auto"/>
                <w:sz w:val="20"/>
                <w:szCs w:val="20"/>
                <w:lang w:val="ro-RO"/>
              </w:rPr>
            </w:pPr>
            <w:r w:rsidRPr="00CE6A5D">
              <w:rPr>
                <w:color w:val="auto"/>
                <w:sz w:val="20"/>
                <w:szCs w:val="20"/>
                <w:lang w:val="ro-RO"/>
              </w:rPr>
              <w:t>Urmare a studiului realizat s-a constatat că Republica Moldova are încheiate tratate cu majoritatea din cei mai mari investitori în Republica Moldova, cu excepția SUA și Franța.  La moment, continuă discuțiile cu statele respective privind necesitatea încheierii tratatelor bilaterale pentru evitarea dublei impuneri. De asemenea, Ministerul Finanțelor a lansat discuțiile cu alte state, precum Quatarul și Suedia.</w:t>
            </w:r>
          </w:p>
          <w:p w14:paraId="6693657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Totodată, revizuirea și ajustarea tratatelor încheiate la noile reglementări internaționale privind impozitarea poate fi realizată prin aderarea Republicii Moldova la Convenția multilaterală pentru implementarea în cadrul tratatelor fiscale a măsurilor legate de prevenirea erodării bazei impozabile și a transferului profiturilor.</w:t>
            </w:r>
          </w:p>
          <w:p w14:paraId="113DA7B5" w14:textId="02EB1187" w:rsidR="00F07AD7" w:rsidRPr="00CE6A5D" w:rsidRDefault="00F07AD7" w:rsidP="00F07AD7">
            <w:pPr>
              <w:pStyle w:val="Corp"/>
              <w:jc w:val="both"/>
              <w:rPr>
                <w:color w:val="auto"/>
                <w:lang w:val="ro-RO"/>
              </w:rPr>
            </w:pPr>
            <w:r w:rsidRPr="00CE6A5D">
              <w:rPr>
                <w:color w:val="auto"/>
                <w:sz w:val="20"/>
                <w:szCs w:val="20"/>
                <w:lang w:val="ro-RO"/>
              </w:rPr>
              <w:lastRenderedPageBreak/>
              <w:t>Pentru perioada ulterioară se propune negocierea prioritară cu Statul Quatarul și definitivarea negocierilor cu România privind încheierea unei noi Convenții pentru evitarea dublei impuneri. La fel, o prioritate rămîne a fi negocierea unei noi Convenții cu Republica Franceză, în acest sens a fost făcute demersuri repetate în vederea identificării disponibilității părții franceze de a desfășura negocierile pe parcursul perioadei anului 2019.</w:t>
            </w:r>
          </w:p>
        </w:tc>
      </w:tr>
      <w:tr w:rsidR="00F07AD7" w:rsidRPr="00CE6A5D" w14:paraId="0603142E" w14:textId="77777777" w:rsidTr="002D4425">
        <w:trPr>
          <w:trHeight w:val="1892"/>
          <w:jc w:val="center"/>
        </w:trPr>
        <w:tc>
          <w:tcPr>
            <w:tcW w:w="1985"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14:paraId="08BAAD4C"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7C9702AA" w14:textId="77777777" w:rsidR="00F07AD7" w:rsidRPr="00CE6A5D" w:rsidRDefault="00F07AD7" w:rsidP="00F07AD7">
            <w:pPr>
              <w:pStyle w:val="NormalWeb"/>
              <w:ind w:firstLine="0"/>
              <w:rPr>
                <w:color w:val="auto"/>
                <w:lang w:val="ro-RO"/>
              </w:rPr>
            </w:pPr>
            <w:r w:rsidRPr="00CE6A5D">
              <w:rPr>
                <w:color w:val="auto"/>
                <w:sz w:val="20"/>
                <w:szCs w:val="20"/>
                <w:shd w:val="clear" w:color="auto" w:fill="FFFFFF"/>
                <w:lang w:val="ro-RO"/>
              </w:rPr>
              <w:t xml:space="preserve">8.3.2. Elaborarea și promovarea </w:t>
            </w:r>
            <w:r w:rsidRPr="00CE6A5D">
              <w:rPr>
                <w:color w:val="auto"/>
                <w:sz w:val="20"/>
                <w:szCs w:val="20"/>
                <w:lang w:val="ro-RO"/>
              </w:rPr>
              <w:t>proiectului de lege pentru ratificarea Convenției dintre Guvernul Republicii Moldova și Guvernul Georgiei privind evitarea dublei impuneri și prevenirea evaziunii fiscale cu privire la impozitele pe venit</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484E2D97" w14:textId="77777777" w:rsidR="00F07AD7" w:rsidRPr="00CE6A5D" w:rsidRDefault="00F07AD7" w:rsidP="00F07AD7">
            <w:pPr>
              <w:pStyle w:val="NormalWeb"/>
              <w:ind w:firstLine="0"/>
              <w:jc w:val="center"/>
              <w:rPr>
                <w:color w:val="auto"/>
                <w:lang w:val="ro-RO"/>
              </w:rPr>
            </w:pPr>
            <w:r w:rsidRPr="00CE6A5D">
              <w:rPr>
                <w:color w:val="auto"/>
                <w:sz w:val="20"/>
                <w:szCs w:val="20"/>
                <w:shd w:val="clear" w:color="auto" w:fill="FFFFFF"/>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A37E12E"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Proiect elaborat și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CC68E0F" w14:textId="77777777" w:rsidR="00F07AD7" w:rsidRPr="00CE6A5D" w:rsidRDefault="00F07AD7" w:rsidP="00F07AD7">
            <w:pPr>
              <w:pStyle w:val="Corp"/>
              <w:jc w:val="center"/>
              <w:rPr>
                <w:color w:val="auto"/>
                <w:lang w:val="ro-RO"/>
              </w:rPr>
            </w:pPr>
            <w:r w:rsidRPr="00CE6A5D">
              <w:rPr>
                <w:b/>
                <w:bCs/>
                <w:color w:val="auto"/>
                <w:sz w:val="18"/>
                <w:szCs w:val="18"/>
                <w:lang w:val="ro-RO"/>
              </w:rPr>
              <w:t>DPFV</w:t>
            </w: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44A219" w14:textId="77777777" w:rsidR="00F07AD7" w:rsidRPr="00CE6A5D" w:rsidRDefault="00F07AD7" w:rsidP="00F07AD7"/>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0B9250"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62F9035E" w14:textId="59DF0153" w:rsidR="00F07AD7" w:rsidRPr="00CE6A5D" w:rsidRDefault="00F07AD7" w:rsidP="00B81E4F">
            <w:pPr>
              <w:pStyle w:val="Corp"/>
              <w:jc w:val="both"/>
              <w:rPr>
                <w:b/>
                <w:bCs/>
                <w:color w:val="auto"/>
                <w:sz w:val="20"/>
                <w:szCs w:val="20"/>
                <w:lang w:val="ro-RO"/>
              </w:rPr>
            </w:pPr>
            <w:r w:rsidRPr="00CE6A5D">
              <w:rPr>
                <w:color w:val="auto"/>
                <w:sz w:val="20"/>
                <w:szCs w:val="20"/>
                <w:lang w:val="ro-RO"/>
              </w:rPr>
              <w:t xml:space="preserve">Proiectul de lege pentru ratificarea Convenţiei dintre Guvernul Republicii Moldova şi Guvernul Georgiei pentru evitarea dublei impuneri şi prevenirea evaziunii fiscale cu privire la impozitele pe venit, semnată la Tbilisi la 29.11.2017, </w:t>
            </w:r>
            <w:r w:rsidRPr="00CE6A5D">
              <w:rPr>
                <w:bCs/>
                <w:color w:val="auto"/>
                <w:sz w:val="20"/>
                <w:szCs w:val="20"/>
                <w:lang w:val="ro-RO"/>
              </w:rPr>
              <w:t xml:space="preserve">a fost </w:t>
            </w:r>
            <w:r w:rsidRPr="00CE6A5D">
              <w:rPr>
                <w:b/>
                <w:bCs/>
                <w:color w:val="auto"/>
                <w:sz w:val="20"/>
                <w:szCs w:val="20"/>
                <w:lang w:val="ro-RO"/>
              </w:rPr>
              <w:t xml:space="preserve">aprobat </w:t>
            </w:r>
            <w:r w:rsidRPr="00CE6A5D">
              <w:rPr>
                <w:bCs/>
                <w:color w:val="auto"/>
                <w:sz w:val="20"/>
                <w:szCs w:val="20"/>
                <w:lang w:val="ro-RO"/>
              </w:rPr>
              <w:t xml:space="preserve">prin </w:t>
            </w:r>
            <w:r w:rsidR="00B81E4F" w:rsidRPr="00CE6A5D">
              <w:rPr>
                <w:b/>
                <w:bCs/>
                <w:color w:val="auto"/>
                <w:sz w:val="20"/>
                <w:szCs w:val="20"/>
                <w:lang w:val="ro-RO"/>
              </w:rPr>
              <w:t>Hotărîrea Guvernului nr. 118/</w:t>
            </w:r>
            <w:r w:rsidRPr="00CE6A5D">
              <w:rPr>
                <w:b/>
                <w:bCs/>
                <w:color w:val="auto"/>
                <w:sz w:val="20"/>
                <w:szCs w:val="20"/>
                <w:lang w:val="ro-RO"/>
              </w:rPr>
              <w:t>20</w:t>
            </w:r>
            <w:r w:rsidR="00B81E4F" w:rsidRPr="00CE6A5D">
              <w:rPr>
                <w:b/>
                <w:bCs/>
                <w:color w:val="auto"/>
                <w:sz w:val="20"/>
                <w:szCs w:val="20"/>
                <w:lang w:val="ro-RO"/>
              </w:rPr>
              <w:t>18 și adoptat prin Legea nr. 26/</w:t>
            </w:r>
            <w:r w:rsidRPr="00CE6A5D">
              <w:rPr>
                <w:b/>
                <w:bCs/>
                <w:color w:val="auto"/>
                <w:sz w:val="20"/>
                <w:szCs w:val="20"/>
                <w:lang w:val="ro-RO"/>
              </w:rPr>
              <w:t xml:space="preserve">2018 </w:t>
            </w:r>
            <w:r w:rsidRPr="00CE6A5D">
              <w:rPr>
                <w:bCs/>
                <w:i/>
                <w:color w:val="auto"/>
                <w:sz w:val="20"/>
                <w:szCs w:val="20"/>
                <w:lang w:val="ro-RO"/>
              </w:rPr>
              <w:t>(</w:t>
            </w:r>
            <w:r w:rsidR="00B43CAF" w:rsidRPr="00CE6A5D">
              <w:rPr>
                <w:bCs/>
                <w:i/>
                <w:color w:val="auto"/>
                <w:sz w:val="20"/>
                <w:szCs w:val="20"/>
                <w:lang w:val="ro-RO"/>
              </w:rPr>
              <w:t xml:space="preserve">M.O. al RM </w:t>
            </w:r>
            <w:r w:rsidRPr="00CE6A5D">
              <w:rPr>
                <w:bCs/>
                <w:i/>
                <w:color w:val="auto"/>
                <w:sz w:val="20"/>
                <w:szCs w:val="20"/>
                <w:lang w:val="ro-RO"/>
              </w:rPr>
              <w:t>nr. 113-120 art. 216 din 06.04.2018)</w:t>
            </w:r>
            <w:r w:rsidRPr="00CE6A5D">
              <w:rPr>
                <w:color w:val="auto"/>
                <w:sz w:val="20"/>
                <w:szCs w:val="20"/>
                <w:lang w:val="ro-RO"/>
              </w:rPr>
              <w:t>.</w:t>
            </w:r>
          </w:p>
        </w:tc>
      </w:tr>
      <w:tr w:rsidR="00F07AD7" w:rsidRPr="00CE6A5D" w14:paraId="693DB4D4" w14:textId="77777777" w:rsidTr="00270A3B">
        <w:trPr>
          <w:trHeight w:val="1987"/>
          <w:jc w:val="center"/>
        </w:trPr>
        <w:tc>
          <w:tcPr>
            <w:tcW w:w="1985"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14:paraId="3F29D2D2"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42899F46" w14:textId="77777777" w:rsidR="00F07AD7" w:rsidRPr="00CE6A5D" w:rsidRDefault="00F07AD7" w:rsidP="00F07AD7">
            <w:pPr>
              <w:pStyle w:val="NormalWeb"/>
              <w:ind w:firstLine="0"/>
              <w:rPr>
                <w:color w:val="auto"/>
                <w:lang w:val="ro-RO"/>
              </w:rPr>
            </w:pPr>
            <w:r w:rsidRPr="00CE6A5D">
              <w:rPr>
                <w:color w:val="auto"/>
                <w:sz w:val="20"/>
                <w:szCs w:val="20"/>
                <w:shd w:val="clear" w:color="auto" w:fill="FFFFFF"/>
                <w:lang w:val="ro-RO"/>
              </w:rPr>
              <w:t>8.3.3. Relansarea discuțiilor cu partea franceză, germană, qatariană și suedeză, privind posibilitatea încheierii unei Convenții pentru evitarea dublei impuneri</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34B02A3B" w14:textId="77777777" w:rsidR="00F07AD7" w:rsidRPr="00CE6A5D" w:rsidRDefault="00F07AD7" w:rsidP="00F07AD7">
            <w:pPr>
              <w:pStyle w:val="NormalWeb"/>
              <w:ind w:firstLine="0"/>
              <w:jc w:val="center"/>
              <w:rPr>
                <w:color w:val="auto"/>
                <w:lang w:val="ro-RO"/>
              </w:rPr>
            </w:pPr>
            <w:r w:rsidRPr="00CE6A5D">
              <w:rPr>
                <w:color w:val="auto"/>
                <w:sz w:val="20"/>
                <w:szCs w:val="20"/>
                <w:shd w:val="clear" w:color="auto" w:fill="FFFFFF"/>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50DF31" w14:textId="77777777" w:rsidR="00F07AD7" w:rsidRPr="00CE6A5D" w:rsidRDefault="00F07AD7" w:rsidP="00F07AD7">
            <w:pPr>
              <w:pStyle w:val="NormalWeb"/>
              <w:ind w:firstLine="0"/>
              <w:jc w:val="center"/>
              <w:rPr>
                <w:color w:val="auto"/>
                <w:lang w:val="ro-RO"/>
              </w:rPr>
            </w:pPr>
            <w:r w:rsidRPr="00CE6A5D">
              <w:rPr>
                <w:color w:val="auto"/>
                <w:sz w:val="20"/>
                <w:szCs w:val="20"/>
                <w:shd w:val="clear" w:color="auto" w:fill="FFFFFF"/>
                <w:lang w:val="ro-RO"/>
              </w:rPr>
              <w:t>Scrisori întocmite și remise MAEIE și/sau autorităților competente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38C2" w14:textId="77777777" w:rsidR="00F07AD7" w:rsidRPr="00CE6A5D" w:rsidRDefault="00F07AD7" w:rsidP="00F07AD7">
            <w:pPr>
              <w:pStyle w:val="Corp"/>
              <w:spacing w:before="40" w:after="40"/>
              <w:jc w:val="center"/>
              <w:rPr>
                <w:color w:val="auto"/>
                <w:lang w:val="ro-RO"/>
              </w:rPr>
            </w:pPr>
            <w:r w:rsidRPr="00CE6A5D">
              <w:rPr>
                <w:b/>
                <w:bCs/>
                <w:color w:val="auto"/>
                <w:sz w:val="18"/>
                <w:szCs w:val="18"/>
                <w:lang w:val="ro-RO"/>
              </w:rPr>
              <w:t>DPFV</w:t>
            </w: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816224" w14:textId="77777777" w:rsidR="00F07AD7" w:rsidRPr="00CE6A5D" w:rsidRDefault="00F07AD7" w:rsidP="00F07AD7"/>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9EB5A0"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14AA9DF5"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Prin scrisoarea nr.09/2-14/99 din 12.03.2018 au fost relansate discuțiile cu </w:t>
            </w:r>
            <w:r w:rsidRPr="00CE6A5D">
              <w:rPr>
                <w:b/>
                <w:bCs/>
                <w:color w:val="auto"/>
                <w:sz w:val="20"/>
                <w:szCs w:val="20"/>
                <w:lang w:val="ro-RO"/>
              </w:rPr>
              <w:t>parteafranceză</w:t>
            </w:r>
            <w:r w:rsidRPr="00CE6A5D">
              <w:rPr>
                <w:color w:val="auto"/>
                <w:sz w:val="20"/>
                <w:szCs w:val="20"/>
                <w:lang w:val="ro-RO"/>
              </w:rPr>
              <w:t>.</w:t>
            </w:r>
          </w:p>
          <w:p w14:paraId="707A89E1"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Prin scrisorile nr.09/2-14/113 din 20.03.2018 și nr.09/2-14/114 din 20.03.2018 – au fost relansate discuțiile cu </w:t>
            </w:r>
            <w:r w:rsidRPr="00CE6A5D">
              <w:rPr>
                <w:b/>
                <w:bCs/>
                <w:color w:val="auto"/>
                <w:sz w:val="20"/>
                <w:szCs w:val="20"/>
                <w:lang w:val="ro-RO"/>
              </w:rPr>
              <w:t xml:space="preserve">partea suedeză </w:t>
            </w:r>
            <w:r w:rsidRPr="00CE6A5D">
              <w:rPr>
                <w:color w:val="auto"/>
                <w:sz w:val="20"/>
                <w:szCs w:val="20"/>
                <w:lang w:val="ro-RO"/>
              </w:rPr>
              <w:t>și</w:t>
            </w:r>
            <w:r w:rsidRPr="00CE6A5D">
              <w:rPr>
                <w:b/>
                <w:bCs/>
                <w:color w:val="auto"/>
                <w:sz w:val="20"/>
                <w:szCs w:val="20"/>
                <w:lang w:val="ro-RO"/>
              </w:rPr>
              <w:t xml:space="preserve"> qatariană</w:t>
            </w:r>
            <w:r w:rsidRPr="00CE6A5D">
              <w:rPr>
                <w:color w:val="auto"/>
                <w:sz w:val="20"/>
                <w:szCs w:val="20"/>
                <w:lang w:val="ro-RO"/>
              </w:rPr>
              <w:t>.</w:t>
            </w:r>
          </w:p>
          <w:p w14:paraId="280880B0" w14:textId="77777777" w:rsidR="00F07AD7" w:rsidRPr="00CE6A5D" w:rsidRDefault="00F07AD7" w:rsidP="00F07AD7">
            <w:pPr>
              <w:pStyle w:val="Corp"/>
              <w:jc w:val="both"/>
              <w:rPr>
                <w:color w:val="auto"/>
                <w:lang w:val="ro-RO"/>
              </w:rPr>
            </w:pPr>
            <w:r w:rsidRPr="00CE6A5D">
              <w:rPr>
                <w:color w:val="auto"/>
                <w:sz w:val="20"/>
                <w:szCs w:val="20"/>
                <w:lang w:val="ro-RO"/>
              </w:rPr>
              <w:t xml:space="preserve">Prin scrisorile nr.09/2-14/121 din 26.03.2018 și nr.09/2-14/122 din 26.03.2018 – au fost relansate discuțiile cu </w:t>
            </w:r>
            <w:r w:rsidRPr="00CE6A5D">
              <w:rPr>
                <w:b/>
                <w:bCs/>
                <w:color w:val="auto"/>
                <w:sz w:val="20"/>
                <w:szCs w:val="20"/>
                <w:lang w:val="ro-RO"/>
              </w:rPr>
              <w:t>partea germană</w:t>
            </w:r>
            <w:r w:rsidRPr="00CE6A5D">
              <w:rPr>
                <w:color w:val="auto"/>
                <w:sz w:val="20"/>
                <w:szCs w:val="20"/>
                <w:lang w:val="ro-RO"/>
              </w:rPr>
              <w:t>.</w:t>
            </w:r>
          </w:p>
        </w:tc>
      </w:tr>
      <w:tr w:rsidR="00F07AD7" w:rsidRPr="00CE6A5D" w14:paraId="17138BE7" w14:textId="77777777" w:rsidTr="002D4425">
        <w:trPr>
          <w:trHeight w:val="563"/>
          <w:jc w:val="center"/>
        </w:trPr>
        <w:tc>
          <w:tcPr>
            <w:tcW w:w="1985"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14:paraId="7F4F217F"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19C50857" w14:textId="77777777" w:rsidR="00F07AD7" w:rsidRPr="00CE6A5D" w:rsidRDefault="00F07AD7" w:rsidP="00F07AD7">
            <w:pPr>
              <w:pStyle w:val="NormalWeb"/>
              <w:ind w:firstLine="0"/>
              <w:rPr>
                <w:color w:val="auto"/>
                <w:lang w:val="ro-RO"/>
              </w:rPr>
            </w:pPr>
            <w:r w:rsidRPr="00CE6A5D">
              <w:rPr>
                <w:color w:val="auto"/>
                <w:sz w:val="20"/>
                <w:szCs w:val="20"/>
                <w:shd w:val="clear" w:color="auto" w:fill="FFFFFF"/>
                <w:lang w:val="ro-RO"/>
              </w:rPr>
              <w:t>8.3.4. Efectuarea unui studiu privind oportunitatea aderării Republicii Moldova la Convenția multilaterală pentru implementarea în cadrul tratatelor fiscale a măsurilor legate de prevenirea erodării bazei impozabile și a transferului profiturilor</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36DDA72E" w14:textId="77777777" w:rsidR="00F07AD7" w:rsidRPr="00CE6A5D" w:rsidRDefault="00F07AD7" w:rsidP="00F07AD7">
            <w:pPr>
              <w:pStyle w:val="NormalWeb"/>
              <w:ind w:firstLine="0"/>
              <w:jc w:val="center"/>
              <w:rPr>
                <w:color w:val="auto"/>
                <w:lang w:val="ro-RO"/>
              </w:rPr>
            </w:pPr>
            <w:r w:rsidRPr="00CE6A5D">
              <w:rPr>
                <w:color w:val="auto"/>
                <w:sz w:val="20"/>
                <w:szCs w:val="20"/>
                <w:shd w:val="clear" w:color="auto" w:fill="FFFFFF"/>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6364AD" w14:textId="77777777" w:rsidR="00F07AD7" w:rsidRPr="00CE6A5D" w:rsidRDefault="00F07AD7" w:rsidP="00F07AD7">
            <w:pPr>
              <w:pStyle w:val="NormalWeb"/>
              <w:ind w:firstLine="0"/>
              <w:jc w:val="center"/>
              <w:rPr>
                <w:color w:val="auto"/>
                <w:lang w:val="ro-RO"/>
              </w:rPr>
            </w:pPr>
            <w:r w:rsidRPr="00CE6A5D">
              <w:rPr>
                <w:color w:val="auto"/>
                <w:sz w:val="20"/>
                <w:szCs w:val="20"/>
                <w:shd w:val="clear" w:color="auto" w:fill="FFFFFF"/>
                <w:lang w:val="ro-RO"/>
              </w:rPr>
              <w:t>Studiu elaborat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1A404D" w14:textId="77777777" w:rsidR="00F07AD7" w:rsidRPr="00CE6A5D" w:rsidRDefault="00F07AD7" w:rsidP="00F07AD7">
            <w:pPr>
              <w:pStyle w:val="Corp"/>
              <w:spacing w:before="40" w:after="40"/>
              <w:jc w:val="center"/>
              <w:rPr>
                <w:color w:val="auto"/>
                <w:lang w:val="ro-RO"/>
              </w:rPr>
            </w:pPr>
            <w:r w:rsidRPr="00CE6A5D">
              <w:rPr>
                <w:b/>
                <w:bCs/>
                <w:color w:val="auto"/>
                <w:sz w:val="18"/>
                <w:szCs w:val="18"/>
                <w:lang w:val="ro-RO"/>
              </w:rPr>
              <w:t>DPFV</w:t>
            </w: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21A2C2" w14:textId="77777777" w:rsidR="00F07AD7" w:rsidRPr="00CE6A5D" w:rsidRDefault="00F07AD7" w:rsidP="00F07AD7"/>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6DF60B"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564451A7" w14:textId="77777777" w:rsidR="00F07AD7" w:rsidRPr="00CE6A5D" w:rsidRDefault="00F07AD7" w:rsidP="00F07AD7">
            <w:pPr>
              <w:pStyle w:val="Corp"/>
              <w:rPr>
                <w:bCs/>
                <w:color w:val="auto"/>
                <w:sz w:val="20"/>
                <w:szCs w:val="20"/>
                <w:lang w:val="ro-RO"/>
              </w:rPr>
            </w:pPr>
            <w:r w:rsidRPr="00CE6A5D">
              <w:rPr>
                <w:bCs/>
                <w:color w:val="auto"/>
                <w:sz w:val="20"/>
                <w:szCs w:val="20"/>
                <w:lang w:val="ro-RO"/>
              </w:rPr>
              <w:t>Studiul a fost elaborat și prezentat spre coordonare la data de 28 decembrie 2018.</w:t>
            </w:r>
          </w:p>
          <w:p w14:paraId="5084F0B7" w14:textId="3B47E473" w:rsidR="00F07AD7" w:rsidRPr="00CE6A5D" w:rsidRDefault="00F07AD7" w:rsidP="00F07AD7">
            <w:pPr>
              <w:pStyle w:val="Corp"/>
              <w:jc w:val="both"/>
              <w:rPr>
                <w:bCs/>
                <w:color w:val="auto"/>
                <w:sz w:val="20"/>
                <w:szCs w:val="20"/>
                <w:lang w:val="ro-RO"/>
              </w:rPr>
            </w:pPr>
            <w:r w:rsidRPr="00CE6A5D">
              <w:rPr>
                <w:bCs/>
                <w:color w:val="auto"/>
                <w:sz w:val="20"/>
                <w:szCs w:val="20"/>
                <w:lang w:val="ro-RO"/>
              </w:rPr>
              <w:t xml:space="preserve">Urmare analizei efectuate se consideră oportună aderarea Republicii Moldova la Convenția multilaterală pentru implementarea în cadrul tratatelor fiscale a măsurilor legate de prevenirea erodării bazei impozabile și a transferului profiturilor. Aderarea urmează a fi realizată în termen mediu și numai după </w:t>
            </w:r>
            <w:r w:rsidRPr="00CE6A5D">
              <w:rPr>
                <w:bCs/>
                <w:color w:val="auto"/>
                <w:sz w:val="20"/>
                <w:szCs w:val="20"/>
                <w:lang w:val="ro-RO"/>
              </w:rPr>
              <w:lastRenderedPageBreak/>
              <w:t>stabilirea poziției Republicii Moldova asupra tuturor elementelor cu formularea re</w:t>
            </w:r>
            <w:r w:rsidR="00B81E4F" w:rsidRPr="00CE6A5D">
              <w:rPr>
                <w:bCs/>
                <w:color w:val="auto"/>
                <w:sz w:val="20"/>
                <w:szCs w:val="20"/>
                <w:lang w:val="ro-RO"/>
              </w:rPr>
              <w:t>zervelor, în caz de necesitate.</w:t>
            </w:r>
          </w:p>
        </w:tc>
      </w:tr>
      <w:tr w:rsidR="00F07AD7" w:rsidRPr="00CE6A5D" w14:paraId="6D2BD3B5" w14:textId="77777777" w:rsidTr="00270A3B">
        <w:trPr>
          <w:trHeight w:val="424"/>
          <w:jc w:val="center"/>
        </w:trPr>
        <w:tc>
          <w:tcPr>
            <w:tcW w:w="1985"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63EAD437" w14:textId="77777777" w:rsidR="00F07AD7" w:rsidRPr="00CE6A5D" w:rsidRDefault="00F07AD7" w:rsidP="00F07AD7">
            <w:pPr>
              <w:pStyle w:val="Corp"/>
              <w:jc w:val="both"/>
              <w:rPr>
                <w:color w:val="auto"/>
                <w:lang w:val="ro-RO"/>
              </w:rPr>
            </w:pPr>
            <w:r w:rsidRPr="00CE6A5D">
              <w:rPr>
                <w:color w:val="auto"/>
                <w:sz w:val="20"/>
                <w:szCs w:val="20"/>
                <w:lang w:val="ro-RO"/>
              </w:rPr>
              <w:lastRenderedPageBreak/>
              <w:t>8.4. Asigurarea procesului de sistematizare a facilităților fiscale și vamale de planificare, estimare și aprobare a facilităților fiscale și vamale cu stabilirea responsabilităților părților implicate în procesul de planificare a facilităților fiscale și vamale, ținând cont de bunele practici.</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42DC1DC5" w14:textId="77777777" w:rsidR="00F07AD7" w:rsidRPr="00CE6A5D" w:rsidRDefault="00F07AD7" w:rsidP="00F07AD7">
            <w:pPr>
              <w:pStyle w:val="Corp"/>
              <w:jc w:val="both"/>
              <w:rPr>
                <w:color w:val="auto"/>
                <w:lang w:val="ro-RO"/>
              </w:rPr>
            </w:pPr>
            <w:r w:rsidRPr="00CE6A5D">
              <w:rPr>
                <w:color w:val="auto"/>
                <w:sz w:val="20"/>
                <w:szCs w:val="20"/>
                <w:lang w:val="ro-RO"/>
              </w:rPr>
              <w:t>8.4.1. Elaborarea și aprobarea  proiectului de ordin privind Registrul facilităților fiscale și vamale și modul de codificare și evidență ale acestora (va include: descrierea facilității, codul facilității stabilit de către Serviciul Fiscal de Stat și Serviciul Vamal, temeiul legal de acordare a facilității, categoriile de beneficiari (A - 1 beneficiar, B - grup de beneficiari, C - generale, sector din economia națională), facilitățile expirate, precum și necesitatea monitorizării facilităților)</w:t>
            </w:r>
          </w:p>
        </w:tc>
        <w:tc>
          <w:tcPr>
            <w:tcW w:w="1418" w:type="dxa"/>
            <w:tcBorders>
              <w:top w:val="single" w:sz="6" w:space="0" w:color="000000"/>
              <w:left w:val="single" w:sz="6"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16ED59A"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4052FE9"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Proiect aprobat</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60BFBF9" w14:textId="77777777" w:rsidR="00F07AD7" w:rsidRPr="00CE6A5D" w:rsidRDefault="00F07AD7" w:rsidP="00F07AD7">
            <w:pPr>
              <w:pStyle w:val="Corp"/>
              <w:spacing w:before="40" w:after="40"/>
              <w:jc w:val="center"/>
              <w:rPr>
                <w:color w:val="auto"/>
                <w:lang w:val="ro-RO"/>
              </w:rPr>
            </w:pPr>
            <w:r w:rsidRPr="00CE6A5D">
              <w:rPr>
                <w:b/>
                <w:bCs/>
                <w:color w:val="auto"/>
                <w:sz w:val="18"/>
                <w:szCs w:val="18"/>
                <w:lang w:val="ro-RO"/>
              </w:rPr>
              <w:t>DPFV</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4CE62BE" w14:textId="77777777" w:rsidR="00F07AD7" w:rsidRPr="00CE6A5D" w:rsidRDefault="00F07AD7" w:rsidP="00F07AD7">
            <w:pPr>
              <w:pStyle w:val="Corp"/>
              <w:jc w:val="center"/>
              <w:rPr>
                <w:color w:val="auto"/>
                <w:lang w:val="ro-RO"/>
              </w:rPr>
            </w:pPr>
            <w:r w:rsidRPr="00CE6A5D">
              <w:rPr>
                <w:color w:val="auto"/>
                <w:sz w:val="20"/>
                <w:szCs w:val="20"/>
                <w:lang w:val="ro-RO"/>
              </w:rPr>
              <w:t xml:space="preserve">Recomandările Curții de Conturi  </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CAEB9FC"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5621E3C5" w14:textId="59D138D6" w:rsidR="00F07AD7" w:rsidRPr="00CE6A5D" w:rsidRDefault="00F07AD7" w:rsidP="00B81E4F">
            <w:pPr>
              <w:pStyle w:val="Corp"/>
              <w:jc w:val="both"/>
              <w:rPr>
                <w:color w:val="auto"/>
                <w:lang w:val="ro-RO"/>
              </w:rPr>
            </w:pPr>
            <w:r w:rsidRPr="00CE6A5D">
              <w:rPr>
                <w:color w:val="auto"/>
                <w:sz w:val="20"/>
                <w:szCs w:val="20"/>
                <w:lang w:val="ro-RO"/>
              </w:rPr>
              <w:t xml:space="preserve">Registrul unic al facilităților fiscale și vamale a fost </w:t>
            </w:r>
            <w:r w:rsidRPr="00CE6A5D">
              <w:rPr>
                <w:b/>
                <w:bCs/>
                <w:color w:val="auto"/>
                <w:sz w:val="20"/>
                <w:szCs w:val="20"/>
                <w:lang w:val="ro-RO"/>
              </w:rPr>
              <w:t>aprobat</w:t>
            </w:r>
            <w:r w:rsidRPr="00CE6A5D">
              <w:rPr>
                <w:color w:val="auto"/>
                <w:sz w:val="20"/>
                <w:szCs w:val="20"/>
                <w:lang w:val="ro-RO"/>
              </w:rPr>
              <w:t xml:space="preserve"> prin Ordinu</w:t>
            </w:r>
            <w:r w:rsidR="00B81E4F" w:rsidRPr="00CE6A5D">
              <w:rPr>
                <w:color w:val="auto"/>
                <w:sz w:val="20"/>
                <w:szCs w:val="20"/>
                <w:lang w:val="ro-RO"/>
              </w:rPr>
              <w:t>l ministrului finanțelor nr. 45/</w:t>
            </w:r>
            <w:r w:rsidRPr="00CE6A5D">
              <w:rPr>
                <w:color w:val="auto"/>
                <w:sz w:val="20"/>
                <w:szCs w:val="20"/>
                <w:lang w:val="ro-RO"/>
              </w:rPr>
              <w:t>2018.</w:t>
            </w:r>
          </w:p>
        </w:tc>
      </w:tr>
      <w:tr w:rsidR="00F07AD7" w:rsidRPr="00CE6A5D" w14:paraId="0DCBD252" w14:textId="77777777" w:rsidTr="00270A3B">
        <w:trPr>
          <w:trHeight w:val="2550"/>
          <w:jc w:val="center"/>
        </w:trPr>
        <w:tc>
          <w:tcPr>
            <w:tcW w:w="1985" w:type="dxa"/>
            <w:vMerge/>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4565AA1C" w14:textId="77777777" w:rsidR="00F07AD7" w:rsidRPr="00CE6A5D" w:rsidRDefault="00F07AD7" w:rsidP="00F07AD7">
            <w:pPr>
              <w:pStyle w:val="Corp"/>
              <w:jc w:val="both"/>
              <w:rPr>
                <w:color w:val="auto"/>
                <w:sz w:val="20"/>
                <w:szCs w:val="20"/>
                <w:lang w:val="ro-RO"/>
              </w:rPr>
            </w:pPr>
          </w:p>
        </w:tc>
        <w:tc>
          <w:tcPr>
            <w:tcW w:w="2693" w:type="dxa"/>
            <w:tcBorders>
              <w:top w:val="single" w:sz="6" w:space="0" w:color="000000"/>
              <w:left w:val="single" w:sz="6" w:space="0" w:color="000000"/>
              <w:bottom w:val="single" w:sz="6" w:space="0" w:color="000000"/>
              <w:right w:val="single" w:sz="4" w:space="0" w:color="auto"/>
            </w:tcBorders>
            <w:shd w:val="clear" w:color="auto" w:fill="FFFFFF" w:themeFill="background1"/>
            <w:tcMar>
              <w:top w:w="80" w:type="dxa"/>
              <w:left w:w="80" w:type="dxa"/>
              <w:bottom w:w="80" w:type="dxa"/>
              <w:right w:w="80" w:type="dxa"/>
            </w:tcMar>
          </w:tcPr>
          <w:p w14:paraId="683BC89D" w14:textId="77777777" w:rsidR="00F07AD7" w:rsidRPr="00CE6A5D" w:rsidRDefault="00F07AD7" w:rsidP="00F07AD7">
            <w:pPr>
              <w:tabs>
                <w:tab w:val="left" w:pos="346"/>
              </w:tabs>
              <w:jc w:val="both"/>
              <w:rPr>
                <w:sz w:val="20"/>
                <w:szCs w:val="20"/>
              </w:rPr>
            </w:pPr>
            <w:r w:rsidRPr="00CE6A5D">
              <w:rPr>
                <w:sz w:val="20"/>
                <w:szCs w:val="20"/>
              </w:rPr>
              <w:t>8.4.2. Analiza cost-beneficiu a facilităților fiscale și vamale implementate prin politica fiscală și vamală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88C2412" w14:textId="48C04185" w:rsidR="00F07AD7" w:rsidRPr="00CE6A5D" w:rsidRDefault="00F07AD7" w:rsidP="00F07AD7">
            <w:pPr>
              <w:pStyle w:val="NormalWeb"/>
              <w:shd w:val="clear" w:color="auto" w:fill="FFFFFF" w:themeFill="background1"/>
              <w:ind w:firstLine="0"/>
              <w:jc w:val="center"/>
              <w:rPr>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350BC1B" w14:textId="77777777" w:rsidR="00F07AD7" w:rsidRPr="00CE6A5D" w:rsidRDefault="00F07AD7" w:rsidP="00F07AD7">
            <w:pPr>
              <w:pStyle w:val="NormalWeb"/>
              <w:ind w:left="-108" w:right="-105" w:firstLine="0"/>
              <w:jc w:val="center"/>
              <w:rPr>
                <w:color w:val="auto"/>
                <w:sz w:val="20"/>
                <w:szCs w:val="20"/>
                <w:lang w:val="ro-RO"/>
              </w:rPr>
            </w:pPr>
            <w:r w:rsidRPr="00CE6A5D">
              <w:rPr>
                <w:color w:val="auto"/>
                <w:sz w:val="20"/>
                <w:szCs w:val="20"/>
                <w:lang w:val="ro-RO"/>
              </w:rPr>
              <w:t>Analiză efectuată și prezentată conducerii</w:t>
            </w:r>
          </w:p>
          <w:p w14:paraId="1B4D0B10" w14:textId="77777777" w:rsidR="00F07AD7" w:rsidRPr="00CE6A5D" w:rsidRDefault="00F07AD7" w:rsidP="00F07AD7">
            <w:pPr>
              <w:ind w:left="-113" w:right="-112"/>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5AE2194" w14:textId="77777777" w:rsidR="00F07AD7" w:rsidRPr="00CE6A5D" w:rsidRDefault="00F07AD7" w:rsidP="00F07AD7">
            <w:pPr>
              <w:jc w:val="center"/>
              <w:rPr>
                <w:b/>
                <w:sz w:val="20"/>
                <w:szCs w:val="20"/>
              </w:rPr>
            </w:pPr>
            <w:r w:rsidRPr="00CE6A5D">
              <w:rPr>
                <w:b/>
                <w:sz w:val="20"/>
                <w:szCs w:val="20"/>
              </w:rPr>
              <w:t>DPFV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44B1085" w14:textId="77777777" w:rsidR="00F07AD7" w:rsidRPr="00CE6A5D" w:rsidRDefault="00F07AD7" w:rsidP="00F07AD7">
            <w:pPr>
              <w:jc w:val="center"/>
              <w:rPr>
                <w:sz w:val="20"/>
                <w:szCs w:val="20"/>
              </w:rPr>
            </w:pPr>
            <w:r w:rsidRPr="00CE6A5D">
              <w:rPr>
                <w:sz w:val="20"/>
                <w:szCs w:val="20"/>
              </w:rPr>
              <w:t xml:space="preserve">Recomandările Curții de Conturi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EC58B91" w14:textId="77777777" w:rsidR="00F07AD7" w:rsidRPr="00CE6A5D" w:rsidRDefault="00F07AD7" w:rsidP="00F07AD7">
            <w:pPr>
              <w:tabs>
                <w:tab w:val="left" w:pos="346"/>
              </w:tabs>
              <w:jc w:val="both"/>
              <w:rPr>
                <w:b/>
                <w:sz w:val="20"/>
                <w:szCs w:val="20"/>
                <w:u w:val="single"/>
              </w:rPr>
            </w:pPr>
            <w:r w:rsidRPr="00CE6A5D">
              <w:rPr>
                <w:b/>
                <w:sz w:val="20"/>
                <w:szCs w:val="20"/>
                <w:u w:val="single"/>
              </w:rPr>
              <w:t>În curs de realizare</w:t>
            </w:r>
          </w:p>
          <w:p w14:paraId="3B881DEE" w14:textId="77777777" w:rsidR="00F07AD7" w:rsidRPr="00CE6A5D" w:rsidRDefault="00F07AD7" w:rsidP="00F07AD7">
            <w:pPr>
              <w:tabs>
                <w:tab w:val="left" w:pos="346"/>
              </w:tabs>
              <w:jc w:val="both"/>
              <w:rPr>
                <w:sz w:val="20"/>
                <w:szCs w:val="20"/>
              </w:rPr>
            </w:pPr>
            <w:r w:rsidRPr="00CE6A5D">
              <w:rPr>
                <w:sz w:val="20"/>
                <w:szCs w:val="20"/>
              </w:rPr>
              <w:t xml:space="preserve">Au fost colectate de la Serviciul Fiscal de Stat și Serviciul Vamal datele necesare și se află la etapa de elaborare metodologia de calcul, care va sta la baza analizei respective. </w:t>
            </w:r>
          </w:p>
          <w:p w14:paraId="6FF10EA5" w14:textId="2F8F8004" w:rsidR="00F07AD7" w:rsidRPr="00CE6A5D" w:rsidRDefault="00F07AD7" w:rsidP="00F07AD7">
            <w:pPr>
              <w:tabs>
                <w:tab w:val="left" w:pos="346"/>
              </w:tabs>
              <w:jc w:val="both"/>
              <w:rPr>
                <w:sz w:val="20"/>
                <w:szCs w:val="20"/>
              </w:rPr>
            </w:pPr>
            <w:r w:rsidRPr="00CE6A5D">
              <w:rPr>
                <w:sz w:val="20"/>
                <w:szCs w:val="20"/>
              </w:rPr>
              <w:t>Totodată, se menționează că, Ministerul Finanțelor beneficiază de asistență din partea Băncii Mondiale, care se va finaliza cu un mecanism bine definit de determinare a analizei cost-beneficiu</w:t>
            </w:r>
            <w:r w:rsidR="00BA6702" w:rsidRPr="00CE6A5D">
              <w:rPr>
                <w:sz w:val="20"/>
                <w:szCs w:val="20"/>
              </w:rPr>
              <w:t xml:space="preserve"> </w:t>
            </w:r>
            <w:r w:rsidRPr="00CE6A5D">
              <w:rPr>
                <w:sz w:val="20"/>
                <w:szCs w:val="20"/>
              </w:rPr>
              <w:t>a facilităților fiscale și vamale implementate prin politica fiscală și vamală.</w:t>
            </w:r>
          </w:p>
        </w:tc>
      </w:tr>
      <w:tr w:rsidR="00F07AD7" w:rsidRPr="00CE6A5D" w14:paraId="5E33CDE6" w14:textId="77777777" w:rsidTr="002D4425">
        <w:trPr>
          <w:trHeight w:val="3681"/>
          <w:jc w:val="center"/>
        </w:trPr>
        <w:tc>
          <w:tcPr>
            <w:tcW w:w="1985"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14:paraId="5F50495C" w14:textId="77777777" w:rsidR="00F07AD7" w:rsidRPr="00CE6A5D" w:rsidRDefault="00F07AD7" w:rsidP="00F07AD7"/>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261B49C1" w14:textId="77777777" w:rsidR="00F07AD7" w:rsidRPr="00CE6A5D" w:rsidRDefault="00F07AD7" w:rsidP="00F07AD7">
            <w:pPr>
              <w:pStyle w:val="Corp"/>
              <w:jc w:val="both"/>
              <w:rPr>
                <w:color w:val="auto"/>
                <w:lang w:val="ro-RO"/>
              </w:rPr>
            </w:pPr>
            <w:r w:rsidRPr="00CE6A5D">
              <w:rPr>
                <w:color w:val="auto"/>
                <w:sz w:val="20"/>
                <w:szCs w:val="20"/>
                <w:lang w:val="ro-RO"/>
              </w:rPr>
              <w:t>8.4.3. Identificarea și inventarierea facilităților fiscale și vamale care cad sub incidența ajutorului de stat</w:t>
            </w:r>
          </w:p>
        </w:tc>
        <w:tc>
          <w:tcPr>
            <w:tcW w:w="1418" w:type="dxa"/>
            <w:tcBorders>
              <w:top w:val="single" w:sz="4" w:space="0" w:color="auto"/>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7FE94A33" w14:textId="33132991"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D0859B"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Facilități fiscale și vamale ce cad sub incidența ajutorului de stat identificate</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A2678B" w14:textId="77777777" w:rsidR="00F07AD7" w:rsidRPr="00CE6A5D" w:rsidRDefault="00F07AD7" w:rsidP="00F07AD7">
            <w:pPr>
              <w:pStyle w:val="Corp"/>
              <w:spacing w:after="40"/>
              <w:jc w:val="center"/>
              <w:rPr>
                <w:color w:val="auto"/>
                <w:lang w:val="ro-RO"/>
              </w:rPr>
            </w:pPr>
            <w:r w:rsidRPr="00CE6A5D">
              <w:rPr>
                <w:b/>
                <w:bCs/>
                <w:color w:val="auto"/>
                <w:sz w:val="18"/>
                <w:szCs w:val="18"/>
                <w:lang w:val="ro-RO"/>
              </w:rPr>
              <w:t>DPFV</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6B3057" w14:textId="77777777" w:rsidR="00F07AD7" w:rsidRPr="00CE6A5D" w:rsidRDefault="00F07AD7" w:rsidP="00F07AD7">
            <w:pPr>
              <w:pStyle w:val="Corp"/>
              <w:jc w:val="center"/>
              <w:rPr>
                <w:color w:val="auto"/>
                <w:lang w:val="ro-RO"/>
              </w:rPr>
            </w:pPr>
            <w:r w:rsidRPr="00CE6A5D">
              <w:rPr>
                <w:color w:val="auto"/>
                <w:sz w:val="20"/>
                <w:szCs w:val="20"/>
                <w:lang w:val="ro-RO"/>
              </w:rPr>
              <w:t>Recomandările Curții de Conturi</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2A4236"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2D3AEBD5"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În vederea identificării facilităților fiscale și vamale care cad sub incidența ajutorului de stat, au fost organizate 4 ședințe de lucru cu participarea reprezentanților Ministerului Finanțelor, Consiliului Concurenței, Serviciului Fiscal de Stat și Serviciului Vamal (la data de 16.02.2018, 21.02.2018, 28.02.2018 și, respectiv, 03.03.2018).</w:t>
            </w:r>
          </w:p>
          <w:p w14:paraId="48761887" w14:textId="6D701782" w:rsidR="00F07AD7" w:rsidRPr="00CE6A5D" w:rsidRDefault="00F07AD7" w:rsidP="00F07AD7">
            <w:pPr>
              <w:pStyle w:val="Corp"/>
              <w:jc w:val="both"/>
              <w:rPr>
                <w:color w:val="auto"/>
                <w:sz w:val="20"/>
                <w:szCs w:val="20"/>
                <w:lang w:val="ro-RO"/>
              </w:rPr>
            </w:pPr>
            <w:r w:rsidRPr="00CE6A5D">
              <w:rPr>
                <w:color w:val="auto"/>
                <w:sz w:val="20"/>
                <w:szCs w:val="20"/>
                <w:lang w:val="ro-RO"/>
              </w:rPr>
              <w:t>Ministerul Finanțelor, în comun cu Consiliul Concurenței, în regim de lucru, a convenit asupra listei preliminare a faci</w:t>
            </w:r>
            <w:r w:rsidR="00BA6702" w:rsidRPr="00CE6A5D">
              <w:rPr>
                <w:color w:val="auto"/>
                <w:sz w:val="20"/>
                <w:szCs w:val="20"/>
                <w:lang w:val="ro-RO"/>
              </w:rPr>
              <w:t>li</w:t>
            </w:r>
            <w:r w:rsidRPr="00CE6A5D">
              <w:rPr>
                <w:color w:val="auto"/>
                <w:sz w:val="20"/>
                <w:szCs w:val="20"/>
                <w:lang w:val="ro-RO"/>
              </w:rPr>
              <w:t>tăților fiscale și vamale care urmează a fi reexaminate prin prisma legislației în domeniul ajutorului de stat.</w:t>
            </w:r>
          </w:p>
          <w:p w14:paraId="7597DE30" w14:textId="36C4BD9A" w:rsidR="00F07AD7" w:rsidRPr="00CE6A5D" w:rsidRDefault="00F07AD7" w:rsidP="00F07AD7">
            <w:pPr>
              <w:pStyle w:val="Corp"/>
              <w:jc w:val="both"/>
              <w:rPr>
                <w:color w:val="auto"/>
                <w:highlight w:val="yellow"/>
                <w:lang w:val="ro-RO"/>
              </w:rPr>
            </w:pPr>
            <w:r w:rsidRPr="00CE6A5D">
              <w:rPr>
                <w:color w:val="auto"/>
                <w:sz w:val="20"/>
                <w:szCs w:val="20"/>
                <w:lang w:val="ro-RO"/>
              </w:rPr>
              <w:t>Drept urmare, la data de 22.03.2018 a fost organizată o ședința de lucru cu participarea reprezentanților Ministerului Finanțelor, Serviciului Fiscal de Stat și Serviciului Vamal</w:t>
            </w:r>
            <w:r w:rsidR="00BA6702" w:rsidRPr="00CE6A5D">
              <w:rPr>
                <w:color w:val="auto"/>
                <w:sz w:val="20"/>
                <w:szCs w:val="20"/>
                <w:lang w:val="ro-RO"/>
              </w:rPr>
              <w:t>, în vederea stabilirii posibilită</w:t>
            </w:r>
            <w:r w:rsidRPr="00CE6A5D">
              <w:rPr>
                <w:color w:val="auto"/>
                <w:sz w:val="20"/>
                <w:szCs w:val="20"/>
                <w:lang w:val="ro-RO"/>
              </w:rPr>
              <w:t>ților de raportare a costurilor aferente facilităților incluse în lista sus-menționată.</w:t>
            </w:r>
          </w:p>
        </w:tc>
      </w:tr>
      <w:tr w:rsidR="00F07AD7" w:rsidRPr="00CE6A5D" w14:paraId="7307358F" w14:textId="77777777" w:rsidTr="00270A3B">
        <w:trPr>
          <w:trHeight w:val="113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046ED124" w14:textId="77777777" w:rsidR="00F07AD7" w:rsidRPr="00CE6A5D" w:rsidRDefault="00F07AD7" w:rsidP="00F07AD7">
            <w:pPr>
              <w:pStyle w:val="Corp"/>
              <w:jc w:val="both"/>
              <w:rPr>
                <w:color w:val="auto"/>
                <w:lang w:val="ro-RO"/>
              </w:rPr>
            </w:pPr>
            <w:r w:rsidRPr="00CE6A5D">
              <w:rPr>
                <w:color w:val="auto"/>
                <w:sz w:val="20"/>
                <w:szCs w:val="20"/>
                <w:lang w:val="ro-RO"/>
              </w:rPr>
              <w:lastRenderedPageBreak/>
              <w:t>8.5. </w:t>
            </w:r>
            <w:r w:rsidRPr="00CE6A5D">
              <w:rPr>
                <w:color w:val="auto"/>
                <w:sz w:val="20"/>
                <w:szCs w:val="20"/>
                <w:shd w:val="clear" w:color="auto" w:fill="FEFEFC"/>
                <w:lang w:val="ro-RO"/>
              </w:rPr>
              <w:t>Armonizarea legislației vamale naționale cu cea a UE prin adoptarea noului Cod vamal și revizuirea actelor </w:t>
            </w:r>
            <w:r w:rsidRPr="00CE6A5D">
              <w:rPr>
                <w:color w:val="auto"/>
                <w:sz w:val="20"/>
                <w:szCs w:val="20"/>
                <w:lang w:val="ro-RO"/>
              </w:rPr>
              <w:t>normative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14:paraId="2A5A0ABA" w14:textId="77777777" w:rsidR="00F07AD7" w:rsidRPr="00CE6A5D" w:rsidRDefault="00F07AD7" w:rsidP="00F07AD7">
            <w:pPr>
              <w:pStyle w:val="Corp"/>
              <w:jc w:val="both"/>
              <w:rPr>
                <w:color w:val="auto"/>
                <w:lang w:val="ro-RO"/>
              </w:rPr>
            </w:pPr>
            <w:r w:rsidRPr="00CE6A5D">
              <w:rPr>
                <w:color w:val="auto"/>
                <w:sz w:val="20"/>
                <w:szCs w:val="20"/>
                <w:lang w:val="ro-RO"/>
              </w:rPr>
              <w:t>8.5.1. Elaborarea proiectului de lege privind noul Cod vamal al Republicii Moldova</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5B5A4155"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Trimestrul III</w:t>
            </w:r>
          </w:p>
        </w:tc>
        <w:tc>
          <w:tcPr>
            <w:tcW w:w="1559" w:type="dxa"/>
            <w:tcBorders>
              <w:top w:val="single" w:sz="4" w:space="0" w:color="000000"/>
              <w:left w:val="single" w:sz="4"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308949D3" w14:textId="77777777" w:rsidR="00F07AD7" w:rsidRPr="00CE6A5D" w:rsidRDefault="00F07AD7" w:rsidP="00F07AD7">
            <w:pPr>
              <w:pStyle w:val="Corp"/>
              <w:jc w:val="center"/>
              <w:rPr>
                <w:color w:val="auto"/>
                <w:lang w:val="ro-RO"/>
              </w:rPr>
            </w:pPr>
            <w:r w:rsidRPr="00CE6A5D">
              <w:rPr>
                <w:color w:val="auto"/>
                <w:sz w:val="20"/>
                <w:szCs w:val="20"/>
                <w:lang w:val="ro-RO"/>
              </w:rPr>
              <w:t>Proiect elaborat și prezentat Guvernului/ Lege intrată în vigoare**</w:t>
            </w:r>
          </w:p>
        </w:tc>
        <w:tc>
          <w:tcPr>
            <w:tcW w:w="1134" w:type="dxa"/>
            <w:tcBorders>
              <w:top w:val="single" w:sz="4" w:space="0" w:color="000000"/>
              <w:left w:val="single" w:sz="4" w:space="0" w:color="000000"/>
              <w:bottom w:val="single" w:sz="6" w:space="0" w:color="000000"/>
              <w:right w:val="single" w:sz="4" w:space="0" w:color="000000"/>
            </w:tcBorders>
            <w:shd w:val="clear" w:color="auto" w:fill="FFFFFF" w:themeFill="background1"/>
            <w:tcMar>
              <w:top w:w="80" w:type="dxa"/>
              <w:left w:w="80" w:type="dxa"/>
              <w:bottom w:w="80" w:type="dxa"/>
              <w:right w:w="80" w:type="dxa"/>
            </w:tcMar>
          </w:tcPr>
          <w:p w14:paraId="1DE1E55E" w14:textId="77777777" w:rsidR="00F07AD7" w:rsidRPr="00CE6A5D" w:rsidRDefault="00F07AD7" w:rsidP="00F07AD7">
            <w:pPr>
              <w:pStyle w:val="Corp"/>
              <w:jc w:val="center"/>
              <w:rPr>
                <w:color w:val="auto"/>
                <w:lang w:val="ro-RO"/>
              </w:rPr>
            </w:pPr>
            <w:r w:rsidRPr="00CE6A5D">
              <w:rPr>
                <w:b/>
                <w:bCs/>
                <w:color w:val="auto"/>
                <w:sz w:val="18"/>
                <w:szCs w:val="18"/>
                <w:lang w:val="ro-RO"/>
              </w:rPr>
              <w:t>DPFV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90616"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nr.1472 din 30.12.2016</w:t>
            </w:r>
          </w:p>
          <w:p w14:paraId="06DB6A04"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vertAlign w:val="subscript"/>
                <w:lang w:val="ro-RO"/>
              </w:rPr>
              <w:t>IV 57 LT4; 193 LT1</w:t>
            </w:r>
          </w:p>
          <w:p w14:paraId="2A7EBDD9" w14:textId="77FF9901"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462</w:t>
            </w:r>
          </w:p>
          <w:p w14:paraId="5B45EF9E"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IV (D) 1</w:t>
            </w:r>
          </w:p>
          <w:p w14:paraId="25066CAC"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573 din 06.08.2013;</w:t>
            </w:r>
          </w:p>
          <w:p w14:paraId="0283C806"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1065 din 12.12.2017, </w:t>
            </w:r>
            <w:r w:rsidRPr="00CE6A5D">
              <w:rPr>
                <w:color w:val="auto"/>
                <w:sz w:val="20"/>
                <w:szCs w:val="20"/>
                <w:vertAlign w:val="subscript"/>
                <w:lang w:val="ro-RO"/>
              </w:rPr>
              <w:t>Cap. 10, acț. 20</w:t>
            </w:r>
          </w:p>
          <w:p w14:paraId="37122CC3"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1021 din </w:t>
            </w:r>
            <w:r w:rsidRPr="00CE6A5D">
              <w:rPr>
                <w:color w:val="auto"/>
                <w:sz w:val="20"/>
                <w:szCs w:val="20"/>
                <w:lang w:val="ro-RO"/>
              </w:rPr>
              <w:lastRenderedPageBreak/>
              <w:t xml:space="preserve">16.12.2013, </w:t>
            </w:r>
            <w:r w:rsidRPr="00CE6A5D">
              <w:rPr>
                <w:color w:val="auto"/>
                <w:sz w:val="20"/>
                <w:szCs w:val="20"/>
                <w:vertAlign w:val="subscript"/>
                <w:lang w:val="ro-RO"/>
              </w:rPr>
              <w:t>Ob. 2, acț. 15</w:t>
            </w:r>
          </w:p>
          <w:p w14:paraId="149D30E0" w14:textId="4F4C052A" w:rsidR="00F07AD7" w:rsidRPr="00CE6A5D" w:rsidRDefault="00F07AD7" w:rsidP="00F07AD7">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4</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68B8AC"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lastRenderedPageBreak/>
              <w:t>În curs de realizare</w:t>
            </w:r>
          </w:p>
          <w:p w14:paraId="102F908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Proiectul Codului vamal a fost definitivat și </w:t>
            </w:r>
            <w:r w:rsidRPr="00CE6A5D">
              <w:rPr>
                <w:b/>
                <w:bCs/>
                <w:color w:val="auto"/>
                <w:sz w:val="20"/>
                <w:szCs w:val="20"/>
                <w:lang w:val="ro-RO"/>
              </w:rPr>
              <w:t>remis Guvernului spre examinare și aprobare</w:t>
            </w:r>
            <w:r w:rsidRPr="00CE6A5D">
              <w:rPr>
                <w:color w:val="auto"/>
                <w:sz w:val="20"/>
                <w:szCs w:val="20"/>
                <w:lang w:val="ro-RO"/>
              </w:rPr>
              <w:t>,</w:t>
            </w:r>
            <w:r w:rsidRPr="00CE6A5D">
              <w:rPr>
                <w:b/>
                <w:bCs/>
                <w:color w:val="auto"/>
                <w:sz w:val="20"/>
                <w:szCs w:val="20"/>
                <w:lang w:val="ro-RO"/>
              </w:rPr>
              <w:t> </w:t>
            </w:r>
            <w:r w:rsidRPr="00CE6A5D">
              <w:rPr>
                <w:color w:val="auto"/>
                <w:sz w:val="20"/>
                <w:szCs w:val="20"/>
                <w:lang w:val="ro-RO"/>
              </w:rPr>
              <w:t>prin </w:t>
            </w:r>
            <w:r w:rsidRPr="00CE6A5D">
              <w:rPr>
                <w:i/>
                <w:iCs/>
                <w:color w:val="auto"/>
                <w:sz w:val="20"/>
                <w:szCs w:val="20"/>
                <w:lang w:val="ro-RO"/>
              </w:rPr>
              <w:t>scrisoarea nr.09/1-03/270 din 05.07.2018</w:t>
            </w:r>
            <w:r w:rsidRPr="00CE6A5D">
              <w:rPr>
                <w:color w:val="auto"/>
                <w:sz w:val="20"/>
                <w:szCs w:val="20"/>
                <w:lang w:val="ro-RO"/>
              </w:rPr>
              <w:t>.  </w:t>
            </w:r>
          </w:p>
          <w:p w14:paraId="0BC97ED7"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Prin scrisoarea Cancelariei de Stat nr.31-06-5678 din 11.07.2018, acesta a fost restituit pentru efectuarea analizei impactului de reglementare.</w:t>
            </w:r>
          </w:p>
          <w:p w14:paraId="4C13BD1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Urmare a recomandărilor Grupului de lucru pentru reglementarea activității de întreprinzător, proiectul definitivat al Codului vamal a fost remis spre examinare  și aprobare  Guvernului Republicii Moldova, prin scrisoarea nr.09/1-03/335/1005 din 23.10.2018.</w:t>
            </w:r>
          </w:p>
          <w:p w14:paraId="2C4B1EE3"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Ulterior, prin scrisoarea Cancelariei de Stat nr.31-06-10099 din 11.12.2018 proiectul a fost restituit pe motivul expirării mandatului Parlamentului.</w:t>
            </w:r>
          </w:p>
          <w:p w14:paraId="31891569" w14:textId="58ECAF06" w:rsidR="00F07AD7" w:rsidRPr="00CE6A5D" w:rsidRDefault="00F07AD7" w:rsidP="00F07AD7">
            <w:pPr>
              <w:pStyle w:val="Corp"/>
              <w:jc w:val="both"/>
              <w:rPr>
                <w:color w:val="auto"/>
                <w:sz w:val="20"/>
                <w:szCs w:val="20"/>
                <w:lang w:val="ro-RO"/>
              </w:rPr>
            </w:pPr>
            <w:r w:rsidRPr="00CE6A5D">
              <w:rPr>
                <w:color w:val="auto"/>
                <w:sz w:val="20"/>
                <w:szCs w:val="20"/>
                <w:lang w:val="ro-RO"/>
              </w:rPr>
              <w:t>Prin urmare, proiectul de lege cu privire la Codul vamal urmează a  fi remis repetat Guvernului spre examinare și aprobare, după validarea noului  mandat al Parlamentului.</w:t>
            </w:r>
          </w:p>
        </w:tc>
      </w:tr>
      <w:tr w:rsidR="00F07AD7" w:rsidRPr="00CE6A5D" w14:paraId="302C82F7" w14:textId="77777777" w:rsidTr="00270A3B">
        <w:trPr>
          <w:trHeight w:val="3304"/>
          <w:jc w:val="center"/>
        </w:trPr>
        <w:tc>
          <w:tcPr>
            <w:tcW w:w="1985"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80" w:type="dxa"/>
              <w:left w:w="80" w:type="dxa"/>
              <w:bottom w:w="80" w:type="dxa"/>
              <w:right w:w="80" w:type="dxa"/>
            </w:tcMar>
          </w:tcPr>
          <w:p w14:paraId="769E95AC" w14:textId="77777777" w:rsidR="00F07AD7" w:rsidRPr="00CE6A5D" w:rsidRDefault="00F07AD7" w:rsidP="00F07AD7">
            <w:pPr>
              <w:pStyle w:val="Corp"/>
              <w:jc w:val="both"/>
              <w:rPr>
                <w:color w:val="auto"/>
                <w:lang w:val="ro-RO"/>
              </w:rPr>
            </w:pPr>
            <w:r w:rsidRPr="00CE6A5D">
              <w:rPr>
                <w:color w:val="auto"/>
                <w:sz w:val="20"/>
                <w:szCs w:val="20"/>
                <w:lang w:val="ro-RO"/>
              </w:rPr>
              <w:lastRenderedPageBreak/>
              <w:t>8.6. Revizuirea actelor normative şi ordinelor Serviciului Vamal în vederea aducerii lor în conformitate cu angajamentele Organizaţiei Mondiale a Comerţului, Zona de Liber Schimb Aprofundat şi Cuprinzător şi Acordul de Asociere cu Uniunea Europeană</w:t>
            </w:r>
          </w:p>
        </w:tc>
        <w:tc>
          <w:tcPr>
            <w:tcW w:w="2693"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80" w:type="dxa"/>
              <w:left w:w="80" w:type="dxa"/>
              <w:bottom w:w="80" w:type="dxa"/>
              <w:right w:w="80" w:type="dxa"/>
            </w:tcMar>
          </w:tcPr>
          <w:p w14:paraId="3CE0E8E3"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80" w:type="dxa"/>
              <w:left w:w="80" w:type="dxa"/>
              <w:bottom w:w="80" w:type="dxa"/>
              <w:right w:w="80" w:type="dxa"/>
            </w:tcMar>
          </w:tcPr>
          <w:p w14:paraId="1B531A9E" w14:textId="77777777" w:rsidR="00F07AD7" w:rsidRPr="00CE6A5D" w:rsidRDefault="00F07AD7" w:rsidP="00F07AD7">
            <w:pPr>
              <w:pStyle w:val="Corp"/>
              <w:jc w:val="center"/>
              <w:rPr>
                <w:color w:val="auto"/>
                <w:lang w:val="ro-RO"/>
              </w:rPr>
            </w:pPr>
            <w:r w:rsidRPr="00CE6A5D">
              <w:rPr>
                <w:color w:val="auto"/>
                <w:sz w:val="20"/>
                <w:szCs w:val="20"/>
                <w:lang w:val="ro-RO"/>
              </w:rPr>
              <w:t>Permanent</w:t>
            </w:r>
          </w:p>
        </w:tc>
        <w:tc>
          <w:tcPr>
            <w:tcW w:w="1559"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80" w:type="dxa"/>
              <w:left w:w="80" w:type="dxa"/>
              <w:bottom w:w="80" w:type="dxa"/>
              <w:right w:w="80" w:type="dxa"/>
            </w:tcMar>
          </w:tcPr>
          <w:p w14:paraId="5E30E42E" w14:textId="77777777" w:rsidR="00F07AD7" w:rsidRPr="00CE6A5D" w:rsidRDefault="00F07AD7" w:rsidP="00F07AD7">
            <w:pPr>
              <w:pStyle w:val="Corp"/>
              <w:jc w:val="center"/>
              <w:rPr>
                <w:color w:val="auto"/>
                <w:lang w:val="ro-RO"/>
              </w:rPr>
            </w:pPr>
            <w:r w:rsidRPr="00CE6A5D">
              <w:rPr>
                <w:color w:val="auto"/>
                <w:sz w:val="20"/>
                <w:szCs w:val="20"/>
                <w:lang w:val="ro-RO"/>
              </w:rPr>
              <w:t>Proiecte elaborate și prezentate Guvernului;</w:t>
            </w:r>
          </w:p>
          <w:p w14:paraId="14AEAF2D" w14:textId="77777777" w:rsidR="00F07AD7" w:rsidRPr="00CE6A5D" w:rsidRDefault="00F07AD7" w:rsidP="00F07AD7">
            <w:pPr>
              <w:pStyle w:val="Corp"/>
              <w:jc w:val="center"/>
              <w:rPr>
                <w:color w:val="auto"/>
                <w:lang w:val="ro-RO"/>
              </w:rPr>
            </w:pPr>
            <w:r w:rsidRPr="00CE6A5D">
              <w:rPr>
                <w:color w:val="auto"/>
                <w:sz w:val="20"/>
                <w:szCs w:val="20"/>
                <w:lang w:val="ro-RO"/>
              </w:rPr>
              <w:t>Proiecte de ordine aprobate</w:t>
            </w:r>
          </w:p>
        </w:tc>
        <w:tc>
          <w:tcPr>
            <w:tcW w:w="1134" w:type="dxa"/>
            <w:tcBorders>
              <w:top w:val="single" w:sz="6" w:space="0" w:color="000000"/>
              <w:left w:val="single" w:sz="6"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C830B7F"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5CB8D1"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722AEDCF" w14:textId="77777777" w:rsidR="00F07AD7" w:rsidRPr="00CE6A5D" w:rsidRDefault="00F07AD7" w:rsidP="00F07AD7">
            <w:pPr>
              <w:pStyle w:val="Corp"/>
              <w:jc w:val="center"/>
              <w:rPr>
                <w:color w:val="auto"/>
                <w:lang w:val="ro-RO"/>
              </w:rPr>
            </w:pPr>
            <w:r w:rsidRPr="00CE6A5D">
              <w:rPr>
                <w:color w:val="auto"/>
                <w:sz w:val="20"/>
                <w:szCs w:val="20"/>
                <w:lang w:val="ro-RO"/>
              </w:rPr>
              <w:t>14.01.2014,</w:t>
            </w:r>
            <w:r w:rsidRPr="00CE6A5D">
              <w:rPr>
                <w:color w:val="auto"/>
                <w:sz w:val="20"/>
                <w:szCs w:val="20"/>
                <w:vertAlign w:val="subscript"/>
                <w:lang w:val="ro-RO"/>
              </w:rPr>
              <w:t>VII, 1; 1.3.1.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F20DC4"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În curs de realizare</w:t>
            </w:r>
          </w:p>
          <w:p w14:paraId="3B65B85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 parcursul anului 2018:</w:t>
            </w:r>
          </w:p>
          <w:p w14:paraId="485ED8D9" w14:textId="6E952AE6"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i/>
                <w:color w:val="auto"/>
                <w:sz w:val="20"/>
                <w:szCs w:val="20"/>
                <w:lang w:val="ro-RO"/>
              </w:rPr>
              <w:t>a fost definitivat și urmează a fi remis Cancelariei de Stat spre examinare și promovare</w:t>
            </w:r>
            <w:r w:rsidRPr="00CE6A5D">
              <w:rPr>
                <w:color w:val="auto"/>
                <w:sz w:val="20"/>
                <w:szCs w:val="20"/>
                <w:lang w:val="ro-RO"/>
              </w:rPr>
              <w:t xml:space="preserve"> proiectul hotărîrii Guvernului de modificare a uno</w:t>
            </w:r>
            <w:r w:rsidR="00B81E4F" w:rsidRPr="00CE6A5D">
              <w:rPr>
                <w:color w:val="auto"/>
                <w:sz w:val="20"/>
                <w:szCs w:val="20"/>
                <w:lang w:val="ro-RO"/>
              </w:rPr>
              <w:t>r Hotărîri de Guvern (HG nr.385/</w:t>
            </w:r>
            <w:r w:rsidRPr="00CE6A5D">
              <w:rPr>
                <w:color w:val="auto"/>
                <w:sz w:val="20"/>
                <w:szCs w:val="20"/>
                <w:lang w:val="ro-RO"/>
              </w:rPr>
              <w:t>2015 „Pentru punerea în aplicare a prevederilor secţiunii 34</w:t>
            </w:r>
            <w:r w:rsidRPr="00CE6A5D">
              <w:rPr>
                <w:color w:val="auto"/>
                <w:sz w:val="20"/>
                <w:szCs w:val="20"/>
                <w:vertAlign w:val="superscript"/>
                <w:lang w:val="ro-RO"/>
              </w:rPr>
              <w:t>2</w:t>
            </w:r>
            <w:r w:rsidRPr="00CE6A5D">
              <w:rPr>
                <w:color w:val="auto"/>
                <w:sz w:val="20"/>
                <w:szCs w:val="20"/>
                <w:lang w:val="ro-RO"/>
              </w:rPr>
              <w:t xml:space="preserve"> din Codul vamal al Republicii Moldova” și</w:t>
            </w:r>
            <w:r w:rsidRPr="00CE6A5D">
              <w:rPr>
                <w:b/>
                <w:color w:val="auto"/>
                <w:sz w:val="20"/>
                <w:szCs w:val="20"/>
                <w:lang w:val="ro-RO"/>
              </w:rPr>
              <w:t xml:space="preserve"> </w:t>
            </w:r>
            <w:r w:rsidR="00B81E4F" w:rsidRPr="00CE6A5D">
              <w:rPr>
                <w:color w:val="auto"/>
                <w:sz w:val="20"/>
                <w:szCs w:val="20"/>
                <w:lang w:val="ro-RO"/>
              </w:rPr>
              <w:t>HG nr.647/</w:t>
            </w:r>
            <w:r w:rsidRPr="00CE6A5D">
              <w:rPr>
                <w:color w:val="auto"/>
                <w:sz w:val="20"/>
                <w:szCs w:val="20"/>
                <w:lang w:val="ro-RO"/>
              </w:rPr>
              <w:t>2014 ,,Privind punerea în aplicare a prevederilor secţiunilor a 27</w:t>
            </w:r>
            <w:r w:rsidRPr="00CE6A5D">
              <w:rPr>
                <w:color w:val="auto"/>
                <w:sz w:val="20"/>
                <w:szCs w:val="20"/>
                <w:vertAlign w:val="superscript"/>
                <w:lang w:val="ro-RO"/>
              </w:rPr>
              <w:t>1</w:t>
            </w:r>
            <w:r w:rsidRPr="00CE6A5D">
              <w:rPr>
                <w:color w:val="auto"/>
                <w:sz w:val="20"/>
                <w:szCs w:val="20"/>
                <w:lang w:val="ro-RO"/>
              </w:rPr>
              <w:t>-a şi a 28</w:t>
            </w:r>
            <w:r w:rsidRPr="00CE6A5D">
              <w:rPr>
                <w:color w:val="auto"/>
                <w:sz w:val="20"/>
                <w:szCs w:val="20"/>
                <w:vertAlign w:val="superscript"/>
                <w:lang w:val="ro-RO"/>
              </w:rPr>
              <w:t>1</w:t>
            </w:r>
            <w:r w:rsidRPr="00CE6A5D">
              <w:rPr>
                <w:color w:val="auto"/>
                <w:sz w:val="20"/>
                <w:szCs w:val="20"/>
                <w:lang w:val="ro-RO"/>
              </w:rPr>
              <w:t>-a din Codul vamal al Republicii Moldova”)</w:t>
            </w:r>
            <w:r w:rsidRPr="00CE6A5D">
              <w:rPr>
                <w:i/>
                <w:color w:val="auto"/>
                <w:sz w:val="20"/>
                <w:szCs w:val="20"/>
                <w:lang w:val="ro-RO"/>
              </w:rPr>
              <w:t>;</w:t>
            </w:r>
          </w:p>
          <w:p w14:paraId="280703E0" w14:textId="79B1C97B"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i/>
                <w:color w:val="auto"/>
                <w:sz w:val="20"/>
                <w:szCs w:val="20"/>
                <w:lang w:val="ro-RO"/>
              </w:rPr>
              <w:t>a fost elaborat și remis Ministerului Justiției pentru efectuarea expertizei juridice</w:t>
            </w:r>
            <w:r w:rsidRPr="00CE6A5D">
              <w:rPr>
                <w:color w:val="auto"/>
                <w:sz w:val="20"/>
                <w:szCs w:val="20"/>
                <w:lang w:val="ro-RO"/>
              </w:rPr>
              <w:t>, prin scrisoarea nr.28/05-19065 din 12.11.2018, proiectul Ordinului cu privire la aprobarea Normelor metodologice privind modul de verificare a solicitanților și titularilor Autorizației AEO, aplicabile și pentru verificarea condițiilor de autorizare a  procedurilor simplificate.</w:t>
            </w:r>
          </w:p>
        </w:tc>
      </w:tr>
      <w:tr w:rsidR="00F07AD7" w:rsidRPr="00CE6A5D" w14:paraId="6637390F" w14:textId="77777777" w:rsidTr="00270A3B">
        <w:trPr>
          <w:trHeight w:val="2202"/>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6A9085C" w14:textId="77777777" w:rsidR="00F07AD7" w:rsidRPr="00CE6A5D" w:rsidRDefault="00F07AD7" w:rsidP="00F07AD7">
            <w:pPr>
              <w:pStyle w:val="Corp"/>
              <w:jc w:val="both"/>
              <w:rPr>
                <w:color w:val="auto"/>
                <w:lang w:val="ro-RO"/>
              </w:rPr>
            </w:pPr>
            <w:r w:rsidRPr="00CE6A5D">
              <w:rPr>
                <w:color w:val="auto"/>
                <w:sz w:val="20"/>
                <w:szCs w:val="20"/>
                <w:lang w:val="ro-RO"/>
              </w:rPr>
              <w:t>8.7. Elaborarea  propunerilor aferente modificării și completării legislației fiscale privind eficientizarea procedurilor de administrare fiscală, pentru excluderea barierelor care împiedică facilitarea colectării impozitelor și taxelor</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DB287F8"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516E0B4" w14:textId="77777777" w:rsidR="00F07AD7" w:rsidRPr="00CE6A5D" w:rsidRDefault="00F07AD7" w:rsidP="00F07AD7">
            <w:pPr>
              <w:pStyle w:val="Corp"/>
              <w:jc w:val="center"/>
              <w:rPr>
                <w:color w:val="auto"/>
                <w:lang w:val="ro-RO"/>
              </w:rPr>
            </w:pPr>
            <w:r w:rsidRPr="00CE6A5D">
              <w:rPr>
                <w:color w:val="auto"/>
                <w:sz w:val="20"/>
                <w:szCs w:val="20"/>
                <w:lang w:val="ro-RO"/>
              </w:rPr>
              <w:t>Pe parcursul anului/ Continuu*</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9B7284B"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Proiecte elaborate şi prezentate Guvernului/ Lege intrată în vigoare;</w:t>
            </w:r>
          </w:p>
          <w:p w14:paraId="729182FC" w14:textId="77777777" w:rsidR="00F07AD7" w:rsidRPr="00CE6A5D" w:rsidRDefault="00F07AD7" w:rsidP="00F07AD7">
            <w:pPr>
              <w:pStyle w:val="Corp"/>
              <w:jc w:val="center"/>
              <w:rPr>
                <w:color w:val="auto"/>
                <w:lang w:val="ro-RO"/>
              </w:rPr>
            </w:pPr>
            <w:r w:rsidRPr="00CE6A5D">
              <w:rPr>
                <w:color w:val="auto"/>
                <w:sz w:val="20"/>
                <w:szCs w:val="20"/>
                <w:lang w:val="ro-RO"/>
              </w:rPr>
              <w:t>Hotărîre de Guvern intrată în vigoare**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35AF129" w14:textId="77777777" w:rsidR="00F07AD7" w:rsidRPr="00CE6A5D" w:rsidRDefault="00F07AD7" w:rsidP="00F07AD7">
            <w:pPr>
              <w:pStyle w:val="Corp"/>
              <w:jc w:val="center"/>
              <w:rPr>
                <w:color w:val="auto"/>
                <w:lang w:val="ro-RO"/>
              </w:rPr>
            </w:pPr>
            <w:r w:rsidRPr="00CE6A5D">
              <w:rPr>
                <w:b/>
                <w:bCs/>
                <w:color w:val="auto"/>
                <w:sz w:val="20"/>
                <w:szCs w:val="20"/>
                <w:lang w:val="ro-RO"/>
              </w:rPr>
              <w:t xml:space="preserve">SFS </w:t>
            </w:r>
          </w:p>
          <w:p w14:paraId="62E29639" w14:textId="77777777" w:rsidR="00F07AD7" w:rsidRPr="00CE6A5D" w:rsidRDefault="00F07AD7" w:rsidP="00F07AD7">
            <w:pPr>
              <w:pStyle w:val="Corp"/>
              <w:jc w:val="center"/>
              <w:rPr>
                <w:color w:val="auto"/>
                <w:lang w:val="ro-RO"/>
              </w:rPr>
            </w:pPr>
            <w:r w:rsidRPr="00CE6A5D">
              <w:rPr>
                <w:b/>
                <w:bCs/>
                <w:color w:val="auto"/>
                <w:sz w:val="20"/>
                <w:szCs w:val="20"/>
                <w:lang w:val="ro-RO"/>
              </w:rPr>
              <w:t>DPFV</w:t>
            </w:r>
          </w:p>
          <w:p w14:paraId="29A9EADD" w14:textId="77777777" w:rsidR="00F07AD7" w:rsidRPr="00CE6A5D" w:rsidRDefault="00F07AD7" w:rsidP="00F07AD7">
            <w:pPr>
              <w:pStyle w:val="Corp"/>
              <w:jc w:val="center"/>
              <w:rPr>
                <w:color w:val="auto"/>
                <w:lang w:val="ro-RO"/>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6A3F82C"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nr.1472 din 30.12.2016</w:t>
            </w:r>
          </w:p>
          <w:p w14:paraId="0B74B2AA"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vertAlign w:val="subscript"/>
                <w:lang w:val="ro-RO"/>
              </w:rPr>
              <w:t>IV 53,L1.SL1</w:t>
            </w:r>
          </w:p>
          <w:p w14:paraId="16F6CED8" w14:textId="77777777"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459</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569F8F5" w14:textId="77777777" w:rsidR="00F07AD7" w:rsidRPr="00CE6A5D" w:rsidRDefault="00F07AD7" w:rsidP="00F07AD7">
            <w:pPr>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t>Realizat în termen</w:t>
            </w:r>
          </w:p>
          <w:p w14:paraId="1D80833B" w14:textId="2B9CC37C" w:rsidR="00F07AD7" w:rsidRPr="00CE6A5D" w:rsidRDefault="00F07AD7" w:rsidP="00B81E4F">
            <w:pPr>
              <w:jc w:val="both"/>
            </w:pPr>
            <w:r w:rsidRPr="00CE6A5D">
              <w:rPr>
                <w:rFonts w:eastAsia="Times New Roman"/>
                <w:sz w:val="20"/>
                <w:szCs w:val="20"/>
                <w:lang w:eastAsia="ru-RU"/>
              </w:rPr>
              <w:t xml:space="preserve">Propunerile respective au </w:t>
            </w:r>
            <w:r w:rsidR="00B81E4F" w:rsidRPr="00CE6A5D">
              <w:rPr>
                <w:rFonts w:eastAsia="Times New Roman"/>
                <w:sz w:val="20"/>
                <w:szCs w:val="20"/>
                <w:lang w:eastAsia="ru-RU"/>
              </w:rPr>
              <w:t>fost aprobate prin Legea nr.178/</w:t>
            </w:r>
            <w:r w:rsidRPr="00CE6A5D">
              <w:rPr>
                <w:rFonts w:eastAsia="Times New Roman"/>
                <w:sz w:val="20"/>
                <w:szCs w:val="20"/>
                <w:lang w:eastAsia="ru-RU"/>
              </w:rPr>
              <w:t>2018 (</w:t>
            </w:r>
            <w:r w:rsidRPr="00CE6A5D">
              <w:rPr>
                <w:rFonts w:eastAsia="Times New Roman"/>
                <w:i/>
                <w:sz w:val="20"/>
                <w:szCs w:val="20"/>
                <w:lang w:eastAsia="ru-RU"/>
              </w:rPr>
              <w:t>M.O. al RM nr. 309-320 art. 496 din 17.08.2018</w:t>
            </w:r>
            <w:r w:rsidRPr="00CE6A5D">
              <w:rPr>
                <w:rFonts w:eastAsia="Times New Roman"/>
                <w:sz w:val="20"/>
                <w:szCs w:val="20"/>
                <w:lang w:eastAsia="ru-RU"/>
              </w:rPr>
              <w:t>).</w:t>
            </w:r>
          </w:p>
        </w:tc>
      </w:tr>
      <w:tr w:rsidR="00F07AD7" w:rsidRPr="00CE6A5D" w14:paraId="56668AA8" w14:textId="77777777" w:rsidTr="002D4425">
        <w:trPr>
          <w:trHeight w:val="568"/>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F94F15A" w14:textId="77777777" w:rsidR="00F07AD7" w:rsidRPr="00CE6A5D" w:rsidRDefault="00F07AD7" w:rsidP="00F07AD7">
            <w:pPr>
              <w:jc w:val="both"/>
              <w:rPr>
                <w:sz w:val="20"/>
                <w:szCs w:val="20"/>
              </w:rPr>
            </w:pPr>
            <w:r w:rsidRPr="00CE6A5D">
              <w:rPr>
                <w:sz w:val="20"/>
                <w:szCs w:val="20"/>
              </w:rPr>
              <w:lastRenderedPageBreak/>
              <w:t>8.8. Analiza oportunității de modificare a cadrului legislativ în vederea stabilirii unui regim special sau exonerarea de la plata taxei pentru poluarea mediului a agenților economici care aplică principiul responsabilității extinse a producătorului</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FFC0208" w14:textId="77777777" w:rsidR="00F07AD7" w:rsidRPr="00CE6A5D" w:rsidRDefault="00F07AD7" w:rsidP="00F07AD7">
            <w:pPr>
              <w:ind w:left="-74" w:right="-18"/>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1E6BBF5" w14:textId="77777777" w:rsidR="00F07AD7" w:rsidRPr="00CE6A5D" w:rsidRDefault="00F07AD7" w:rsidP="00F07AD7">
            <w:pPr>
              <w:ind w:left="-74" w:right="-18"/>
              <w:jc w:val="center"/>
              <w:rPr>
                <w:sz w:val="20"/>
                <w:szCs w:val="20"/>
              </w:rPr>
            </w:pPr>
            <w:r w:rsidRPr="00CE6A5D">
              <w:rPr>
                <w:sz w:val="20"/>
                <w:szCs w:val="20"/>
              </w:rPr>
              <w:t>Trimestrul IV</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BC571AE" w14:textId="77777777" w:rsidR="00F07AD7" w:rsidRPr="00CE6A5D" w:rsidRDefault="00F07AD7" w:rsidP="00F07AD7">
            <w:pPr>
              <w:jc w:val="center"/>
              <w:rPr>
                <w:sz w:val="20"/>
                <w:szCs w:val="20"/>
              </w:rPr>
            </w:pPr>
            <w:r w:rsidRPr="00CE6A5D">
              <w:rPr>
                <w:sz w:val="20"/>
                <w:szCs w:val="20"/>
              </w:rPr>
              <w:t>Analiză elaborată;</w:t>
            </w:r>
          </w:p>
          <w:p w14:paraId="70A70B95" w14:textId="77777777" w:rsidR="00F07AD7" w:rsidRPr="00CE6A5D" w:rsidRDefault="00F07AD7" w:rsidP="00F07AD7">
            <w:pPr>
              <w:jc w:val="center"/>
              <w:rPr>
                <w:sz w:val="20"/>
                <w:szCs w:val="20"/>
              </w:rPr>
            </w:pPr>
            <w:r w:rsidRPr="00CE6A5D">
              <w:rPr>
                <w:sz w:val="20"/>
                <w:szCs w:val="20"/>
              </w:rPr>
              <w:t>Legislație modificată, după caz</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3743822" w14:textId="77777777" w:rsidR="00F07AD7" w:rsidRPr="00CE6A5D" w:rsidRDefault="00F07AD7" w:rsidP="00F07AD7">
            <w:pPr>
              <w:jc w:val="center"/>
              <w:rPr>
                <w:b/>
                <w:sz w:val="20"/>
                <w:szCs w:val="20"/>
              </w:rPr>
            </w:pPr>
            <w:r w:rsidRPr="00CE6A5D">
              <w:rPr>
                <w:b/>
                <w:sz w:val="20"/>
                <w:szCs w:val="20"/>
              </w:rPr>
              <w:t>DPFV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C9A447F" w14:textId="77777777" w:rsidR="00F07AD7" w:rsidRPr="00CE6A5D" w:rsidRDefault="00F07AD7" w:rsidP="00F07AD7">
            <w:pPr>
              <w:jc w:val="center"/>
              <w:rPr>
                <w:sz w:val="20"/>
                <w:szCs w:val="20"/>
              </w:rPr>
            </w:pPr>
            <w:r w:rsidRPr="00CE6A5D">
              <w:rPr>
                <w:sz w:val="20"/>
                <w:szCs w:val="20"/>
              </w:rPr>
              <w:t xml:space="preserve">HG nr. 1021 din 16.12.2013, </w:t>
            </w:r>
            <w:r w:rsidRPr="00CE6A5D">
              <w:rPr>
                <w:bCs/>
                <w:sz w:val="20"/>
                <w:szCs w:val="20"/>
                <w:vertAlign w:val="subscript"/>
              </w:rPr>
              <w:t>Ob. 2, acț. 14</w:t>
            </w:r>
          </w:p>
        </w:tc>
        <w:tc>
          <w:tcPr>
            <w:tcW w:w="5379"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6A550C27" w14:textId="771528C0" w:rsidR="00F07AD7" w:rsidRPr="00CE6A5D" w:rsidRDefault="00F07AD7" w:rsidP="00F07AD7">
            <w:pPr>
              <w:jc w:val="both"/>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t>În curs de realizare</w:t>
            </w:r>
          </w:p>
          <w:p w14:paraId="5F29D3C9" w14:textId="117B7E67" w:rsidR="00F07AD7" w:rsidRPr="00CE6A5D" w:rsidRDefault="00F07AD7" w:rsidP="00F07AD7">
            <w:pP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Pe parcursul anului 2018 au fost organizate 4 ședințe de lucru în comun cu reprezentanții Ministerului Agriculturii, Dezvoltării Regionale și Mediului, în cadrul cărora au fost examinate prevederile legislației actuale, fiind reiterată necesitatea elaborării unor politici bine definite asupra asigurării unui mediu ambiant sănătos prin prisma unei dezvoltări economice sustenabile.</w:t>
            </w:r>
          </w:p>
          <w:p w14:paraId="62AEBE94" w14:textId="2C1071B3" w:rsidR="00F07AD7" w:rsidRPr="00CE6A5D" w:rsidRDefault="00F07AD7" w:rsidP="00F07AD7">
            <w:pP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Astfel, s-a constat că prin pîrghia taxării, statul urmărește să responsabilizeze companiile și cetățenii nemijlocit prin conștientizarea unui consum rațional. În același timp, colectarea taxelor de pe urma impozitării ambalajelor și materiei care în procesul de producere cauzează poluarea mediului urmărește respectarea principiului de redistribuire prin care statul colectează și alocă sumele necesare întru atingerea politicilor prestabilite.</w:t>
            </w:r>
          </w:p>
          <w:p w14:paraId="64D21791" w14:textId="23CFFFB3" w:rsidR="00F07AD7" w:rsidRPr="00CE6A5D" w:rsidRDefault="00F07AD7" w:rsidP="00F07AD7">
            <w:pP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Prin urmare, se menționează că, resursele acumulate prin prisma prevederilor Legii 1540/1998 sînt direcționate către asigurarea necesităților și acoperirea cheltuielilor programelor prestabilite de către Fondul Ecologic Național, conform legislației în vigoare.</w:t>
            </w:r>
          </w:p>
          <w:p w14:paraId="6ADF13C7" w14:textId="5A1E6EA4" w:rsidR="00F07AD7" w:rsidRPr="00CE6A5D" w:rsidRDefault="00F07AD7" w:rsidP="00F07AD7">
            <w:pP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La momentul actual, în contextul implementării Legii privind deșeurile nr.209/2016, cît și luînd în considerare aplicarea principiului responsabilității extinse a producătorului care este unul relativ nou, precum și imposibilitatea de operare a modificărilor de ordin legislativ în contextul epuizării mandatului Parlamentului, se menționează că Ministerul Finanțelor, în urma consultărilor asupra subiectului respectiv, consideră că soluția temporară asupra aspectului invocat în solicitare o reprezintă asigurarea cheltuielilor sistemelor colective prin intermediul Fondului Ecologic Național.</w:t>
            </w:r>
          </w:p>
          <w:p w14:paraId="3542954D" w14:textId="370C4AB9" w:rsidR="00F07AD7" w:rsidRPr="00CE6A5D" w:rsidRDefault="00F07AD7" w:rsidP="00F07AD7">
            <w:pP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 xml:space="preserve">Totodată, </w:t>
            </w:r>
            <w:r w:rsidRPr="00CE6A5D">
              <w:rPr>
                <w:rFonts w:eastAsia="Times New Roman"/>
                <w:b/>
                <w:bCs/>
                <w:sz w:val="20"/>
                <w:szCs w:val="20"/>
                <w:bdr w:val="none" w:sz="0" w:space="0" w:color="auto"/>
                <w:lang w:eastAsia="ru-RU"/>
              </w:rPr>
              <w:t>în contextul propunerilor de elaborare a unui mecanism de restituire/scutire a taxei pentru poluarea mediului, se menționează despre necesitatea asigurării unui proces de elaborare a mecanismului respectiv mai îndelungat</w:t>
            </w:r>
            <w:r w:rsidRPr="00CE6A5D">
              <w:rPr>
                <w:rFonts w:eastAsia="Times New Roman"/>
                <w:bCs/>
                <w:sz w:val="20"/>
                <w:szCs w:val="20"/>
                <w:bdr w:val="none" w:sz="0" w:space="0" w:color="auto"/>
                <w:lang w:eastAsia="ru-RU"/>
              </w:rPr>
              <w:t>, luînd în considerare complexitatea acestuia</w:t>
            </w:r>
            <w:r w:rsidR="00B4768D" w:rsidRPr="00CE6A5D">
              <w:rPr>
                <w:rFonts w:eastAsia="Times New Roman"/>
                <w:bCs/>
                <w:sz w:val="20"/>
                <w:szCs w:val="20"/>
                <w:bdr w:val="none" w:sz="0" w:space="0" w:color="auto"/>
                <w:lang w:eastAsia="ru-RU"/>
              </w:rPr>
              <w:t>,</w:t>
            </w:r>
            <w:r w:rsidRPr="00CE6A5D">
              <w:rPr>
                <w:rFonts w:eastAsia="Times New Roman"/>
                <w:bCs/>
                <w:sz w:val="20"/>
                <w:szCs w:val="20"/>
                <w:bdr w:val="none" w:sz="0" w:space="0" w:color="auto"/>
                <w:lang w:eastAsia="ru-RU"/>
              </w:rPr>
              <w:t xml:space="preserve"> precum și numărul de părți implicate în acest </w:t>
            </w:r>
            <w:r w:rsidR="00B4768D" w:rsidRPr="00CE6A5D">
              <w:rPr>
                <w:rFonts w:eastAsia="Times New Roman"/>
                <w:bCs/>
                <w:sz w:val="20"/>
                <w:szCs w:val="20"/>
                <w:bdr w:val="none" w:sz="0" w:space="0" w:color="auto"/>
                <w:lang w:eastAsia="ru-RU"/>
              </w:rPr>
              <w:t>proces. U</w:t>
            </w:r>
            <w:r w:rsidRPr="00CE6A5D">
              <w:rPr>
                <w:rFonts w:eastAsia="Times New Roman"/>
                <w:bCs/>
                <w:sz w:val="20"/>
                <w:szCs w:val="20"/>
                <w:bdr w:val="none" w:sz="0" w:space="0" w:color="auto"/>
                <w:lang w:eastAsia="ru-RU"/>
              </w:rPr>
              <w:t xml:space="preserve">rmare a discuțiilor cu părțile interesate și mediul de afaceri s-a constat că </w:t>
            </w:r>
            <w:r w:rsidRPr="00CE6A5D">
              <w:rPr>
                <w:rFonts w:eastAsia="Times New Roman"/>
                <w:b/>
                <w:bCs/>
                <w:sz w:val="20"/>
                <w:szCs w:val="20"/>
                <w:bdr w:val="none" w:sz="0" w:space="0" w:color="auto"/>
                <w:lang w:eastAsia="ru-RU"/>
              </w:rPr>
              <w:t xml:space="preserve">oportunitatea </w:t>
            </w:r>
            <w:r w:rsidRPr="00CE6A5D">
              <w:rPr>
                <w:rFonts w:eastAsia="Times New Roman"/>
                <w:b/>
                <w:bCs/>
                <w:sz w:val="20"/>
                <w:szCs w:val="20"/>
                <w:bdr w:val="none" w:sz="0" w:space="0" w:color="auto"/>
                <w:lang w:eastAsia="ru-RU"/>
              </w:rPr>
              <w:lastRenderedPageBreak/>
              <w:t>identificării unor soluții</w:t>
            </w:r>
            <w:r w:rsidRPr="00CE6A5D">
              <w:rPr>
                <w:rFonts w:eastAsia="Times New Roman"/>
                <w:bCs/>
                <w:sz w:val="20"/>
                <w:szCs w:val="20"/>
                <w:bdr w:val="none" w:sz="0" w:space="0" w:color="auto"/>
                <w:lang w:eastAsia="ru-RU"/>
              </w:rPr>
              <w:t xml:space="preserve"> </w:t>
            </w:r>
            <w:r w:rsidRPr="00CE6A5D">
              <w:rPr>
                <w:rFonts w:eastAsia="Times New Roman"/>
                <w:b/>
                <w:bCs/>
                <w:sz w:val="20"/>
                <w:szCs w:val="20"/>
                <w:bdr w:val="none" w:sz="0" w:space="0" w:color="auto"/>
                <w:lang w:eastAsia="ru-RU"/>
              </w:rPr>
              <w:t>va fi examinată, după caz, suplimentar în perioada anilor 2019-2020</w:t>
            </w:r>
            <w:r w:rsidRPr="00CE6A5D">
              <w:rPr>
                <w:rFonts w:eastAsia="Times New Roman"/>
                <w:bCs/>
                <w:sz w:val="20"/>
                <w:szCs w:val="20"/>
                <w:bdr w:val="none" w:sz="0" w:space="0" w:color="auto"/>
                <w:lang w:eastAsia="ru-RU"/>
              </w:rPr>
              <w:t>.</w:t>
            </w:r>
          </w:p>
        </w:tc>
      </w:tr>
      <w:tr w:rsidR="00F07AD7" w:rsidRPr="00CE6A5D" w14:paraId="1D04A7A9" w14:textId="77777777" w:rsidTr="00270A3B">
        <w:trPr>
          <w:trHeight w:val="222"/>
          <w:jc w:val="center"/>
        </w:trPr>
        <w:tc>
          <w:tcPr>
            <w:tcW w:w="15444" w:type="dxa"/>
            <w:gridSpan w:val="7"/>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E22726" w14:textId="77777777" w:rsidR="00F07AD7" w:rsidRPr="00CE6A5D" w:rsidRDefault="00F07AD7" w:rsidP="00F07AD7">
            <w:pPr>
              <w:pStyle w:val="Corp"/>
              <w:jc w:val="both"/>
              <w:rPr>
                <w:color w:val="auto"/>
                <w:lang w:val="ro-RO"/>
              </w:rPr>
            </w:pPr>
            <w:r w:rsidRPr="00CE6A5D">
              <w:rPr>
                <w:b/>
                <w:bCs/>
                <w:color w:val="auto"/>
                <w:sz w:val="20"/>
                <w:szCs w:val="20"/>
                <w:lang w:val="ro-RO"/>
              </w:rPr>
              <w:lastRenderedPageBreak/>
              <w:t>Obiectivul nr. 9: Asigurarea necesităților de finanțare ale bugetului de stat la nivel acceptabil de cheltuieli pe termen mediu și lung în condițiile limitării riscurilor implicate</w:t>
            </w:r>
          </w:p>
        </w:tc>
      </w:tr>
      <w:tr w:rsidR="00F07AD7" w:rsidRPr="00CE6A5D" w14:paraId="33FCBC29" w14:textId="77777777" w:rsidTr="00270A3B">
        <w:trPr>
          <w:trHeight w:val="18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A0C37A" w14:textId="77777777" w:rsidR="00F07AD7" w:rsidRPr="00CE6A5D" w:rsidRDefault="00F07AD7" w:rsidP="00F07AD7">
            <w:pPr>
              <w:pStyle w:val="Corp"/>
              <w:jc w:val="both"/>
              <w:rPr>
                <w:color w:val="auto"/>
                <w:lang w:val="ro-RO"/>
              </w:rPr>
            </w:pPr>
            <w:r w:rsidRPr="00CE6A5D">
              <w:rPr>
                <w:b/>
                <w:bCs/>
                <w:color w:val="auto"/>
                <w:sz w:val="18"/>
                <w:szCs w:val="18"/>
                <w:u w:val="single"/>
                <w:lang w:val="ro-RO"/>
              </w:rPr>
              <w:t>Riscuri externe:</w:t>
            </w:r>
          </w:p>
          <w:p w14:paraId="70780B4A" w14:textId="77777777" w:rsidR="00F07AD7" w:rsidRPr="00CE6A5D" w:rsidRDefault="00F07AD7" w:rsidP="00F07AD7">
            <w:pPr>
              <w:pStyle w:val="ListParagraph"/>
              <w:numPr>
                <w:ilvl w:val="0"/>
                <w:numId w:val="9"/>
              </w:numPr>
              <w:jc w:val="both"/>
              <w:rPr>
                <w:color w:val="auto"/>
                <w:sz w:val="18"/>
                <w:szCs w:val="18"/>
                <w:lang w:val="ro-RO"/>
              </w:rPr>
            </w:pPr>
            <w:r w:rsidRPr="00CE6A5D">
              <w:rPr>
                <w:color w:val="auto"/>
                <w:sz w:val="18"/>
                <w:szCs w:val="18"/>
                <w:lang w:val="ro-RO"/>
              </w:rPr>
              <w:t>schimbarea frecventă a prognozelor indicatorilor bugetari și macroeconomici;</w:t>
            </w:r>
          </w:p>
          <w:p w14:paraId="48560C45" w14:textId="77777777" w:rsidR="00F07AD7" w:rsidRPr="00CE6A5D" w:rsidRDefault="00F07AD7" w:rsidP="00F07AD7">
            <w:pPr>
              <w:pStyle w:val="ListParagraph"/>
              <w:numPr>
                <w:ilvl w:val="0"/>
                <w:numId w:val="9"/>
              </w:numPr>
              <w:jc w:val="both"/>
              <w:rPr>
                <w:color w:val="auto"/>
                <w:sz w:val="18"/>
                <w:szCs w:val="18"/>
                <w:lang w:val="ro-RO"/>
              </w:rPr>
            </w:pPr>
            <w:r w:rsidRPr="00CE6A5D">
              <w:rPr>
                <w:color w:val="auto"/>
                <w:sz w:val="18"/>
                <w:szCs w:val="18"/>
                <w:lang w:val="ro-RO"/>
              </w:rPr>
              <w:t>depășirea termenelor de prezentare a informațiilor de către factorii implicați;</w:t>
            </w:r>
          </w:p>
          <w:p w14:paraId="28218C9C" w14:textId="77777777" w:rsidR="00F07AD7" w:rsidRPr="00CE6A5D" w:rsidRDefault="00F07AD7" w:rsidP="00F07AD7">
            <w:pPr>
              <w:pStyle w:val="ListParagraph"/>
              <w:numPr>
                <w:ilvl w:val="0"/>
                <w:numId w:val="9"/>
              </w:numPr>
              <w:jc w:val="both"/>
              <w:rPr>
                <w:color w:val="auto"/>
                <w:sz w:val="18"/>
                <w:szCs w:val="18"/>
                <w:lang w:val="ro-RO"/>
              </w:rPr>
            </w:pPr>
            <w:r w:rsidRPr="00CE6A5D">
              <w:rPr>
                <w:color w:val="auto"/>
                <w:sz w:val="18"/>
                <w:szCs w:val="18"/>
                <w:lang w:val="ro-RO"/>
              </w:rPr>
              <w:t>receptivitate redusă din partea dealerilor primari;</w:t>
            </w:r>
          </w:p>
          <w:p w14:paraId="2A1BF279" w14:textId="77777777" w:rsidR="00F07AD7" w:rsidRPr="00CE6A5D" w:rsidRDefault="00F07AD7" w:rsidP="00F07AD7">
            <w:pPr>
              <w:pStyle w:val="ListParagraph"/>
              <w:numPr>
                <w:ilvl w:val="0"/>
                <w:numId w:val="9"/>
              </w:numPr>
              <w:jc w:val="both"/>
              <w:rPr>
                <w:color w:val="auto"/>
                <w:sz w:val="18"/>
                <w:szCs w:val="18"/>
                <w:lang w:val="ro-RO"/>
              </w:rPr>
            </w:pPr>
            <w:r w:rsidRPr="00CE6A5D">
              <w:rPr>
                <w:color w:val="auto"/>
                <w:sz w:val="18"/>
                <w:szCs w:val="18"/>
                <w:lang w:val="ro-RO"/>
              </w:rPr>
              <w:t>volatilitatea pieței financiare externe.</w:t>
            </w:r>
          </w:p>
          <w:p w14:paraId="0D31CF79" w14:textId="77777777" w:rsidR="00F07AD7" w:rsidRPr="00CE6A5D" w:rsidRDefault="00F07AD7" w:rsidP="00F07AD7">
            <w:pPr>
              <w:pStyle w:val="Corp"/>
              <w:jc w:val="both"/>
              <w:rPr>
                <w:color w:val="auto"/>
                <w:lang w:val="ro-RO"/>
              </w:rPr>
            </w:pPr>
            <w:r w:rsidRPr="00CE6A5D">
              <w:rPr>
                <w:b/>
                <w:bCs/>
                <w:color w:val="auto"/>
                <w:sz w:val="18"/>
                <w:szCs w:val="18"/>
                <w:u w:val="single"/>
                <w:lang w:val="ro-RO"/>
              </w:rPr>
              <w:t>Riscuri interne:</w:t>
            </w:r>
          </w:p>
          <w:p w14:paraId="4AF0FB52" w14:textId="77777777" w:rsidR="00F07AD7" w:rsidRPr="00CE6A5D" w:rsidRDefault="00F07AD7" w:rsidP="00F07AD7">
            <w:pPr>
              <w:pStyle w:val="ListParagraph"/>
              <w:numPr>
                <w:ilvl w:val="0"/>
                <w:numId w:val="9"/>
              </w:numPr>
              <w:jc w:val="both"/>
              <w:rPr>
                <w:color w:val="auto"/>
                <w:sz w:val="18"/>
                <w:szCs w:val="18"/>
                <w:lang w:val="ro-RO"/>
              </w:rPr>
            </w:pPr>
            <w:r w:rsidRPr="00CE6A5D">
              <w:rPr>
                <w:color w:val="auto"/>
                <w:sz w:val="18"/>
                <w:szCs w:val="18"/>
                <w:lang w:val="ro-RO"/>
              </w:rPr>
              <w:t>incapacitatea sistemului informațional existent (DMFAS) de a prelucra informația;</w:t>
            </w:r>
          </w:p>
          <w:p w14:paraId="19E652A1" w14:textId="77777777" w:rsidR="00F07AD7" w:rsidRPr="00CE6A5D" w:rsidRDefault="00F07AD7" w:rsidP="00F07AD7">
            <w:pPr>
              <w:pStyle w:val="ListParagraph"/>
              <w:numPr>
                <w:ilvl w:val="0"/>
                <w:numId w:val="9"/>
              </w:numPr>
              <w:jc w:val="both"/>
              <w:rPr>
                <w:color w:val="auto"/>
                <w:sz w:val="18"/>
                <w:szCs w:val="18"/>
                <w:lang w:val="ro-RO"/>
              </w:rPr>
            </w:pPr>
            <w:r w:rsidRPr="00CE6A5D">
              <w:rPr>
                <w:color w:val="auto"/>
                <w:sz w:val="18"/>
                <w:szCs w:val="18"/>
                <w:lang w:val="ro-RO"/>
              </w:rPr>
              <w:t>erori în calcule;</w:t>
            </w:r>
          </w:p>
        </w:tc>
      </w:tr>
      <w:tr w:rsidR="00F07AD7" w:rsidRPr="00CE6A5D" w14:paraId="353C8BD8" w14:textId="77777777" w:rsidTr="002D4425">
        <w:trPr>
          <w:trHeight w:val="1135"/>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1CB4A4A" w14:textId="77777777" w:rsidR="00F07AD7" w:rsidRPr="00CE6A5D" w:rsidRDefault="00F07AD7" w:rsidP="00F07AD7">
            <w:pPr>
              <w:pStyle w:val="Corp"/>
              <w:jc w:val="both"/>
              <w:rPr>
                <w:color w:val="auto"/>
                <w:lang w:val="ro-RO"/>
              </w:rPr>
            </w:pPr>
            <w:r w:rsidRPr="00CE6A5D">
              <w:rPr>
                <w:color w:val="auto"/>
                <w:sz w:val="20"/>
                <w:szCs w:val="20"/>
                <w:lang w:val="ro-RO"/>
              </w:rPr>
              <w:t>9.1. Contractarea împrumuturilor de stat externe pe termen mediu şi lung, ținând cont de raportul cost/risc</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DA0BE" w14:textId="77777777" w:rsidR="00F07AD7" w:rsidRPr="00CE6A5D" w:rsidRDefault="00F07AD7" w:rsidP="00F07AD7">
            <w:pPr>
              <w:pStyle w:val="Corp"/>
              <w:tabs>
                <w:tab w:val="left" w:pos="194"/>
                <w:tab w:val="left" w:pos="336"/>
              </w:tabs>
              <w:jc w:val="both"/>
              <w:rPr>
                <w:color w:val="auto"/>
                <w:lang w:val="ro-RO"/>
              </w:rPr>
            </w:pPr>
            <w:r w:rsidRPr="00CE6A5D">
              <w:rPr>
                <w:color w:val="auto"/>
                <w:sz w:val="20"/>
                <w:szCs w:val="20"/>
                <w:lang w:val="ro-RO"/>
              </w:rPr>
              <w:t>9.1.1. Negocierea şi  semnarea acordurilor noi de împrumut la condiții financiare avantajoase (ex. maturitate, rată a dobânzii, etc.)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3C8B25" w14:textId="77777777" w:rsidR="00F07AD7" w:rsidRPr="00CE6A5D" w:rsidRDefault="00F07AD7" w:rsidP="00F07AD7">
            <w:pPr>
              <w:pStyle w:val="Corp"/>
              <w:jc w:val="center"/>
              <w:rPr>
                <w:color w:val="auto"/>
                <w:lang w:val="ro-RO"/>
              </w:rPr>
            </w:pPr>
            <w:r w:rsidRPr="00CE6A5D">
              <w:rPr>
                <w:color w:val="auto"/>
                <w:sz w:val="20"/>
                <w:szCs w:val="20"/>
                <w:lang w:val="ro-RO"/>
              </w:rPr>
              <w:t>20 decembrie</w:t>
            </w:r>
          </w:p>
          <w:p w14:paraId="06B2C710" w14:textId="77777777" w:rsidR="00F07AD7" w:rsidRPr="00CE6A5D" w:rsidRDefault="00F07AD7" w:rsidP="00F07AD7">
            <w:pPr>
              <w:pStyle w:val="Corp"/>
              <w:jc w:val="center"/>
              <w:rPr>
                <w:color w:val="auto"/>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8B6245" w14:textId="77777777" w:rsidR="00F07AD7" w:rsidRPr="00CE6A5D" w:rsidRDefault="00F07AD7" w:rsidP="00F07AD7">
            <w:pPr>
              <w:pStyle w:val="Corp"/>
              <w:jc w:val="center"/>
              <w:rPr>
                <w:color w:val="auto"/>
                <w:lang w:val="ro-RO"/>
              </w:rPr>
            </w:pPr>
            <w:r w:rsidRPr="00CE6A5D">
              <w:rPr>
                <w:color w:val="auto"/>
                <w:sz w:val="20"/>
                <w:szCs w:val="20"/>
                <w:lang w:val="ro-RO"/>
              </w:rPr>
              <w:t>Număr de acorduri de finanțare negociate și semnate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45A00B" w14:textId="77777777" w:rsidR="00F07AD7" w:rsidRPr="00CE6A5D" w:rsidRDefault="00F07AD7" w:rsidP="00F07AD7">
            <w:pPr>
              <w:pStyle w:val="Corp"/>
              <w:jc w:val="center"/>
              <w:rPr>
                <w:color w:val="auto"/>
                <w:lang w:val="ro-RO"/>
              </w:rPr>
            </w:pPr>
            <w:r w:rsidRPr="00CE6A5D">
              <w:rPr>
                <w:b/>
                <w:bCs/>
                <w:color w:val="auto"/>
                <w:sz w:val="18"/>
                <w:szCs w:val="18"/>
                <w:lang w:val="ro-RO"/>
              </w:rPr>
              <w:t>DDP</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19C1EE" w14:textId="77777777" w:rsidR="00F07AD7" w:rsidRPr="00CE6A5D" w:rsidRDefault="00F07AD7" w:rsidP="00F07AD7">
            <w:pPr>
              <w:pStyle w:val="ListParagraph"/>
              <w:tabs>
                <w:tab w:val="left" w:pos="426"/>
              </w:tabs>
              <w:ind w:left="0"/>
              <w:jc w:val="center"/>
              <w:rPr>
                <w:color w:val="auto"/>
                <w:lang w:val="ro-RO"/>
              </w:rPr>
            </w:pPr>
            <w:r w:rsidRPr="00CE6A5D">
              <w:rPr>
                <w:color w:val="auto"/>
                <w:sz w:val="20"/>
                <w:szCs w:val="20"/>
                <w:lang w:val="ro-RO"/>
              </w:rPr>
              <w:t>HG nr. 1148 din 20.12.2017</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318B92" w14:textId="1B74431F" w:rsidR="00F07AD7" w:rsidRPr="00CE6A5D" w:rsidRDefault="00F07AD7" w:rsidP="00F07AD7">
            <w:pPr>
              <w:pStyle w:val="ListParagraph"/>
              <w:tabs>
                <w:tab w:val="left" w:pos="426"/>
              </w:tabs>
              <w:ind w:left="0"/>
              <w:jc w:val="both"/>
              <w:rPr>
                <w:b/>
                <w:bCs/>
                <w:color w:val="auto"/>
                <w:sz w:val="20"/>
                <w:szCs w:val="20"/>
                <w:u w:val="single"/>
                <w:lang w:val="ro-RO"/>
              </w:rPr>
            </w:pPr>
            <w:r w:rsidRPr="00CE6A5D">
              <w:rPr>
                <w:b/>
                <w:bCs/>
                <w:color w:val="auto"/>
                <w:sz w:val="20"/>
                <w:szCs w:val="20"/>
                <w:u w:val="single"/>
                <w:lang w:val="ro-RO"/>
              </w:rPr>
              <w:t>Realizat în termen</w:t>
            </w:r>
          </w:p>
          <w:p w14:paraId="15C43E27" w14:textId="33E1B7F1" w:rsidR="00F07AD7" w:rsidRPr="00CE6A5D" w:rsidRDefault="00F07AD7" w:rsidP="00F07AD7">
            <w:pPr>
              <w:pStyle w:val="ListParagraph"/>
              <w:tabs>
                <w:tab w:val="left" w:pos="426"/>
              </w:tabs>
              <w:ind w:left="0"/>
              <w:jc w:val="both"/>
              <w:rPr>
                <w:bCs/>
                <w:color w:val="auto"/>
                <w:sz w:val="20"/>
                <w:szCs w:val="20"/>
                <w:lang w:val="ro-RO"/>
              </w:rPr>
            </w:pPr>
            <w:r w:rsidRPr="00CE6A5D">
              <w:rPr>
                <w:bCs/>
                <w:color w:val="auto"/>
                <w:sz w:val="20"/>
                <w:szCs w:val="20"/>
                <w:lang w:val="ro-RO"/>
              </w:rPr>
              <w:t xml:space="preserve">Pe parcursul perioadei de raportare au fost negociate și semnate </w:t>
            </w:r>
            <w:r w:rsidRPr="00CE6A5D">
              <w:rPr>
                <w:b/>
                <w:bCs/>
                <w:color w:val="auto"/>
                <w:sz w:val="20"/>
                <w:szCs w:val="20"/>
                <w:lang w:val="ro-RO"/>
              </w:rPr>
              <w:t>4</w:t>
            </w:r>
            <w:r w:rsidRPr="00CE6A5D">
              <w:rPr>
                <w:bCs/>
                <w:color w:val="auto"/>
                <w:sz w:val="20"/>
                <w:szCs w:val="20"/>
                <w:lang w:val="ro-RO"/>
              </w:rPr>
              <w:t xml:space="preserve"> acorduri de finanțare:</w:t>
            </w:r>
          </w:p>
          <w:p w14:paraId="2491170A" w14:textId="77777777" w:rsidR="00F07AD7" w:rsidRPr="00CE6A5D" w:rsidRDefault="00F07AD7" w:rsidP="00F07AD7">
            <w:pPr>
              <w:pStyle w:val="ListParagraph"/>
              <w:tabs>
                <w:tab w:val="left" w:pos="426"/>
              </w:tabs>
              <w:ind w:left="0"/>
              <w:jc w:val="both"/>
              <w:rPr>
                <w:color w:val="auto"/>
                <w:sz w:val="20"/>
                <w:szCs w:val="20"/>
                <w:lang w:val="ro-RO"/>
              </w:rPr>
            </w:pPr>
            <w:r w:rsidRPr="00CE6A5D">
              <w:rPr>
                <w:color w:val="auto"/>
                <w:sz w:val="20"/>
                <w:szCs w:val="20"/>
                <w:lang w:val="ro-RO"/>
              </w:rPr>
              <w:t xml:space="preserve">- la 12.03.2018, Acordul de Finanţare cu Asociaţia Internaţională de Dezvoltare privind realizarea </w:t>
            </w:r>
            <w:r w:rsidRPr="00CE6A5D">
              <w:rPr>
                <w:b/>
                <w:bCs/>
                <w:color w:val="auto"/>
                <w:sz w:val="20"/>
                <w:szCs w:val="20"/>
                <w:lang w:val="ro-RO"/>
              </w:rPr>
              <w:t>proiectului Finanțarea adițională pentru Reforma Educației în Moldova</w:t>
            </w:r>
            <w:r w:rsidRPr="00CE6A5D">
              <w:rPr>
                <w:color w:val="auto"/>
                <w:sz w:val="20"/>
                <w:szCs w:val="20"/>
                <w:lang w:val="ro-RO"/>
              </w:rPr>
              <w:t xml:space="preserve">, în valoare de </w:t>
            </w:r>
            <w:r w:rsidRPr="00CE6A5D">
              <w:rPr>
                <w:b/>
                <w:bCs/>
                <w:color w:val="auto"/>
                <w:sz w:val="20"/>
                <w:szCs w:val="20"/>
                <w:lang w:val="ro-RO"/>
              </w:rPr>
              <w:t>7,1 mil. DST</w:t>
            </w:r>
            <w:r w:rsidRPr="00CE6A5D">
              <w:rPr>
                <w:color w:val="auto"/>
                <w:sz w:val="20"/>
                <w:szCs w:val="20"/>
                <w:lang w:val="ro-RO"/>
              </w:rPr>
              <w:t xml:space="preserve"> (10,0 mil. dolari SUA), care prevede maturitatea de 30 ani, inclusiv 5 ani perioada de graţie, rata dobînzii de 1,25% anual, taxa de deservire de 0,75% anual;</w:t>
            </w:r>
          </w:p>
          <w:p w14:paraId="6D2DAF4D" w14:textId="77777777" w:rsidR="00F07AD7" w:rsidRPr="00CE6A5D" w:rsidRDefault="00F07AD7" w:rsidP="00F07AD7">
            <w:pPr>
              <w:pStyle w:val="ListParagraph"/>
              <w:tabs>
                <w:tab w:val="left" w:pos="426"/>
              </w:tabs>
              <w:ind w:left="0"/>
              <w:jc w:val="both"/>
              <w:rPr>
                <w:color w:val="auto"/>
                <w:sz w:val="20"/>
                <w:szCs w:val="20"/>
                <w:lang w:val="ro-RO"/>
              </w:rPr>
            </w:pPr>
            <w:r w:rsidRPr="00CE6A5D">
              <w:rPr>
                <w:color w:val="auto"/>
                <w:sz w:val="20"/>
                <w:szCs w:val="20"/>
                <w:lang w:val="ro-RO"/>
              </w:rPr>
              <w:t>- la 11.07.2018, Acordul de Finanţare cu Asociaţia Internaţională de Dezvoltare privind realizarea Programului de Guvernanță Economică – DPO3 în valoare de 24,9 mil. euro (29,1 mil. dolari SUA), care prevede maturitate de 30 ani, inclusiv 5 ani perioada de graţie, rata dobânzii de 1,42% anual;</w:t>
            </w:r>
          </w:p>
          <w:p w14:paraId="0CAB008E" w14:textId="77777777" w:rsidR="00F07AD7" w:rsidRPr="00CE6A5D" w:rsidRDefault="00F07AD7" w:rsidP="00F07AD7">
            <w:pPr>
              <w:jc w:val="both"/>
              <w:rPr>
                <w:rFonts w:eastAsia="Times New Roman"/>
                <w:sz w:val="20"/>
                <w:bdr w:val="none" w:sz="0" w:space="0" w:color="auto"/>
                <w:lang w:eastAsia="ru-RU"/>
              </w:rPr>
            </w:pPr>
            <w:r w:rsidRPr="00CE6A5D">
              <w:rPr>
                <w:sz w:val="20"/>
                <w:szCs w:val="20"/>
              </w:rPr>
              <w:t xml:space="preserve">- la 12.07.2018, </w:t>
            </w:r>
            <w:r w:rsidRPr="00CE6A5D">
              <w:rPr>
                <w:rFonts w:eastAsia="Times New Roman"/>
                <w:sz w:val="20"/>
                <w:bdr w:val="none" w:sz="0" w:space="0" w:color="auto"/>
                <w:lang w:eastAsia="ru-RU"/>
              </w:rPr>
              <w:t xml:space="preserve">Acordul-cadru de împrumut dintre Republica Moldova şi Banca de Dezvoltare a Consiliului Europei privind realizarea proiectului </w:t>
            </w:r>
            <w:r w:rsidRPr="00CE6A5D">
              <w:rPr>
                <w:rFonts w:eastAsia="Times New Roman"/>
                <w:b/>
                <w:i/>
                <w:sz w:val="20"/>
                <w:bdr w:val="none" w:sz="0" w:space="0" w:color="auto"/>
                <w:lang w:eastAsia="ru-RU"/>
              </w:rPr>
              <w:t xml:space="preserve">,,Procurarea ambulanțelor” </w:t>
            </w:r>
            <w:r w:rsidRPr="00CE6A5D">
              <w:rPr>
                <w:rFonts w:eastAsia="Times New Roman"/>
                <w:sz w:val="20"/>
                <w:bdr w:val="none" w:sz="0" w:space="0" w:color="auto"/>
                <w:lang w:eastAsia="ru-RU"/>
              </w:rPr>
              <w:t xml:space="preserve">în valoare de </w:t>
            </w:r>
            <w:r w:rsidRPr="00CE6A5D">
              <w:rPr>
                <w:rFonts w:eastAsia="Times New Roman"/>
                <w:b/>
                <w:sz w:val="20"/>
                <w:bdr w:val="none" w:sz="0" w:space="0" w:color="auto"/>
                <w:lang w:eastAsia="ru-RU"/>
              </w:rPr>
              <w:t>12,0 mil. euro</w:t>
            </w:r>
            <w:r w:rsidRPr="00CE6A5D">
              <w:rPr>
                <w:rFonts w:eastAsia="Times New Roman"/>
                <w:sz w:val="20"/>
                <w:bdr w:val="none" w:sz="0" w:space="0" w:color="auto"/>
                <w:lang w:eastAsia="ru-RU"/>
              </w:rPr>
              <w:t xml:space="preserve"> (14,1 mil. dolari SUA), care prevede maturitate de 15 ani, inclusiv 5 ani perioada de graţie. Rata dobânzii va fi stabilită la fiecare debursare în parte în dependență de ratele aplicabile pe piața internațională;</w:t>
            </w:r>
          </w:p>
          <w:p w14:paraId="17410A80" w14:textId="77777777" w:rsidR="00F07AD7" w:rsidRPr="00CE6A5D" w:rsidRDefault="00F07AD7" w:rsidP="00F07AD7">
            <w:pPr>
              <w:pStyle w:val="ListParagraph"/>
              <w:tabs>
                <w:tab w:val="left" w:pos="426"/>
              </w:tabs>
              <w:ind w:left="0"/>
              <w:jc w:val="both"/>
              <w:rPr>
                <w:color w:val="auto"/>
                <w:lang w:val="ro-RO"/>
              </w:rPr>
            </w:pPr>
            <w:r w:rsidRPr="00CE6A5D">
              <w:rPr>
                <w:rFonts w:eastAsia="Times New Roman" w:cs="Times New Roman"/>
                <w:color w:val="auto"/>
                <w:sz w:val="20"/>
                <w:szCs w:val="20"/>
                <w:bdr w:val="none" w:sz="0" w:space="0" w:color="auto"/>
                <w:lang w:val="ro-RO"/>
              </w:rPr>
              <w:lastRenderedPageBreak/>
              <w:t xml:space="preserve">- la 17.09.2018, </w:t>
            </w:r>
            <w:r w:rsidRPr="00CE6A5D">
              <w:rPr>
                <w:rFonts w:eastAsia="Times New Roman" w:cs="Times New Roman"/>
                <w:color w:val="auto"/>
                <w:sz w:val="20"/>
                <w:bdr w:val="none" w:sz="0" w:space="0" w:color="auto"/>
                <w:lang w:val="ro-RO"/>
              </w:rPr>
              <w:t>Acordul de Finanţare cu Asociaţia Internaţională de Dezvoltare privind realizarea proiectului</w:t>
            </w:r>
            <w:r w:rsidRPr="00CE6A5D">
              <w:rPr>
                <w:rFonts w:eastAsia="Times New Roman" w:cs="Times New Roman"/>
                <w:b/>
                <w:i/>
                <w:color w:val="auto"/>
                <w:sz w:val="20"/>
                <w:bdr w:val="none" w:sz="0" w:space="0" w:color="auto"/>
                <w:lang w:val="ro-RO"/>
              </w:rPr>
              <w:t xml:space="preserve"> ,,Înregistrare și evaluare funciară”</w:t>
            </w:r>
            <w:r w:rsidRPr="00CE6A5D">
              <w:rPr>
                <w:rFonts w:eastAsia="Times New Roman" w:cs="Times New Roman"/>
                <w:color w:val="auto"/>
                <w:sz w:val="20"/>
                <w:bdr w:val="none" w:sz="0" w:space="0" w:color="auto"/>
                <w:lang w:val="ro-RO"/>
              </w:rPr>
              <w:t xml:space="preserve"> în valoare de </w:t>
            </w:r>
            <w:r w:rsidRPr="00CE6A5D">
              <w:rPr>
                <w:rFonts w:eastAsia="Times New Roman" w:cs="Times New Roman"/>
                <w:b/>
                <w:color w:val="auto"/>
                <w:sz w:val="20"/>
                <w:bdr w:val="none" w:sz="0" w:space="0" w:color="auto"/>
                <w:lang w:val="ro-RO"/>
              </w:rPr>
              <w:t>30,1 mil. euro</w:t>
            </w:r>
            <w:r w:rsidRPr="00CE6A5D">
              <w:rPr>
                <w:rFonts w:eastAsia="Times New Roman" w:cs="Times New Roman"/>
                <w:color w:val="auto"/>
                <w:sz w:val="20"/>
                <w:bdr w:val="none" w:sz="0" w:space="0" w:color="auto"/>
                <w:lang w:val="ro-RO"/>
              </w:rPr>
              <w:t xml:space="preserve"> (35,0 mil. dolari SUA), care prevede maturitate de 30 ani, inclusiv 5 ani perioada de graţie, rata dobânzii de 1,38% anual.</w:t>
            </w:r>
          </w:p>
        </w:tc>
      </w:tr>
      <w:tr w:rsidR="00F07AD7" w:rsidRPr="00CE6A5D" w14:paraId="182590E9" w14:textId="77777777" w:rsidTr="00270A3B">
        <w:trPr>
          <w:trHeight w:val="2202"/>
          <w:jc w:val="center"/>
        </w:trPr>
        <w:tc>
          <w:tcPr>
            <w:tcW w:w="1985" w:type="dxa"/>
            <w:vMerge/>
            <w:tcBorders>
              <w:top w:val="single" w:sz="4" w:space="0" w:color="auto"/>
              <w:left w:val="single" w:sz="4" w:space="0" w:color="000000"/>
              <w:right w:val="single" w:sz="4" w:space="0" w:color="000000"/>
            </w:tcBorders>
            <w:shd w:val="clear" w:color="auto" w:fill="FFFFFF" w:themeFill="background1"/>
          </w:tcPr>
          <w:p w14:paraId="6ECDB1E9" w14:textId="77777777" w:rsidR="00F07AD7" w:rsidRPr="00CE6A5D" w:rsidRDefault="00F07AD7" w:rsidP="00F07AD7"/>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42F2CAE" w14:textId="77777777" w:rsidR="00F07AD7" w:rsidRPr="00CE6A5D" w:rsidRDefault="00F07AD7" w:rsidP="00F07AD7">
            <w:pPr>
              <w:pStyle w:val="Corp"/>
              <w:jc w:val="both"/>
              <w:rPr>
                <w:color w:val="auto"/>
                <w:lang w:val="ro-RO"/>
              </w:rPr>
            </w:pPr>
            <w:r w:rsidRPr="00CE6A5D">
              <w:rPr>
                <w:color w:val="auto"/>
                <w:sz w:val="20"/>
                <w:szCs w:val="20"/>
                <w:lang w:val="ro-RO"/>
              </w:rPr>
              <w:t>9.1.2. Analiza și acceptarea ofertelor de debursare din contul împrumuturilor semnate cu creditorii Banca Europeană de Investiţii şi Banca de Dezvoltare a Consiliului Europei, la condiţiile financiare ce asigură menţinerea  parametrilor stabiliţi a structurii portofoliului datoriei de stat</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0D204ED"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p w14:paraId="1413B94A" w14:textId="77777777" w:rsidR="00F07AD7" w:rsidRPr="00CE6A5D" w:rsidRDefault="00F07AD7" w:rsidP="00F07AD7">
            <w:pPr>
              <w:pStyle w:val="Corp"/>
              <w:jc w:val="center"/>
              <w:rPr>
                <w:color w:val="auto"/>
                <w:lang w:val="ro-RO"/>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3B80068" w14:textId="77777777" w:rsidR="00F07AD7" w:rsidRPr="00CE6A5D" w:rsidRDefault="00F07AD7" w:rsidP="00F07AD7">
            <w:pPr>
              <w:pStyle w:val="Corp"/>
              <w:jc w:val="center"/>
              <w:rPr>
                <w:color w:val="auto"/>
                <w:lang w:val="ro-RO"/>
              </w:rPr>
            </w:pPr>
            <w:r w:rsidRPr="00CE6A5D">
              <w:rPr>
                <w:color w:val="auto"/>
                <w:sz w:val="20"/>
                <w:szCs w:val="20"/>
                <w:lang w:val="ro-RO"/>
              </w:rPr>
              <w:t xml:space="preserve">Numărul ofertelor de debursare analizate; Numărul ofertelor de debursare acceptate din contul  împrumuturilor de stat externe </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4F487C9" w14:textId="77777777" w:rsidR="00F07AD7" w:rsidRPr="00CE6A5D" w:rsidRDefault="00F07AD7" w:rsidP="00F07AD7">
            <w:pPr>
              <w:pStyle w:val="Corp"/>
              <w:jc w:val="center"/>
              <w:rPr>
                <w:color w:val="auto"/>
                <w:lang w:val="ro-RO"/>
              </w:rPr>
            </w:pPr>
            <w:r w:rsidRPr="00CE6A5D">
              <w:rPr>
                <w:b/>
                <w:bCs/>
                <w:color w:val="auto"/>
                <w:sz w:val="18"/>
                <w:szCs w:val="18"/>
                <w:lang w:val="ro-RO"/>
              </w:rPr>
              <w:t>DDP</w:t>
            </w:r>
          </w:p>
        </w:tc>
        <w:tc>
          <w:tcPr>
            <w:tcW w:w="1276"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14:paraId="4409FEB0" w14:textId="77777777" w:rsidR="00F07AD7" w:rsidRPr="00CE6A5D" w:rsidRDefault="00F07AD7" w:rsidP="00F07AD7"/>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49606B4"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1AB47628" w14:textId="27815905" w:rsidR="00F07AD7" w:rsidRPr="00CE6A5D" w:rsidRDefault="00F07AD7" w:rsidP="00F07AD7">
            <w:pPr>
              <w:pStyle w:val="Corp"/>
              <w:jc w:val="both"/>
              <w:rPr>
                <w:color w:val="auto"/>
                <w:lang w:val="ro-RO"/>
              </w:rPr>
            </w:pPr>
            <w:r w:rsidRPr="00CE6A5D">
              <w:rPr>
                <w:color w:val="auto"/>
                <w:sz w:val="20"/>
                <w:szCs w:val="20"/>
                <w:lang w:val="ro-RO"/>
              </w:rPr>
              <w:t xml:space="preserve">Pe parcursul perioadei de referință au fost </w:t>
            </w:r>
            <w:r w:rsidRPr="00CE6A5D">
              <w:rPr>
                <w:b/>
                <w:color w:val="auto"/>
                <w:sz w:val="20"/>
                <w:szCs w:val="20"/>
                <w:lang w:val="ro-RO"/>
              </w:rPr>
              <w:t>analizate 10 oferte de debursare</w:t>
            </w:r>
            <w:r w:rsidRPr="00CE6A5D">
              <w:rPr>
                <w:color w:val="auto"/>
                <w:sz w:val="20"/>
                <w:szCs w:val="20"/>
                <w:lang w:val="ro-RO"/>
              </w:rPr>
              <w:t xml:space="preserve"> cu opţiuni multiple de condiţii financiare din contul împrumuturilor acordate de către Banca de Dezvoltare a Consiliului Europei pentru realizarea proiectului „</w:t>
            </w:r>
            <w:r w:rsidRPr="00CE6A5D">
              <w:rPr>
                <w:b/>
                <w:bCs/>
                <w:color w:val="auto"/>
                <w:sz w:val="20"/>
                <w:szCs w:val="20"/>
                <w:lang w:val="ro-RO"/>
              </w:rPr>
              <w:t>Construcţia locuinţelor pentru păturile socialmente vulnerabile II</w:t>
            </w:r>
            <w:r w:rsidRPr="00CE6A5D">
              <w:rPr>
                <w:color w:val="auto"/>
                <w:sz w:val="20"/>
                <w:szCs w:val="20"/>
                <w:lang w:val="ro-RO"/>
              </w:rPr>
              <w:t>” și de către Banca Europeană de Investiţii pentru realizarea proiectelor „</w:t>
            </w:r>
            <w:r w:rsidRPr="00CE6A5D">
              <w:rPr>
                <w:b/>
                <w:color w:val="auto"/>
                <w:sz w:val="20"/>
                <w:szCs w:val="20"/>
                <w:lang w:val="ro-RO"/>
              </w:rPr>
              <w:t>Livada Moldovei”</w:t>
            </w:r>
            <w:r w:rsidRPr="00CE6A5D">
              <w:rPr>
                <w:color w:val="auto"/>
                <w:sz w:val="20"/>
                <w:szCs w:val="20"/>
                <w:lang w:val="ro-RO"/>
              </w:rPr>
              <w:t>,</w:t>
            </w:r>
            <w:r w:rsidRPr="00CE6A5D">
              <w:rPr>
                <w:b/>
                <w:color w:val="auto"/>
                <w:sz w:val="20"/>
                <w:szCs w:val="20"/>
                <w:lang w:val="ro-RO"/>
              </w:rPr>
              <w:t xml:space="preserve"> „Moldova Drumuri II”</w:t>
            </w:r>
            <w:r w:rsidRPr="00CE6A5D">
              <w:rPr>
                <w:color w:val="auto"/>
                <w:sz w:val="20"/>
                <w:szCs w:val="20"/>
                <w:lang w:val="ro-RO"/>
              </w:rPr>
              <w:t>,</w:t>
            </w:r>
            <w:r w:rsidRPr="00CE6A5D">
              <w:rPr>
                <w:b/>
                <w:color w:val="auto"/>
                <w:sz w:val="20"/>
                <w:szCs w:val="20"/>
                <w:lang w:val="ro-RO"/>
              </w:rPr>
              <w:t xml:space="preserve"> „Moldova Drumuri III”</w:t>
            </w:r>
            <w:r w:rsidRPr="00CE6A5D">
              <w:rPr>
                <w:color w:val="auto"/>
                <w:sz w:val="20"/>
                <w:szCs w:val="20"/>
                <w:lang w:val="ro-RO"/>
              </w:rPr>
              <w:t>,</w:t>
            </w:r>
            <w:r w:rsidRPr="00CE6A5D">
              <w:rPr>
                <w:b/>
                <w:color w:val="auto"/>
                <w:sz w:val="20"/>
                <w:szCs w:val="20"/>
                <w:lang w:val="ro-RO"/>
              </w:rPr>
              <w:t xml:space="preserve"> „Moldelectrica”</w:t>
            </w:r>
            <w:r w:rsidRPr="00CE6A5D">
              <w:rPr>
                <w:color w:val="auto"/>
                <w:sz w:val="20"/>
                <w:szCs w:val="20"/>
                <w:lang w:val="ro-RO"/>
              </w:rPr>
              <w:t>,</w:t>
            </w:r>
            <w:r w:rsidRPr="00CE6A5D">
              <w:rPr>
                <w:b/>
                <w:color w:val="auto"/>
                <w:sz w:val="20"/>
                <w:szCs w:val="20"/>
                <w:lang w:val="ro-RO"/>
              </w:rPr>
              <w:t xml:space="preserve"> „Restructurarea căilor ferate din Moldova”</w:t>
            </w:r>
            <w:r w:rsidRPr="00CE6A5D">
              <w:rPr>
                <w:color w:val="auto"/>
                <w:sz w:val="20"/>
                <w:szCs w:val="20"/>
                <w:lang w:val="ro-RO"/>
              </w:rPr>
              <w:t xml:space="preserve"> în valoare totală de 55,6 mil. EUR,  fiind acceptată cea mai optimă variantă în termeni de maturitate a împrumutului şi rată a dobînzii pentru fiecare împrumut în parte.</w:t>
            </w:r>
          </w:p>
        </w:tc>
      </w:tr>
      <w:tr w:rsidR="00F07AD7" w:rsidRPr="00CE6A5D" w14:paraId="60F308B4" w14:textId="77777777" w:rsidTr="00270A3B">
        <w:trPr>
          <w:trHeight w:val="1277"/>
          <w:jc w:val="center"/>
        </w:trPr>
        <w:tc>
          <w:tcPr>
            <w:tcW w:w="1985" w:type="dxa"/>
            <w:vMerge/>
            <w:tcBorders>
              <w:left w:val="single" w:sz="4" w:space="0" w:color="000000"/>
              <w:bottom w:val="single" w:sz="4" w:space="0" w:color="auto"/>
              <w:right w:val="single" w:sz="4" w:space="0" w:color="000000"/>
            </w:tcBorders>
            <w:shd w:val="clear" w:color="auto" w:fill="FFFFFF" w:themeFill="background1"/>
          </w:tcPr>
          <w:p w14:paraId="7434ECD8"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D6F0F22" w14:textId="77777777" w:rsidR="00F07AD7" w:rsidRPr="00CE6A5D" w:rsidRDefault="00F07AD7" w:rsidP="00F07AD7">
            <w:pPr>
              <w:jc w:val="both"/>
              <w:rPr>
                <w:sz w:val="20"/>
                <w:szCs w:val="20"/>
              </w:rPr>
            </w:pPr>
            <w:r w:rsidRPr="00CE6A5D">
              <w:rPr>
                <w:sz w:val="20"/>
                <w:szCs w:val="20"/>
              </w:rPr>
              <w:t>9.1.3. Recreditarea împrumuturilor de stat externe în baza acordurilor de împrumut semnate cu creditorii externi în scopul implementării proiectelor și a programelor de dezvoltare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8A45E26" w14:textId="77777777" w:rsidR="00F07AD7" w:rsidRPr="00CE6A5D" w:rsidRDefault="00F07AD7" w:rsidP="00F07AD7">
            <w:pPr>
              <w:pStyle w:val="ListParagraph"/>
              <w:tabs>
                <w:tab w:val="left" w:pos="271"/>
              </w:tabs>
              <w:ind w:left="0"/>
              <w:jc w:val="center"/>
              <w:rPr>
                <w:rFonts w:eastAsia="Calibri"/>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4BCA6A0" w14:textId="77777777" w:rsidR="00F07AD7" w:rsidRPr="00CE6A5D" w:rsidRDefault="00F07AD7" w:rsidP="00F07AD7">
            <w:pPr>
              <w:jc w:val="center"/>
              <w:rPr>
                <w:sz w:val="20"/>
                <w:szCs w:val="20"/>
              </w:rPr>
            </w:pPr>
            <w:r w:rsidRPr="00CE6A5D">
              <w:rPr>
                <w:sz w:val="20"/>
                <w:szCs w:val="20"/>
              </w:rPr>
              <w:t>Numărul contractelor de recreditare semnate;</w:t>
            </w:r>
          </w:p>
          <w:p w14:paraId="04514BA1" w14:textId="77777777" w:rsidR="00F07AD7" w:rsidRPr="00CE6A5D" w:rsidRDefault="00F07AD7" w:rsidP="00F07AD7">
            <w:pPr>
              <w:jc w:val="center"/>
              <w:rPr>
                <w:sz w:val="20"/>
                <w:szCs w:val="20"/>
              </w:rPr>
            </w:pPr>
            <w:r w:rsidRPr="00CE6A5D">
              <w:rPr>
                <w:sz w:val="20"/>
                <w:szCs w:val="20"/>
              </w:rPr>
              <w:t xml:space="preserve"> Volum al împrumuturilor recreditate de stat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DCF0A93" w14:textId="77777777" w:rsidR="00F07AD7" w:rsidRPr="00CE6A5D" w:rsidRDefault="00F07AD7" w:rsidP="00F07AD7">
            <w:pPr>
              <w:jc w:val="center"/>
              <w:rPr>
                <w:b/>
                <w:sz w:val="20"/>
                <w:szCs w:val="20"/>
              </w:rPr>
            </w:pPr>
            <w:r w:rsidRPr="00CE6A5D">
              <w:rPr>
                <w:b/>
                <w:sz w:val="20"/>
                <w:szCs w:val="20"/>
              </w:rPr>
              <w:t>DDP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AD56DE3" w14:textId="77777777" w:rsidR="00F07AD7" w:rsidRPr="00CE6A5D" w:rsidRDefault="00F07AD7" w:rsidP="00F07AD7">
            <w:pPr>
              <w:jc w:val="center"/>
              <w:rPr>
                <w:sz w:val="20"/>
                <w:szCs w:val="20"/>
              </w:rPr>
            </w:pPr>
            <w:r w:rsidRPr="00CE6A5D">
              <w:rPr>
                <w:sz w:val="20"/>
                <w:szCs w:val="20"/>
              </w:rPr>
              <w:t>Legea nr. 419-XVI din 22.12.2006;</w:t>
            </w:r>
          </w:p>
          <w:p w14:paraId="78E5780D" w14:textId="77777777" w:rsidR="00F07AD7" w:rsidRPr="00CE6A5D" w:rsidRDefault="00F07AD7" w:rsidP="00F07AD7">
            <w:pPr>
              <w:jc w:val="center"/>
              <w:rPr>
                <w:bCs/>
                <w:sz w:val="20"/>
                <w:szCs w:val="20"/>
              </w:rPr>
            </w:pPr>
            <w:r w:rsidRPr="00CE6A5D">
              <w:rPr>
                <w:sz w:val="20"/>
                <w:szCs w:val="20"/>
              </w:rPr>
              <w:t>HG nr. 1136 din 18.10.2007</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2309DDE"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4109E17A" w14:textId="00345574" w:rsidR="00F07AD7" w:rsidRPr="00CE6A5D" w:rsidRDefault="00F07AD7" w:rsidP="00F07AD7">
            <w:pPr>
              <w:pStyle w:val="Corp"/>
              <w:jc w:val="both"/>
              <w:rPr>
                <w:bCs/>
                <w:color w:val="auto"/>
                <w:sz w:val="20"/>
                <w:szCs w:val="20"/>
                <w:lang w:val="ro-RO"/>
              </w:rPr>
            </w:pPr>
            <w:r w:rsidRPr="00CE6A5D">
              <w:rPr>
                <w:bCs/>
                <w:color w:val="auto"/>
                <w:sz w:val="20"/>
                <w:szCs w:val="20"/>
                <w:lang w:val="ro-RO"/>
              </w:rPr>
              <w:t xml:space="preserve">Pe parcursul anului 2018 au fost semnate </w:t>
            </w:r>
            <w:r w:rsidRPr="00CE6A5D">
              <w:rPr>
                <w:b/>
                <w:bCs/>
                <w:color w:val="auto"/>
                <w:sz w:val="20"/>
                <w:szCs w:val="20"/>
                <w:lang w:val="ro-RO"/>
              </w:rPr>
              <w:t>6</w:t>
            </w:r>
            <w:r w:rsidRPr="00CE6A5D">
              <w:rPr>
                <w:bCs/>
                <w:color w:val="auto"/>
                <w:sz w:val="20"/>
                <w:szCs w:val="20"/>
                <w:lang w:val="ro-RO"/>
              </w:rPr>
              <w:t xml:space="preserve"> Contracte de recreditare și </w:t>
            </w:r>
            <w:r w:rsidRPr="00CE6A5D">
              <w:rPr>
                <w:b/>
                <w:bCs/>
                <w:color w:val="auto"/>
                <w:sz w:val="20"/>
                <w:szCs w:val="20"/>
                <w:lang w:val="ro-RO"/>
              </w:rPr>
              <w:t>1</w:t>
            </w:r>
            <w:r w:rsidRPr="00CE6A5D">
              <w:rPr>
                <w:bCs/>
                <w:color w:val="auto"/>
                <w:sz w:val="20"/>
                <w:szCs w:val="20"/>
                <w:lang w:val="ro-RO"/>
              </w:rPr>
              <w:t xml:space="preserve"> Acord de sub-finanțare, în sumă totală de </w:t>
            </w:r>
            <w:r w:rsidRPr="00CE6A5D">
              <w:rPr>
                <w:b/>
                <w:bCs/>
                <w:color w:val="auto"/>
                <w:sz w:val="20"/>
                <w:szCs w:val="20"/>
                <w:lang w:val="ro-RO"/>
              </w:rPr>
              <w:t>162,1 mil. Euro</w:t>
            </w:r>
            <w:r w:rsidRPr="00CE6A5D">
              <w:rPr>
                <w:bCs/>
                <w:color w:val="auto"/>
                <w:sz w:val="20"/>
                <w:szCs w:val="20"/>
                <w:lang w:val="ro-RO"/>
              </w:rPr>
              <w:t>, dintre care:</w:t>
            </w:r>
          </w:p>
          <w:p w14:paraId="1622A227"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 xml:space="preserve">- la 04.09.2018, Contractul de recreditare a împrumutului destinat pentru construcţia locuinţelor sociale între Ministerul Finanţelor şi Consiliul raional Cimișlia, în sumă de </w:t>
            </w:r>
            <w:r w:rsidRPr="00CE6A5D">
              <w:rPr>
                <w:b/>
                <w:bCs/>
                <w:color w:val="auto"/>
                <w:sz w:val="20"/>
                <w:szCs w:val="20"/>
                <w:lang w:val="ro-RO"/>
              </w:rPr>
              <w:t>0,7 mil. Euro</w:t>
            </w:r>
            <w:r w:rsidRPr="00CE6A5D">
              <w:rPr>
                <w:bCs/>
                <w:color w:val="auto"/>
                <w:sz w:val="20"/>
                <w:szCs w:val="20"/>
                <w:lang w:val="ro-RO"/>
              </w:rPr>
              <w:t>;</w:t>
            </w:r>
          </w:p>
          <w:p w14:paraId="49B38112" w14:textId="56F686A0" w:rsidR="00F07AD7" w:rsidRPr="00CE6A5D" w:rsidRDefault="00F07AD7" w:rsidP="00F07AD7">
            <w:pPr>
              <w:pStyle w:val="Corp"/>
              <w:jc w:val="both"/>
              <w:rPr>
                <w:bCs/>
                <w:color w:val="auto"/>
                <w:sz w:val="20"/>
                <w:szCs w:val="20"/>
                <w:lang w:val="ro-RO"/>
              </w:rPr>
            </w:pPr>
            <w:r w:rsidRPr="00CE6A5D">
              <w:rPr>
                <w:bCs/>
                <w:color w:val="auto"/>
                <w:sz w:val="20"/>
                <w:szCs w:val="20"/>
                <w:lang w:val="ro-RO"/>
              </w:rPr>
              <w:t xml:space="preserve">- la 04.09.2018, Contractul de recreditare a împrumutului destinat pentru construcţia locuinţelor sociale între Ministerul Finanţelor și Consiliului raional Cantemir, în sumă de </w:t>
            </w:r>
            <w:r w:rsidRPr="00CE6A5D">
              <w:rPr>
                <w:b/>
                <w:bCs/>
                <w:color w:val="auto"/>
                <w:sz w:val="20"/>
                <w:szCs w:val="20"/>
                <w:lang w:val="ro-RO"/>
              </w:rPr>
              <w:t>0,1 mil. Euro</w:t>
            </w:r>
            <w:r w:rsidRPr="00CE6A5D">
              <w:rPr>
                <w:bCs/>
                <w:color w:val="auto"/>
                <w:sz w:val="20"/>
                <w:szCs w:val="20"/>
                <w:lang w:val="ro-RO"/>
              </w:rPr>
              <w:t>;</w:t>
            </w:r>
          </w:p>
          <w:p w14:paraId="7D41410B" w14:textId="77777777" w:rsidR="00F07AD7" w:rsidRPr="00CE6A5D" w:rsidRDefault="00F07AD7" w:rsidP="00F07AD7">
            <w:pPr>
              <w:jc w:val="both"/>
              <w:rPr>
                <w:bCs/>
                <w:sz w:val="20"/>
                <w:szCs w:val="20"/>
              </w:rPr>
            </w:pPr>
            <w:r w:rsidRPr="00CE6A5D">
              <w:rPr>
                <w:bCs/>
                <w:sz w:val="20"/>
                <w:szCs w:val="20"/>
              </w:rPr>
              <w:t xml:space="preserve">- la 08.11.2018, Contractul de recreditare a împrumutului destinat pentru construcţia locuinţelor sociale, încheiat între Ministerul Finanţelor și Consiliului raional Cahul, în sumă de </w:t>
            </w:r>
            <w:r w:rsidRPr="00CE6A5D">
              <w:rPr>
                <w:b/>
                <w:bCs/>
                <w:sz w:val="20"/>
                <w:szCs w:val="20"/>
              </w:rPr>
              <w:t>0,5 mil. Euro</w:t>
            </w:r>
            <w:r w:rsidRPr="00CE6A5D">
              <w:rPr>
                <w:bCs/>
                <w:sz w:val="20"/>
                <w:szCs w:val="20"/>
              </w:rPr>
              <w:t>;</w:t>
            </w:r>
          </w:p>
          <w:p w14:paraId="4B693197" w14:textId="4F6DEC84" w:rsidR="00F07AD7" w:rsidRPr="00CE6A5D" w:rsidRDefault="00F07AD7" w:rsidP="00F07AD7">
            <w:pPr>
              <w:jc w:val="both"/>
              <w:rPr>
                <w:bCs/>
                <w:sz w:val="20"/>
                <w:szCs w:val="20"/>
              </w:rPr>
            </w:pPr>
            <w:r w:rsidRPr="00CE6A5D">
              <w:rPr>
                <w:bCs/>
                <w:sz w:val="20"/>
                <w:szCs w:val="20"/>
              </w:rPr>
              <w:t xml:space="preserve">- la 28.11.2018, Contractul de recreditare a împrumutului destinat realizării Proiectului de interconectare a rețelelor de energie electrică, încheiat între Ministerul Finanțelor și Î.S. Moldelectrica, în sumă de </w:t>
            </w:r>
            <w:r w:rsidRPr="00CE6A5D">
              <w:rPr>
                <w:b/>
                <w:bCs/>
                <w:sz w:val="20"/>
                <w:szCs w:val="20"/>
              </w:rPr>
              <w:t>80,0 mil. Euro</w:t>
            </w:r>
            <w:r w:rsidRPr="00CE6A5D">
              <w:rPr>
                <w:bCs/>
                <w:sz w:val="20"/>
                <w:szCs w:val="20"/>
              </w:rPr>
              <w:t>;</w:t>
            </w:r>
          </w:p>
          <w:p w14:paraId="1DA04B98" w14:textId="504C51E6" w:rsidR="00F07AD7" w:rsidRPr="00CE6A5D" w:rsidRDefault="00F07AD7" w:rsidP="00F07AD7">
            <w:pPr>
              <w:jc w:val="both"/>
              <w:rPr>
                <w:bCs/>
                <w:sz w:val="20"/>
                <w:szCs w:val="20"/>
              </w:rPr>
            </w:pPr>
            <w:r w:rsidRPr="00CE6A5D">
              <w:rPr>
                <w:bCs/>
                <w:sz w:val="20"/>
                <w:szCs w:val="20"/>
              </w:rPr>
              <w:lastRenderedPageBreak/>
              <w:t xml:space="preserve">- la 12.12.2018, Acordul de sub-finanțare a împrumutului destinat realizării Proiectului ,,Infrastructura feroviară și parcul de material rulant ale Republicii Moldova”, încheiat între Ministerul Finanțelor, Ministerul Economiei și Infrastructurii, Agenția Proprietăți Publice și Î.S. Calea Ferată din Moldova, în sumă de </w:t>
            </w:r>
            <w:r w:rsidRPr="00CE6A5D">
              <w:rPr>
                <w:b/>
                <w:bCs/>
                <w:sz w:val="20"/>
                <w:szCs w:val="20"/>
              </w:rPr>
              <w:t>80,0 mil. Euro</w:t>
            </w:r>
            <w:r w:rsidRPr="00CE6A5D">
              <w:rPr>
                <w:bCs/>
                <w:sz w:val="20"/>
                <w:szCs w:val="20"/>
              </w:rPr>
              <w:t>;</w:t>
            </w:r>
          </w:p>
          <w:p w14:paraId="2980C29D" w14:textId="77777777" w:rsidR="00F07AD7" w:rsidRPr="00CE6A5D" w:rsidRDefault="00F07AD7" w:rsidP="00F07AD7">
            <w:pPr>
              <w:jc w:val="both"/>
              <w:rPr>
                <w:bCs/>
                <w:sz w:val="20"/>
                <w:szCs w:val="20"/>
              </w:rPr>
            </w:pPr>
            <w:r w:rsidRPr="00CE6A5D">
              <w:rPr>
                <w:bCs/>
                <w:sz w:val="20"/>
                <w:szCs w:val="20"/>
              </w:rPr>
              <w:t xml:space="preserve">- la 20.12.2018, Contractul adițional nr. 1 la Contractul de recreditare nr. 10/1 din 27 iulie 2017, încheiat între Ministerul Finanțelor și BC ,,Mobiasbanca – Groupe Societe Generale” S.A., în suma de </w:t>
            </w:r>
            <w:r w:rsidRPr="00CE6A5D">
              <w:rPr>
                <w:b/>
                <w:bCs/>
                <w:sz w:val="20"/>
                <w:szCs w:val="20"/>
              </w:rPr>
              <w:t>0,1 mil. Euro</w:t>
            </w:r>
            <w:r w:rsidRPr="00CE6A5D">
              <w:rPr>
                <w:bCs/>
                <w:sz w:val="20"/>
                <w:szCs w:val="20"/>
              </w:rPr>
              <w:t>;</w:t>
            </w:r>
          </w:p>
          <w:p w14:paraId="4A9786E9" w14:textId="4C683C71" w:rsidR="00F07AD7" w:rsidRPr="00CE6A5D" w:rsidRDefault="00F07AD7" w:rsidP="00F07AD7">
            <w:pPr>
              <w:pStyle w:val="Corp"/>
              <w:jc w:val="both"/>
              <w:rPr>
                <w:bCs/>
                <w:color w:val="auto"/>
                <w:sz w:val="20"/>
                <w:szCs w:val="20"/>
                <w:lang w:val="ro-RO"/>
              </w:rPr>
            </w:pPr>
            <w:r w:rsidRPr="00CE6A5D">
              <w:rPr>
                <w:bCs/>
                <w:color w:val="auto"/>
                <w:sz w:val="20"/>
                <w:szCs w:val="20"/>
                <w:lang w:val="ro-RO"/>
              </w:rPr>
              <w:t>- 20.12.2018, Contractu</w:t>
            </w:r>
            <w:r w:rsidR="00126B67" w:rsidRPr="00CE6A5D">
              <w:rPr>
                <w:bCs/>
                <w:color w:val="auto"/>
                <w:sz w:val="20"/>
                <w:szCs w:val="20"/>
                <w:lang w:val="ro-RO"/>
              </w:rPr>
              <w:t>l adiț</w:t>
            </w:r>
            <w:r w:rsidRPr="00CE6A5D">
              <w:rPr>
                <w:bCs/>
                <w:color w:val="auto"/>
                <w:sz w:val="20"/>
                <w:szCs w:val="20"/>
                <w:lang w:val="ro-RO"/>
              </w:rPr>
              <w:t xml:space="preserve">ional nr. 2 la Contractul de recreditare nr. 10/1 din 27 iulie 2017, încheiat între Ministerul Finanțelor și BC ,,Mobiasbanca – Groupe Societe Generale” S.A., în suma de </w:t>
            </w:r>
            <w:r w:rsidRPr="00CE6A5D">
              <w:rPr>
                <w:b/>
                <w:bCs/>
                <w:color w:val="auto"/>
                <w:sz w:val="20"/>
                <w:szCs w:val="20"/>
                <w:lang w:val="ro-RO"/>
              </w:rPr>
              <w:t>0,7 mil. Euro</w:t>
            </w:r>
            <w:r w:rsidRPr="00CE6A5D">
              <w:rPr>
                <w:bCs/>
                <w:color w:val="auto"/>
                <w:sz w:val="20"/>
                <w:szCs w:val="20"/>
                <w:lang w:val="ro-RO"/>
              </w:rPr>
              <w:t>.</w:t>
            </w:r>
          </w:p>
          <w:p w14:paraId="066B6449" w14:textId="4AD85ADD" w:rsidR="00F07AD7" w:rsidRPr="00CE6A5D" w:rsidRDefault="00F07AD7" w:rsidP="00F07AD7">
            <w:pPr>
              <w:pStyle w:val="Corp"/>
              <w:jc w:val="both"/>
              <w:rPr>
                <w:b/>
                <w:bCs/>
                <w:color w:val="auto"/>
                <w:sz w:val="20"/>
                <w:szCs w:val="20"/>
                <w:u w:val="single"/>
                <w:lang w:val="ro-RO"/>
              </w:rPr>
            </w:pPr>
            <w:r w:rsidRPr="00CE6A5D">
              <w:rPr>
                <w:bCs/>
                <w:color w:val="auto"/>
                <w:sz w:val="20"/>
                <w:szCs w:val="20"/>
                <w:lang w:val="ro-RO"/>
              </w:rPr>
              <w:t xml:space="preserve">Volumul împrumuturilor recreditate prin intermediul Ministerului Finanțelor în cadrul proiectelor investiționale finanțate din surse externe la situația din 31.12.2018 constituie </w:t>
            </w:r>
            <w:r w:rsidRPr="00CE6A5D">
              <w:rPr>
                <w:b/>
                <w:bCs/>
                <w:color w:val="auto"/>
                <w:sz w:val="20"/>
                <w:szCs w:val="20"/>
                <w:lang w:val="ro-RO"/>
              </w:rPr>
              <w:t>14,8 mil Euro</w:t>
            </w:r>
            <w:r w:rsidRPr="00CE6A5D">
              <w:rPr>
                <w:bCs/>
                <w:color w:val="auto"/>
                <w:sz w:val="20"/>
                <w:szCs w:val="20"/>
                <w:lang w:val="ro-RO"/>
              </w:rPr>
              <w:t xml:space="preserve"> și </w:t>
            </w:r>
            <w:r w:rsidRPr="00CE6A5D">
              <w:rPr>
                <w:b/>
                <w:bCs/>
                <w:color w:val="auto"/>
                <w:sz w:val="20"/>
                <w:szCs w:val="20"/>
                <w:lang w:val="ro-RO"/>
              </w:rPr>
              <w:t>6,7 mil. dolari</w:t>
            </w:r>
            <w:r w:rsidRPr="00CE6A5D">
              <w:rPr>
                <w:bCs/>
                <w:color w:val="auto"/>
                <w:sz w:val="20"/>
                <w:szCs w:val="20"/>
                <w:lang w:val="ro-RO"/>
              </w:rPr>
              <w:t xml:space="preserve"> SUA.</w:t>
            </w:r>
          </w:p>
        </w:tc>
      </w:tr>
      <w:tr w:rsidR="00F07AD7" w:rsidRPr="00CE6A5D" w14:paraId="72EE3E92" w14:textId="77777777" w:rsidTr="00270A3B">
        <w:trPr>
          <w:trHeight w:val="429"/>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6A1C678" w14:textId="77777777" w:rsidR="00F07AD7" w:rsidRPr="00CE6A5D" w:rsidRDefault="00F07AD7" w:rsidP="00F07AD7">
            <w:pPr>
              <w:pStyle w:val="Corp"/>
              <w:jc w:val="both"/>
              <w:rPr>
                <w:color w:val="auto"/>
                <w:lang w:val="ro-RO"/>
              </w:rPr>
            </w:pPr>
            <w:r w:rsidRPr="00CE6A5D">
              <w:rPr>
                <w:color w:val="auto"/>
                <w:sz w:val="20"/>
                <w:szCs w:val="20"/>
                <w:lang w:val="ro-RO"/>
              </w:rPr>
              <w:lastRenderedPageBreak/>
              <w:t>9.2. Monitorizarea derulării Programului de guvernanţă economică (DPO3) convenit cu Banca Mondială</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747C4B4" w14:textId="77777777" w:rsidR="00F07AD7" w:rsidRPr="00CE6A5D" w:rsidRDefault="00F07AD7" w:rsidP="00F07AD7">
            <w:pPr>
              <w:pStyle w:val="Corp"/>
              <w:jc w:val="both"/>
              <w:rPr>
                <w:color w:val="auto"/>
                <w:lang w:val="ro-RO"/>
              </w:rPr>
            </w:pPr>
            <w:r w:rsidRPr="00CE6A5D">
              <w:rPr>
                <w:color w:val="auto"/>
                <w:sz w:val="20"/>
                <w:szCs w:val="20"/>
                <w:lang w:val="ro-RO"/>
              </w:rPr>
              <w:t>9.2.1. Elaborarea rapoartelor de progres privind realizarea acțiunilor asumate în Matricea de politici aferentă Programului de guvernanță economică (DPO3) oferit de Banca Mondială</w:t>
            </w:r>
          </w:p>
        </w:tc>
        <w:tc>
          <w:tcPr>
            <w:tcW w:w="1418" w:type="dxa"/>
            <w:tcBorders>
              <w:top w:val="single" w:sz="4" w:space="0" w:color="auto"/>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475228CC"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F3FA2B" w14:textId="77777777" w:rsidR="00F07AD7" w:rsidRPr="00CE6A5D" w:rsidRDefault="00F07AD7" w:rsidP="00F07AD7">
            <w:pPr>
              <w:pStyle w:val="NoSpacing"/>
              <w:jc w:val="center"/>
              <w:rPr>
                <w:color w:val="auto"/>
                <w:lang w:val="ro-RO"/>
              </w:rPr>
            </w:pPr>
            <w:r w:rsidRPr="00CE6A5D">
              <w:rPr>
                <w:rFonts w:ascii="Times New Roman" w:hAnsi="Times New Roman"/>
                <w:color w:val="auto"/>
                <w:sz w:val="20"/>
                <w:szCs w:val="20"/>
                <w:lang w:val="ro-RO"/>
              </w:rPr>
              <w:t>Numărul rapoartelor de progres elaborate și prezentate creditorilor externi</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D11836" w14:textId="77777777" w:rsidR="00F07AD7" w:rsidRPr="00CE6A5D" w:rsidRDefault="00F07AD7" w:rsidP="00F07AD7">
            <w:pPr>
              <w:pStyle w:val="Corp"/>
              <w:jc w:val="center"/>
              <w:rPr>
                <w:color w:val="auto"/>
                <w:lang w:val="ro-RO"/>
              </w:rPr>
            </w:pPr>
            <w:r w:rsidRPr="00CE6A5D">
              <w:rPr>
                <w:b/>
                <w:bCs/>
                <w:color w:val="auto"/>
                <w:sz w:val="18"/>
                <w:szCs w:val="18"/>
                <w:lang w:val="ro-RO"/>
              </w:rPr>
              <w:t>DDP</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9AD297"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Dispoziţia Prim-ministrului nr.30-d din 11 aprilie 2017</w:t>
            </w:r>
          </w:p>
          <w:p w14:paraId="018DD82E"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Dispoziţia Prim-ministrului nr.46-d din 15.05.2017</w:t>
            </w:r>
          </w:p>
        </w:tc>
        <w:tc>
          <w:tcPr>
            <w:tcW w:w="537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7B70EDA"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72ACF234"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Pe parcursul perioadei de raportare au fost monitorizate și actualizate </w:t>
            </w:r>
            <w:r w:rsidRPr="00CE6A5D">
              <w:rPr>
                <w:b/>
                <w:bCs/>
                <w:color w:val="auto"/>
                <w:sz w:val="20"/>
                <w:szCs w:val="20"/>
                <w:lang w:val="ro-RO"/>
              </w:rPr>
              <w:t>săptămînal</w:t>
            </w:r>
            <w:r w:rsidRPr="00CE6A5D">
              <w:rPr>
                <w:color w:val="auto"/>
                <w:sz w:val="20"/>
                <w:szCs w:val="20"/>
                <w:lang w:val="ro-RO"/>
              </w:rPr>
              <w:t xml:space="preserve"> rapoartele de progres privind realizarea acțiunilor asumate în Matricea de politici aferentă Programului de guvernanță economică (DPO3), oferit de Banca Mondială.</w:t>
            </w:r>
          </w:p>
          <w:p w14:paraId="6FD4A342" w14:textId="78F09AE1" w:rsidR="00F07AD7" w:rsidRPr="00CE6A5D" w:rsidRDefault="00F07AD7" w:rsidP="00F07AD7">
            <w:pPr>
              <w:pStyle w:val="Corp"/>
              <w:jc w:val="both"/>
              <w:rPr>
                <w:color w:val="auto"/>
                <w:sz w:val="20"/>
                <w:szCs w:val="20"/>
                <w:lang w:val="ro-RO"/>
              </w:rPr>
            </w:pPr>
            <w:r w:rsidRPr="00CE6A5D">
              <w:rPr>
                <w:color w:val="auto"/>
                <w:sz w:val="20"/>
                <w:szCs w:val="20"/>
                <w:lang w:val="ro-RO"/>
              </w:rPr>
              <w:t xml:space="preserve">Astfel, pe parcursul perioadei de raportare în adresa Băncii Mondiale au fost remise </w:t>
            </w:r>
            <w:r w:rsidRPr="00CE6A5D">
              <w:rPr>
                <w:b/>
                <w:color w:val="auto"/>
                <w:sz w:val="20"/>
                <w:szCs w:val="20"/>
                <w:lang w:val="ro-RO"/>
              </w:rPr>
              <w:t>2 rapoarte</w:t>
            </w:r>
            <w:r w:rsidRPr="00CE6A5D">
              <w:rPr>
                <w:color w:val="auto"/>
                <w:sz w:val="20"/>
                <w:szCs w:val="20"/>
                <w:lang w:val="ro-RO"/>
              </w:rPr>
              <w:t>:</w:t>
            </w:r>
          </w:p>
          <w:p w14:paraId="4B880A3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la 14.02.2018, fiind remis pentru evaluare raportul de progres actualizat la zi cu propuneri suplimentare de modificare a matricei de politici. De asemenea, la 29.03.2018, Ministerul Finanțelor a informat printr-un demers Prim-ministrul Republicii Moldova despre progresul înregistrat în îndeplinirea condiționalităților aferente Programului dat și restanțele la acest capitol.</w:t>
            </w:r>
          </w:p>
          <w:p w14:paraId="3CFDE2B0" w14:textId="06DF0627" w:rsidR="00F07AD7" w:rsidRPr="00CE6A5D" w:rsidRDefault="00F07AD7" w:rsidP="00F07AD7">
            <w:pPr>
              <w:pStyle w:val="Corp"/>
              <w:jc w:val="both"/>
              <w:rPr>
                <w:bCs/>
                <w:color w:val="auto"/>
                <w:sz w:val="20"/>
                <w:szCs w:val="20"/>
                <w:lang w:val="ro-RO"/>
              </w:rPr>
            </w:pPr>
            <w:r w:rsidRPr="00CE6A5D">
              <w:rPr>
                <w:bCs/>
                <w:color w:val="auto"/>
                <w:sz w:val="20"/>
                <w:szCs w:val="20"/>
                <w:lang w:val="ro-RO"/>
              </w:rPr>
              <w:t>- la data de 18.05.2018,  fiind remisă scrisoarea cu privire la politicile de dezvoltare (LDP), care a inclus raportul de progres al acțiunilor incluse în Matricea de politici aferentă Programului de guvernanță economică (DPO3). Prin acest demers, Guve</w:t>
            </w:r>
            <w:r w:rsidR="00126B67" w:rsidRPr="00CE6A5D">
              <w:rPr>
                <w:bCs/>
                <w:color w:val="auto"/>
                <w:sz w:val="20"/>
                <w:szCs w:val="20"/>
                <w:lang w:val="ro-RO"/>
              </w:rPr>
              <w:t>r</w:t>
            </w:r>
            <w:r w:rsidRPr="00CE6A5D">
              <w:rPr>
                <w:bCs/>
                <w:color w:val="auto"/>
                <w:sz w:val="20"/>
                <w:szCs w:val="20"/>
                <w:lang w:val="ro-RO"/>
              </w:rPr>
              <w:t xml:space="preserve">nul </w:t>
            </w:r>
            <w:r w:rsidRPr="00CE6A5D">
              <w:rPr>
                <w:bCs/>
                <w:color w:val="auto"/>
                <w:sz w:val="20"/>
                <w:szCs w:val="20"/>
                <w:lang w:val="ro-RO"/>
              </w:rPr>
              <w:lastRenderedPageBreak/>
              <w:t xml:space="preserve">Republicii Moldova a </w:t>
            </w:r>
            <w:r w:rsidR="00497DF0" w:rsidRPr="00CE6A5D">
              <w:rPr>
                <w:bCs/>
                <w:color w:val="auto"/>
                <w:sz w:val="20"/>
                <w:szCs w:val="20"/>
                <w:lang w:val="ro-RO"/>
              </w:rPr>
              <w:t>confirmat</w:t>
            </w:r>
            <w:r w:rsidRPr="00CE6A5D">
              <w:rPr>
                <w:bCs/>
                <w:color w:val="auto"/>
                <w:sz w:val="20"/>
                <w:szCs w:val="20"/>
                <w:lang w:val="ro-RO"/>
              </w:rPr>
              <w:t xml:space="preserve"> realizarea tuturor condiționalităților invocate și a reafirmat susținerea întru </w:t>
            </w:r>
            <w:r w:rsidR="00497DF0" w:rsidRPr="00CE6A5D">
              <w:rPr>
                <w:bCs/>
                <w:color w:val="auto"/>
                <w:sz w:val="20"/>
                <w:szCs w:val="20"/>
                <w:lang w:val="ro-RO"/>
              </w:rPr>
              <w:t>implementarea</w:t>
            </w:r>
            <w:r w:rsidRPr="00CE6A5D">
              <w:rPr>
                <w:bCs/>
                <w:color w:val="auto"/>
                <w:sz w:val="20"/>
                <w:szCs w:val="20"/>
                <w:lang w:val="ro-RO"/>
              </w:rPr>
              <w:t xml:space="preserve"> în continuare a programului dat. Prin urmare, la 11.07.2018 a fost semnat Acordul de Finanţare cu Asociaţia Internaţională de Dezvoltare privind realizarea Programului de Guvernanță Economică – DPO3 în valoare de 24,9 mil. euro.</w:t>
            </w:r>
          </w:p>
        </w:tc>
      </w:tr>
      <w:tr w:rsidR="00F07AD7" w:rsidRPr="00CE6A5D" w14:paraId="752E2B2A" w14:textId="77777777" w:rsidTr="00270A3B">
        <w:trPr>
          <w:trHeight w:val="429"/>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8E34F91" w14:textId="77777777" w:rsidR="00F07AD7" w:rsidRPr="00CE6A5D" w:rsidRDefault="00F07AD7" w:rsidP="00F07AD7">
            <w:pPr>
              <w:pStyle w:val="Corp"/>
              <w:jc w:val="both"/>
              <w:rPr>
                <w:color w:val="auto"/>
                <w:sz w:val="20"/>
                <w:szCs w:val="20"/>
                <w:lang w:val="ro-RO"/>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3703024" w14:textId="77777777" w:rsidR="00F07AD7" w:rsidRPr="00CE6A5D" w:rsidRDefault="00F07AD7" w:rsidP="00F07AD7">
            <w:pPr>
              <w:jc w:val="both"/>
              <w:rPr>
                <w:sz w:val="20"/>
                <w:szCs w:val="20"/>
              </w:rPr>
            </w:pPr>
            <w:r w:rsidRPr="00CE6A5D">
              <w:rPr>
                <w:sz w:val="20"/>
                <w:szCs w:val="20"/>
              </w:rPr>
              <w:t>9.2.2. Debursarea surselor aferente Programului de guvernanţă economică (DPO3) oferit de Banca Mondială</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1F38CFB" w14:textId="77777777" w:rsidR="00F07AD7" w:rsidRPr="00CE6A5D" w:rsidRDefault="00F07AD7" w:rsidP="00F07AD7">
            <w:pPr>
              <w:jc w:val="center"/>
              <w:rPr>
                <w:sz w:val="20"/>
                <w:szCs w:val="20"/>
              </w:rPr>
            </w:pPr>
            <w:r w:rsidRPr="00CE6A5D">
              <w:rPr>
                <w:sz w:val="20"/>
                <w:szCs w:val="20"/>
              </w:rPr>
              <w:t>28 decembrie</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7419A0" w14:textId="77777777" w:rsidR="00F07AD7" w:rsidRPr="00CE6A5D" w:rsidRDefault="00F07AD7" w:rsidP="00F07AD7">
            <w:pPr>
              <w:pStyle w:val="NoSpacing"/>
              <w:jc w:val="center"/>
              <w:rPr>
                <w:rFonts w:ascii="Times New Roman" w:hAnsi="Times New Roman"/>
                <w:color w:val="auto"/>
                <w:sz w:val="20"/>
                <w:szCs w:val="20"/>
                <w:lang w:val="ro-RO"/>
              </w:rPr>
            </w:pPr>
            <w:r w:rsidRPr="00CE6A5D">
              <w:rPr>
                <w:rFonts w:ascii="Times New Roman" w:hAnsi="Times New Roman"/>
                <w:color w:val="auto"/>
                <w:sz w:val="20"/>
                <w:szCs w:val="20"/>
                <w:lang w:val="ro-RO"/>
              </w:rPr>
              <w:t xml:space="preserve">Numărul cererilor de debursare elaborate şi prezentate creditorilor externi </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0801EB" w14:textId="77777777" w:rsidR="00F07AD7" w:rsidRPr="00CE6A5D" w:rsidRDefault="00F07AD7" w:rsidP="00F07AD7">
            <w:pPr>
              <w:jc w:val="center"/>
              <w:rPr>
                <w:b/>
                <w:sz w:val="20"/>
                <w:szCs w:val="20"/>
              </w:rPr>
            </w:pPr>
            <w:r w:rsidRPr="00CE6A5D">
              <w:rPr>
                <w:b/>
                <w:sz w:val="20"/>
                <w:szCs w:val="20"/>
              </w:rPr>
              <w:t>DDP</w:t>
            </w:r>
          </w:p>
        </w:tc>
        <w:tc>
          <w:tcPr>
            <w:tcW w:w="1276" w:type="dxa"/>
            <w:tcBorders>
              <w:top w:val="single" w:sz="4" w:space="0" w:color="auto"/>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A3E696B" w14:textId="77777777" w:rsidR="00F07AD7" w:rsidRPr="00CE6A5D" w:rsidRDefault="00F07AD7" w:rsidP="00F07AD7">
            <w:pPr>
              <w:jc w:val="center"/>
              <w:rPr>
                <w:sz w:val="20"/>
                <w:szCs w:val="20"/>
              </w:rPr>
            </w:pPr>
            <w:r w:rsidRPr="00CE6A5D">
              <w:rPr>
                <w:sz w:val="20"/>
                <w:szCs w:val="20"/>
              </w:rPr>
              <w:t>Legea nr. 419-XVI din 22.12.2006;</w:t>
            </w:r>
          </w:p>
          <w:p w14:paraId="675EE790" w14:textId="77777777" w:rsidR="00F07AD7" w:rsidRPr="00CE6A5D" w:rsidRDefault="00F07AD7" w:rsidP="00F07AD7">
            <w:pPr>
              <w:jc w:val="center"/>
              <w:rPr>
                <w:sz w:val="20"/>
                <w:szCs w:val="20"/>
              </w:rPr>
            </w:pPr>
            <w:r w:rsidRPr="00CE6A5D">
              <w:rPr>
                <w:sz w:val="20"/>
                <w:szCs w:val="20"/>
              </w:rPr>
              <w:t>HG nr. 1136 din 18.10.2007</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61EBD3A" w14:textId="77777777" w:rsidR="00F07AD7" w:rsidRPr="00CE6A5D" w:rsidRDefault="00F07AD7" w:rsidP="00F07AD7">
            <w:pPr>
              <w:jc w:val="both"/>
              <w:rPr>
                <w:b/>
                <w:bCs/>
                <w:sz w:val="20"/>
                <w:szCs w:val="20"/>
                <w:u w:val="single"/>
              </w:rPr>
            </w:pPr>
            <w:r w:rsidRPr="00CE6A5D">
              <w:rPr>
                <w:b/>
                <w:bCs/>
                <w:sz w:val="20"/>
                <w:szCs w:val="20"/>
                <w:u w:val="single"/>
              </w:rPr>
              <w:t>Realizat în termen</w:t>
            </w:r>
          </w:p>
          <w:p w14:paraId="2AED85AE" w14:textId="77777777" w:rsidR="00F07AD7" w:rsidRPr="00CE6A5D" w:rsidRDefault="00F07AD7" w:rsidP="00F07AD7">
            <w:pPr>
              <w:jc w:val="both"/>
              <w:rPr>
                <w:sz w:val="20"/>
                <w:szCs w:val="20"/>
              </w:rPr>
            </w:pPr>
            <w:r w:rsidRPr="00CE6A5D">
              <w:rPr>
                <w:bCs/>
                <w:sz w:val="20"/>
                <w:szCs w:val="20"/>
              </w:rPr>
              <w:t xml:space="preserve">La data de 21.07.2018, a fost elaborată și remisă în adresa creditorului extern cererea de debursare a surselor aferente a Programului </w:t>
            </w:r>
            <w:r w:rsidRPr="00CE6A5D">
              <w:rPr>
                <w:sz w:val="20"/>
                <w:szCs w:val="20"/>
              </w:rPr>
              <w:t>de guvernanţă economică (DPO3)</w:t>
            </w:r>
            <w:r w:rsidRPr="00CE6A5D">
              <w:rPr>
                <w:bCs/>
                <w:sz w:val="20"/>
                <w:szCs w:val="20"/>
              </w:rPr>
              <w:t xml:space="preserve">. Prin urmare, la data de 26.07.2018, </w:t>
            </w:r>
            <w:r w:rsidRPr="00CE6A5D">
              <w:rPr>
                <w:b/>
                <w:bCs/>
                <w:sz w:val="20"/>
                <w:szCs w:val="20"/>
              </w:rPr>
              <w:t>a fost debursată suma de 24,9 mil. euro</w:t>
            </w:r>
            <w:r w:rsidRPr="00CE6A5D">
              <w:rPr>
                <w:bCs/>
                <w:sz w:val="20"/>
                <w:szCs w:val="20"/>
              </w:rPr>
              <w:t>.</w:t>
            </w:r>
          </w:p>
        </w:tc>
      </w:tr>
      <w:tr w:rsidR="00F07AD7" w:rsidRPr="00CE6A5D" w14:paraId="03244A8D" w14:textId="77777777" w:rsidTr="002D4425">
        <w:trPr>
          <w:trHeight w:val="1135"/>
          <w:jc w:val="center"/>
        </w:trPr>
        <w:tc>
          <w:tcPr>
            <w:tcW w:w="1985"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3AEAFD" w14:textId="77777777" w:rsidR="00F07AD7" w:rsidRPr="00CE6A5D" w:rsidRDefault="00F07AD7" w:rsidP="00F07AD7">
            <w:pPr>
              <w:pStyle w:val="Corp"/>
              <w:jc w:val="both"/>
              <w:rPr>
                <w:color w:val="auto"/>
                <w:lang w:val="ro-RO"/>
              </w:rPr>
            </w:pPr>
            <w:r w:rsidRPr="00CE6A5D">
              <w:rPr>
                <w:color w:val="auto"/>
                <w:sz w:val="20"/>
                <w:szCs w:val="20"/>
                <w:lang w:val="ro-RO"/>
              </w:rPr>
              <w:t>9.3. Monitorizarea derulării Programului de asistenţă macrofinanciară convenit cu UE</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A55A1C8" w14:textId="77777777" w:rsidR="00F07AD7" w:rsidRPr="00CE6A5D" w:rsidRDefault="00F07AD7" w:rsidP="00F07AD7">
            <w:pPr>
              <w:pStyle w:val="Corp"/>
              <w:jc w:val="both"/>
              <w:rPr>
                <w:color w:val="auto"/>
                <w:lang w:val="ro-RO"/>
              </w:rPr>
            </w:pPr>
            <w:r w:rsidRPr="00CE6A5D">
              <w:rPr>
                <w:color w:val="auto"/>
                <w:sz w:val="20"/>
                <w:szCs w:val="20"/>
                <w:lang w:val="ro-RO"/>
              </w:rPr>
              <w:t>9.3.1. Elaborarea rapoartelor de progres privind realizarea acțiunilor asumate în Matricea de politici aferentă Programului de Asistenţă macrofinanciară oferit de UE</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22C6680" w14:textId="77777777" w:rsidR="00F07AD7" w:rsidRPr="00CE6A5D" w:rsidRDefault="00F07AD7" w:rsidP="00F07AD7">
            <w:pPr>
              <w:pStyle w:val="Normal1"/>
              <w:spacing w:after="0" w:line="240" w:lineRule="auto"/>
              <w:ind w:firstLine="24"/>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28 decembrie/ Transa I -Trimestrul I</w:t>
            </w:r>
          </w:p>
          <w:p w14:paraId="3C650542" w14:textId="77777777" w:rsidR="00F07AD7" w:rsidRPr="00CE6A5D" w:rsidRDefault="00F07AD7" w:rsidP="00F07AD7">
            <w:pPr>
              <w:pStyle w:val="Normal1"/>
              <w:spacing w:after="0" w:line="240" w:lineRule="auto"/>
              <w:ind w:firstLine="24"/>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Transa II – trimestrul II</w:t>
            </w:r>
          </w:p>
          <w:p w14:paraId="0A8776C4" w14:textId="77777777" w:rsidR="00F07AD7" w:rsidRPr="00CE6A5D" w:rsidRDefault="00F07AD7" w:rsidP="00F07AD7">
            <w:pPr>
              <w:pStyle w:val="Corp"/>
              <w:jc w:val="center"/>
              <w:rPr>
                <w:color w:val="auto"/>
                <w:lang w:val="ro-RO"/>
              </w:rPr>
            </w:pPr>
            <w:r w:rsidRPr="00CE6A5D">
              <w:rPr>
                <w:color w:val="auto"/>
                <w:sz w:val="20"/>
                <w:szCs w:val="20"/>
                <w:lang w:val="ro-RO"/>
              </w:rPr>
              <w:t>Transa III – trimestrul II*</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9E4031D" w14:textId="77777777" w:rsidR="00F07AD7" w:rsidRPr="00CE6A5D" w:rsidRDefault="00F07AD7" w:rsidP="00F07AD7">
            <w:pPr>
              <w:pStyle w:val="NoSpacing"/>
              <w:jc w:val="center"/>
              <w:rPr>
                <w:color w:val="auto"/>
                <w:lang w:val="ro-RO"/>
              </w:rPr>
            </w:pPr>
            <w:r w:rsidRPr="00CE6A5D">
              <w:rPr>
                <w:rFonts w:ascii="Times New Roman" w:hAnsi="Times New Roman"/>
                <w:color w:val="auto"/>
                <w:sz w:val="20"/>
                <w:szCs w:val="20"/>
                <w:lang w:val="ro-RO"/>
              </w:rPr>
              <w:t>Rapoarte elaborate și prezentate CE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B583512" w14:textId="77777777" w:rsidR="00F07AD7" w:rsidRPr="00CE6A5D" w:rsidRDefault="00F07AD7" w:rsidP="00F07AD7">
            <w:pPr>
              <w:pStyle w:val="Corp"/>
              <w:jc w:val="center"/>
              <w:rPr>
                <w:color w:val="auto"/>
                <w:lang w:val="ro-RO"/>
              </w:rPr>
            </w:pPr>
            <w:r w:rsidRPr="00CE6A5D">
              <w:rPr>
                <w:b/>
                <w:bCs/>
                <w:color w:val="auto"/>
                <w:sz w:val="18"/>
                <w:szCs w:val="18"/>
                <w:lang w:val="ro-RO"/>
              </w:rPr>
              <w:t>DDP</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1F8BC98"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nr.1472 din 30.12.2016, </w:t>
            </w:r>
            <w:r w:rsidRPr="00CE6A5D">
              <w:rPr>
                <w:color w:val="auto"/>
                <w:sz w:val="20"/>
                <w:szCs w:val="20"/>
                <w:vertAlign w:val="subscript"/>
                <w:lang w:val="ro-RO"/>
              </w:rPr>
              <w:t>VI, 416; I5; I6</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E67F0E1" w14:textId="77777777" w:rsidR="00F07AD7" w:rsidRPr="00CE6A5D" w:rsidRDefault="00F07AD7" w:rsidP="00F07AD7">
            <w:pPr>
              <w:pStyle w:val="Corp"/>
              <w:jc w:val="both"/>
              <w:rPr>
                <w:b/>
                <w:color w:val="auto"/>
                <w:sz w:val="20"/>
                <w:szCs w:val="20"/>
                <w:u w:val="single"/>
                <w:lang w:val="ro-RO"/>
              </w:rPr>
            </w:pPr>
            <w:r w:rsidRPr="00CE6A5D">
              <w:rPr>
                <w:b/>
                <w:color w:val="auto"/>
                <w:sz w:val="20"/>
                <w:szCs w:val="20"/>
                <w:u w:val="single"/>
                <w:lang w:val="ro-RO"/>
              </w:rPr>
              <w:t>Realizat parțial</w:t>
            </w:r>
          </w:p>
          <w:p w14:paraId="0490C388" w14:textId="77777777" w:rsidR="00F07AD7" w:rsidRPr="00CE6A5D" w:rsidRDefault="00F07AD7" w:rsidP="00F07AD7">
            <w:pPr>
              <w:pStyle w:val="Corp"/>
              <w:jc w:val="both"/>
              <w:rPr>
                <w:b/>
                <w:color w:val="auto"/>
                <w:sz w:val="20"/>
                <w:szCs w:val="20"/>
                <w:u w:val="single"/>
                <w:lang w:val="ro-RO"/>
              </w:rPr>
            </w:pPr>
            <w:r w:rsidRPr="00CE6A5D">
              <w:rPr>
                <w:rFonts w:eastAsia="Times New Roman" w:cs="Times New Roman"/>
                <w:bCs/>
                <w:color w:val="auto"/>
                <w:sz w:val="20"/>
                <w:szCs w:val="20"/>
                <w:bdr w:val="none" w:sz="0" w:space="0" w:color="auto"/>
                <w:lang w:val="ro-RO"/>
              </w:rPr>
              <w:t>Pe parcursul perioadei de referință, au fost monitorizate și actualizate săptămînal rapoartele de progres privind realizarea acțiunilor asumate în Matricea de politici aferentă Programului de Asistenţă macrofinanciară oferit de UE.</w:t>
            </w:r>
          </w:p>
          <w:p w14:paraId="40A9D913" w14:textId="77777777" w:rsidR="00F07AD7" w:rsidRPr="00CE6A5D" w:rsidRDefault="00F07AD7" w:rsidP="00F07AD7">
            <w:pPr>
              <w:pStyle w:val="Corp"/>
              <w:jc w:val="both"/>
              <w:rPr>
                <w:b/>
                <w:color w:val="auto"/>
                <w:sz w:val="20"/>
                <w:szCs w:val="20"/>
                <w:u w:val="single"/>
                <w:lang w:val="ro-RO"/>
              </w:rPr>
            </w:pPr>
            <w:r w:rsidRPr="00CE6A5D">
              <w:rPr>
                <w:b/>
                <w:color w:val="auto"/>
                <w:sz w:val="20"/>
                <w:szCs w:val="20"/>
                <w:u w:val="single"/>
                <w:lang w:val="ro-RO"/>
              </w:rPr>
              <w:t>Tranșa I - integral</w:t>
            </w:r>
            <w:r w:rsidRPr="00CE6A5D">
              <w:rPr>
                <w:color w:val="auto"/>
                <w:sz w:val="20"/>
                <w:szCs w:val="20"/>
                <w:lang w:val="ro-RO"/>
              </w:rPr>
              <w:t>.</w:t>
            </w:r>
          </w:p>
          <w:p w14:paraId="4EF98F3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Informația privind evaluarea realizării angajamentelor a fost prezentată Directoratului general pentru afaceri economice și financiare din cadrul Comisiei Europene.</w:t>
            </w:r>
          </w:p>
          <w:p w14:paraId="56F8C8C3"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Astfel, la data de 23 ianuarie 2018 Ministerul Finanțelor a remis în adresa </w:t>
            </w:r>
            <w:r w:rsidRPr="00CE6A5D">
              <w:rPr>
                <w:b/>
                <w:bCs/>
                <w:color w:val="auto"/>
                <w:sz w:val="20"/>
                <w:szCs w:val="20"/>
                <w:lang w:val="ro-RO"/>
              </w:rPr>
              <w:t>Uniunii Europene</w:t>
            </w:r>
            <w:r w:rsidRPr="00CE6A5D">
              <w:rPr>
                <w:color w:val="auto"/>
                <w:sz w:val="20"/>
                <w:szCs w:val="20"/>
                <w:lang w:val="ro-RO"/>
              </w:rPr>
              <w:t xml:space="preserve"> pentru evaluare Raportul de progres privind realizarea acțiunilor aferente tranșei nr.1 a Programului dat.</w:t>
            </w:r>
          </w:p>
          <w:p w14:paraId="213AC41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Adițional, întru confirmarea realizării integrale a acțiunilor invocate în tranșa nr.1, la data de 10.04.2018 și 21.05.2018, Ministerul Finanțelor a prezentat în adresa </w:t>
            </w:r>
            <w:r w:rsidRPr="00CE6A5D">
              <w:rPr>
                <w:b/>
                <w:color w:val="auto"/>
                <w:sz w:val="20"/>
                <w:szCs w:val="20"/>
                <w:lang w:val="ro-RO"/>
              </w:rPr>
              <w:t>Comisiei Europene</w:t>
            </w:r>
            <w:r w:rsidRPr="00CE6A5D">
              <w:rPr>
                <w:color w:val="auto"/>
                <w:sz w:val="20"/>
                <w:szCs w:val="20"/>
                <w:lang w:val="ro-RO"/>
              </w:rPr>
              <w:t xml:space="preserve"> informații suplimentare cu privire la subiectul dat.</w:t>
            </w:r>
          </w:p>
          <w:p w14:paraId="6682A696"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Totodată, pe parcursul perioadei de referință, au fost realizate 6 din 8 acțiuni aferente tranșei nr.2 și 4 din 10 acțiuni aferente tranșei nr.3.</w:t>
            </w:r>
          </w:p>
          <w:p w14:paraId="3D3DB3B7" w14:textId="77777777"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În acest sens, Ministerul Finanțelor a remis în adresa Parlamentului Republicii Moldova, Guvernului Republicii Moldova și Ministerului Afacerilor Externe și Integrării Europene cu titlu informativ rapoarte de progres privind îndeplinirea acțiunilor aferente Programului dat.</w:t>
            </w:r>
          </w:p>
        </w:tc>
      </w:tr>
      <w:tr w:rsidR="00F07AD7" w:rsidRPr="00CE6A5D" w14:paraId="7225D9F1" w14:textId="77777777" w:rsidTr="002D4425">
        <w:trPr>
          <w:trHeight w:val="1665"/>
          <w:jc w:val="center"/>
        </w:trPr>
        <w:tc>
          <w:tcPr>
            <w:tcW w:w="1985" w:type="dxa"/>
            <w:vMerge/>
            <w:tcBorders>
              <w:top w:val="single" w:sz="4" w:space="0" w:color="000000"/>
              <w:left w:val="single" w:sz="4" w:space="0" w:color="000000"/>
              <w:bottom w:val="single" w:sz="4" w:space="0" w:color="000000"/>
              <w:right w:val="single" w:sz="4" w:space="0" w:color="auto"/>
            </w:tcBorders>
            <w:shd w:val="clear" w:color="auto" w:fill="FFFFFF" w:themeFill="background1"/>
          </w:tcPr>
          <w:p w14:paraId="224CB940"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46B7E4D" w14:textId="77777777" w:rsidR="00F07AD7" w:rsidRPr="00CE6A5D" w:rsidRDefault="00F07AD7" w:rsidP="00F07AD7">
            <w:pPr>
              <w:jc w:val="both"/>
              <w:rPr>
                <w:sz w:val="20"/>
                <w:szCs w:val="20"/>
              </w:rPr>
            </w:pPr>
            <w:r w:rsidRPr="00CE6A5D">
              <w:rPr>
                <w:sz w:val="20"/>
                <w:szCs w:val="20"/>
              </w:rPr>
              <w:t xml:space="preserve">9.3.2. Solicitarea debursării surselor aferente Programului de Asistenţă macrofinanciară oferit de UE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AD94DB3" w14:textId="77777777" w:rsidR="00F07AD7" w:rsidRPr="00CE6A5D" w:rsidRDefault="00F07AD7" w:rsidP="00F07AD7">
            <w:pPr>
              <w:pStyle w:val="Normal1"/>
              <w:spacing w:after="0" w:line="240" w:lineRule="auto"/>
              <w:ind w:firstLine="24"/>
              <w:jc w:val="center"/>
              <w:rPr>
                <w:rFonts w:ascii="Times New Roman" w:eastAsia="Times New Roman" w:hAnsi="Times New Roman" w:cs="Times New Roman"/>
                <w:color w:val="auto"/>
                <w:sz w:val="20"/>
                <w:szCs w:val="20"/>
                <w:lang w:val="ro-RO"/>
              </w:rPr>
            </w:pPr>
            <w:r w:rsidRPr="00CE6A5D">
              <w:rPr>
                <w:rFonts w:ascii="Times New Roman" w:eastAsia="Times New Roman" w:hAnsi="Times New Roman" w:cs="Times New Roman"/>
                <w:color w:val="auto"/>
                <w:sz w:val="20"/>
                <w:szCs w:val="20"/>
                <w:lang w:val="ro-RO"/>
              </w:rPr>
              <w:t>28 decembrie/ Transa I -Semestrul I, Transa II – semestrul II</w:t>
            </w:r>
          </w:p>
          <w:p w14:paraId="5D86C470" w14:textId="77777777" w:rsidR="00F07AD7" w:rsidRPr="00CE6A5D" w:rsidRDefault="00F07AD7" w:rsidP="00F07AD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62AD28F" w14:textId="77777777" w:rsidR="00F07AD7" w:rsidRPr="00CE6A5D" w:rsidRDefault="00F07AD7" w:rsidP="00F07AD7">
            <w:pPr>
              <w:pStyle w:val="NoSpacing"/>
              <w:jc w:val="center"/>
              <w:rPr>
                <w:rFonts w:ascii="Times New Roman" w:eastAsia="Times New Roman" w:hAnsi="Times New Roman"/>
                <w:color w:val="auto"/>
                <w:sz w:val="20"/>
                <w:szCs w:val="20"/>
                <w:lang w:val="ro-RO"/>
              </w:rPr>
            </w:pPr>
            <w:r w:rsidRPr="00CE6A5D">
              <w:rPr>
                <w:rFonts w:ascii="Times New Roman" w:eastAsia="Times New Roman" w:hAnsi="Times New Roman"/>
                <w:color w:val="auto"/>
                <w:sz w:val="20"/>
                <w:szCs w:val="20"/>
                <w:lang w:val="ro-RO"/>
              </w:rPr>
              <w:t>Numărul cererilor de debursare elaborate şi prezentate creditorilor externi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3DC7193" w14:textId="77777777" w:rsidR="00F07AD7" w:rsidRPr="00CE6A5D" w:rsidRDefault="00F07AD7" w:rsidP="00F07AD7">
            <w:pPr>
              <w:jc w:val="center"/>
              <w:rPr>
                <w:b/>
                <w:sz w:val="20"/>
                <w:szCs w:val="20"/>
              </w:rPr>
            </w:pPr>
            <w:r w:rsidRPr="00CE6A5D">
              <w:rPr>
                <w:b/>
                <w:sz w:val="20"/>
                <w:szCs w:val="20"/>
              </w:rPr>
              <w:t>DDP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AFDBBAA" w14:textId="77777777" w:rsidR="00F07AD7" w:rsidRPr="00CE6A5D" w:rsidRDefault="00F07AD7" w:rsidP="00F07AD7">
            <w:pPr>
              <w:jc w:val="center"/>
              <w:rPr>
                <w:sz w:val="20"/>
                <w:szCs w:val="20"/>
              </w:rPr>
            </w:pPr>
            <w:r w:rsidRPr="00CE6A5D">
              <w:rPr>
                <w:sz w:val="20"/>
                <w:szCs w:val="20"/>
              </w:rPr>
              <w:t>HG nr. 705 din 11.07.2018</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5E163CD" w14:textId="77777777" w:rsidR="00F07AD7" w:rsidRPr="00CE6A5D" w:rsidRDefault="00F07AD7" w:rsidP="00F07AD7">
            <w:pPr>
              <w:jc w:val="both"/>
              <w:rPr>
                <w:rFonts w:eastAsia="Times New Roman"/>
                <w:b/>
                <w:bCs/>
                <w:sz w:val="20"/>
                <w:u w:val="single"/>
                <w:bdr w:val="none" w:sz="0" w:space="0" w:color="auto"/>
                <w:lang w:eastAsia="ru-RU"/>
              </w:rPr>
            </w:pPr>
            <w:r w:rsidRPr="00CE6A5D">
              <w:rPr>
                <w:rFonts w:eastAsia="Times New Roman"/>
                <w:b/>
                <w:bCs/>
                <w:sz w:val="20"/>
                <w:u w:val="single"/>
                <w:bdr w:val="none" w:sz="0" w:space="0" w:color="auto"/>
                <w:lang w:eastAsia="ru-RU"/>
              </w:rPr>
              <w:t>Realizat parțial</w:t>
            </w:r>
          </w:p>
          <w:p w14:paraId="52B12D5B" w14:textId="0AC53AE0" w:rsidR="00F07AD7" w:rsidRPr="00CE6A5D" w:rsidRDefault="00F07AD7" w:rsidP="00F07AD7">
            <w:pPr>
              <w:jc w:val="both"/>
            </w:pPr>
            <w:r w:rsidRPr="00CE6A5D">
              <w:rPr>
                <w:rFonts w:eastAsia="Times New Roman"/>
                <w:sz w:val="20"/>
                <w:bdr w:val="none" w:sz="0" w:space="0" w:color="auto"/>
                <w:lang w:eastAsia="ru-RU"/>
              </w:rPr>
              <w:t xml:space="preserve">Pe parcursul perioadei de referință au fost elaborate și remise la data de </w:t>
            </w:r>
            <w:r w:rsidRPr="00CE6A5D">
              <w:rPr>
                <w:rFonts w:eastAsia="Times New Roman"/>
                <w:b/>
                <w:sz w:val="20"/>
                <w:bdr w:val="none" w:sz="0" w:space="0" w:color="auto"/>
                <w:lang w:eastAsia="ru-RU"/>
              </w:rPr>
              <w:t>12.06.2018</w:t>
            </w:r>
            <w:r w:rsidRPr="00CE6A5D">
              <w:rPr>
                <w:rFonts w:eastAsia="Times New Roman"/>
                <w:sz w:val="20"/>
                <w:bdr w:val="none" w:sz="0" w:space="0" w:color="auto"/>
                <w:lang w:eastAsia="ru-RU"/>
              </w:rPr>
              <w:t xml:space="preserve"> și </w:t>
            </w:r>
            <w:r w:rsidRPr="00CE6A5D">
              <w:rPr>
                <w:rFonts w:eastAsia="Times New Roman"/>
                <w:b/>
                <w:sz w:val="20"/>
                <w:bdr w:val="none" w:sz="0" w:space="0" w:color="auto"/>
                <w:lang w:eastAsia="ru-RU"/>
              </w:rPr>
              <w:t>15.06.2018</w:t>
            </w:r>
            <w:r w:rsidRPr="00CE6A5D">
              <w:rPr>
                <w:rFonts w:eastAsia="Times New Roman"/>
                <w:sz w:val="20"/>
                <w:bdr w:val="none" w:sz="0" w:space="0" w:color="auto"/>
                <w:lang w:eastAsia="ru-RU"/>
              </w:rPr>
              <w:t xml:space="preserve"> în adresa Comisiei Europene </w:t>
            </w:r>
            <w:r w:rsidRPr="00CE6A5D">
              <w:rPr>
                <w:rFonts w:eastAsia="Times New Roman"/>
                <w:b/>
                <w:sz w:val="20"/>
                <w:szCs w:val="20"/>
                <w:bdr w:val="none" w:sz="0" w:space="0" w:color="auto"/>
                <w:lang w:eastAsia="ru-RU"/>
              </w:rPr>
              <w:t xml:space="preserve">2 </w:t>
            </w:r>
            <w:r w:rsidRPr="00CE6A5D">
              <w:rPr>
                <w:rFonts w:eastAsia="Times New Roman"/>
                <w:b/>
                <w:sz w:val="20"/>
                <w:bdr w:val="none" w:sz="0" w:space="0" w:color="auto"/>
                <w:lang w:eastAsia="ru-RU"/>
              </w:rPr>
              <w:t>cereri de debursare</w:t>
            </w:r>
            <w:r w:rsidRPr="00CE6A5D">
              <w:rPr>
                <w:rFonts w:eastAsia="Times New Roman"/>
                <w:sz w:val="20"/>
                <w:bdr w:val="none" w:sz="0" w:space="0" w:color="auto"/>
                <w:lang w:eastAsia="ru-RU"/>
              </w:rPr>
              <w:t xml:space="preserve"> a surselor aferente Programului de Asistenţă macrofinanciară oferit de UE</w:t>
            </w:r>
            <w:r w:rsidRPr="00CE6A5D">
              <w:rPr>
                <w:rFonts w:eastAsia="Times New Roman"/>
                <w:sz w:val="20"/>
                <w:szCs w:val="20"/>
                <w:bdr w:val="none" w:sz="0" w:space="0" w:color="auto"/>
                <w:lang w:eastAsia="ru-RU"/>
              </w:rPr>
              <w:t>, pentru componenta de împrumut, tranșa nr.1  - în valoare de 20 mil. euro și pentru componenta de grant -  în valoare de 10 mil. euro.</w:t>
            </w:r>
          </w:p>
        </w:tc>
      </w:tr>
      <w:tr w:rsidR="00F07AD7" w:rsidRPr="00CE6A5D" w14:paraId="61F6C0A2" w14:textId="77777777" w:rsidTr="008315C4">
        <w:trPr>
          <w:trHeight w:val="1762"/>
          <w:jc w:val="center"/>
        </w:trPr>
        <w:tc>
          <w:tcPr>
            <w:tcW w:w="1985" w:type="dxa"/>
            <w:tcBorders>
              <w:top w:val="single" w:sz="4" w:space="0" w:color="000000"/>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14:paraId="3126E33F" w14:textId="77777777" w:rsidR="00F07AD7" w:rsidRPr="00CE6A5D" w:rsidRDefault="00F07AD7" w:rsidP="00F07AD7">
            <w:pPr>
              <w:pStyle w:val="Corp"/>
              <w:jc w:val="both"/>
              <w:rPr>
                <w:color w:val="auto"/>
                <w:lang w:val="ro-RO"/>
              </w:rPr>
            </w:pPr>
            <w:r w:rsidRPr="00CE6A5D">
              <w:rPr>
                <w:color w:val="auto"/>
                <w:sz w:val="20"/>
                <w:szCs w:val="20"/>
                <w:lang w:val="ro-RO"/>
              </w:rPr>
              <w:t>9.4. Monitorizarea realizării integrale a angajamentelor stabilite în calitate de condiționalități în matricele de politici aferente programelor de suport bugetar oferit de UE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BE8A28E" w14:textId="77777777" w:rsidR="00F07AD7" w:rsidRPr="00CE6A5D" w:rsidRDefault="00F07AD7" w:rsidP="00F07AD7">
            <w:pPr>
              <w:jc w:val="both"/>
              <w:rPr>
                <w:sz w:val="20"/>
                <w:szCs w:val="20"/>
              </w:rPr>
            </w:pPr>
            <w:r w:rsidRPr="00CE6A5D">
              <w:rPr>
                <w:sz w:val="20"/>
                <w:szCs w:val="20"/>
              </w:rPr>
              <w:t>9.4.1 Elaborarea rapoartelor de progres privind realizarea angajamentelor stabilite în calitate de condiționalități în matricele de politici aferente programelor de suport bugetar oferit de UE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6B1040A" w14:textId="77777777" w:rsidR="00F07AD7" w:rsidRPr="00CE6A5D" w:rsidRDefault="00F07AD7" w:rsidP="00F07AD7">
            <w:pPr>
              <w:jc w:val="center"/>
              <w:rPr>
                <w:sz w:val="20"/>
                <w:szCs w:val="20"/>
              </w:rPr>
            </w:pPr>
            <w:r w:rsidRPr="00CE6A5D">
              <w:rPr>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FF4E766" w14:textId="77777777" w:rsidR="00F07AD7" w:rsidRPr="00CE6A5D" w:rsidRDefault="00F07AD7" w:rsidP="00F07AD7">
            <w:pPr>
              <w:pStyle w:val="NoSpacing"/>
              <w:jc w:val="center"/>
              <w:rPr>
                <w:rFonts w:ascii="Times New Roman" w:eastAsia="Times New Roman" w:hAnsi="Times New Roman"/>
                <w:color w:val="auto"/>
                <w:sz w:val="20"/>
                <w:szCs w:val="20"/>
                <w:lang w:val="ro-RO"/>
              </w:rPr>
            </w:pPr>
            <w:r w:rsidRPr="00CE6A5D">
              <w:rPr>
                <w:rFonts w:ascii="Times New Roman" w:eastAsia="Times New Roman" w:hAnsi="Times New Roman"/>
                <w:color w:val="auto"/>
                <w:sz w:val="20"/>
                <w:szCs w:val="20"/>
                <w:lang w:val="ro-RO"/>
              </w:rPr>
              <w:t xml:space="preserve">Rapoarte elaborate și prezentate CE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15DFFE1" w14:textId="77777777" w:rsidR="00F07AD7" w:rsidRPr="00CE6A5D" w:rsidRDefault="00F07AD7" w:rsidP="00F07AD7">
            <w:pPr>
              <w:jc w:val="center"/>
              <w:rPr>
                <w:b/>
                <w:sz w:val="20"/>
                <w:szCs w:val="20"/>
              </w:rPr>
            </w:pPr>
            <w:r w:rsidRPr="00CE6A5D">
              <w:rPr>
                <w:b/>
                <w:sz w:val="20"/>
                <w:szCs w:val="20"/>
              </w:rPr>
              <w:t>DDP</w:t>
            </w:r>
          </w:p>
          <w:p w14:paraId="6E2E540B" w14:textId="77777777" w:rsidR="00F07AD7" w:rsidRPr="00CE6A5D" w:rsidRDefault="00F07AD7" w:rsidP="00F07AD7">
            <w:pPr>
              <w:jc w:val="center"/>
              <w:rPr>
                <w:b/>
                <w:sz w:val="20"/>
                <w:szCs w:val="20"/>
              </w:rPr>
            </w:pPr>
            <w:r w:rsidRPr="00CE6A5D">
              <w:rPr>
                <w:b/>
                <w:sz w:val="20"/>
                <w:szCs w:val="20"/>
              </w:rPr>
              <w:t>în comun cu subdiviziunile ministerului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25B2D20" w14:textId="77777777" w:rsidR="00F07AD7" w:rsidRPr="00CE6A5D" w:rsidRDefault="00F07AD7" w:rsidP="00F07AD7">
            <w:pPr>
              <w:jc w:val="center"/>
              <w:rPr>
                <w:sz w:val="20"/>
                <w:szCs w:val="20"/>
              </w:rPr>
            </w:pPr>
            <w:r w:rsidRPr="00CE6A5D">
              <w:rPr>
                <w:sz w:val="20"/>
                <w:szCs w:val="20"/>
              </w:rPr>
              <w:t xml:space="preserve">HG nr. 890 din 20.07.2016 </w:t>
            </w:r>
            <w:r w:rsidRPr="00CE6A5D">
              <w:rPr>
                <w:sz w:val="20"/>
                <w:szCs w:val="20"/>
                <w:vertAlign w:val="subscript"/>
              </w:rPr>
              <w:t>VII (B) 1, 1.1.</w:t>
            </w:r>
          </w:p>
          <w:p w14:paraId="7EDED34D" w14:textId="77777777" w:rsidR="00F07AD7" w:rsidRPr="00CE6A5D" w:rsidRDefault="00F07AD7" w:rsidP="00F07AD7">
            <w:pPr>
              <w:jc w:val="center"/>
              <w:rPr>
                <w:sz w:val="20"/>
                <w:szCs w:val="20"/>
              </w:rPr>
            </w:pPr>
            <w:r w:rsidRPr="00CE6A5D">
              <w:rPr>
                <w:sz w:val="20"/>
                <w:szCs w:val="20"/>
              </w:rPr>
              <w:t>PAC</w:t>
            </w:r>
            <w:r w:rsidRPr="00CE6A5D">
              <w:rPr>
                <w:sz w:val="20"/>
                <w:szCs w:val="20"/>
                <w:vertAlign w:val="subscript"/>
              </w:rPr>
              <w:t xml:space="preserve"> 441</w:t>
            </w:r>
          </w:p>
        </w:tc>
        <w:tc>
          <w:tcPr>
            <w:tcW w:w="5379"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10664078"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2423095E"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Pe parcursul perioadei de raportare au fost elaborate și prezentate pentru evaluare Uniunii Europene </w:t>
            </w:r>
            <w:r w:rsidRPr="00CE6A5D">
              <w:rPr>
                <w:b/>
                <w:bCs/>
                <w:color w:val="auto"/>
                <w:sz w:val="20"/>
                <w:szCs w:val="20"/>
                <w:lang w:val="ro-RO"/>
              </w:rPr>
              <w:t>4 rapoarte de progres</w:t>
            </w:r>
            <w:r w:rsidRPr="00CE6A5D">
              <w:rPr>
                <w:color w:val="auto"/>
                <w:sz w:val="20"/>
                <w:szCs w:val="20"/>
                <w:lang w:val="ro-RO"/>
              </w:rPr>
              <w:t xml:space="preserve"> privind îndeplinirea acțiunilor aferente Programului de suport pentru Reforma Finanțelor Publice în Moldova, Reforma Poliției în Moldova și Reforma în Sectorul Energetic și Reforma în Agricultură și Dezvoltare Rurală.</w:t>
            </w:r>
          </w:p>
          <w:p w14:paraId="6F2B0F4C" w14:textId="77777777" w:rsidR="00F07AD7" w:rsidRPr="00CE6A5D" w:rsidRDefault="00F07AD7" w:rsidP="00F07AD7">
            <w:pPr>
              <w:pStyle w:val="Corp"/>
              <w:jc w:val="both"/>
              <w:rPr>
                <w:color w:val="auto"/>
                <w:lang w:val="ro-RO"/>
              </w:rPr>
            </w:pPr>
            <w:r w:rsidRPr="00CE6A5D">
              <w:rPr>
                <w:color w:val="auto"/>
                <w:sz w:val="20"/>
                <w:szCs w:val="20"/>
                <w:lang w:val="ro-RO"/>
              </w:rPr>
              <w:t xml:space="preserve">În acest sens, în adresa UE au fost remise </w:t>
            </w:r>
            <w:r w:rsidRPr="00CE6A5D">
              <w:rPr>
                <w:b/>
                <w:color w:val="auto"/>
                <w:sz w:val="20"/>
                <w:szCs w:val="20"/>
                <w:lang w:val="ro-RO"/>
              </w:rPr>
              <w:t>4</w:t>
            </w:r>
            <w:r w:rsidRPr="00CE6A5D">
              <w:rPr>
                <w:b/>
                <w:bCs/>
                <w:color w:val="auto"/>
                <w:sz w:val="20"/>
                <w:szCs w:val="20"/>
                <w:lang w:val="ro-RO"/>
              </w:rPr>
              <w:t xml:space="preserve"> cereri de debursare</w:t>
            </w:r>
            <w:r w:rsidRPr="00CE6A5D">
              <w:rPr>
                <w:color w:val="auto"/>
                <w:sz w:val="20"/>
                <w:szCs w:val="20"/>
                <w:lang w:val="ro-RO"/>
              </w:rPr>
              <w:t xml:space="preserve"> a tranșelor planificate pentru anul curent.</w:t>
            </w:r>
          </w:p>
        </w:tc>
      </w:tr>
      <w:tr w:rsidR="00F07AD7" w:rsidRPr="00CE6A5D" w14:paraId="1617969D" w14:textId="77777777" w:rsidTr="008315C4">
        <w:trPr>
          <w:trHeight w:val="2283"/>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248E197" w14:textId="77777777" w:rsidR="00F07AD7" w:rsidRPr="00CE6A5D" w:rsidRDefault="00F07AD7" w:rsidP="00F07AD7">
            <w:pPr>
              <w:pStyle w:val="Corp"/>
              <w:jc w:val="both"/>
              <w:rPr>
                <w:color w:val="auto"/>
                <w:lang w:val="ro-RO"/>
              </w:rPr>
            </w:pPr>
            <w:r w:rsidRPr="00CE6A5D">
              <w:rPr>
                <w:color w:val="auto"/>
                <w:sz w:val="20"/>
                <w:szCs w:val="20"/>
                <w:lang w:val="ro-RO"/>
              </w:rPr>
              <w:t>9.5. Dezvoltarea pieței interne a valorilor mobiliare de stat</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103366C" w14:textId="77777777" w:rsidR="00F07AD7" w:rsidRPr="00CE6A5D" w:rsidRDefault="00F07AD7" w:rsidP="00F07AD7">
            <w:pPr>
              <w:pStyle w:val="Corp"/>
              <w:jc w:val="both"/>
              <w:rPr>
                <w:color w:val="auto"/>
                <w:lang w:val="ro-RO"/>
              </w:rPr>
            </w:pPr>
            <w:r w:rsidRPr="00CE6A5D">
              <w:rPr>
                <w:color w:val="auto"/>
                <w:sz w:val="20"/>
                <w:szCs w:val="20"/>
                <w:lang w:val="ro-RO"/>
              </w:rPr>
              <w:t>9.5.1. Consolidarea comunicării cu dealerii primari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34B9B8A" w14:textId="77777777" w:rsidR="00F07AD7" w:rsidRPr="00CE6A5D" w:rsidRDefault="00F07AD7" w:rsidP="00F07AD7">
            <w:pPr>
              <w:pStyle w:val="Corp"/>
              <w:jc w:val="center"/>
              <w:rPr>
                <w:color w:val="auto"/>
                <w:lang w:val="ro-RO"/>
              </w:rPr>
            </w:pPr>
            <w:r w:rsidRPr="00CE6A5D">
              <w:rPr>
                <w:color w:val="auto"/>
                <w:sz w:val="20"/>
                <w:szCs w:val="20"/>
                <w:lang w:val="ro-RO"/>
              </w:rPr>
              <w:t>Trimestrial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69AA97F" w14:textId="77777777" w:rsidR="00F07AD7" w:rsidRPr="00CE6A5D" w:rsidRDefault="00F07AD7" w:rsidP="00F07AD7">
            <w:pPr>
              <w:pStyle w:val="NoSpacing"/>
              <w:jc w:val="center"/>
              <w:rPr>
                <w:color w:val="auto"/>
                <w:lang w:val="ro-RO"/>
              </w:rPr>
            </w:pPr>
            <w:r w:rsidRPr="00CE6A5D">
              <w:rPr>
                <w:rFonts w:ascii="Times New Roman" w:hAnsi="Times New Roman"/>
                <w:color w:val="auto"/>
                <w:sz w:val="20"/>
                <w:szCs w:val="20"/>
                <w:lang w:val="ro-RO"/>
              </w:rPr>
              <w:t>4 întrevederi cu dealerii primari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6650EA1" w14:textId="77777777" w:rsidR="00F07AD7" w:rsidRPr="00CE6A5D" w:rsidRDefault="00F07AD7" w:rsidP="00F07AD7">
            <w:pPr>
              <w:pStyle w:val="Corp"/>
              <w:jc w:val="center"/>
              <w:rPr>
                <w:color w:val="auto"/>
                <w:lang w:val="ro-RO"/>
              </w:rPr>
            </w:pPr>
            <w:r w:rsidRPr="00CE6A5D">
              <w:rPr>
                <w:b/>
                <w:bCs/>
                <w:color w:val="auto"/>
                <w:sz w:val="18"/>
                <w:szCs w:val="18"/>
                <w:lang w:val="ro-RO"/>
              </w:rPr>
              <w:t>DDP</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DEF2EBE"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EF71A1F"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38B1D321"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Pe parcursul perioadei de raportare:</w:t>
            </w:r>
          </w:p>
          <w:p w14:paraId="18FD77DA"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în perioada 13-16.03.2018, au fost organizate </w:t>
            </w:r>
            <w:r w:rsidRPr="00CE6A5D">
              <w:rPr>
                <w:b/>
                <w:bCs/>
                <w:color w:val="auto"/>
                <w:sz w:val="20"/>
                <w:szCs w:val="20"/>
                <w:lang w:val="ro-RO"/>
              </w:rPr>
              <w:t>întrevederi separate</w:t>
            </w:r>
            <w:r w:rsidRPr="00CE6A5D">
              <w:rPr>
                <w:color w:val="auto"/>
                <w:sz w:val="20"/>
                <w:szCs w:val="20"/>
                <w:lang w:val="ro-RO"/>
              </w:rPr>
              <w:t xml:space="preserve"> cu </w:t>
            </w:r>
            <w:r w:rsidRPr="00CE6A5D">
              <w:rPr>
                <w:b/>
                <w:bCs/>
                <w:color w:val="auto"/>
                <w:sz w:val="20"/>
                <w:szCs w:val="20"/>
                <w:lang w:val="ro-RO"/>
              </w:rPr>
              <w:t>6 dealeri primari</w:t>
            </w:r>
            <w:r w:rsidRPr="00CE6A5D">
              <w:rPr>
                <w:color w:val="auto"/>
                <w:sz w:val="20"/>
                <w:szCs w:val="20"/>
                <w:lang w:val="ro-RO"/>
              </w:rPr>
              <w:t>, la care a fost examinată eventuala reemisiune a VMS emise pentru crearea rezervei de lichiditate, precum și oportunitatea emisiunii OS pe termen de 5 ani pe piața primară a VMS;</w:t>
            </w:r>
          </w:p>
          <w:p w14:paraId="4EEB9806"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la data de 21.03.2018 a fost organizată </w:t>
            </w:r>
            <w:r w:rsidRPr="00CE6A5D">
              <w:rPr>
                <w:b/>
                <w:bCs/>
                <w:color w:val="auto"/>
                <w:sz w:val="20"/>
                <w:szCs w:val="20"/>
                <w:lang w:val="ro-RO"/>
              </w:rPr>
              <w:t>o întrevedere comună</w:t>
            </w:r>
            <w:r w:rsidRPr="00CE6A5D">
              <w:rPr>
                <w:color w:val="auto"/>
                <w:sz w:val="20"/>
                <w:szCs w:val="20"/>
                <w:lang w:val="ro-RO"/>
              </w:rPr>
              <w:t xml:space="preserve"> cu dealerii primari și participanții la piața VMS, în cadrul căreia au fost examinate diferite subiecte, cum ar fi: totalurile activității pe piața VMS în anul 2017, proiectul Calendarului desfășurării licitațiilor de vânzare a valorilor mobiliare de stat pentru </w:t>
            </w:r>
            <w:r w:rsidRPr="00CE6A5D">
              <w:rPr>
                <w:color w:val="auto"/>
                <w:sz w:val="20"/>
                <w:szCs w:val="20"/>
                <w:lang w:val="ro-RO"/>
              </w:rPr>
              <w:lastRenderedPageBreak/>
              <w:t>trimestrul II al anului 2018, care prevede o nouă abordare de desfășurare a licitațiilor și introducerea unui nou instrument pe piață - Obligațiuni de stat cu scadența de 5 ani, problemele cu care se confruntă dealerii primari, precum și necesitatea de utilizare a diverselor strategii de promovare a VMS;</w:t>
            </w:r>
          </w:p>
          <w:p w14:paraId="3F33F000" w14:textId="77777777" w:rsidR="00F07AD7" w:rsidRPr="00CE6A5D" w:rsidRDefault="00F07AD7" w:rsidP="00F07AD7">
            <w:pPr>
              <w:contextualSpacing/>
              <w:jc w:val="both"/>
              <w:rPr>
                <w:sz w:val="20"/>
                <w:szCs w:val="20"/>
              </w:rPr>
            </w:pPr>
            <w:r w:rsidRPr="00CE6A5D">
              <w:rPr>
                <w:sz w:val="20"/>
                <w:szCs w:val="20"/>
              </w:rPr>
              <w:t>- în perioada 04-08.06.2018, în cadrul Ministerului Finanțelor s-a desfășurat un training cu tematica ,,Rolul dealerilor primari în dezvoltarea pieței valorilor mobiliare de stat în Republica Moldova”, organizat cu suportul asistenței oferite de Uniunea Europeană pentru Îmbunătățirea Reformei Managementului Finanțelor Publice, cu participarea reprezentanților Ministerului Finanţelor, Băncii Naționale a Moldovei, Bloomberg și a băncilor licențiate. În cadrul trainingului a fost menționat despre avantajele unei piețe a VMS mai lichide și active, modalități de îmbunătățire a situației existente, rolul dealerilor primari și cum poate fi îmbunătățită comunicarea între Ministerul Finanțelor și participanții pe piață pentru a atinge interesul comun în scopul dezvoltării pieței VMS în Republica Moldova. Totodată,  echipa Bloomberg a prezentat informații despre platforma electronică de tranzacționare EBND (E-Bond) pentru realizarea tranzacțiilor cu VMS de către dealerii primari pe piața secundară. La fel, au fost puse în discuție noile provocări pentru dealerii primari pe piața VMS, atît primară cît și cea secundară, prin prisma revizuirii drepturilor și obligațiilor acestora prin modificarea și completarea Regulamentului cu privire la plasarea şi răscumpărarea valorilor mobiliare de stat în formă de înscrieri în conturi, aprobat prin Hotărîrea Consiliului de administrație al Băncii Naționale a Moldovei nr. 96 din 17.05.2013;</w:t>
            </w:r>
          </w:p>
          <w:p w14:paraId="468B1753" w14:textId="77777777" w:rsidR="00F07AD7" w:rsidRPr="00CE6A5D" w:rsidRDefault="00F07AD7" w:rsidP="00F07AD7">
            <w:pPr>
              <w:contextualSpacing/>
              <w:jc w:val="both"/>
              <w:rPr>
                <w:sz w:val="20"/>
                <w:szCs w:val="20"/>
              </w:rPr>
            </w:pPr>
            <w:r w:rsidRPr="00CE6A5D">
              <w:rPr>
                <w:sz w:val="20"/>
                <w:szCs w:val="20"/>
              </w:rPr>
              <w:t xml:space="preserve">- la data de 24.09.2018 a fost organizată o întrevedere comună cu dealerii primari, reprezentanții Băncii Naționale a Moldovei și a Depozitarului Central Unic, în cadrul căreia au fost examinate diferite subiecte, inclusiv: totalurile activității pe piața VMS în 8 luni ale anului 2018, proiectul Calendarului desfășurării licitațiilor de vânzare a valorilor mobiliare de stat pentru </w:t>
            </w:r>
            <w:r w:rsidRPr="00CE6A5D">
              <w:rPr>
                <w:sz w:val="20"/>
                <w:szCs w:val="20"/>
              </w:rPr>
              <w:lastRenderedPageBreak/>
              <w:t>trimestrul IV al anului 2018, precum și alte aspecte ce țin de piața secundară;</w:t>
            </w:r>
          </w:p>
          <w:p w14:paraId="610AB77F" w14:textId="1303073D" w:rsidR="00F07AD7" w:rsidRPr="00CE6A5D" w:rsidRDefault="00F07AD7" w:rsidP="00F07AD7">
            <w:pPr>
              <w:jc w:val="both"/>
              <w:rPr>
                <w:sz w:val="20"/>
                <w:szCs w:val="20"/>
              </w:rPr>
            </w:pPr>
            <w:r w:rsidRPr="00CE6A5D">
              <w:rPr>
                <w:sz w:val="20"/>
                <w:szCs w:val="20"/>
              </w:rPr>
              <w:t>- la data de 05.11.2018 a fost organizată o întrevedere comună cu dealerii primari, unde au fost prezentate rezultatele evaluării performanței dealerilor primari pe piața primară și piața secundară pentru lunile august-septembrie 2018 în conformitate cu prevederile Regulamentului cu privire la plasarea, tranzacționarea şi răscumpărarea valorilor mobiliare de stat în formă de înscriere în cont, aprobat prin Hotărîrea Comitetului executiv al Băn</w:t>
            </w:r>
            <w:r w:rsidR="001F690F" w:rsidRPr="00CE6A5D">
              <w:rPr>
                <w:sz w:val="20"/>
                <w:szCs w:val="20"/>
              </w:rPr>
              <w:t>cii Naționale a Moldovei</w:t>
            </w:r>
            <w:r w:rsidR="001F690F" w:rsidRPr="00CE6A5D">
              <w:rPr>
                <w:sz w:val="20"/>
                <w:szCs w:val="20"/>
              </w:rPr>
              <w:br/>
              <w:t>nr.170/</w:t>
            </w:r>
            <w:r w:rsidRPr="00CE6A5D">
              <w:rPr>
                <w:sz w:val="20"/>
                <w:szCs w:val="20"/>
              </w:rPr>
              <w:t>2018 și Ordinul</w:t>
            </w:r>
            <w:r w:rsidR="001F690F" w:rsidRPr="00CE6A5D">
              <w:rPr>
                <w:sz w:val="20"/>
                <w:szCs w:val="20"/>
              </w:rPr>
              <w:t xml:space="preserve"> ministrului finanțelor nr. 129/</w:t>
            </w:r>
            <w:r w:rsidRPr="00CE6A5D">
              <w:rPr>
                <w:sz w:val="20"/>
                <w:szCs w:val="20"/>
              </w:rPr>
              <w:t>2018;</w:t>
            </w:r>
          </w:p>
          <w:p w14:paraId="736FC70C" w14:textId="12871923" w:rsidR="00F07AD7" w:rsidRPr="00CE6A5D" w:rsidRDefault="00F07AD7" w:rsidP="00F07AD7">
            <w:pPr>
              <w:jc w:val="both"/>
              <w:rPr>
                <w:sz w:val="20"/>
                <w:szCs w:val="20"/>
              </w:rPr>
            </w:pPr>
            <w:r w:rsidRPr="00CE6A5D">
              <w:rPr>
                <w:sz w:val="20"/>
                <w:szCs w:val="20"/>
              </w:rPr>
              <w:t>-  la data de 20 decembrie 2018 a avut loc ultima ședință ordinară a Ministerului Finanțelor cu dealerii primari, reprezentanții Băncii Naționale a Moldovei și Fondului de garantare a depozitelor în sistemul bancar. Au fost prezentate principalele realizări pe piața VMS în anul 2018, așa ca emisiunea, pentru prima dată, a Obligațiunilor de stat pe termen de 5 ani și efectuarea redeschiderii emisiunilor anterioare; monitorizarea și evaluarea dealerilor primari; lansarea platformei E-Bond pentru tranzacționarea VMS pe piața secundară; ajustarea cadrului normativ aferent plasării și tranzacționării VMS, etc. La fel, a fost examinat ș</w:t>
            </w:r>
            <w:r w:rsidR="0007516D" w:rsidRPr="00CE6A5D">
              <w:rPr>
                <w:sz w:val="20"/>
                <w:szCs w:val="20"/>
              </w:rPr>
              <w:t>i Calendarul licitațiilor de vî</w:t>
            </w:r>
            <w:r w:rsidRPr="00CE6A5D">
              <w:rPr>
                <w:sz w:val="20"/>
                <w:szCs w:val="20"/>
              </w:rPr>
              <w:t>nzare a VMS în trimestrul I 2019, precum și enunțate prioritățile Ministerului Finanțelor pentru anul 2019 întru dezvoltarea pieței primare și secundare a VMS.</w:t>
            </w:r>
          </w:p>
        </w:tc>
      </w:tr>
      <w:tr w:rsidR="00F07AD7" w:rsidRPr="00CE6A5D" w14:paraId="405FF667" w14:textId="77777777" w:rsidTr="008315C4">
        <w:trPr>
          <w:trHeight w:val="1985"/>
          <w:jc w:val="center"/>
        </w:trPr>
        <w:tc>
          <w:tcPr>
            <w:tcW w:w="1985" w:type="dxa"/>
            <w:vMerge/>
            <w:tcBorders>
              <w:top w:val="single" w:sz="4" w:space="0" w:color="auto"/>
              <w:left w:val="single" w:sz="4" w:space="0" w:color="auto"/>
              <w:right w:val="single" w:sz="4" w:space="0" w:color="auto"/>
            </w:tcBorders>
            <w:shd w:val="clear" w:color="auto" w:fill="FFFFFF" w:themeFill="background1"/>
          </w:tcPr>
          <w:p w14:paraId="21F9B4B1"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395B1DC" w14:textId="77777777" w:rsidR="00F07AD7" w:rsidRPr="00CE6A5D" w:rsidRDefault="00F07AD7" w:rsidP="00F07AD7">
            <w:pPr>
              <w:pStyle w:val="Corp"/>
              <w:jc w:val="both"/>
              <w:rPr>
                <w:color w:val="auto"/>
                <w:lang w:val="ro-RO"/>
              </w:rPr>
            </w:pPr>
            <w:r w:rsidRPr="00CE6A5D">
              <w:rPr>
                <w:color w:val="auto"/>
                <w:sz w:val="20"/>
                <w:szCs w:val="20"/>
                <w:lang w:val="ro-RO"/>
              </w:rPr>
              <w:t>9.5.2. Revizuirea relațiilor contractuale cu dealerii primari pe piața valorilor mobiliare de stat și a criteriilor de selectare a acestora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114" w:type="dxa"/>
              <w:bottom w:w="80" w:type="dxa"/>
              <w:right w:w="80" w:type="dxa"/>
            </w:tcMar>
          </w:tcPr>
          <w:p w14:paraId="20D50A4F" w14:textId="77777777" w:rsidR="00F07AD7" w:rsidRPr="00CE6A5D" w:rsidRDefault="00F07AD7" w:rsidP="00F07AD7">
            <w:pPr>
              <w:pStyle w:val="ListParagraph"/>
              <w:ind w:left="34"/>
              <w:jc w:val="center"/>
              <w:rPr>
                <w:color w:val="auto"/>
                <w:lang w:val="ro-RO"/>
              </w:rPr>
            </w:pPr>
            <w:r w:rsidRPr="00CE6A5D">
              <w:rPr>
                <w:color w:val="auto"/>
                <w:sz w:val="20"/>
                <w:szCs w:val="20"/>
                <w:lang w:val="ro-RO"/>
              </w:rPr>
              <w:t>31 iulie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7F933D2" w14:textId="77777777" w:rsidR="00F07AD7" w:rsidRPr="00CE6A5D" w:rsidRDefault="00F07AD7" w:rsidP="00F07AD7">
            <w:pPr>
              <w:pStyle w:val="NoSpacing"/>
              <w:jc w:val="center"/>
              <w:rPr>
                <w:color w:val="auto"/>
                <w:lang w:val="ro-RO"/>
              </w:rPr>
            </w:pPr>
            <w:r w:rsidRPr="00CE6A5D">
              <w:rPr>
                <w:rFonts w:ascii="Times New Roman" w:hAnsi="Times New Roman"/>
                <w:color w:val="auto"/>
                <w:sz w:val="20"/>
                <w:szCs w:val="20"/>
                <w:lang w:val="ro-RO"/>
              </w:rPr>
              <w:t>Relații contractuale cu dealerii primari și criterii de selectare a acestora revizuite</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E45BED5" w14:textId="77777777" w:rsidR="00F07AD7" w:rsidRPr="00CE6A5D" w:rsidRDefault="00F07AD7" w:rsidP="00F07AD7"/>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4B6A60D" w14:textId="77777777" w:rsidR="00F07AD7" w:rsidRPr="00CE6A5D" w:rsidRDefault="00F07AD7" w:rsidP="00F07AD7"/>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7345FDA"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4396A3A7" w14:textId="4D6F9E96" w:rsidR="00F07AD7" w:rsidRPr="00CE6A5D" w:rsidRDefault="00F07AD7" w:rsidP="00F07AD7">
            <w:pPr>
              <w:pStyle w:val="Corp"/>
              <w:jc w:val="both"/>
              <w:rPr>
                <w:color w:val="auto"/>
                <w:sz w:val="20"/>
                <w:szCs w:val="20"/>
                <w:lang w:val="ro-RO"/>
              </w:rPr>
            </w:pPr>
            <w:r w:rsidRPr="00CE6A5D">
              <w:rPr>
                <w:color w:val="auto"/>
                <w:sz w:val="20"/>
                <w:szCs w:val="20"/>
                <w:lang w:val="ro-RO"/>
              </w:rPr>
              <w:t xml:space="preserve">Regulamentul cu privire la plasarea, tranzacționarea şi răscumpărarea valorilor mobiliare de stat în formă de înscriere în cont a fost aprobat prin </w:t>
            </w:r>
            <w:r w:rsidRPr="00CE6A5D">
              <w:rPr>
                <w:b/>
                <w:color w:val="auto"/>
                <w:sz w:val="20"/>
                <w:szCs w:val="20"/>
                <w:lang w:val="ro-RO"/>
              </w:rPr>
              <w:t xml:space="preserve">Hotărîrea Comitetului executiv al Băncii </w:t>
            </w:r>
            <w:r w:rsidR="0007516D" w:rsidRPr="00CE6A5D">
              <w:rPr>
                <w:b/>
                <w:color w:val="auto"/>
                <w:sz w:val="20"/>
                <w:szCs w:val="20"/>
                <w:lang w:val="ro-RO"/>
              </w:rPr>
              <w:t>Naționale a Moldovei nr.170/</w:t>
            </w:r>
            <w:r w:rsidRPr="00CE6A5D">
              <w:rPr>
                <w:b/>
                <w:color w:val="auto"/>
                <w:sz w:val="20"/>
                <w:szCs w:val="20"/>
                <w:lang w:val="ro-RO"/>
              </w:rPr>
              <w:t xml:space="preserve">2018 </w:t>
            </w:r>
            <w:r w:rsidRPr="00CE6A5D">
              <w:rPr>
                <w:color w:val="auto"/>
                <w:sz w:val="20"/>
                <w:szCs w:val="20"/>
                <w:lang w:val="ro-RO"/>
              </w:rPr>
              <w:t>și</w:t>
            </w:r>
            <w:r w:rsidRPr="00CE6A5D">
              <w:rPr>
                <w:b/>
                <w:color w:val="auto"/>
                <w:sz w:val="20"/>
                <w:szCs w:val="20"/>
                <w:lang w:val="ro-RO"/>
              </w:rPr>
              <w:t xml:space="preserve"> Ordinul</w:t>
            </w:r>
            <w:r w:rsidR="0007516D" w:rsidRPr="00CE6A5D">
              <w:rPr>
                <w:b/>
                <w:color w:val="auto"/>
                <w:sz w:val="20"/>
                <w:szCs w:val="20"/>
                <w:lang w:val="ro-RO"/>
              </w:rPr>
              <w:t xml:space="preserve"> ministrului finanțelor nr. 129/</w:t>
            </w:r>
            <w:r w:rsidRPr="00CE6A5D">
              <w:rPr>
                <w:b/>
                <w:color w:val="auto"/>
                <w:sz w:val="20"/>
                <w:szCs w:val="20"/>
                <w:lang w:val="ro-RO"/>
              </w:rPr>
              <w:t>2018</w:t>
            </w:r>
            <w:r w:rsidRPr="00CE6A5D">
              <w:rPr>
                <w:color w:val="auto"/>
                <w:sz w:val="20"/>
                <w:szCs w:val="20"/>
                <w:lang w:val="ro-RO"/>
              </w:rPr>
              <w:t>.</w:t>
            </w:r>
          </w:p>
          <w:p w14:paraId="3D3F4C54" w14:textId="252F384A" w:rsidR="00F07AD7" w:rsidRPr="00CE6A5D" w:rsidRDefault="00F07AD7" w:rsidP="00F07AD7">
            <w:pPr>
              <w:pStyle w:val="Corp"/>
              <w:jc w:val="both"/>
              <w:rPr>
                <w:b/>
                <w:color w:val="auto"/>
                <w:sz w:val="20"/>
                <w:szCs w:val="20"/>
                <w:lang w:val="ro-RO"/>
              </w:rPr>
            </w:pPr>
            <w:r w:rsidRPr="00CE6A5D">
              <w:rPr>
                <w:color w:val="auto"/>
                <w:sz w:val="20"/>
                <w:szCs w:val="20"/>
                <w:lang w:val="ro-RO"/>
              </w:rPr>
              <w:t>Astfel, la 31.07.2018 au fost încheiate acorduri cu 9 bănci comerciale, care vor îndeplini funcţia de dealer primar pe piaţa VMS.</w:t>
            </w:r>
          </w:p>
        </w:tc>
      </w:tr>
      <w:tr w:rsidR="00F07AD7" w:rsidRPr="00CE6A5D" w14:paraId="7BA6B5BA" w14:textId="77777777" w:rsidTr="008315C4">
        <w:trPr>
          <w:trHeight w:val="20"/>
          <w:jc w:val="center"/>
        </w:trPr>
        <w:tc>
          <w:tcPr>
            <w:tcW w:w="1985" w:type="dxa"/>
            <w:vMerge/>
            <w:tcBorders>
              <w:left w:val="single" w:sz="4" w:space="0" w:color="auto"/>
              <w:bottom w:val="single" w:sz="4" w:space="0" w:color="auto"/>
              <w:right w:val="single" w:sz="4" w:space="0" w:color="auto"/>
            </w:tcBorders>
            <w:shd w:val="clear" w:color="auto" w:fill="FFFFFF" w:themeFill="background1"/>
          </w:tcPr>
          <w:p w14:paraId="3C7C96A0"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2AB3D5D" w14:textId="77777777" w:rsidR="00F07AD7" w:rsidRPr="00CE6A5D" w:rsidRDefault="00F07AD7" w:rsidP="00F07AD7">
            <w:pPr>
              <w:jc w:val="both"/>
              <w:rPr>
                <w:sz w:val="20"/>
                <w:szCs w:val="20"/>
              </w:rPr>
            </w:pPr>
            <w:r w:rsidRPr="00CE6A5D">
              <w:rPr>
                <w:sz w:val="20"/>
                <w:szCs w:val="20"/>
              </w:rPr>
              <w:t>9.5.3. Consolidarea portofoliului valorilor mobiliare de stat în circulație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114" w:type="dxa"/>
              <w:bottom w:w="80" w:type="dxa"/>
              <w:right w:w="80" w:type="dxa"/>
            </w:tcMar>
          </w:tcPr>
          <w:p w14:paraId="4E5DC5F7" w14:textId="77777777" w:rsidR="00F07AD7" w:rsidRPr="00CE6A5D" w:rsidRDefault="00F07AD7" w:rsidP="00F07AD7">
            <w:pPr>
              <w:pStyle w:val="ListParagraph"/>
              <w:ind w:left="34"/>
              <w:jc w:val="center"/>
              <w:rPr>
                <w:rFonts w:eastAsia="Calibri"/>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E8082DF" w14:textId="77777777" w:rsidR="00F07AD7" w:rsidRPr="00CE6A5D" w:rsidRDefault="00F07AD7" w:rsidP="00F07AD7">
            <w:pPr>
              <w:pStyle w:val="NoSpacing"/>
              <w:jc w:val="center"/>
              <w:rPr>
                <w:rFonts w:ascii="Times New Roman" w:hAnsi="Times New Roman"/>
                <w:color w:val="auto"/>
                <w:sz w:val="20"/>
                <w:szCs w:val="20"/>
                <w:lang w:val="ro-RO"/>
              </w:rPr>
            </w:pPr>
            <w:r w:rsidRPr="00CE6A5D">
              <w:rPr>
                <w:rFonts w:ascii="Times New Roman" w:hAnsi="Times New Roman"/>
                <w:color w:val="auto"/>
                <w:sz w:val="20"/>
                <w:szCs w:val="20"/>
                <w:lang w:val="ro-RO"/>
              </w:rPr>
              <w:t>Emisiuni de valori mobiliare de stat redeschise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329A5AA" w14:textId="77777777" w:rsidR="00F07AD7" w:rsidRPr="00CE6A5D" w:rsidRDefault="00F07AD7" w:rsidP="00F07AD7">
            <w:pPr>
              <w:jc w:val="center"/>
              <w:rPr>
                <w:b/>
                <w:sz w:val="20"/>
                <w:szCs w:val="20"/>
              </w:rPr>
            </w:pPr>
            <w:r w:rsidRPr="00CE6A5D">
              <w:rPr>
                <w:b/>
                <w:sz w:val="20"/>
                <w:szCs w:val="20"/>
              </w:rPr>
              <w:t xml:space="preserve">DDP </w:t>
            </w:r>
          </w:p>
          <w:p w14:paraId="0FC53FF4" w14:textId="77777777" w:rsidR="00F07AD7" w:rsidRPr="00CE6A5D" w:rsidRDefault="00F07AD7" w:rsidP="00F07AD7">
            <w:pPr>
              <w:jc w:val="center"/>
              <w:rPr>
                <w:b/>
                <w:sz w:val="20"/>
                <w:szCs w:val="20"/>
              </w:rPr>
            </w:pPr>
            <w:r w:rsidRPr="00CE6A5D">
              <w:rPr>
                <w:b/>
                <w:sz w:val="20"/>
                <w:szCs w:val="20"/>
              </w:rPr>
              <w:t>(</w:t>
            </w:r>
            <w:r w:rsidRPr="00CE6A5D">
              <w:rPr>
                <w:b/>
                <w:i/>
                <w:sz w:val="20"/>
                <w:szCs w:val="20"/>
              </w:rPr>
              <w:t>cu suportul asistenței UE</w:t>
            </w:r>
            <w:r w:rsidRPr="00CE6A5D">
              <w:rPr>
                <w:b/>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D333B46" w14:textId="77777777" w:rsidR="00F07AD7" w:rsidRPr="00CE6A5D" w:rsidRDefault="00F07AD7" w:rsidP="00F07AD7"/>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0CAFF88"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2C3EAE05" w14:textId="27B0A983" w:rsidR="00F07AD7" w:rsidRPr="00CE6A5D" w:rsidRDefault="00F07AD7" w:rsidP="00F07AD7">
            <w:pPr>
              <w:pStyle w:val="Corp"/>
              <w:jc w:val="both"/>
              <w:rPr>
                <w:bCs/>
                <w:color w:val="auto"/>
                <w:sz w:val="20"/>
                <w:szCs w:val="20"/>
                <w:lang w:val="ro-RO"/>
              </w:rPr>
            </w:pPr>
            <w:r w:rsidRPr="00CE6A5D">
              <w:rPr>
                <w:color w:val="auto"/>
                <w:sz w:val="20"/>
                <w:szCs w:val="20"/>
                <w:lang w:val="ro-RO"/>
              </w:rPr>
              <w:t xml:space="preserve">Conform Calendarului de desfășurare a licitațiilor de vînzare a VMS în formă de înscriere în cont pentru trimestrul IV al anului 2018, </w:t>
            </w:r>
            <w:r w:rsidRPr="00CE6A5D">
              <w:rPr>
                <w:b/>
                <w:color w:val="auto"/>
                <w:sz w:val="20"/>
                <w:szCs w:val="20"/>
                <w:lang w:val="ro-RO"/>
              </w:rPr>
              <w:t>la licitațiile din 17.10.2018, 14.11.2018 și 19.12.2018</w:t>
            </w:r>
            <w:r w:rsidRPr="00CE6A5D">
              <w:rPr>
                <w:color w:val="auto"/>
                <w:sz w:val="20"/>
                <w:szCs w:val="20"/>
                <w:lang w:val="ro-RO"/>
              </w:rPr>
              <w:t xml:space="preserve"> a fost  efectuată </w:t>
            </w:r>
            <w:r w:rsidRPr="00CE6A5D">
              <w:rPr>
                <w:b/>
                <w:color w:val="auto"/>
                <w:sz w:val="20"/>
                <w:szCs w:val="20"/>
                <w:lang w:val="ro-RO"/>
              </w:rPr>
              <w:t>redeschiderea emisiunilor de OS</w:t>
            </w:r>
            <w:r w:rsidRPr="00CE6A5D">
              <w:rPr>
                <w:color w:val="auto"/>
                <w:sz w:val="20"/>
                <w:szCs w:val="20"/>
                <w:lang w:val="ro-RO"/>
              </w:rPr>
              <w:t xml:space="preserve"> pe termen de 5 ani.</w:t>
            </w:r>
          </w:p>
        </w:tc>
      </w:tr>
      <w:tr w:rsidR="00F07AD7" w:rsidRPr="00CE6A5D" w14:paraId="5ABEEE0E" w14:textId="77777777" w:rsidTr="008315C4">
        <w:trPr>
          <w:trHeight w:val="426"/>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5969E73" w14:textId="77777777" w:rsidR="00F07AD7" w:rsidRPr="00CE6A5D" w:rsidRDefault="00F07AD7" w:rsidP="00F07AD7">
            <w:pPr>
              <w:pStyle w:val="Corp"/>
              <w:jc w:val="both"/>
              <w:rPr>
                <w:color w:val="auto"/>
                <w:lang w:val="ro-RO"/>
              </w:rPr>
            </w:pPr>
            <w:r w:rsidRPr="00CE6A5D">
              <w:rPr>
                <w:color w:val="auto"/>
                <w:sz w:val="20"/>
                <w:szCs w:val="20"/>
                <w:lang w:val="ro-RO"/>
              </w:rPr>
              <w:lastRenderedPageBreak/>
              <w:t>9.6. Monitorizarea și raportarea implementării prevederilor stabilite în Programul „Managementul datoriei de stat pe termen mediu (2018-2020)”.</w:t>
            </w:r>
          </w:p>
          <w:p w14:paraId="3E49819C" w14:textId="77777777" w:rsidR="00F07AD7" w:rsidRPr="00CE6A5D" w:rsidRDefault="00F07AD7" w:rsidP="00F07AD7">
            <w:pPr>
              <w:pStyle w:val="Corp"/>
              <w:jc w:val="both"/>
              <w:rPr>
                <w:color w:val="auto"/>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4FE23BA" w14:textId="77777777" w:rsidR="00F07AD7" w:rsidRPr="00CE6A5D" w:rsidRDefault="00F07AD7" w:rsidP="00F07AD7">
            <w:pPr>
              <w:pStyle w:val="Corp"/>
              <w:tabs>
                <w:tab w:val="left" w:pos="194"/>
                <w:tab w:val="left" w:pos="336"/>
              </w:tabs>
              <w:jc w:val="both"/>
              <w:rPr>
                <w:color w:val="auto"/>
                <w:lang w:val="ro-RO"/>
              </w:rPr>
            </w:pPr>
            <w:r w:rsidRPr="00CE6A5D">
              <w:rPr>
                <w:color w:val="auto"/>
                <w:sz w:val="20"/>
                <w:szCs w:val="20"/>
                <w:lang w:val="ro-RO"/>
              </w:rPr>
              <w:t>9.6.1. Elaborarea buletinului statistic lunar privind datoria de stat.</w:t>
            </w:r>
          </w:p>
        </w:tc>
        <w:tc>
          <w:tcPr>
            <w:tcW w:w="1418" w:type="dxa"/>
            <w:tcBorders>
              <w:top w:val="single" w:sz="4" w:space="0" w:color="auto"/>
              <w:left w:val="single" w:sz="4" w:space="0" w:color="auto"/>
              <w:bottom w:val="single" w:sz="4" w:space="0" w:color="000000"/>
              <w:right w:val="single" w:sz="4" w:space="0" w:color="000000"/>
            </w:tcBorders>
            <w:shd w:val="clear" w:color="auto" w:fill="FFFFFF" w:themeFill="background1"/>
            <w:tcMar>
              <w:top w:w="80" w:type="dxa"/>
              <w:left w:w="114" w:type="dxa"/>
              <w:bottom w:w="80" w:type="dxa"/>
              <w:right w:w="80" w:type="dxa"/>
            </w:tcMar>
          </w:tcPr>
          <w:p w14:paraId="44AD592E" w14:textId="77777777" w:rsidR="00F07AD7" w:rsidRPr="00CE6A5D" w:rsidRDefault="00F07AD7" w:rsidP="00F07AD7">
            <w:pPr>
              <w:pStyle w:val="Corp"/>
              <w:jc w:val="center"/>
              <w:rPr>
                <w:color w:val="auto"/>
                <w:lang w:val="ro-RO"/>
              </w:rPr>
            </w:pPr>
            <w:r w:rsidRPr="00CE6A5D">
              <w:rPr>
                <w:color w:val="auto"/>
                <w:sz w:val="20"/>
                <w:szCs w:val="20"/>
                <w:lang w:val="ro-RO"/>
              </w:rPr>
              <w:t>Lunar</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4325E8" w14:textId="77777777" w:rsidR="00F07AD7" w:rsidRPr="00CE6A5D" w:rsidRDefault="00F07AD7" w:rsidP="00F07AD7">
            <w:pPr>
              <w:pStyle w:val="ListParagraph"/>
              <w:tabs>
                <w:tab w:val="left" w:pos="147"/>
              </w:tabs>
              <w:ind w:left="0"/>
              <w:jc w:val="center"/>
              <w:rPr>
                <w:color w:val="auto"/>
                <w:sz w:val="20"/>
                <w:szCs w:val="20"/>
                <w:lang w:val="ro-RO"/>
              </w:rPr>
            </w:pPr>
            <w:r w:rsidRPr="00CE6A5D">
              <w:rPr>
                <w:color w:val="auto"/>
                <w:sz w:val="20"/>
                <w:szCs w:val="20"/>
                <w:lang w:val="ro-RO"/>
              </w:rPr>
              <w:t>Ponderea datoriei de stat care ajunge la scadenţă în decurs de un an în totalul datoriei de stat – nu mai mare de 25 la sută;</w:t>
            </w:r>
          </w:p>
          <w:p w14:paraId="30121A36" w14:textId="77777777" w:rsidR="00F07AD7" w:rsidRPr="00CE6A5D" w:rsidRDefault="00F07AD7" w:rsidP="00F07AD7">
            <w:pPr>
              <w:pStyle w:val="ListParagraph1"/>
              <w:tabs>
                <w:tab w:val="left" w:pos="147"/>
              </w:tabs>
              <w:spacing w:after="0" w:line="240" w:lineRule="auto"/>
              <w:ind w:left="0"/>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Ponderea datoriei de stat interne în total datorie de stat – nu mai mică de 25 la sută;</w:t>
            </w:r>
          </w:p>
          <w:p w14:paraId="418456CB" w14:textId="77777777" w:rsidR="00F07AD7" w:rsidRPr="00CE6A5D" w:rsidRDefault="00F07AD7" w:rsidP="00F07AD7">
            <w:pPr>
              <w:pStyle w:val="ListParagraph1"/>
              <w:tabs>
                <w:tab w:val="left" w:pos="147"/>
              </w:tabs>
              <w:spacing w:after="0" w:line="240" w:lineRule="auto"/>
              <w:ind w:left="0"/>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Ponderea datoriei de stat într-o anumită valută străină în total datorie de stat – nu mai mare de 50 la sută;</w:t>
            </w:r>
          </w:p>
          <w:p w14:paraId="0D028709" w14:textId="77777777" w:rsidR="00F07AD7" w:rsidRPr="00CE6A5D" w:rsidRDefault="00F07AD7" w:rsidP="00F07AD7">
            <w:pPr>
              <w:pStyle w:val="Corp"/>
              <w:jc w:val="center"/>
              <w:rPr>
                <w:color w:val="auto"/>
                <w:lang w:val="ro-RO"/>
              </w:rPr>
            </w:pPr>
            <w:r w:rsidRPr="00CE6A5D">
              <w:rPr>
                <w:color w:val="auto"/>
                <w:sz w:val="20"/>
                <w:szCs w:val="20"/>
                <w:lang w:val="ro-RO"/>
              </w:rPr>
              <w:t xml:space="preserve">Ponderea datoriei de stat cu rata dobânzii variabilă în total datorie de stat – </w:t>
            </w:r>
            <w:r w:rsidRPr="00CE6A5D">
              <w:rPr>
                <w:color w:val="auto"/>
                <w:sz w:val="20"/>
                <w:szCs w:val="20"/>
                <w:lang w:val="ro-RO"/>
              </w:rPr>
              <w:lastRenderedPageBreak/>
              <w:t>nu mai mare de 40 la sută</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5031D37"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DDP</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5384A29E" w14:textId="77777777" w:rsidR="00F07AD7" w:rsidRPr="00CE6A5D" w:rsidRDefault="00F07AD7" w:rsidP="00F07AD7">
            <w:pPr>
              <w:pStyle w:val="ListParagraph"/>
              <w:tabs>
                <w:tab w:val="left" w:pos="426"/>
              </w:tabs>
              <w:ind w:left="0"/>
              <w:jc w:val="center"/>
              <w:rPr>
                <w:color w:val="auto"/>
                <w:lang w:val="ro-RO"/>
              </w:rPr>
            </w:pPr>
            <w:r w:rsidRPr="00CE6A5D">
              <w:rPr>
                <w:color w:val="auto"/>
                <w:sz w:val="20"/>
                <w:szCs w:val="20"/>
                <w:lang w:val="ro-RO"/>
              </w:rPr>
              <w:t>HG nr.1148 din 20.12.2017</w:t>
            </w:r>
          </w:p>
          <w:p w14:paraId="225F66DC" w14:textId="77777777" w:rsidR="00F07AD7" w:rsidRPr="00CE6A5D" w:rsidRDefault="00F07AD7" w:rsidP="00F07AD7">
            <w:pPr>
              <w:pStyle w:val="ListParagraph"/>
              <w:tabs>
                <w:tab w:val="left" w:pos="426"/>
              </w:tabs>
              <w:ind w:left="0"/>
              <w:jc w:val="center"/>
              <w:rPr>
                <w:color w:val="auto"/>
                <w:lang w:val="ro-RO"/>
              </w:rPr>
            </w:pPr>
            <w:r w:rsidRPr="00CE6A5D">
              <w:rPr>
                <w:color w:val="auto"/>
                <w:sz w:val="20"/>
                <w:szCs w:val="20"/>
                <w:lang w:val="ro-RO"/>
              </w:rPr>
              <w:t>HG nr. 573 din 06.08.2013</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F9C922" w14:textId="77777777" w:rsidR="00F07AD7" w:rsidRPr="00CE6A5D" w:rsidRDefault="00F07AD7" w:rsidP="00F07AD7">
            <w:pPr>
              <w:pStyle w:val="Corp"/>
              <w:tabs>
                <w:tab w:val="left" w:pos="426"/>
              </w:tabs>
              <w:jc w:val="both"/>
              <w:rPr>
                <w:b/>
                <w:bCs/>
                <w:color w:val="auto"/>
                <w:sz w:val="20"/>
                <w:szCs w:val="20"/>
                <w:u w:val="single"/>
                <w:lang w:val="ro-RO"/>
              </w:rPr>
            </w:pPr>
            <w:r w:rsidRPr="00CE6A5D">
              <w:rPr>
                <w:b/>
                <w:bCs/>
                <w:color w:val="auto"/>
                <w:sz w:val="20"/>
                <w:szCs w:val="20"/>
                <w:u w:val="single"/>
                <w:lang w:val="ro-RO"/>
              </w:rPr>
              <w:t>Realizat în termen</w:t>
            </w:r>
          </w:p>
          <w:p w14:paraId="7EA448FF" w14:textId="48CA5823" w:rsidR="00F07AD7" w:rsidRPr="00CE6A5D" w:rsidRDefault="00F07AD7" w:rsidP="00F07AD7">
            <w:pPr>
              <w:pStyle w:val="Corp"/>
              <w:tabs>
                <w:tab w:val="left" w:pos="426"/>
              </w:tabs>
              <w:jc w:val="both"/>
              <w:rPr>
                <w:b/>
                <w:bCs/>
                <w:i/>
                <w:iCs/>
                <w:color w:val="auto"/>
                <w:sz w:val="20"/>
                <w:szCs w:val="20"/>
                <w:lang w:val="ro-RO"/>
              </w:rPr>
            </w:pPr>
            <w:r w:rsidRPr="00CE6A5D">
              <w:rPr>
                <w:color w:val="auto"/>
                <w:sz w:val="20"/>
                <w:szCs w:val="20"/>
                <w:lang w:val="ro-RO"/>
              </w:rPr>
              <w:t>La situaţia din 31.12.2018, parametrii de risc aferenţi datoriei de stat stabiliţi în Programul „Managementul datoriei de stat pe termen mediu (2018-2020)” au înregistrat următoarele valori:</w:t>
            </w:r>
          </w:p>
          <w:p w14:paraId="7F91552B" w14:textId="3E490E8B" w:rsidR="00F07AD7" w:rsidRPr="00CE6A5D" w:rsidRDefault="00F07AD7" w:rsidP="00F07AD7">
            <w:pPr>
              <w:pStyle w:val="Corp"/>
              <w:tabs>
                <w:tab w:val="left" w:pos="426"/>
              </w:tabs>
              <w:jc w:val="both"/>
              <w:rPr>
                <w:color w:val="auto"/>
                <w:sz w:val="20"/>
                <w:szCs w:val="20"/>
                <w:lang w:val="ro-RO"/>
              </w:rPr>
            </w:pPr>
            <w:r w:rsidRPr="00CE6A5D">
              <w:rPr>
                <w:color w:val="auto"/>
                <w:sz w:val="20"/>
                <w:szCs w:val="20"/>
                <w:lang w:val="ro-RO"/>
              </w:rPr>
              <w:t xml:space="preserve">- Ponderea datoriei de stat scadentă în decurs de un an în totalul datoriei de stat: </w:t>
            </w:r>
            <w:r w:rsidRPr="00CE6A5D">
              <w:rPr>
                <w:b/>
                <w:color w:val="auto"/>
                <w:sz w:val="20"/>
                <w:szCs w:val="20"/>
                <w:lang w:val="ro-RO"/>
              </w:rPr>
              <w:t>20,8%;</w:t>
            </w:r>
          </w:p>
          <w:p w14:paraId="057D609D" w14:textId="36082AF6" w:rsidR="00F07AD7" w:rsidRPr="00CE6A5D" w:rsidRDefault="00F07AD7" w:rsidP="00F07AD7">
            <w:pPr>
              <w:pStyle w:val="Corp"/>
              <w:tabs>
                <w:tab w:val="left" w:pos="426"/>
              </w:tabs>
              <w:jc w:val="both"/>
              <w:rPr>
                <w:color w:val="auto"/>
                <w:sz w:val="20"/>
                <w:szCs w:val="20"/>
                <w:lang w:val="ro-RO"/>
              </w:rPr>
            </w:pPr>
            <w:r w:rsidRPr="00CE6A5D">
              <w:rPr>
                <w:color w:val="auto"/>
                <w:sz w:val="20"/>
                <w:szCs w:val="20"/>
                <w:lang w:val="ro-RO"/>
              </w:rPr>
              <w:t xml:space="preserve">- Ponderea datoriei de stat interne în totalul datoriei de stat: </w:t>
            </w:r>
            <w:r w:rsidRPr="00CE6A5D">
              <w:rPr>
                <w:b/>
                <w:color w:val="auto"/>
                <w:sz w:val="20"/>
                <w:szCs w:val="20"/>
                <w:lang w:val="ro-RO"/>
              </w:rPr>
              <w:t>44,3%;</w:t>
            </w:r>
          </w:p>
          <w:p w14:paraId="35F0229B" w14:textId="2250966C" w:rsidR="00F07AD7" w:rsidRPr="00CE6A5D" w:rsidRDefault="00F07AD7" w:rsidP="00F07AD7">
            <w:pPr>
              <w:pStyle w:val="Corp"/>
              <w:tabs>
                <w:tab w:val="left" w:pos="426"/>
              </w:tabs>
              <w:jc w:val="both"/>
              <w:rPr>
                <w:color w:val="auto"/>
                <w:sz w:val="20"/>
                <w:szCs w:val="20"/>
                <w:lang w:val="ro-RO"/>
              </w:rPr>
            </w:pPr>
            <w:r w:rsidRPr="00CE6A5D">
              <w:rPr>
                <w:color w:val="auto"/>
                <w:sz w:val="20"/>
                <w:szCs w:val="20"/>
                <w:lang w:val="ro-RO"/>
              </w:rPr>
              <w:t xml:space="preserve">- Ponderea datoriei de stat într-o anumită valută străină în totalul datoriei de stat: </w:t>
            </w:r>
            <w:r w:rsidRPr="00CE6A5D">
              <w:rPr>
                <w:b/>
                <w:color w:val="auto"/>
                <w:sz w:val="20"/>
                <w:szCs w:val="20"/>
                <w:lang w:val="ro-RO"/>
              </w:rPr>
              <w:t>27,2%;</w:t>
            </w:r>
          </w:p>
          <w:p w14:paraId="586C574B" w14:textId="6E6F752A" w:rsidR="00F07AD7" w:rsidRPr="00CE6A5D" w:rsidRDefault="00F07AD7" w:rsidP="00F07AD7">
            <w:pPr>
              <w:pStyle w:val="Corp"/>
              <w:tabs>
                <w:tab w:val="left" w:pos="426"/>
              </w:tabs>
              <w:jc w:val="both"/>
              <w:rPr>
                <w:color w:val="auto"/>
                <w:sz w:val="20"/>
                <w:szCs w:val="20"/>
                <w:lang w:val="ro-RO"/>
              </w:rPr>
            </w:pPr>
            <w:r w:rsidRPr="00CE6A5D">
              <w:rPr>
                <w:color w:val="auto"/>
                <w:sz w:val="20"/>
                <w:szCs w:val="20"/>
                <w:lang w:val="ro-RO"/>
              </w:rPr>
              <w:t xml:space="preserve">- Ponderea datoriei de stat cu rata dobânzii variabilă în totalul datoriei de stat: </w:t>
            </w:r>
            <w:r w:rsidRPr="00CE6A5D">
              <w:rPr>
                <w:b/>
                <w:color w:val="auto"/>
                <w:sz w:val="20"/>
                <w:szCs w:val="20"/>
                <w:lang w:val="ro-RO"/>
              </w:rPr>
              <w:t>31,5%.</w:t>
            </w:r>
          </w:p>
          <w:p w14:paraId="4F5DC0EC" w14:textId="46AADC91" w:rsidR="00F07AD7" w:rsidRPr="00CE6A5D" w:rsidRDefault="00F07AD7" w:rsidP="00F07AD7">
            <w:pPr>
              <w:pStyle w:val="ListParagraph"/>
              <w:tabs>
                <w:tab w:val="left" w:pos="426"/>
              </w:tabs>
              <w:ind w:left="0"/>
              <w:jc w:val="both"/>
              <w:rPr>
                <w:color w:val="auto"/>
                <w:lang w:val="ro-RO"/>
              </w:rPr>
            </w:pPr>
            <w:r w:rsidRPr="00CE6A5D">
              <w:rPr>
                <w:color w:val="auto"/>
                <w:sz w:val="20"/>
                <w:szCs w:val="20"/>
                <w:lang w:val="ro-RO"/>
              </w:rPr>
              <w:t xml:space="preserve">Astfel, la finele lunii decembrie 2018, toţi parametrii  </w:t>
            </w:r>
            <w:r w:rsidRPr="00CE6A5D">
              <w:rPr>
                <w:b/>
                <w:color w:val="auto"/>
                <w:sz w:val="20"/>
                <w:szCs w:val="20"/>
                <w:lang w:val="ro-RO"/>
              </w:rPr>
              <w:t>s-au încadrat în limitele stabilite</w:t>
            </w:r>
            <w:r w:rsidRPr="00CE6A5D">
              <w:rPr>
                <w:color w:val="auto"/>
                <w:sz w:val="20"/>
                <w:szCs w:val="20"/>
                <w:lang w:val="ro-RO"/>
              </w:rPr>
              <w:t xml:space="preserve"> în Programul „Managementul datoriei de stat pe termen mediu (2018-2020)”.</w:t>
            </w:r>
          </w:p>
        </w:tc>
      </w:tr>
      <w:tr w:rsidR="00F07AD7" w:rsidRPr="00CE6A5D" w14:paraId="2B551E33" w14:textId="77777777" w:rsidTr="008315C4">
        <w:trPr>
          <w:trHeight w:val="99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9BF847F"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34AEE2D" w14:textId="77777777" w:rsidR="00F07AD7" w:rsidRPr="00CE6A5D" w:rsidRDefault="00F07AD7" w:rsidP="00F07AD7">
            <w:pPr>
              <w:pStyle w:val="Corp"/>
              <w:tabs>
                <w:tab w:val="left" w:pos="194"/>
                <w:tab w:val="left" w:pos="336"/>
              </w:tabs>
              <w:jc w:val="both"/>
              <w:rPr>
                <w:color w:val="auto"/>
                <w:lang w:val="ro-RO"/>
              </w:rPr>
            </w:pPr>
            <w:r w:rsidRPr="00CE6A5D">
              <w:rPr>
                <w:color w:val="auto"/>
                <w:sz w:val="20"/>
                <w:szCs w:val="20"/>
                <w:lang w:val="ro-RO"/>
              </w:rPr>
              <w:t>9.6.2 Elaborarea raportului privind situaţia în domeniul datoriei sectorului public, garanţiilor de stat şi recreditării de stat.</w:t>
            </w:r>
          </w:p>
        </w:tc>
        <w:tc>
          <w:tcPr>
            <w:tcW w:w="1418"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1CA01FB9" w14:textId="77777777" w:rsidR="00F07AD7" w:rsidRPr="00CE6A5D" w:rsidRDefault="00F07AD7" w:rsidP="00F07AD7">
            <w:pPr>
              <w:pStyle w:val="Corp"/>
              <w:jc w:val="center"/>
              <w:rPr>
                <w:color w:val="auto"/>
                <w:lang w:val="ro-RO"/>
              </w:rPr>
            </w:pPr>
            <w:r w:rsidRPr="00CE6A5D">
              <w:rPr>
                <w:color w:val="auto"/>
                <w:sz w:val="20"/>
                <w:szCs w:val="20"/>
                <w:lang w:val="ro-RO"/>
              </w:rPr>
              <w:t>70 zile de la finele trimestrului de gestiune şi 90 zile de la finele anului de gestiune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5EDBAEC" w14:textId="77777777" w:rsidR="00F07AD7" w:rsidRPr="00CE6A5D" w:rsidRDefault="00F07AD7" w:rsidP="00F07AD7">
            <w:pPr>
              <w:pStyle w:val="ListParagraph"/>
              <w:tabs>
                <w:tab w:val="left" w:pos="147"/>
              </w:tabs>
              <w:ind w:left="0"/>
              <w:jc w:val="center"/>
              <w:rPr>
                <w:color w:val="auto"/>
                <w:lang w:val="ro-RO"/>
              </w:rPr>
            </w:pPr>
            <w:r w:rsidRPr="00CE6A5D">
              <w:rPr>
                <w:color w:val="auto"/>
                <w:sz w:val="20"/>
                <w:szCs w:val="20"/>
                <w:lang w:val="ro-RO"/>
              </w:rPr>
              <w:t>4 Rapoarte privind situaţia în domeniul datoriei sectorului public, garanţiilor de stat şi recreditării de stat întocmite și prezentate Guvernului şi Parlamentului</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C28CAD9" w14:textId="77777777" w:rsidR="00F07AD7" w:rsidRPr="00CE6A5D" w:rsidRDefault="00F07AD7" w:rsidP="00F07AD7"/>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3FABBE0" w14:textId="77777777" w:rsidR="00F07AD7" w:rsidRPr="00CE6A5D" w:rsidRDefault="00F07AD7" w:rsidP="00F07AD7">
            <w:pPr>
              <w:pStyle w:val="ListParagraph"/>
              <w:tabs>
                <w:tab w:val="left" w:pos="426"/>
              </w:tabs>
              <w:ind w:left="0"/>
              <w:jc w:val="center"/>
              <w:rPr>
                <w:color w:val="auto"/>
                <w:sz w:val="20"/>
                <w:szCs w:val="20"/>
                <w:lang w:val="ro-RO"/>
              </w:rPr>
            </w:pPr>
            <w:r w:rsidRPr="00CE6A5D">
              <w:rPr>
                <w:color w:val="auto"/>
                <w:sz w:val="20"/>
                <w:szCs w:val="20"/>
                <w:lang w:val="ro-RO"/>
              </w:rPr>
              <w:t>Legea nr. 419-XVI din 22.12.2006</w:t>
            </w:r>
          </w:p>
          <w:p w14:paraId="5506606F" w14:textId="77777777" w:rsidR="00F07AD7" w:rsidRPr="00CE6A5D" w:rsidRDefault="00F07AD7" w:rsidP="00F07AD7">
            <w:pPr>
              <w:pStyle w:val="ListParagraph"/>
              <w:tabs>
                <w:tab w:val="left" w:pos="426"/>
              </w:tabs>
              <w:ind w:left="0"/>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0AE56EA" w14:textId="77777777" w:rsidR="00F07AD7" w:rsidRPr="00CE6A5D" w:rsidRDefault="00F07AD7" w:rsidP="00F07AD7">
            <w:pPr>
              <w:pStyle w:val="Corp"/>
              <w:tabs>
                <w:tab w:val="left" w:pos="426"/>
              </w:tabs>
              <w:jc w:val="both"/>
              <w:rPr>
                <w:b/>
                <w:bCs/>
                <w:color w:val="auto"/>
                <w:sz w:val="20"/>
                <w:szCs w:val="20"/>
                <w:u w:val="single"/>
                <w:lang w:val="ro-RO"/>
              </w:rPr>
            </w:pPr>
            <w:r w:rsidRPr="00CE6A5D">
              <w:rPr>
                <w:b/>
                <w:bCs/>
                <w:color w:val="auto"/>
                <w:sz w:val="20"/>
                <w:szCs w:val="20"/>
                <w:u w:val="single"/>
                <w:lang w:val="ro-RO"/>
              </w:rPr>
              <w:t>Realizat în termen</w:t>
            </w:r>
          </w:p>
          <w:p w14:paraId="000A6F1B" w14:textId="49FD6C57" w:rsidR="00F07AD7" w:rsidRPr="00CE6A5D" w:rsidRDefault="00F07AD7" w:rsidP="00F07AD7">
            <w:pPr>
              <w:pStyle w:val="ListParagraph"/>
              <w:tabs>
                <w:tab w:val="left" w:pos="426"/>
              </w:tabs>
              <w:ind w:left="0"/>
              <w:jc w:val="both"/>
              <w:rPr>
                <w:color w:val="auto"/>
                <w:sz w:val="20"/>
                <w:szCs w:val="20"/>
                <w:lang w:val="ro-RO"/>
              </w:rPr>
            </w:pPr>
            <w:r w:rsidRPr="00CE6A5D">
              <w:rPr>
                <w:color w:val="auto"/>
                <w:sz w:val="20"/>
                <w:szCs w:val="20"/>
                <w:lang w:val="ro-RO"/>
              </w:rPr>
              <w:t xml:space="preserve">Pe parcursul perioadei de raportare au fost elaborate </w:t>
            </w:r>
            <w:r w:rsidRPr="00CE6A5D">
              <w:rPr>
                <w:b/>
                <w:color w:val="auto"/>
                <w:sz w:val="20"/>
                <w:szCs w:val="20"/>
                <w:lang w:val="ro-RO"/>
              </w:rPr>
              <w:t>4 Rapoarte</w:t>
            </w:r>
            <w:r w:rsidRPr="00CE6A5D">
              <w:rPr>
                <w:color w:val="auto"/>
                <w:sz w:val="20"/>
                <w:szCs w:val="20"/>
                <w:lang w:val="ro-RO"/>
              </w:rPr>
              <w:t xml:space="preserve"> privind situaţia în domeniul datoriei sectorului public, garanţiilor de stat şi recreditării de stat pentru situaţia de la finele anului 2017, finele trimestrului I, finele semestrului I și 9 luni ale anului 2018. Ulterior, rapoartele menţionate au fost prezentate spre informare Guvernului şi Parlamentului în termenul prevăzut de legislaţie şi publicate pe pagina web a Ministerului Finanţelor. </w:t>
            </w:r>
          </w:p>
        </w:tc>
      </w:tr>
      <w:tr w:rsidR="00F07AD7" w:rsidRPr="00CE6A5D" w14:paraId="6B59BE77" w14:textId="77777777" w:rsidTr="00270A3B">
        <w:trPr>
          <w:trHeight w:val="996"/>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457A0" w14:textId="77777777" w:rsidR="00F07AD7" w:rsidRPr="00CE6A5D" w:rsidRDefault="00F07AD7" w:rsidP="00F07AD7">
            <w:pPr>
              <w:jc w:val="both"/>
              <w:rPr>
                <w:sz w:val="20"/>
                <w:szCs w:val="20"/>
              </w:rPr>
            </w:pPr>
            <w:r w:rsidRPr="00CE6A5D">
              <w:rPr>
                <w:sz w:val="20"/>
                <w:szCs w:val="20"/>
              </w:rPr>
              <w:t xml:space="preserve">9.7. </w:t>
            </w:r>
            <w:r w:rsidRPr="00CE6A5D">
              <w:rPr>
                <w:rFonts w:eastAsia="Calibri"/>
                <w:sz w:val="20"/>
                <w:szCs w:val="20"/>
              </w:rPr>
              <w:t>Elaborarea Programului „Managementul datoriei de stat pe termen mediu (2019-2021)”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529F72"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1BB97E1" w14:textId="77777777" w:rsidR="00F07AD7" w:rsidRPr="00CE6A5D" w:rsidRDefault="00F07AD7" w:rsidP="00F07AD7">
            <w:pPr>
              <w:jc w:val="center"/>
              <w:rPr>
                <w:rFonts w:eastAsia="Calibri"/>
                <w:sz w:val="20"/>
                <w:szCs w:val="20"/>
              </w:rPr>
            </w:pPr>
            <w:r w:rsidRPr="00CE6A5D">
              <w:rPr>
                <w:rFonts w:eastAsia="Calibri"/>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4BE66D0" w14:textId="77777777" w:rsidR="00F07AD7" w:rsidRPr="00CE6A5D" w:rsidRDefault="00F07AD7" w:rsidP="00F07AD7">
            <w:pPr>
              <w:jc w:val="center"/>
              <w:rPr>
                <w:rFonts w:eastAsia="Calibri"/>
                <w:sz w:val="20"/>
                <w:szCs w:val="20"/>
              </w:rPr>
            </w:pPr>
            <w:r w:rsidRPr="00CE6A5D">
              <w:rPr>
                <w:rFonts w:eastAsia="Calibri"/>
                <w:sz w:val="20"/>
                <w:szCs w:val="20"/>
              </w:rPr>
              <w:t>Proiect elaborat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77AE566" w14:textId="77777777" w:rsidR="00F07AD7" w:rsidRPr="00CE6A5D" w:rsidRDefault="00F07AD7" w:rsidP="00F07AD7">
            <w:pPr>
              <w:jc w:val="center"/>
              <w:rPr>
                <w:b/>
                <w:sz w:val="20"/>
                <w:szCs w:val="20"/>
              </w:rPr>
            </w:pPr>
            <w:r w:rsidRPr="00CE6A5D">
              <w:rPr>
                <w:b/>
                <w:sz w:val="20"/>
                <w:szCs w:val="20"/>
              </w:rPr>
              <w:t>DDP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0BF377F" w14:textId="77777777" w:rsidR="00F07AD7" w:rsidRPr="00CE6A5D" w:rsidRDefault="00F07AD7" w:rsidP="00F07AD7">
            <w:pPr>
              <w:jc w:val="center"/>
              <w:rPr>
                <w:sz w:val="20"/>
                <w:szCs w:val="20"/>
              </w:rPr>
            </w:pPr>
            <w:r w:rsidRPr="00CE6A5D">
              <w:rPr>
                <w:sz w:val="20"/>
                <w:szCs w:val="20"/>
              </w:rPr>
              <w:t>Legea nr. 419-XVI din 22.12.2006</w:t>
            </w:r>
          </w:p>
          <w:p w14:paraId="22C0DAE1" w14:textId="77777777" w:rsidR="00F07AD7" w:rsidRPr="00CE6A5D" w:rsidRDefault="00F07AD7" w:rsidP="00F07AD7">
            <w:pPr>
              <w:jc w:val="center"/>
              <w:rPr>
                <w:sz w:val="20"/>
                <w:szCs w:val="20"/>
              </w:rPr>
            </w:pPr>
            <w:r w:rsidRPr="00CE6A5D">
              <w:rPr>
                <w:sz w:val="20"/>
                <w:szCs w:val="20"/>
              </w:rPr>
              <w:t>HG nr. 573 din 06.08.2013</w:t>
            </w:r>
          </w:p>
          <w:p w14:paraId="5B99B81D" w14:textId="77777777"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47</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E43039B"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2E4A16CF" w14:textId="7A65FE90" w:rsidR="00F07AD7" w:rsidRPr="00CE6A5D" w:rsidRDefault="00F07AD7" w:rsidP="0007516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 xml:space="preserve">Programul „Managementul datoriei de stat pe termen mediu (2019-2021)” a fost elaborat, prezentat Guvernului, prin scrisoarea nr. 10/4-3/61/1242 din 10.12.2018, și </w:t>
            </w:r>
            <w:r w:rsidRPr="00CE6A5D">
              <w:rPr>
                <w:rFonts w:eastAsia="Times New Roman"/>
                <w:b/>
                <w:bCs/>
                <w:sz w:val="20"/>
                <w:szCs w:val="20"/>
                <w:bdr w:val="none" w:sz="0" w:space="0" w:color="auto"/>
                <w:lang w:eastAsia="ru-RU"/>
              </w:rPr>
              <w:t xml:space="preserve">aprobat </w:t>
            </w:r>
            <w:r w:rsidRPr="00CE6A5D">
              <w:rPr>
                <w:rFonts w:eastAsia="Times New Roman"/>
                <w:bCs/>
                <w:sz w:val="20"/>
                <w:szCs w:val="20"/>
                <w:bdr w:val="none" w:sz="0" w:space="0" w:color="auto"/>
                <w:lang w:eastAsia="ru-RU"/>
              </w:rPr>
              <w:t>prin</w:t>
            </w:r>
            <w:r w:rsidR="0007516D" w:rsidRPr="00CE6A5D">
              <w:rPr>
                <w:rFonts w:eastAsia="Times New Roman"/>
                <w:b/>
                <w:bCs/>
                <w:sz w:val="20"/>
                <w:szCs w:val="20"/>
                <w:bdr w:val="none" w:sz="0" w:space="0" w:color="auto"/>
                <w:lang w:eastAsia="ru-RU"/>
              </w:rPr>
              <w:t xml:space="preserve"> Hotărîrea Guvernului nr. 1250/</w:t>
            </w:r>
            <w:r w:rsidRPr="00CE6A5D">
              <w:rPr>
                <w:rFonts w:eastAsia="Times New Roman"/>
                <w:b/>
                <w:bCs/>
                <w:sz w:val="20"/>
                <w:szCs w:val="20"/>
                <w:bdr w:val="none" w:sz="0" w:space="0" w:color="auto"/>
                <w:lang w:eastAsia="ru-RU"/>
              </w:rPr>
              <w:t>2018</w:t>
            </w:r>
            <w:r w:rsidRPr="00CE6A5D">
              <w:rPr>
                <w:rFonts w:eastAsia="Times New Roman"/>
                <w:bCs/>
                <w:sz w:val="20"/>
                <w:szCs w:val="20"/>
                <w:bdr w:val="none" w:sz="0" w:space="0" w:color="auto"/>
                <w:lang w:eastAsia="ru-RU"/>
              </w:rPr>
              <w:t xml:space="preserve"> </w:t>
            </w:r>
            <w:r w:rsidRPr="00CE6A5D">
              <w:rPr>
                <w:rFonts w:eastAsia="Times New Roman"/>
                <w:bCs/>
                <w:i/>
                <w:sz w:val="20"/>
                <w:szCs w:val="20"/>
                <w:bdr w:val="none" w:sz="0" w:space="0" w:color="auto"/>
                <w:lang w:eastAsia="ru-RU"/>
              </w:rPr>
              <w:t>(</w:t>
            </w:r>
            <w:r w:rsidR="00B43CAF" w:rsidRPr="00CE6A5D">
              <w:rPr>
                <w:rFonts w:eastAsia="Times New Roman"/>
                <w:bCs/>
                <w:i/>
                <w:sz w:val="20"/>
                <w:szCs w:val="20"/>
                <w:bdr w:val="none" w:sz="0" w:space="0" w:color="auto"/>
                <w:lang w:eastAsia="ru-RU"/>
              </w:rPr>
              <w:t xml:space="preserve">M.O. al RM </w:t>
            </w:r>
            <w:r w:rsidRPr="00CE6A5D">
              <w:rPr>
                <w:rFonts w:eastAsia="Times New Roman"/>
                <w:bCs/>
                <w:i/>
                <w:sz w:val="20"/>
                <w:szCs w:val="20"/>
                <w:bdr w:val="none" w:sz="0" w:space="0" w:color="auto"/>
                <w:lang w:eastAsia="ru-RU"/>
              </w:rPr>
              <w:t xml:space="preserve"> nr. 526-528 art. 1367 din 29.12.2018).</w:t>
            </w:r>
          </w:p>
        </w:tc>
      </w:tr>
      <w:tr w:rsidR="00F07AD7" w:rsidRPr="00CE6A5D" w14:paraId="79849CE1" w14:textId="77777777" w:rsidTr="00270A3B">
        <w:trPr>
          <w:trHeight w:val="2802"/>
          <w:jc w:val="center"/>
        </w:trPr>
        <w:tc>
          <w:tcPr>
            <w:tcW w:w="1985"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CECCF11" w14:textId="77777777" w:rsidR="00F07AD7" w:rsidRPr="00CE6A5D" w:rsidRDefault="00F07AD7" w:rsidP="00F07AD7">
            <w:pPr>
              <w:pStyle w:val="Corp"/>
              <w:jc w:val="both"/>
              <w:rPr>
                <w:color w:val="auto"/>
                <w:lang w:val="ro-RO"/>
              </w:rPr>
            </w:pPr>
            <w:r w:rsidRPr="00CE6A5D">
              <w:rPr>
                <w:color w:val="auto"/>
                <w:sz w:val="20"/>
                <w:szCs w:val="20"/>
                <w:lang w:val="ro-RO"/>
              </w:rPr>
              <w:lastRenderedPageBreak/>
              <w:t>9.8. Fortificarea capacităților Ministerului Finanțelor și a autorităților administrației publice locale de management al datoriei</w:t>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D0B87C" w14:textId="77777777" w:rsidR="00F07AD7" w:rsidRPr="00CE6A5D" w:rsidRDefault="00F07AD7" w:rsidP="00F07AD7">
            <w:pPr>
              <w:pStyle w:val="Corp"/>
              <w:jc w:val="both"/>
              <w:rPr>
                <w:color w:val="auto"/>
                <w:lang w:val="ro-RO"/>
              </w:rPr>
            </w:pPr>
            <w:r w:rsidRPr="00CE6A5D">
              <w:rPr>
                <w:color w:val="auto"/>
                <w:sz w:val="20"/>
                <w:szCs w:val="20"/>
                <w:lang w:val="ro-RO"/>
              </w:rPr>
              <w:t>9.8.1. Conlucrarea cu SFS și Direcția Trezoreria de Stat întru intensificarea măsurilor ce se impun de cadrul regulator întru recuperarea la bugetul de stat a datoriilor pentru împrumuturile acordate, termenul de achitare a cărora a expirat</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4249E3" w14:textId="77777777" w:rsidR="00F07AD7" w:rsidRPr="00CE6A5D" w:rsidRDefault="00F07AD7" w:rsidP="00F07AD7">
            <w:pPr>
              <w:pStyle w:val="ListParagraph"/>
              <w:tabs>
                <w:tab w:val="left" w:pos="194"/>
              </w:tabs>
              <w:ind w:left="0"/>
              <w:jc w:val="center"/>
              <w:rPr>
                <w:color w:val="auto"/>
                <w:lang w:val="ro-RO"/>
              </w:rPr>
            </w:pPr>
            <w:r w:rsidRPr="00CE6A5D">
              <w:rPr>
                <w:color w:val="auto"/>
                <w:sz w:val="20"/>
                <w:szCs w:val="20"/>
                <w:lang w:val="ro-RO"/>
              </w:rPr>
              <w:t>28 decembrie</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193EF7" w14:textId="77777777" w:rsidR="00F07AD7" w:rsidRPr="00CE6A5D" w:rsidRDefault="00F07AD7" w:rsidP="00F07AD7">
            <w:pPr>
              <w:pStyle w:val="Corp"/>
              <w:tabs>
                <w:tab w:val="left" w:pos="255"/>
              </w:tabs>
              <w:jc w:val="center"/>
              <w:rPr>
                <w:color w:val="auto"/>
                <w:lang w:val="ro-RO"/>
              </w:rPr>
            </w:pPr>
            <w:r w:rsidRPr="00CE6A5D">
              <w:rPr>
                <w:color w:val="auto"/>
                <w:sz w:val="20"/>
                <w:szCs w:val="20"/>
                <w:lang w:val="ro-RO"/>
              </w:rPr>
              <w:t xml:space="preserve">Informații prezentate privind datoriile cu termen expirat </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83" w:type="dxa"/>
            </w:tcMar>
          </w:tcPr>
          <w:p w14:paraId="169157BC" w14:textId="77777777" w:rsidR="00F07AD7" w:rsidRPr="00CE6A5D" w:rsidRDefault="00F07AD7" w:rsidP="00F07AD7">
            <w:pPr>
              <w:pStyle w:val="Corp"/>
              <w:ind w:right="103" w:firstLine="128"/>
              <w:jc w:val="center"/>
              <w:rPr>
                <w:b/>
                <w:bCs/>
                <w:color w:val="auto"/>
                <w:sz w:val="18"/>
                <w:szCs w:val="18"/>
                <w:lang w:val="ro-RO"/>
              </w:rPr>
            </w:pPr>
            <w:r w:rsidRPr="00CE6A5D">
              <w:rPr>
                <w:b/>
                <w:bCs/>
                <w:color w:val="auto"/>
                <w:sz w:val="18"/>
                <w:szCs w:val="18"/>
                <w:lang w:val="ro-RO"/>
              </w:rPr>
              <w:t xml:space="preserve">DDP </w:t>
            </w:r>
          </w:p>
          <w:p w14:paraId="60DF7E25" w14:textId="77777777" w:rsidR="00F07AD7" w:rsidRPr="00CE6A5D" w:rsidRDefault="00F07AD7" w:rsidP="00F07AD7">
            <w:pPr>
              <w:pStyle w:val="Corp"/>
              <w:ind w:right="103" w:firstLine="128"/>
              <w:jc w:val="center"/>
              <w:rPr>
                <w:b/>
                <w:bCs/>
                <w:color w:val="auto"/>
                <w:sz w:val="18"/>
                <w:szCs w:val="18"/>
                <w:lang w:val="ro-RO"/>
              </w:rPr>
            </w:pPr>
            <w:r w:rsidRPr="00CE6A5D">
              <w:rPr>
                <w:b/>
                <w:bCs/>
                <w:color w:val="auto"/>
                <w:sz w:val="18"/>
                <w:szCs w:val="18"/>
                <w:lang w:val="ro-RO"/>
              </w:rPr>
              <w:t>în comun cu subdiviziunile ministerului şi autorităţile administrative din subordine</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F729C7"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p w14:paraId="3D0ABD6A"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1136 din 18.10.2007 </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C135DE"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674F9256" w14:textId="0BEC3B10" w:rsidR="00F07AD7" w:rsidRPr="00CE6A5D" w:rsidRDefault="00F07AD7" w:rsidP="00F07AD7">
            <w:pPr>
              <w:pStyle w:val="Corp"/>
              <w:jc w:val="both"/>
              <w:rPr>
                <w:color w:val="auto"/>
                <w:sz w:val="20"/>
                <w:szCs w:val="20"/>
                <w:lang w:val="ro-RO"/>
              </w:rPr>
            </w:pPr>
            <w:r w:rsidRPr="00CE6A5D">
              <w:rPr>
                <w:color w:val="auto"/>
                <w:sz w:val="20"/>
                <w:szCs w:val="20"/>
                <w:lang w:val="ro-RO"/>
              </w:rPr>
              <w:t>La data de 01.02.2018, 10 mai 2018, 01.08.2018 și 12.11.2018, întru recuperarea datoriilor expirate, în adresa Serviciului Fiscal de Stat a fost prezentată informația privind datoriile cu termen expirat ale beneficiarilor de împrumuturi recreditate prin intermediul Ministerului Finanțelor din surse externe, interne, a beneficiarilor garantați la situația din 31.12.2017, 31.03.2018, 30.06.2018, și, respectiv, 31.10.2018.</w:t>
            </w:r>
          </w:p>
          <w:p w14:paraId="1738CFB2" w14:textId="7ACA5E64" w:rsidR="00F07AD7" w:rsidRPr="00CE6A5D" w:rsidRDefault="00F07AD7" w:rsidP="00F07AD7">
            <w:pPr>
              <w:pStyle w:val="Corp"/>
              <w:jc w:val="both"/>
              <w:rPr>
                <w:color w:val="auto"/>
                <w:lang w:val="ro-RO"/>
              </w:rPr>
            </w:pPr>
            <w:r w:rsidRPr="00CE6A5D">
              <w:rPr>
                <w:color w:val="auto"/>
                <w:sz w:val="20"/>
                <w:szCs w:val="20"/>
                <w:lang w:val="ro-RO"/>
              </w:rPr>
              <w:t xml:space="preserve">Ca urmare a informațiilor primite, Serviciul Fiscal de Stat a întreprins măsuri de executare silită, prevăzute de legislație în vigoare, în vederea încasării datoriilor a beneficiarilor  recreditați  față de bugetul de stat.  </w:t>
            </w:r>
          </w:p>
        </w:tc>
      </w:tr>
      <w:tr w:rsidR="00F07AD7" w:rsidRPr="00CE6A5D" w14:paraId="68FE3622" w14:textId="77777777" w:rsidTr="00270A3B">
        <w:trPr>
          <w:trHeight w:val="58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F834CEF"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14" w:type="dxa"/>
              <w:bottom w:w="80" w:type="dxa"/>
              <w:right w:w="80" w:type="dxa"/>
            </w:tcMar>
          </w:tcPr>
          <w:p w14:paraId="1B2B6DEE" w14:textId="77777777" w:rsidR="00F07AD7" w:rsidRPr="00CE6A5D" w:rsidRDefault="00F07AD7" w:rsidP="00F07AD7">
            <w:pPr>
              <w:pStyle w:val="Corp"/>
              <w:tabs>
                <w:tab w:val="left" w:pos="34"/>
                <w:tab w:val="left" w:pos="365"/>
              </w:tabs>
              <w:ind w:left="34"/>
              <w:jc w:val="both"/>
              <w:rPr>
                <w:color w:val="auto"/>
                <w:lang w:val="ro-RO"/>
              </w:rPr>
            </w:pPr>
            <w:r w:rsidRPr="00CE6A5D">
              <w:rPr>
                <w:color w:val="auto"/>
                <w:sz w:val="20"/>
                <w:szCs w:val="20"/>
                <w:lang w:val="ro-RO"/>
              </w:rPr>
              <w:t>9.8.2. Înaintarea Notificărilor prealabile/Avertizărilor privind rambursarea datoriilor cu termen expirat</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C24F5BC" w14:textId="77777777" w:rsidR="00F07AD7" w:rsidRPr="00CE6A5D" w:rsidRDefault="00F07AD7" w:rsidP="00F07AD7">
            <w:pPr>
              <w:pStyle w:val="ListParagraph"/>
              <w:tabs>
                <w:tab w:val="left" w:pos="194"/>
              </w:tabs>
              <w:ind w:left="0"/>
              <w:jc w:val="center"/>
              <w:rPr>
                <w:color w:val="auto"/>
                <w:lang w:val="ro-RO"/>
              </w:rPr>
            </w:pPr>
            <w:r w:rsidRPr="00CE6A5D">
              <w:rPr>
                <w:color w:val="auto"/>
                <w:sz w:val="20"/>
                <w:szCs w:val="20"/>
                <w:lang w:val="ro-RO"/>
              </w:rPr>
              <w:t>La necesitate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bottom w:w="80" w:type="dxa"/>
              <w:right w:w="80" w:type="dxa"/>
            </w:tcMar>
          </w:tcPr>
          <w:p w14:paraId="60F428ED" w14:textId="77777777" w:rsidR="00F07AD7" w:rsidRPr="00CE6A5D" w:rsidRDefault="00F07AD7" w:rsidP="00F07AD7">
            <w:pPr>
              <w:pStyle w:val="Corp"/>
              <w:tabs>
                <w:tab w:val="left" w:pos="255"/>
              </w:tabs>
              <w:jc w:val="center"/>
              <w:rPr>
                <w:color w:val="auto"/>
                <w:lang w:val="ro-RO"/>
              </w:rPr>
            </w:pPr>
            <w:r w:rsidRPr="00CE6A5D">
              <w:rPr>
                <w:color w:val="auto"/>
                <w:sz w:val="20"/>
                <w:szCs w:val="20"/>
                <w:lang w:val="ro-RO"/>
              </w:rPr>
              <w:t>Număr de notificări și avertizări înaintate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183" w:type="dxa"/>
            </w:tcMar>
          </w:tcPr>
          <w:p w14:paraId="11D30137" w14:textId="77777777" w:rsidR="00F07AD7" w:rsidRPr="00CE6A5D" w:rsidRDefault="00F07AD7" w:rsidP="00F07AD7">
            <w:pPr>
              <w:pStyle w:val="Corp"/>
              <w:ind w:right="103" w:firstLine="128"/>
              <w:jc w:val="center"/>
              <w:rPr>
                <w:color w:val="auto"/>
                <w:lang w:val="ro-RO"/>
              </w:rPr>
            </w:pPr>
            <w:r w:rsidRPr="00CE6A5D">
              <w:rPr>
                <w:b/>
                <w:bCs/>
                <w:color w:val="auto"/>
                <w:sz w:val="18"/>
                <w:szCs w:val="18"/>
                <w:lang w:val="ro-RO"/>
              </w:rPr>
              <w:t>DDP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E24AC8"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p w14:paraId="125BD684" w14:textId="77777777" w:rsidR="00F07AD7" w:rsidRPr="00CE6A5D" w:rsidRDefault="00F07AD7" w:rsidP="00F07AD7">
            <w:pPr>
              <w:pStyle w:val="Corp"/>
              <w:jc w:val="center"/>
              <w:rPr>
                <w:color w:val="auto"/>
                <w:lang w:val="ro-RO"/>
              </w:rPr>
            </w:pPr>
            <w:r w:rsidRPr="00CE6A5D">
              <w:rPr>
                <w:color w:val="auto"/>
                <w:sz w:val="20"/>
                <w:szCs w:val="20"/>
                <w:lang w:val="ro-RO"/>
              </w:rPr>
              <w:t>HG nr. 1136 din 18.10.2007</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bottom w:w="80" w:type="dxa"/>
              <w:right w:w="80" w:type="dxa"/>
            </w:tcMar>
          </w:tcPr>
          <w:p w14:paraId="68414318" w14:textId="21CEAEBF"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2AB7D1F4" w14:textId="5947DF5C" w:rsidR="00F07AD7" w:rsidRPr="00CE6A5D" w:rsidRDefault="00F07AD7" w:rsidP="00F07AD7">
            <w:pPr>
              <w:pStyle w:val="Corp"/>
              <w:jc w:val="both"/>
              <w:rPr>
                <w:color w:val="auto"/>
                <w:lang w:val="ro-RO"/>
              </w:rPr>
            </w:pPr>
            <w:r w:rsidRPr="00CE6A5D">
              <w:rPr>
                <w:color w:val="auto"/>
                <w:sz w:val="20"/>
                <w:szCs w:val="20"/>
                <w:lang w:val="ro-RO"/>
              </w:rPr>
              <w:t xml:space="preserve">Pe parcursul perioadei de raportare a fost înaintate </w:t>
            </w:r>
            <w:r w:rsidRPr="00CE6A5D">
              <w:rPr>
                <w:b/>
                <w:bCs/>
                <w:color w:val="auto"/>
                <w:sz w:val="20"/>
                <w:szCs w:val="20"/>
                <w:lang w:val="ro-RO"/>
              </w:rPr>
              <w:t>11 avertizări</w:t>
            </w:r>
            <w:r w:rsidRPr="00CE6A5D">
              <w:rPr>
                <w:color w:val="auto"/>
                <w:sz w:val="20"/>
                <w:szCs w:val="20"/>
                <w:lang w:val="ro-RO"/>
              </w:rPr>
              <w:t xml:space="preserve"> (Î.S. ,,Calea Ferată din Moldova din Moldova”, F.P.C. ,,Vindicum” S.R.L., Vinia Denovi S.R.L., S.C. ,,Vinaria Țiganca” S.R.L., Î.M. ,,Naturvins” S.R.L., S.A. ,,Migdal-P”, Magnolia-94 S.R.L.,Voitis Distillery S.R.L., Univers-Vin S.R.L., Primăria mun. Cahul) privind rambursarea datoriilor cu termen expirat.</w:t>
            </w:r>
          </w:p>
        </w:tc>
      </w:tr>
      <w:tr w:rsidR="00F07AD7" w:rsidRPr="00CE6A5D" w14:paraId="2D7562E5" w14:textId="77777777" w:rsidTr="00270A3B">
        <w:trPr>
          <w:trHeight w:val="58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6FB4E7" w14:textId="77777777" w:rsidR="00F07AD7" w:rsidRPr="00CE6A5D" w:rsidRDefault="00F07AD7" w:rsidP="00F07AD7"/>
        </w:tc>
        <w:tc>
          <w:tcPr>
            <w:tcW w:w="2693" w:type="dxa"/>
            <w:tcBorders>
              <w:top w:val="single" w:sz="4" w:space="0" w:color="000000"/>
              <w:left w:val="single" w:sz="4" w:space="0" w:color="000000"/>
              <w:bottom w:val="single" w:sz="4" w:space="0" w:color="auto"/>
              <w:right w:val="single" w:sz="4" w:space="0" w:color="auto"/>
            </w:tcBorders>
            <w:shd w:val="clear" w:color="auto" w:fill="FFFFFF" w:themeFill="background1"/>
            <w:tcMar>
              <w:top w:w="80" w:type="dxa"/>
              <w:left w:w="114" w:type="dxa"/>
              <w:bottom w:w="80" w:type="dxa"/>
              <w:right w:w="80" w:type="dxa"/>
            </w:tcMar>
          </w:tcPr>
          <w:p w14:paraId="077BFA1B" w14:textId="77777777" w:rsidR="00F07AD7" w:rsidRPr="00CE6A5D" w:rsidRDefault="00F07AD7" w:rsidP="00F07AD7">
            <w:pPr>
              <w:pStyle w:val="Corp"/>
              <w:jc w:val="both"/>
              <w:rPr>
                <w:color w:val="auto"/>
                <w:lang w:val="ro-RO"/>
              </w:rPr>
            </w:pPr>
            <w:r w:rsidRPr="00CE6A5D">
              <w:rPr>
                <w:color w:val="auto"/>
                <w:sz w:val="20"/>
                <w:szCs w:val="20"/>
                <w:lang w:val="ro-RO"/>
              </w:rPr>
              <w:t>9.8.3. Familiarizarea persoanelor responsabile din cadrul autorităților publice, întreprinderilor din sectorul public și UAT, despre raportarea veridică și în termen a volumului datoriei sectorului public, la ședințele periodice organizate de către MF</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A369EC6" w14:textId="77777777" w:rsidR="00F07AD7" w:rsidRPr="00CE6A5D" w:rsidRDefault="00F07AD7" w:rsidP="00F07AD7">
            <w:pPr>
              <w:pStyle w:val="ListParagraph"/>
              <w:tabs>
                <w:tab w:val="left" w:pos="194"/>
              </w:tabs>
              <w:ind w:left="0"/>
              <w:jc w:val="center"/>
              <w:rPr>
                <w:color w:val="auto"/>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bottom w:w="80" w:type="dxa"/>
              <w:right w:w="80" w:type="dxa"/>
            </w:tcMar>
          </w:tcPr>
          <w:p w14:paraId="5C75D7E9"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Număr de instruiri organizate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bottom w:w="80" w:type="dxa"/>
              <w:right w:w="80" w:type="dxa"/>
            </w:tcMar>
          </w:tcPr>
          <w:p w14:paraId="2FE8F883" w14:textId="77777777" w:rsidR="00F07AD7" w:rsidRPr="00CE6A5D" w:rsidRDefault="00F07AD7" w:rsidP="00F07AD7">
            <w:pPr>
              <w:pStyle w:val="ListParagraph"/>
              <w:tabs>
                <w:tab w:val="left" w:pos="194"/>
              </w:tabs>
              <w:ind w:left="0"/>
              <w:jc w:val="center"/>
              <w:rPr>
                <w:color w:val="auto"/>
                <w:lang w:val="ro-RO"/>
              </w:rPr>
            </w:pPr>
            <w:r w:rsidRPr="00CE6A5D">
              <w:rPr>
                <w:b/>
                <w:bCs/>
                <w:color w:val="auto"/>
                <w:sz w:val="18"/>
                <w:szCs w:val="18"/>
                <w:lang w:val="ro-RO"/>
              </w:rPr>
              <w:t>DDP</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bottom w:w="80" w:type="dxa"/>
              <w:right w:w="80" w:type="dxa"/>
            </w:tcMar>
          </w:tcPr>
          <w:p w14:paraId="17927E87"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bottom w:w="80" w:type="dxa"/>
              <w:right w:w="80" w:type="dxa"/>
            </w:tcMar>
          </w:tcPr>
          <w:p w14:paraId="6A0CB8B6" w14:textId="750B6BB1"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05171CC0" w14:textId="5D3F2A14" w:rsidR="00F07AD7" w:rsidRPr="00CE6A5D" w:rsidRDefault="00F07AD7" w:rsidP="00F07AD7">
            <w:pPr>
              <w:pStyle w:val="Corp"/>
              <w:jc w:val="both"/>
              <w:rPr>
                <w:color w:val="auto"/>
                <w:sz w:val="20"/>
                <w:szCs w:val="20"/>
                <w:lang w:val="ro-RO"/>
              </w:rPr>
            </w:pPr>
            <w:r w:rsidRPr="00CE6A5D">
              <w:rPr>
                <w:color w:val="auto"/>
                <w:sz w:val="20"/>
                <w:szCs w:val="20"/>
                <w:lang w:val="ro-RO"/>
              </w:rPr>
              <w:t>Pe parcursul perioadei de raportare au avut loc 4 ședințe:</w:t>
            </w:r>
          </w:p>
          <w:p w14:paraId="62B6A42D" w14:textId="383623EA" w:rsidR="00F07AD7" w:rsidRPr="00CE6A5D" w:rsidRDefault="00F07AD7" w:rsidP="00F07AD7">
            <w:pPr>
              <w:pStyle w:val="Corp"/>
              <w:jc w:val="both"/>
              <w:rPr>
                <w:color w:val="auto"/>
                <w:sz w:val="20"/>
                <w:szCs w:val="20"/>
                <w:lang w:val="ro-RO"/>
              </w:rPr>
            </w:pPr>
            <w:r w:rsidRPr="00CE6A5D">
              <w:rPr>
                <w:color w:val="auto"/>
                <w:sz w:val="20"/>
                <w:szCs w:val="20"/>
                <w:lang w:val="ro-RO"/>
              </w:rPr>
              <w:t>- l</w:t>
            </w:r>
            <w:r w:rsidR="0007516D" w:rsidRPr="00CE6A5D">
              <w:rPr>
                <w:color w:val="auto"/>
                <w:sz w:val="20"/>
                <w:szCs w:val="20"/>
                <w:lang w:val="ro-RO"/>
              </w:rPr>
              <w:t xml:space="preserve">a data de 24.01.2018, </w:t>
            </w:r>
            <w:r w:rsidRPr="00CE6A5D">
              <w:rPr>
                <w:color w:val="auto"/>
                <w:sz w:val="20"/>
                <w:szCs w:val="20"/>
                <w:lang w:val="ro-RO"/>
              </w:rPr>
              <w:t>cu participarea reprezentanților Ministerului Finanțelor și a conducătorilor direcțiilor finanțe din UAT, în cadrul căreia au fost discutate subiecte privind respectarea procedurii de contractare a datoriei de către autoritățile executive ale UAT, datoriile cu termen expirat ale APL ca beneficiari recreditați, activarea garanțiilor de rambursare a împrumuturilor recreditate și reeșalonarea datoriilor;</w:t>
            </w:r>
          </w:p>
          <w:p w14:paraId="13C5358E" w14:textId="2C9F2BE9" w:rsidR="00F07AD7" w:rsidRPr="00CE6A5D" w:rsidRDefault="0007516D" w:rsidP="00F07AD7">
            <w:pPr>
              <w:pStyle w:val="Corp"/>
              <w:jc w:val="both"/>
              <w:rPr>
                <w:color w:val="auto"/>
                <w:sz w:val="20"/>
                <w:szCs w:val="20"/>
                <w:lang w:val="ro-RO"/>
              </w:rPr>
            </w:pPr>
            <w:r w:rsidRPr="00CE6A5D">
              <w:rPr>
                <w:color w:val="auto"/>
                <w:sz w:val="20"/>
                <w:szCs w:val="20"/>
                <w:lang w:val="ro-RO"/>
              </w:rPr>
              <w:t xml:space="preserve">- la data de 21.02.2018, </w:t>
            </w:r>
            <w:r w:rsidR="00F07AD7" w:rsidRPr="00CE6A5D">
              <w:rPr>
                <w:color w:val="auto"/>
                <w:sz w:val="20"/>
                <w:szCs w:val="20"/>
                <w:lang w:val="ro-RO"/>
              </w:rPr>
              <w:t xml:space="preserve">cu participarea reprezentanților Ministerului Finanțelor, Ministerului Agriculturii, Dezvoltării Regionale și Mediului, Ministerului Economiei și Infrastructurii, Cancelariei de Stat, autorităților publice locale, întreprinderilor municipale de către MF a fost organizată ședința de lucru privind </w:t>
            </w:r>
            <w:r w:rsidR="00F07AD7" w:rsidRPr="00CE6A5D">
              <w:rPr>
                <w:color w:val="auto"/>
                <w:sz w:val="20"/>
                <w:szCs w:val="20"/>
                <w:lang w:val="ro-RO"/>
              </w:rPr>
              <w:lastRenderedPageBreak/>
              <w:t>situația datoriilor cu termen de achitare expirat înregistrate de APL în calitate de beneficiar recreditat în cadrul proiectelor destinate finanțării activităților de îmbunătățire a sistemelor de aprovizionare cu apă și canalizare;</w:t>
            </w:r>
          </w:p>
          <w:p w14:paraId="3FDBEB43" w14:textId="3D4361F4" w:rsidR="00F07AD7" w:rsidRPr="00CE6A5D" w:rsidRDefault="00F07AD7" w:rsidP="00F07AD7">
            <w:pPr>
              <w:pStyle w:val="Corp"/>
              <w:jc w:val="both"/>
              <w:rPr>
                <w:color w:val="auto"/>
                <w:sz w:val="20"/>
                <w:szCs w:val="20"/>
                <w:lang w:val="ro-RO"/>
              </w:rPr>
            </w:pPr>
            <w:r w:rsidRPr="00CE6A5D">
              <w:rPr>
                <w:color w:val="auto"/>
                <w:sz w:val="20"/>
                <w:szCs w:val="20"/>
                <w:lang w:val="ro-RO"/>
              </w:rPr>
              <w:t>- la data de 18.09.2018, cu participarea reprezentanților Ministerului Finanțelor și a direcțiilor finanțe din UAT,  unde s-au discutat particularitățile aferente împrumuturilor bugetelor locale;</w:t>
            </w:r>
          </w:p>
          <w:p w14:paraId="0FA44EF2" w14:textId="02EB8936"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0007516D" w:rsidRPr="00CE6A5D">
              <w:rPr>
                <w:bCs/>
                <w:color w:val="auto"/>
                <w:sz w:val="20"/>
                <w:szCs w:val="20"/>
                <w:lang w:val="ro-RO"/>
              </w:rPr>
              <w:t xml:space="preserve">la data de 06.12.2018, </w:t>
            </w:r>
            <w:r w:rsidRPr="00CE6A5D">
              <w:rPr>
                <w:bCs/>
                <w:color w:val="auto"/>
                <w:sz w:val="20"/>
                <w:szCs w:val="20"/>
                <w:lang w:val="ro-RO"/>
              </w:rPr>
              <w:t>cu participarea reprezentanților Ministerului Finanțelor și a conducătorilor direcțiilor finanțe din UAT, participanții fiind familiarizați cu necesitatea respectării procedurii de contractare a datoriei/acordare a garanțiilor pentru împrumuturi de către autoritățile executive ale UAT și modalitatea de raportare a acestor datorii.</w:t>
            </w:r>
          </w:p>
        </w:tc>
      </w:tr>
      <w:tr w:rsidR="00F07AD7" w:rsidRPr="00CE6A5D" w14:paraId="7954C5C9" w14:textId="77777777" w:rsidTr="00270A3B">
        <w:trPr>
          <w:trHeight w:val="1279"/>
          <w:jc w:val="center"/>
        </w:trPr>
        <w:tc>
          <w:tcPr>
            <w:tcW w:w="1985" w:type="dxa"/>
            <w:vMerge/>
            <w:tcBorders>
              <w:top w:val="single" w:sz="4" w:space="0" w:color="000000"/>
              <w:left w:val="single" w:sz="4" w:space="0" w:color="000000"/>
              <w:bottom w:val="single" w:sz="4" w:space="0" w:color="000000"/>
              <w:right w:val="single" w:sz="4" w:space="0" w:color="auto"/>
            </w:tcBorders>
            <w:shd w:val="clear" w:color="auto" w:fill="FFFFFF" w:themeFill="background1"/>
          </w:tcPr>
          <w:p w14:paraId="0B5FC1E3"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114" w:type="dxa"/>
              <w:bottom w:w="80" w:type="dxa"/>
              <w:right w:w="80" w:type="dxa"/>
            </w:tcMar>
          </w:tcPr>
          <w:p w14:paraId="739DDB02" w14:textId="77777777" w:rsidR="00F07AD7" w:rsidRPr="00CE6A5D" w:rsidRDefault="00F07AD7" w:rsidP="00F07AD7">
            <w:pPr>
              <w:pStyle w:val="Corp"/>
              <w:jc w:val="both"/>
              <w:rPr>
                <w:color w:val="auto"/>
                <w:lang w:val="ro-RO"/>
              </w:rPr>
            </w:pPr>
            <w:r w:rsidRPr="00CE6A5D">
              <w:rPr>
                <w:color w:val="auto"/>
                <w:sz w:val="20"/>
                <w:szCs w:val="20"/>
                <w:lang w:val="ro-RO"/>
              </w:rPr>
              <w:t>9.8.4. Participarea colaboratorilor DDP la seminare și instruiri interne și externe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9E7C8C0" w14:textId="77777777" w:rsidR="00F07AD7" w:rsidRPr="00CE6A5D" w:rsidRDefault="00F07AD7" w:rsidP="00F07AD7">
            <w:pPr>
              <w:pStyle w:val="ListParagraph"/>
              <w:tabs>
                <w:tab w:val="left" w:pos="194"/>
              </w:tabs>
              <w:ind w:left="0"/>
              <w:jc w:val="center"/>
              <w:rPr>
                <w:color w:val="auto"/>
                <w:lang w:val="ro-RO"/>
              </w:rPr>
            </w:pPr>
            <w:r w:rsidRPr="00CE6A5D">
              <w:rPr>
                <w:color w:val="auto"/>
                <w:sz w:val="20"/>
                <w:szCs w:val="20"/>
                <w:lang w:val="ro-RO"/>
              </w:rPr>
              <w:t>Permanent</w:t>
            </w:r>
          </w:p>
        </w:tc>
        <w:tc>
          <w:tcPr>
            <w:tcW w:w="1559" w:type="dxa"/>
            <w:tcBorders>
              <w:top w:val="single" w:sz="4" w:space="0" w:color="auto"/>
              <w:left w:val="single" w:sz="4" w:space="0" w:color="auto"/>
              <w:bottom w:val="single" w:sz="4" w:space="0" w:color="000000"/>
              <w:right w:val="single" w:sz="8" w:space="0" w:color="000000"/>
            </w:tcBorders>
            <w:shd w:val="clear" w:color="auto" w:fill="FFFFFF" w:themeFill="background1"/>
            <w:tcMar>
              <w:top w:w="80" w:type="dxa"/>
              <w:bottom w:w="80" w:type="dxa"/>
              <w:right w:w="80" w:type="dxa"/>
            </w:tcMar>
          </w:tcPr>
          <w:p w14:paraId="1C0D2C51" w14:textId="77777777" w:rsidR="00F07AD7" w:rsidRPr="00CE6A5D" w:rsidRDefault="00F07AD7" w:rsidP="00F07AD7">
            <w:pPr>
              <w:pStyle w:val="ListParagraph"/>
              <w:tabs>
                <w:tab w:val="left" w:pos="194"/>
              </w:tabs>
              <w:ind w:left="0"/>
              <w:jc w:val="center"/>
              <w:rPr>
                <w:color w:val="auto"/>
                <w:lang w:val="ro-RO"/>
              </w:rPr>
            </w:pPr>
            <w:r w:rsidRPr="00CE6A5D">
              <w:rPr>
                <w:color w:val="auto"/>
                <w:sz w:val="20"/>
                <w:szCs w:val="20"/>
                <w:lang w:val="ro-RO"/>
              </w:rPr>
              <w:t>Număr de seminare și instruiri frecventate</w:t>
            </w:r>
          </w:p>
        </w:tc>
        <w:tc>
          <w:tcPr>
            <w:tcW w:w="1134" w:type="dxa"/>
            <w:tcBorders>
              <w:top w:val="single" w:sz="4" w:space="0" w:color="auto"/>
              <w:left w:val="single" w:sz="8" w:space="0" w:color="000000"/>
              <w:bottom w:val="single" w:sz="4" w:space="0" w:color="000000"/>
              <w:right w:val="single" w:sz="4" w:space="0" w:color="000000"/>
            </w:tcBorders>
            <w:shd w:val="clear" w:color="auto" w:fill="FFFFFF" w:themeFill="background1"/>
            <w:tcMar>
              <w:top w:w="80" w:type="dxa"/>
              <w:bottom w:w="80" w:type="dxa"/>
              <w:right w:w="80" w:type="dxa"/>
            </w:tcMar>
          </w:tcPr>
          <w:p w14:paraId="4069EC9A" w14:textId="77777777" w:rsidR="00F07AD7" w:rsidRPr="00CE6A5D" w:rsidRDefault="00F07AD7" w:rsidP="00F07AD7">
            <w:pPr>
              <w:pStyle w:val="ListParagraph"/>
              <w:tabs>
                <w:tab w:val="left" w:pos="194"/>
              </w:tabs>
              <w:ind w:left="0"/>
              <w:jc w:val="center"/>
              <w:rPr>
                <w:color w:val="auto"/>
                <w:lang w:val="ro-RO"/>
              </w:rPr>
            </w:pPr>
            <w:r w:rsidRPr="00CE6A5D">
              <w:rPr>
                <w:b/>
                <w:bCs/>
                <w:color w:val="auto"/>
                <w:sz w:val="18"/>
                <w:szCs w:val="18"/>
                <w:lang w:val="ro-RO"/>
              </w:rPr>
              <w:t>DDP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bottom w:w="80" w:type="dxa"/>
              <w:right w:w="80" w:type="dxa"/>
            </w:tcMar>
          </w:tcPr>
          <w:p w14:paraId="3AA6AD3B"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p w14:paraId="27508FBF" w14:textId="77777777" w:rsidR="00F07AD7" w:rsidRPr="00CE6A5D" w:rsidRDefault="00F07AD7" w:rsidP="00F07AD7">
            <w:pPr>
              <w:pStyle w:val="Corp"/>
              <w:jc w:val="center"/>
              <w:rPr>
                <w:color w:val="auto"/>
                <w:lang w:val="ro-RO"/>
              </w:rPr>
            </w:pP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bottom w:w="80" w:type="dxa"/>
              <w:right w:w="80" w:type="dxa"/>
            </w:tcMar>
          </w:tcPr>
          <w:p w14:paraId="0733CFF4"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2474FDDB" w14:textId="77777777" w:rsidR="00F07AD7" w:rsidRPr="00CE6A5D" w:rsidRDefault="00F07AD7" w:rsidP="00F07AD7">
            <w:pPr>
              <w:pStyle w:val="Corp"/>
              <w:tabs>
                <w:tab w:val="left" w:pos="1245"/>
              </w:tabs>
              <w:jc w:val="both"/>
              <w:rPr>
                <w:color w:val="auto"/>
                <w:sz w:val="20"/>
                <w:szCs w:val="20"/>
                <w:lang w:val="ro-RO"/>
              </w:rPr>
            </w:pPr>
            <w:r w:rsidRPr="00CE6A5D">
              <w:rPr>
                <w:color w:val="auto"/>
                <w:sz w:val="20"/>
                <w:szCs w:val="20"/>
                <w:lang w:val="ro-RO"/>
              </w:rPr>
              <w:t xml:space="preserve">Pe parcursul perioadei de raportare reprezentanții Direcției datorii publice au participat la mai multe instruiri şi seminare, abordînd diferite tematici, inclusiv: </w:t>
            </w:r>
          </w:p>
          <w:p w14:paraId="373B7DC5" w14:textId="28490ACD" w:rsidR="00F07AD7" w:rsidRPr="00CE6A5D" w:rsidRDefault="00F07AD7" w:rsidP="00F07AD7">
            <w:pPr>
              <w:pStyle w:val="Corp"/>
              <w:jc w:val="both"/>
              <w:rPr>
                <w:i/>
                <w:iCs/>
                <w:color w:val="auto"/>
                <w:sz w:val="20"/>
                <w:szCs w:val="20"/>
                <w:lang w:val="ro-RO"/>
              </w:rPr>
            </w:pPr>
            <w:r w:rsidRPr="00CE6A5D">
              <w:rPr>
                <w:b/>
                <w:bCs/>
                <w:color w:val="auto"/>
                <w:sz w:val="20"/>
                <w:szCs w:val="20"/>
                <w:lang w:val="ro-RO"/>
              </w:rPr>
              <w:t xml:space="preserve">- </w:t>
            </w:r>
            <w:r w:rsidRPr="00CE6A5D">
              <w:rPr>
                <w:i/>
                <w:iCs/>
                <w:color w:val="auto"/>
                <w:sz w:val="20"/>
                <w:szCs w:val="20"/>
                <w:u w:val="single"/>
                <w:lang w:val="ro-RO"/>
              </w:rPr>
              <w:t>Instruiri sponsorizate de FMI și Banca Mondială:</w:t>
            </w:r>
          </w:p>
          <w:p w14:paraId="0054C5CA"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1. Analiza politicii fiscale;</w:t>
            </w:r>
          </w:p>
          <w:p w14:paraId="4F3473FB"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2. Instituțiile fiscale solide;</w:t>
            </w:r>
          </w:p>
          <w:p w14:paraId="2A52345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3. Analiza și prognoza macroeconometrică.</w:t>
            </w:r>
          </w:p>
          <w:p w14:paraId="2EAF7CE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4</w:t>
            </w:r>
            <w:r w:rsidRPr="00CE6A5D">
              <w:rPr>
                <w:iCs/>
                <w:color w:val="auto"/>
                <w:sz w:val="20"/>
                <w:szCs w:val="20"/>
                <w:lang w:val="ro-RO"/>
              </w:rPr>
              <w:t xml:space="preserve">. </w:t>
            </w:r>
            <w:r w:rsidRPr="00CE6A5D">
              <w:rPr>
                <w:color w:val="auto"/>
                <w:sz w:val="20"/>
                <w:szCs w:val="20"/>
                <w:lang w:val="ro-RO"/>
              </w:rPr>
              <w:t>Cadrul sustenabilității datoriei pentru țările cu venituri mici;</w:t>
            </w:r>
          </w:p>
          <w:p w14:paraId="1D5838DC" w14:textId="781FEADE" w:rsidR="00F07AD7" w:rsidRPr="00CE6A5D" w:rsidRDefault="00F07AD7" w:rsidP="00F07AD7">
            <w:pPr>
              <w:pStyle w:val="Corp"/>
              <w:jc w:val="both"/>
              <w:rPr>
                <w:color w:val="auto"/>
                <w:sz w:val="20"/>
                <w:szCs w:val="20"/>
                <w:lang w:val="ro-RO"/>
              </w:rPr>
            </w:pPr>
            <w:r w:rsidRPr="00CE6A5D">
              <w:rPr>
                <w:color w:val="auto"/>
                <w:sz w:val="20"/>
                <w:szCs w:val="20"/>
                <w:lang w:val="ro-RO"/>
              </w:rPr>
              <w:t>5. Noile standarde de mediu și sociale ale Băncii Mondiale;</w:t>
            </w:r>
          </w:p>
          <w:p w14:paraId="5C8A2291"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6. Cursul avansat privind elaborarea strategiei pe termen mediu în domeniul managementului datoriei;</w:t>
            </w:r>
          </w:p>
          <w:p w14:paraId="3A5CFBED" w14:textId="47D3A955" w:rsidR="00F07AD7" w:rsidRPr="00CE6A5D" w:rsidRDefault="00F07AD7" w:rsidP="00F07AD7">
            <w:pPr>
              <w:pStyle w:val="Corp"/>
              <w:jc w:val="both"/>
              <w:rPr>
                <w:color w:val="auto"/>
                <w:sz w:val="20"/>
                <w:szCs w:val="20"/>
                <w:lang w:val="ro-RO"/>
              </w:rPr>
            </w:pPr>
            <w:r w:rsidRPr="00CE6A5D">
              <w:rPr>
                <w:color w:val="auto"/>
                <w:sz w:val="20"/>
                <w:szCs w:val="20"/>
                <w:lang w:val="ro-RO"/>
              </w:rPr>
              <w:t>7. Instrumentul privind evaluarea performanței în d</w:t>
            </w:r>
            <w:r w:rsidR="0007516D" w:rsidRPr="00CE6A5D">
              <w:rPr>
                <w:color w:val="auto"/>
                <w:sz w:val="20"/>
                <w:szCs w:val="20"/>
                <w:lang w:val="ro-RO"/>
              </w:rPr>
              <w:t>omeniul managementului datoriei;</w:t>
            </w:r>
          </w:p>
          <w:p w14:paraId="3FA883D6" w14:textId="30BAF6DC" w:rsidR="00F07AD7" w:rsidRPr="00CE6A5D" w:rsidRDefault="00F07AD7" w:rsidP="00F07AD7">
            <w:pPr>
              <w:jc w:val="both"/>
              <w:rPr>
                <w:sz w:val="20"/>
                <w:szCs w:val="20"/>
              </w:rPr>
            </w:pPr>
            <w:r w:rsidRPr="00CE6A5D">
              <w:rPr>
                <w:sz w:val="20"/>
                <w:szCs w:val="20"/>
              </w:rPr>
              <w:t xml:space="preserve">- </w:t>
            </w:r>
            <w:r w:rsidRPr="00CE6A5D">
              <w:rPr>
                <w:i/>
                <w:sz w:val="20"/>
                <w:szCs w:val="20"/>
              </w:rPr>
              <w:t>Instruiri organizate cu suportul Ministerului Afacerilor Externe și Ministerul Finanțelor al Sloveniei</w:t>
            </w:r>
            <w:r w:rsidRPr="00CE6A5D">
              <w:rPr>
                <w:sz w:val="20"/>
                <w:szCs w:val="20"/>
              </w:rPr>
              <w:t xml:space="preserve"> cu tematica „Strategii de reducere a datoriei și managementul riscului”;</w:t>
            </w:r>
          </w:p>
          <w:p w14:paraId="1C39987A" w14:textId="2A5CC895"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i/>
                <w:iCs/>
                <w:color w:val="auto"/>
                <w:sz w:val="20"/>
                <w:szCs w:val="20"/>
                <w:u w:val="single"/>
                <w:lang w:val="ro-RO"/>
              </w:rPr>
              <w:t xml:space="preserve">Instruiri în cadrul Academiei de Administrare Publică </w:t>
            </w:r>
            <w:r w:rsidRPr="00CE6A5D">
              <w:rPr>
                <w:color w:val="auto"/>
                <w:sz w:val="20"/>
                <w:szCs w:val="20"/>
                <w:lang w:val="ro-RO"/>
              </w:rPr>
              <w:t>cu tematica</w:t>
            </w:r>
            <w:r w:rsidRPr="00CE6A5D">
              <w:rPr>
                <w:i/>
                <w:iCs/>
                <w:color w:val="auto"/>
                <w:sz w:val="20"/>
                <w:szCs w:val="20"/>
                <w:lang w:val="ro-RO"/>
              </w:rPr>
              <w:t xml:space="preserve"> „</w:t>
            </w:r>
            <w:r w:rsidRPr="00CE6A5D">
              <w:rPr>
                <w:color w:val="auto"/>
                <w:sz w:val="20"/>
                <w:szCs w:val="20"/>
                <w:lang w:val="ro-RO"/>
              </w:rPr>
              <w:t>Elaborarea actelor normative”;</w:t>
            </w:r>
          </w:p>
          <w:p w14:paraId="689B50F1" w14:textId="77777777"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 xml:space="preserve">- </w:t>
            </w:r>
            <w:r w:rsidRPr="00CE6A5D">
              <w:rPr>
                <w:i/>
                <w:iCs/>
                <w:color w:val="auto"/>
                <w:sz w:val="20"/>
                <w:szCs w:val="20"/>
                <w:u w:val="single"/>
                <w:lang w:val="ro-RO"/>
              </w:rPr>
              <w:t>Instruiri organizate de Proiectul Asistență Tehnică pentru Îmbunătățirea reformei Managementului Finanțelor Publice în RM</w:t>
            </w:r>
            <w:r w:rsidRPr="00CE6A5D">
              <w:rPr>
                <w:color w:val="auto"/>
                <w:sz w:val="20"/>
                <w:szCs w:val="20"/>
                <w:u w:val="single"/>
                <w:lang w:val="ro-RO"/>
              </w:rPr>
              <w:t>:</w:t>
            </w:r>
          </w:p>
          <w:p w14:paraId="297D187A"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1. Analiza financiară a entităților economice cu capital de stat”;</w:t>
            </w:r>
          </w:p>
          <w:p w14:paraId="3F20BB84"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2. Rolul dealerilor primari în dezvoltarea pieței VMS în Republica Moldova.</w:t>
            </w:r>
          </w:p>
          <w:p w14:paraId="65C67D75" w14:textId="77777777" w:rsidR="00F07AD7" w:rsidRPr="00CE6A5D" w:rsidRDefault="00F07AD7" w:rsidP="00F07AD7">
            <w:pPr>
              <w:pStyle w:val="Corp"/>
              <w:jc w:val="both"/>
              <w:rPr>
                <w:i/>
                <w:color w:val="auto"/>
                <w:sz w:val="20"/>
                <w:szCs w:val="20"/>
                <w:u w:val="single"/>
                <w:lang w:val="ro-RO"/>
              </w:rPr>
            </w:pPr>
            <w:r w:rsidRPr="00CE6A5D">
              <w:rPr>
                <w:color w:val="auto"/>
                <w:sz w:val="20"/>
                <w:szCs w:val="20"/>
                <w:lang w:val="ro-RO"/>
              </w:rPr>
              <w:t xml:space="preserve">- </w:t>
            </w:r>
            <w:r w:rsidRPr="00CE6A5D">
              <w:rPr>
                <w:i/>
                <w:color w:val="auto"/>
                <w:sz w:val="20"/>
                <w:szCs w:val="20"/>
                <w:u w:val="single"/>
                <w:lang w:val="ro-RO"/>
              </w:rPr>
              <w:t>Misiune de asistență tehnică din partea Fondului Monetar Internațional:</w:t>
            </w:r>
          </w:p>
          <w:p w14:paraId="0AC7EECA"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1. Îmbunătățirea statisticii datoriei sectorului public în Republica Moldova;</w:t>
            </w:r>
          </w:p>
          <w:p w14:paraId="33206378" w14:textId="77777777" w:rsidR="00F07AD7" w:rsidRPr="00CE6A5D" w:rsidRDefault="00F07AD7" w:rsidP="00F07AD7">
            <w:pPr>
              <w:pStyle w:val="Corp"/>
              <w:jc w:val="both"/>
              <w:rPr>
                <w:i/>
                <w:color w:val="auto"/>
                <w:sz w:val="20"/>
                <w:szCs w:val="20"/>
                <w:lang w:val="ro-RO"/>
              </w:rPr>
            </w:pPr>
            <w:r w:rsidRPr="00CE6A5D">
              <w:rPr>
                <w:i/>
                <w:color w:val="auto"/>
                <w:sz w:val="20"/>
                <w:szCs w:val="20"/>
                <w:lang w:val="ro-RO"/>
              </w:rPr>
              <w:t xml:space="preserve">- </w:t>
            </w:r>
            <w:r w:rsidRPr="00CE6A5D">
              <w:rPr>
                <w:i/>
                <w:color w:val="auto"/>
                <w:sz w:val="20"/>
                <w:szCs w:val="20"/>
                <w:u w:val="single"/>
                <w:lang w:val="ro-RO"/>
              </w:rPr>
              <w:t>Instruiri on-line:</w:t>
            </w:r>
          </w:p>
          <w:p w14:paraId="7C94D33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1. Bazele macroeconomiei;</w:t>
            </w:r>
          </w:p>
          <w:p w14:paraId="74792439" w14:textId="77777777" w:rsidR="00F07AD7" w:rsidRPr="00CE6A5D" w:rsidRDefault="00F07AD7" w:rsidP="00F07AD7">
            <w:pPr>
              <w:pStyle w:val="Corp"/>
              <w:jc w:val="both"/>
              <w:rPr>
                <w:i/>
                <w:color w:val="auto"/>
                <w:sz w:val="20"/>
                <w:szCs w:val="20"/>
                <w:lang w:val="ro-RO"/>
              </w:rPr>
            </w:pPr>
            <w:r w:rsidRPr="00CE6A5D">
              <w:rPr>
                <w:i/>
                <w:color w:val="auto"/>
                <w:sz w:val="20"/>
                <w:szCs w:val="20"/>
                <w:lang w:val="ro-RO"/>
              </w:rPr>
              <w:t xml:space="preserve">- </w:t>
            </w:r>
            <w:r w:rsidRPr="00CE6A5D">
              <w:rPr>
                <w:i/>
                <w:color w:val="auto"/>
                <w:sz w:val="20"/>
                <w:szCs w:val="20"/>
                <w:u w:val="single"/>
                <w:lang w:val="ro-RO"/>
              </w:rPr>
              <w:t>Instruiri interne</w:t>
            </w:r>
            <w:r w:rsidRPr="00CE6A5D">
              <w:rPr>
                <w:i/>
                <w:color w:val="auto"/>
                <w:sz w:val="20"/>
                <w:szCs w:val="20"/>
                <w:lang w:val="ro-RO"/>
              </w:rPr>
              <w:t>:</w:t>
            </w:r>
          </w:p>
          <w:p w14:paraId="666FA726" w14:textId="77777777" w:rsidR="00F07AD7" w:rsidRPr="00CE6A5D" w:rsidRDefault="00F07AD7" w:rsidP="00F07AD7">
            <w:pPr>
              <w:pStyle w:val="Corp"/>
              <w:jc w:val="both"/>
              <w:rPr>
                <w:i/>
                <w:color w:val="auto"/>
                <w:sz w:val="20"/>
                <w:szCs w:val="20"/>
                <w:lang w:val="ro-RO"/>
              </w:rPr>
            </w:pPr>
            <w:r w:rsidRPr="00CE6A5D">
              <w:rPr>
                <w:color w:val="auto"/>
                <w:sz w:val="20"/>
                <w:szCs w:val="20"/>
                <w:lang w:val="ro-RO"/>
              </w:rPr>
              <w:t>1.Estimarea produsului potențial al Republicii Moldova;</w:t>
            </w:r>
          </w:p>
          <w:p w14:paraId="646C542A" w14:textId="21078A99" w:rsidR="00F07AD7" w:rsidRPr="00CE6A5D" w:rsidRDefault="00497DF0" w:rsidP="00F07AD7">
            <w:pPr>
              <w:pStyle w:val="Corp"/>
              <w:jc w:val="both"/>
              <w:rPr>
                <w:color w:val="auto"/>
                <w:sz w:val="20"/>
                <w:szCs w:val="20"/>
                <w:lang w:val="ro-RO"/>
              </w:rPr>
            </w:pPr>
            <w:r w:rsidRPr="00CE6A5D">
              <w:rPr>
                <w:color w:val="auto"/>
                <w:sz w:val="20"/>
                <w:szCs w:val="20"/>
                <w:lang w:val="ro-RO"/>
              </w:rPr>
              <w:t>2. Utilizarea aplicației E</w:t>
            </w:r>
            <w:r w:rsidR="00F07AD7" w:rsidRPr="00CE6A5D">
              <w:rPr>
                <w:color w:val="auto"/>
                <w:sz w:val="20"/>
                <w:szCs w:val="20"/>
                <w:lang w:val="ro-RO"/>
              </w:rPr>
              <w:t>xcel;</w:t>
            </w:r>
          </w:p>
          <w:p w14:paraId="2AE5B6A9"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3. Psihologia comunicării;</w:t>
            </w:r>
          </w:p>
          <w:p w14:paraId="499D3E58"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4. Abilități manageriale și leadership. Dezvoltare personală și profesională;</w:t>
            </w:r>
          </w:p>
          <w:p w14:paraId="306DA4B7"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5. Dezvoltarea pieței secundare a valorilor mobiliare de stat în Moldova - seminar moderat de către Roman Cernîșev, Director la Societatea Israeliană a Profesioniștilor în Investiții.</w:t>
            </w:r>
          </w:p>
        </w:tc>
      </w:tr>
      <w:tr w:rsidR="00F07AD7" w:rsidRPr="00CE6A5D" w14:paraId="100AD892" w14:textId="77777777" w:rsidTr="00270A3B">
        <w:trPr>
          <w:trHeight w:val="198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34B0E5" w14:textId="77777777" w:rsidR="00F07AD7" w:rsidRPr="00CE6A5D" w:rsidRDefault="00F07AD7" w:rsidP="00F07AD7">
            <w:pPr>
              <w:pStyle w:val="Corp"/>
              <w:jc w:val="both"/>
              <w:rPr>
                <w:color w:val="auto"/>
                <w:lang w:val="ro-RO"/>
              </w:rPr>
            </w:pPr>
            <w:r w:rsidRPr="00CE6A5D">
              <w:rPr>
                <w:color w:val="auto"/>
                <w:sz w:val="20"/>
                <w:szCs w:val="20"/>
                <w:lang w:val="ro-RO"/>
              </w:rPr>
              <w:lastRenderedPageBreak/>
              <w:t>9.9. Adoptarea Planului de gestionare a riscului operațional (aferent Programului ”Managementul datoriei de stat pe termen mediu”)</w:t>
            </w:r>
          </w:p>
        </w:tc>
        <w:tc>
          <w:tcPr>
            <w:tcW w:w="2693"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4732B37"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14DB7A5" w14:textId="77777777" w:rsidR="00F07AD7" w:rsidRPr="00CE6A5D" w:rsidRDefault="00F07AD7" w:rsidP="00F07AD7">
            <w:pPr>
              <w:pStyle w:val="ListParagraph"/>
              <w:tabs>
                <w:tab w:val="left" w:pos="194"/>
              </w:tabs>
              <w:ind w:left="0"/>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D8B0689" w14:textId="77777777" w:rsidR="00F07AD7" w:rsidRPr="00CE6A5D" w:rsidRDefault="00F07AD7" w:rsidP="00F07AD7">
            <w:pPr>
              <w:pStyle w:val="Corp"/>
              <w:tabs>
                <w:tab w:val="left" w:pos="255"/>
              </w:tabs>
              <w:jc w:val="center"/>
              <w:rPr>
                <w:color w:val="auto"/>
                <w:lang w:val="ro-RO"/>
              </w:rPr>
            </w:pPr>
            <w:r w:rsidRPr="00CE6A5D">
              <w:rPr>
                <w:color w:val="auto"/>
                <w:sz w:val="20"/>
                <w:szCs w:val="20"/>
                <w:lang w:val="ro-RO"/>
              </w:rPr>
              <w:t>Plan aprobat și propus spre implementare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183" w:type="dxa"/>
            </w:tcMar>
          </w:tcPr>
          <w:p w14:paraId="3986AE8E" w14:textId="77777777" w:rsidR="00F07AD7" w:rsidRPr="00CE6A5D" w:rsidRDefault="00F07AD7" w:rsidP="00F07AD7">
            <w:pPr>
              <w:pStyle w:val="Corp"/>
              <w:ind w:right="103" w:firstLine="128"/>
              <w:jc w:val="center"/>
              <w:rPr>
                <w:b/>
                <w:bCs/>
                <w:color w:val="auto"/>
                <w:sz w:val="18"/>
                <w:szCs w:val="18"/>
                <w:lang w:val="ro-RO"/>
              </w:rPr>
            </w:pPr>
            <w:r w:rsidRPr="00CE6A5D">
              <w:rPr>
                <w:b/>
                <w:bCs/>
                <w:color w:val="auto"/>
                <w:sz w:val="18"/>
                <w:szCs w:val="18"/>
                <w:lang w:val="ro-RO"/>
              </w:rPr>
              <w:t xml:space="preserve">DDP </w:t>
            </w:r>
          </w:p>
          <w:p w14:paraId="7EE34FEE" w14:textId="77777777" w:rsidR="00F07AD7" w:rsidRPr="00CE6A5D" w:rsidRDefault="00F07AD7" w:rsidP="00F07AD7">
            <w:pPr>
              <w:pStyle w:val="Corp"/>
              <w:ind w:right="103" w:firstLine="128"/>
              <w:jc w:val="center"/>
              <w:rPr>
                <w:color w:val="auto"/>
                <w:lang w:val="ro-RO"/>
              </w:rPr>
            </w:pPr>
            <w:r w:rsidRPr="00CE6A5D">
              <w:rPr>
                <w:b/>
                <w:bCs/>
                <w:color w:val="auto"/>
                <w:sz w:val="18"/>
                <w:szCs w:val="18"/>
                <w:lang w:val="ro-RO"/>
              </w:rPr>
              <w:t>(</w:t>
            </w:r>
            <w:r w:rsidRPr="00CE6A5D">
              <w:rPr>
                <w:b/>
                <w:bCs/>
                <w:i/>
                <w:iCs/>
                <w:color w:val="auto"/>
                <w:sz w:val="18"/>
                <w:szCs w:val="18"/>
                <w:lang w:val="ro-RO"/>
              </w:rPr>
              <w:t>cu suportul asistenței UE</w:t>
            </w:r>
            <w:r w:rsidRPr="00CE6A5D">
              <w:rPr>
                <w:b/>
                <w:bCs/>
                <w:color w:val="auto"/>
                <w:sz w:val="18"/>
                <w:szCs w:val="18"/>
                <w:lang w:val="ro-RO"/>
              </w:rPr>
              <w:t>)</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17E4F33"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5B14D8B"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4DF88445" w14:textId="5590878B"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Planul de gestionare a riscului operațional și de continuitate a activităților aferente managementului datoriei de stat pentru anul 2018 a fost </w:t>
            </w:r>
            <w:r w:rsidRPr="00CE6A5D">
              <w:rPr>
                <w:b/>
                <w:color w:val="auto"/>
                <w:sz w:val="20"/>
                <w:szCs w:val="20"/>
                <w:lang w:val="ro-RO"/>
              </w:rPr>
              <w:t>aprobat în luna iunie 2018</w:t>
            </w:r>
            <w:r w:rsidRPr="00CE6A5D">
              <w:rPr>
                <w:color w:val="auto"/>
                <w:sz w:val="20"/>
                <w:szCs w:val="20"/>
                <w:lang w:val="ro-RO"/>
              </w:rPr>
              <w:t xml:space="preserve">. Documentul stabilește principalele măsuri de reacție la riscurile operaționale, urmărindu-se în același timp diminuarea probabilității de apariție ulterioară a acestora. </w:t>
            </w:r>
          </w:p>
          <w:p w14:paraId="51F71C70" w14:textId="77777777" w:rsidR="00F07AD7" w:rsidRPr="00CE6A5D" w:rsidRDefault="00F07AD7" w:rsidP="00F07AD7">
            <w:pPr>
              <w:pStyle w:val="Corp"/>
              <w:jc w:val="both"/>
              <w:rPr>
                <w:color w:val="auto"/>
                <w:lang w:val="ro-RO"/>
              </w:rPr>
            </w:pPr>
            <w:r w:rsidRPr="00CE6A5D">
              <w:rPr>
                <w:color w:val="auto"/>
                <w:sz w:val="20"/>
                <w:szCs w:val="20"/>
                <w:lang w:val="ro-RO"/>
              </w:rPr>
              <w:t>Informația privind progresul înregistrat pe marginea implementării documentului respectiv se reflectă în raportul semestrial și anual, cu publicarea informației anuale în Raportul anual privind situația în domeniul datoriei sectorului public, garanțiilor de stat și recreditării de stat.</w:t>
            </w:r>
          </w:p>
        </w:tc>
      </w:tr>
      <w:tr w:rsidR="00F07AD7" w:rsidRPr="00CE6A5D" w14:paraId="64BB140D" w14:textId="77777777" w:rsidTr="00270A3B">
        <w:trPr>
          <w:trHeight w:val="1716"/>
          <w:jc w:val="center"/>
        </w:trPr>
        <w:tc>
          <w:tcPr>
            <w:tcW w:w="1985" w:type="dxa"/>
            <w:vMerge w:val="restart"/>
            <w:tcBorders>
              <w:top w:val="single" w:sz="4" w:space="0" w:color="000000"/>
              <w:left w:val="single" w:sz="4" w:space="0" w:color="000000"/>
              <w:right w:val="single" w:sz="4" w:space="0" w:color="auto"/>
            </w:tcBorders>
            <w:shd w:val="clear" w:color="auto" w:fill="FFFFFF" w:themeFill="background1"/>
            <w:tcMar>
              <w:top w:w="80" w:type="dxa"/>
              <w:left w:w="80" w:type="dxa"/>
              <w:bottom w:w="80" w:type="dxa"/>
              <w:right w:w="80" w:type="dxa"/>
            </w:tcMar>
          </w:tcPr>
          <w:p w14:paraId="0B231164" w14:textId="77777777" w:rsidR="00F07AD7" w:rsidRPr="00CE6A5D" w:rsidRDefault="00F07AD7" w:rsidP="00F07AD7">
            <w:pPr>
              <w:pStyle w:val="Corp"/>
              <w:tabs>
                <w:tab w:val="left" w:pos="321"/>
              </w:tabs>
              <w:jc w:val="both"/>
              <w:rPr>
                <w:color w:val="auto"/>
                <w:lang w:val="ro-RO"/>
              </w:rPr>
            </w:pPr>
            <w:r w:rsidRPr="00CE6A5D">
              <w:rPr>
                <w:color w:val="auto"/>
                <w:sz w:val="20"/>
                <w:szCs w:val="20"/>
                <w:lang w:val="ro-RO"/>
              </w:rPr>
              <w:lastRenderedPageBreak/>
              <w:t>9.10. Îmbunătățirea procedurii de contractare a datoriei/acordare a garanțiilor pentru împrumuturi de către autoritățile executive ale unităților administrativ-teritoriale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EF3B768" w14:textId="04845A52" w:rsidR="00F07AD7" w:rsidRPr="00CE6A5D" w:rsidRDefault="00F07AD7" w:rsidP="00F07AD7">
            <w:pPr>
              <w:jc w:val="both"/>
              <w:rPr>
                <w:sz w:val="20"/>
                <w:szCs w:val="20"/>
              </w:rPr>
            </w:pPr>
            <w:r w:rsidRPr="00CE6A5D">
              <w:rPr>
                <w:sz w:val="20"/>
                <w:szCs w:val="20"/>
              </w:rPr>
              <w:t>9.10.1. Elaborarea proiectului de lege pentru completarea Legii nr. 419-XVI din 22.12.2006 „Cu privire la datoria sectorului public, garanțiile de stat și recreditarea de stat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6CFF75C" w14:textId="77777777" w:rsidR="00F07AD7" w:rsidRPr="00CE6A5D" w:rsidRDefault="00F07AD7" w:rsidP="00F07AD7">
            <w:pPr>
              <w:jc w:val="center"/>
              <w:rPr>
                <w:rFonts w:eastAsia="Calibri"/>
                <w:sz w:val="20"/>
                <w:szCs w:val="20"/>
              </w:rPr>
            </w:pPr>
            <w:r w:rsidRPr="00CE6A5D">
              <w:rPr>
                <w:rFonts w:eastAsia="Calibri"/>
                <w:sz w:val="20"/>
                <w:szCs w:val="20"/>
              </w:rPr>
              <w:t>Trimestrul IV</w:t>
            </w:r>
          </w:p>
          <w:p w14:paraId="33515173" w14:textId="77777777" w:rsidR="00F07AD7" w:rsidRPr="00CE6A5D" w:rsidRDefault="00F07AD7" w:rsidP="00F07AD7">
            <w:pPr>
              <w:jc w:val="center"/>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1AE7820" w14:textId="77777777" w:rsidR="00F07AD7" w:rsidRPr="00CE6A5D" w:rsidRDefault="00F07AD7" w:rsidP="00F07AD7">
            <w:pPr>
              <w:jc w:val="center"/>
              <w:rPr>
                <w:sz w:val="20"/>
                <w:szCs w:val="20"/>
              </w:rPr>
            </w:pPr>
            <w:r w:rsidRPr="00CE6A5D">
              <w:rPr>
                <w:sz w:val="20"/>
                <w:szCs w:val="20"/>
              </w:rPr>
              <w:t>Proiect elaborat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D434B2D" w14:textId="77777777" w:rsidR="00F07AD7" w:rsidRPr="00CE6A5D" w:rsidRDefault="00F07AD7" w:rsidP="00F07AD7">
            <w:pPr>
              <w:pStyle w:val="NormalWeb"/>
              <w:ind w:firstLine="0"/>
              <w:jc w:val="center"/>
              <w:rPr>
                <w:b/>
                <w:color w:val="auto"/>
                <w:sz w:val="20"/>
                <w:szCs w:val="20"/>
                <w:lang w:val="ro-RO"/>
              </w:rPr>
            </w:pPr>
            <w:r w:rsidRPr="00CE6A5D">
              <w:rPr>
                <w:b/>
                <w:color w:val="auto"/>
                <w:sz w:val="20"/>
                <w:szCs w:val="20"/>
                <w:lang w:val="ro-RO"/>
              </w:rPr>
              <w:t>DDP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9A7D83D" w14:textId="77777777" w:rsidR="00F07AD7" w:rsidRPr="00CE6A5D" w:rsidRDefault="00F07AD7" w:rsidP="00F07AD7">
            <w:pPr>
              <w:jc w:val="center"/>
              <w:rPr>
                <w:sz w:val="20"/>
                <w:szCs w:val="20"/>
              </w:rPr>
            </w:pPr>
            <w:r w:rsidRPr="00CE6A5D">
              <w:rPr>
                <w:sz w:val="20"/>
                <w:szCs w:val="20"/>
              </w:rPr>
              <w:t>HG nr. 573 din 06.08.2013</w:t>
            </w:r>
          </w:p>
          <w:p w14:paraId="071F5C4D" w14:textId="77777777" w:rsidR="00F07AD7" w:rsidRPr="00CE6A5D" w:rsidRDefault="00F07AD7" w:rsidP="00F07AD7">
            <w:pPr>
              <w:jc w:val="center"/>
              <w:rPr>
                <w:sz w:val="20"/>
                <w:szCs w:val="20"/>
                <w:vertAlign w:val="superscript"/>
              </w:rPr>
            </w:pPr>
            <w:r w:rsidRPr="00CE6A5D">
              <w:rPr>
                <w:sz w:val="20"/>
                <w:szCs w:val="20"/>
              </w:rPr>
              <w:t xml:space="preserve">Ordinul nr. 94 din 07.05.2018, </w:t>
            </w:r>
            <w:r w:rsidRPr="00CE6A5D">
              <w:rPr>
                <w:sz w:val="20"/>
                <w:szCs w:val="20"/>
                <w:vertAlign w:val="subscript"/>
              </w:rPr>
              <w:t>10</w:t>
            </w:r>
            <w:r w:rsidRPr="00CE6A5D">
              <w:rPr>
                <w:sz w:val="20"/>
                <w:szCs w:val="20"/>
                <w:vertAlign w:val="superscript"/>
              </w:rPr>
              <w:t>1</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924BC08" w14:textId="064121A8" w:rsidR="00F07AD7" w:rsidRPr="00CE6A5D" w:rsidRDefault="00F07AD7" w:rsidP="00F07AD7">
            <w:pPr>
              <w:pStyle w:val="Corp"/>
              <w:jc w:val="both"/>
              <w:rPr>
                <w:b/>
                <w:color w:val="auto"/>
                <w:sz w:val="20"/>
                <w:szCs w:val="20"/>
                <w:u w:val="single"/>
                <w:lang w:val="ro-RO"/>
              </w:rPr>
            </w:pPr>
            <w:r w:rsidRPr="00CE6A5D">
              <w:rPr>
                <w:b/>
                <w:color w:val="auto"/>
                <w:sz w:val="20"/>
                <w:szCs w:val="20"/>
                <w:u w:val="single"/>
                <w:lang w:val="ro-RO"/>
              </w:rPr>
              <w:t>Realizat în termen</w:t>
            </w:r>
          </w:p>
          <w:p w14:paraId="714E5260" w14:textId="04BC18B8" w:rsidR="00F07AD7" w:rsidRPr="00CE6A5D" w:rsidRDefault="00F07AD7" w:rsidP="00276C6C">
            <w:pPr>
              <w:pStyle w:val="Corp"/>
              <w:jc w:val="both"/>
              <w:rPr>
                <w:bCs/>
                <w:color w:val="auto"/>
                <w:sz w:val="20"/>
                <w:szCs w:val="20"/>
                <w:lang w:val="ro-RO"/>
              </w:rPr>
            </w:pPr>
            <w:r w:rsidRPr="00CE6A5D">
              <w:rPr>
                <w:color w:val="auto"/>
                <w:sz w:val="20"/>
                <w:szCs w:val="20"/>
                <w:lang w:val="ro-RO"/>
              </w:rPr>
              <w:t xml:space="preserve">Proiectul a fost elaborat, prezentat Cancelariei de Stat pentru examinare și promovare, prin scrisoarea nr.  </w:t>
            </w:r>
            <w:r w:rsidRPr="00CE6A5D">
              <w:rPr>
                <w:bCs/>
                <w:color w:val="auto"/>
                <w:sz w:val="20"/>
                <w:szCs w:val="20"/>
                <w:lang w:val="ro-RO"/>
              </w:rPr>
              <w:t>10/3-03-236/947 din 09.10.2018</w:t>
            </w:r>
            <w:r w:rsidRPr="00CE6A5D">
              <w:rPr>
                <w:color w:val="auto"/>
                <w:sz w:val="20"/>
                <w:szCs w:val="20"/>
                <w:lang w:val="ro-RO"/>
              </w:rPr>
              <w:t xml:space="preserve">, aprobat, prin </w:t>
            </w:r>
            <w:r w:rsidR="00276C6C" w:rsidRPr="00CE6A5D">
              <w:rPr>
                <w:b/>
                <w:color w:val="auto"/>
                <w:sz w:val="20"/>
                <w:szCs w:val="20"/>
                <w:lang w:val="ro-RO"/>
              </w:rPr>
              <w:t>Hotărîrea Guvernului nr. 999/</w:t>
            </w:r>
            <w:r w:rsidRPr="00CE6A5D">
              <w:rPr>
                <w:b/>
                <w:color w:val="auto"/>
                <w:sz w:val="20"/>
                <w:szCs w:val="20"/>
                <w:lang w:val="ro-RO"/>
              </w:rPr>
              <w:t>2018</w:t>
            </w:r>
            <w:r w:rsidRPr="00CE6A5D">
              <w:rPr>
                <w:color w:val="auto"/>
                <w:sz w:val="20"/>
                <w:szCs w:val="20"/>
                <w:lang w:val="ro-RO"/>
              </w:rPr>
              <w:t xml:space="preserve"> și, ulterior, adoptat prin </w:t>
            </w:r>
            <w:r w:rsidRPr="00CE6A5D">
              <w:rPr>
                <w:b/>
                <w:color w:val="auto"/>
                <w:sz w:val="20"/>
                <w:szCs w:val="20"/>
                <w:lang w:val="ro-RO"/>
              </w:rPr>
              <w:t>Leg</w:t>
            </w:r>
            <w:r w:rsidR="00276C6C" w:rsidRPr="00CE6A5D">
              <w:rPr>
                <w:b/>
                <w:color w:val="auto"/>
                <w:sz w:val="20"/>
                <w:szCs w:val="20"/>
                <w:lang w:val="ro-RO"/>
              </w:rPr>
              <w:t>ea nr. 250/</w:t>
            </w:r>
            <w:r w:rsidRPr="00CE6A5D">
              <w:rPr>
                <w:b/>
                <w:color w:val="auto"/>
                <w:sz w:val="20"/>
                <w:szCs w:val="20"/>
                <w:lang w:val="ro-RO"/>
              </w:rPr>
              <w:t>2018</w:t>
            </w:r>
            <w:r w:rsidRPr="00CE6A5D">
              <w:rPr>
                <w:color w:val="auto"/>
                <w:sz w:val="20"/>
                <w:szCs w:val="20"/>
                <w:lang w:val="ro-RO"/>
              </w:rPr>
              <w:t xml:space="preserve"> </w:t>
            </w:r>
            <w:r w:rsidRPr="00CE6A5D">
              <w:rPr>
                <w:b/>
                <w:bCs/>
                <w:color w:val="auto"/>
                <w:sz w:val="20"/>
                <w:szCs w:val="20"/>
                <w:lang w:val="ro-RO"/>
              </w:rPr>
              <w:t xml:space="preserve">pentru modificarea Legii nr.419/2006 </w:t>
            </w:r>
            <w:r w:rsidRPr="00CE6A5D">
              <w:rPr>
                <w:bCs/>
                <w:color w:val="auto"/>
                <w:sz w:val="20"/>
                <w:szCs w:val="20"/>
                <w:lang w:val="ro-RO"/>
              </w:rPr>
              <w:t xml:space="preserve">cu privire la datoria sectorului public, garanţiile de stat şi recreditarea de stat </w:t>
            </w:r>
            <w:r w:rsidRPr="00CE6A5D">
              <w:rPr>
                <w:color w:val="auto"/>
                <w:sz w:val="20"/>
                <w:szCs w:val="20"/>
                <w:lang w:val="ro-RO"/>
              </w:rPr>
              <w:t>(</w:t>
            </w:r>
            <w:r w:rsidR="00B43CAF" w:rsidRPr="00CE6A5D">
              <w:rPr>
                <w:i/>
                <w:color w:val="auto"/>
                <w:sz w:val="20"/>
                <w:szCs w:val="20"/>
                <w:lang w:val="ro-RO"/>
              </w:rPr>
              <w:t xml:space="preserve">M.O. al RM </w:t>
            </w:r>
            <w:r w:rsidRPr="00CE6A5D">
              <w:rPr>
                <w:i/>
                <w:color w:val="auto"/>
                <w:sz w:val="20"/>
                <w:szCs w:val="20"/>
                <w:lang w:val="ro-RO"/>
              </w:rPr>
              <w:t xml:space="preserve"> nr. 448-460 art. 745 din 07.12.2018).</w:t>
            </w:r>
          </w:p>
        </w:tc>
      </w:tr>
      <w:tr w:rsidR="00F07AD7" w:rsidRPr="00CE6A5D" w14:paraId="0E175449" w14:textId="77777777" w:rsidTr="00270A3B">
        <w:trPr>
          <w:trHeight w:val="1696"/>
          <w:jc w:val="center"/>
        </w:trPr>
        <w:tc>
          <w:tcPr>
            <w:tcW w:w="1985" w:type="dxa"/>
            <w:vMerge/>
            <w:tcBorders>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77FD1534" w14:textId="77777777" w:rsidR="00F07AD7" w:rsidRPr="00CE6A5D" w:rsidRDefault="00F07AD7" w:rsidP="00F07AD7">
            <w:pPr>
              <w:pStyle w:val="Corp"/>
              <w:tabs>
                <w:tab w:val="left" w:pos="321"/>
              </w:tabs>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3236DF7" w14:textId="77777777" w:rsidR="00F07AD7" w:rsidRPr="00CE6A5D" w:rsidRDefault="00F07AD7" w:rsidP="00F07AD7">
            <w:pPr>
              <w:jc w:val="both"/>
              <w:rPr>
                <w:sz w:val="20"/>
                <w:szCs w:val="20"/>
              </w:rPr>
            </w:pPr>
            <w:r w:rsidRPr="00CE6A5D">
              <w:rPr>
                <w:sz w:val="20"/>
                <w:szCs w:val="20"/>
              </w:rPr>
              <w:t>9.10.2. Elaborarea proiectului hotărârii Guvernului pentru modificarea şi completarea anexei nr. 9 la Hotărîrea Guvernului nr.1136 din 18 octombrie 2007 „Cu privire la unele măsuri de executare a Legii nr. 419-XVI din 22.12.2006 cu privire la datoria sectorului public, garanţiile de stat şi recreditarea de stat”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13E8328" w14:textId="77777777" w:rsidR="00F07AD7" w:rsidRPr="00CE6A5D" w:rsidRDefault="00F07AD7" w:rsidP="00F07AD7">
            <w:pPr>
              <w:jc w:val="center"/>
              <w:rPr>
                <w:rFonts w:eastAsia="Calibri"/>
                <w:sz w:val="20"/>
                <w:szCs w:val="20"/>
              </w:rPr>
            </w:pPr>
            <w:r w:rsidRPr="00CE6A5D">
              <w:rPr>
                <w:rFonts w:eastAsia="Calibri"/>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63A7AFD" w14:textId="77777777" w:rsidR="00F07AD7" w:rsidRPr="00CE6A5D" w:rsidRDefault="00F07AD7" w:rsidP="00F07AD7">
            <w:pPr>
              <w:jc w:val="center"/>
              <w:rPr>
                <w:sz w:val="20"/>
                <w:szCs w:val="20"/>
              </w:rPr>
            </w:pPr>
            <w:r w:rsidRPr="00CE6A5D">
              <w:rPr>
                <w:sz w:val="20"/>
                <w:szCs w:val="20"/>
              </w:rPr>
              <w:t>Proiect elaborat și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C8CED23" w14:textId="77777777" w:rsidR="00F07AD7" w:rsidRPr="00CE6A5D" w:rsidRDefault="00F07AD7" w:rsidP="00F07AD7">
            <w:pPr>
              <w:pStyle w:val="NormalWeb"/>
              <w:ind w:firstLine="0"/>
              <w:jc w:val="center"/>
              <w:rPr>
                <w:b/>
                <w:color w:val="auto"/>
                <w:sz w:val="20"/>
                <w:szCs w:val="20"/>
                <w:lang w:val="ro-RO"/>
              </w:rPr>
            </w:pPr>
            <w:r w:rsidRPr="00CE6A5D">
              <w:rPr>
                <w:b/>
                <w:color w:val="auto"/>
                <w:sz w:val="20"/>
                <w:szCs w:val="20"/>
                <w:lang w:val="ro-RO"/>
              </w:rPr>
              <w:t>DDP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5723E85" w14:textId="77777777" w:rsidR="00F07AD7" w:rsidRPr="00CE6A5D" w:rsidRDefault="00F07AD7" w:rsidP="00F07AD7">
            <w:pPr>
              <w:jc w:val="center"/>
              <w:rPr>
                <w:sz w:val="20"/>
                <w:szCs w:val="20"/>
              </w:rPr>
            </w:pPr>
            <w:r w:rsidRPr="00CE6A5D">
              <w:rPr>
                <w:sz w:val="20"/>
                <w:szCs w:val="20"/>
              </w:rPr>
              <w:t>HG nr. 573 din 06.08.2013</w:t>
            </w:r>
          </w:p>
          <w:p w14:paraId="2AD52FE3" w14:textId="77777777"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38</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3982531" w14:textId="77777777" w:rsidR="00F07AD7" w:rsidRPr="00CE6A5D" w:rsidRDefault="00F07AD7" w:rsidP="00F07AD7">
            <w:pPr>
              <w:pStyle w:val="Corp"/>
              <w:rPr>
                <w:b/>
                <w:color w:val="auto"/>
                <w:sz w:val="20"/>
                <w:szCs w:val="20"/>
                <w:u w:val="single"/>
                <w:lang w:val="ro-RO"/>
              </w:rPr>
            </w:pPr>
            <w:r w:rsidRPr="00CE6A5D">
              <w:rPr>
                <w:b/>
                <w:color w:val="auto"/>
                <w:sz w:val="20"/>
                <w:szCs w:val="20"/>
                <w:u w:val="single"/>
                <w:lang w:val="ro-RO"/>
              </w:rPr>
              <w:t>Realizat în termen</w:t>
            </w:r>
          </w:p>
          <w:p w14:paraId="67F07076" w14:textId="61074292" w:rsidR="00F07AD7" w:rsidRPr="00CE6A5D" w:rsidRDefault="00F07AD7" w:rsidP="00276C6C">
            <w:pPr>
              <w:pStyle w:val="Corp"/>
              <w:jc w:val="both"/>
              <w:rPr>
                <w:bCs/>
                <w:color w:val="auto"/>
                <w:sz w:val="20"/>
                <w:szCs w:val="20"/>
                <w:lang w:val="ro-RO"/>
              </w:rPr>
            </w:pPr>
            <w:r w:rsidRPr="00CE6A5D">
              <w:rPr>
                <w:color w:val="auto"/>
                <w:sz w:val="20"/>
                <w:szCs w:val="20"/>
                <w:lang w:val="ro-RO"/>
              </w:rPr>
              <w:t xml:space="preserve">Proiectul a fost elaborat, prezentat Cancelariei de stat spre promovare,  prin scrisoarea nr.10/2-3/367/1061  din 06.11.2018, și aprobat prin </w:t>
            </w:r>
            <w:r w:rsidR="00276C6C" w:rsidRPr="00CE6A5D">
              <w:rPr>
                <w:b/>
                <w:color w:val="auto"/>
                <w:sz w:val="20"/>
                <w:szCs w:val="20"/>
                <w:lang w:val="ro-RO"/>
              </w:rPr>
              <w:t>Hotărîrea Guvernului nr. 1131/</w:t>
            </w:r>
            <w:r w:rsidRPr="00CE6A5D">
              <w:rPr>
                <w:b/>
                <w:color w:val="auto"/>
                <w:sz w:val="20"/>
                <w:szCs w:val="20"/>
                <w:lang w:val="ro-RO"/>
              </w:rPr>
              <w:t>2018</w:t>
            </w:r>
            <w:r w:rsidRPr="00CE6A5D">
              <w:rPr>
                <w:rFonts w:ascii="Arial" w:eastAsia="Times New Roman" w:hAnsi="Arial" w:cs="Arial"/>
                <w:b/>
                <w:bCs/>
                <w:color w:val="auto"/>
                <w:bdr w:val="none" w:sz="0" w:space="0" w:color="auto"/>
                <w:lang w:val="ro-RO"/>
              </w:rPr>
              <w:t xml:space="preserve"> </w:t>
            </w:r>
            <w:r w:rsidRPr="00CE6A5D">
              <w:rPr>
                <w:rFonts w:eastAsia="Times New Roman" w:cs="Times New Roman"/>
                <w:bCs/>
                <w:color w:val="auto"/>
                <w:sz w:val="20"/>
                <w:szCs w:val="20"/>
                <w:bdr w:val="none" w:sz="0" w:space="0" w:color="auto"/>
                <w:lang w:val="ro-RO"/>
              </w:rPr>
              <w:t>„P</w:t>
            </w:r>
            <w:r w:rsidRPr="00CE6A5D">
              <w:rPr>
                <w:bCs/>
                <w:color w:val="auto"/>
                <w:sz w:val="20"/>
                <w:szCs w:val="20"/>
                <w:lang w:val="ro-RO"/>
              </w:rPr>
              <w:t xml:space="preserve">entru modificarea Regulamentului privind procedura de contractare a datoriei/acordarea garanţiilor pentru împrumuturi de către autorităţile executive ale unităţilor administrativ-teritoriale, aprobat prin Hotărîrea  Guvernului  nr. 1136/2007” </w:t>
            </w:r>
            <w:r w:rsidRPr="00CE6A5D">
              <w:rPr>
                <w:color w:val="auto"/>
                <w:sz w:val="20"/>
                <w:szCs w:val="20"/>
                <w:lang w:val="ro-RO"/>
              </w:rPr>
              <w:t>(</w:t>
            </w:r>
            <w:r w:rsidR="00B43CAF" w:rsidRPr="00CE6A5D">
              <w:rPr>
                <w:rFonts w:cs="Times New Roman"/>
                <w:bCs/>
                <w:i/>
                <w:iCs/>
                <w:color w:val="auto"/>
                <w:sz w:val="20"/>
                <w:szCs w:val="20"/>
                <w:lang w:val="ro-RO"/>
              </w:rPr>
              <w:t xml:space="preserve">M.O. al RM </w:t>
            </w:r>
            <w:r w:rsidRPr="00CE6A5D">
              <w:rPr>
                <w:rFonts w:cs="Times New Roman"/>
                <w:bCs/>
                <w:i/>
                <w:iCs/>
                <w:color w:val="auto"/>
                <w:sz w:val="20"/>
                <w:szCs w:val="20"/>
                <w:lang w:val="ro-RO"/>
              </w:rPr>
              <w:t>, 430-439/1200, 23.11.2018</w:t>
            </w:r>
            <w:r w:rsidRPr="00CE6A5D">
              <w:rPr>
                <w:color w:val="auto"/>
                <w:sz w:val="20"/>
                <w:szCs w:val="20"/>
                <w:lang w:val="ro-RO"/>
              </w:rPr>
              <w:t>).</w:t>
            </w:r>
          </w:p>
        </w:tc>
      </w:tr>
      <w:tr w:rsidR="00F07AD7" w:rsidRPr="00CE6A5D" w14:paraId="61F4E77E" w14:textId="77777777" w:rsidTr="00270A3B">
        <w:trPr>
          <w:trHeight w:val="1705"/>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00930D7" w14:textId="77777777" w:rsidR="00F07AD7" w:rsidRPr="00CE6A5D" w:rsidRDefault="00F07AD7" w:rsidP="00F07AD7">
            <w:pPr>
              <w:pStyle w:val="NormalWeb"/>
              <w:ind w:firstLine="0"/>
              <w:rPr>
                <w:color w:val="auto"/>
                <w:lang w:val="ro-RO"/>
              </w:rPr>
            </w:pPr>
            <w:r w:rsidRPr="00CE6A5D">
              <w:rPr>
                <w:color w:val="auto"/>
                <w:sz w:val="20"/>
                <w:szCs w:val="20"/>
                <w:lang w:val="ro-RO"/>
              </w:rPr>
              <w:t xml:space="preserve">9.11. Revizuirea măsurilor prevăzute de Legea nr. 1530-XV din 12.12.2002 privind indexarea depunerilor bănești ale cetățenilor în Banca de Economii </w:t>
            </w:r>
          </w:p>
        </w:tc>
        <w:tc>
          <w:tcPr>
            <w:tcW w:w="2693"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BA3640C" w14:textId="77777777" w:rsidR="00F07AD7" w:rsidRPr="00CE6A5D" w:rsidRDefault="00F07AD7" w:rsidP="00F07AD7">
            <w:pPr>
              <w:pStyle w:val="Corp"/>
              <w:tabs>
                <w:tab w:val="left" w:pos="1080"/>
                <w:tab w:val="left" w:pos="2880"/>
              </w:tabs>
              <w:jc w:val="both"/>
              <w:rPr>
                <w:color w:val="auto"/>
                <w:lang w:val="ro-RO"/>
              </w:rPr>
            </w:pPr>
            <w:r w:rsidRPr="00CE6A5D">
              <w:rPr>
                <w:color w:val="auto"/>
                <w:sz w:val="20"/>
                <w:szCs w:val="20"/>
                <w:lang w:val="ro-RO"/>
              </w:rPr>
              <w:t>9.11.1. Elaborarea proiectului hotărîrii Guvernului privind aprobarea categoriilor de vîrstă ale deponenţilor Băncii de Economii pentru plata sumei indexate în anul 2018</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642062F" w14:textId="77777777" w:rsidR="00F07AD7" w:rsidRPr="00CE6A5D" w:rsidRDefault="00F07AD7" w:rsidP="00F07AD7">
            <w:pPr>
              <w:pStyle w:val="Corp"/>
              <w:tabs>
                <w:tab w:val="left" w:pos="1080"/>
                <w:tab w:val="left" w:pos="2880"/>
              </w:tabs>
              <w:jc w:val="center"/>
              <w:rPr>
                <w:color w:val="auto"/>
                <w:lang w:val="ro-RO"/>
              </w:rPr>
            </w:pPr>
            <w:r w:rsidRPr="00CE6A5D">
              <w:rPr>
                <w:color w:val="auto"/>
                <w:sz w:val="20"/>
                <w:szCs w:val="20"/>
                <w:lang w:val="ro-RO"/>
              </w:rPr>
              <w:t>30 martie</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DF43395" w14:textId="77777777" w:rsidR="00F07AD7" w:rsidRPr="00CE6A5D" w:rsidRDefault="00F07AD7" w:rsidP="00F07AD7">
            <w:pPr>
              <w:pStyle w:val="Corp"/>
              <w:tabs>
                <w:tab w:val="left" w:pos="1080"/>
                <w:tab w:val="left" w:pos="2880"/>
              </w:tabs>
              <w:jc w:val="center"/>
              <w:rPr>
                <w:color w:val="auto"/>
                <w:lang w:val="ro-RO"/>
              </w:rPr>
            </w:pPr>
            <w:r w:rsidRPr="00CE6A5D">
              <w:rPr>
                <w:color w:val="auto"/>
                <w:sz w:val="20"/>
                <w:szCs w:val="20"/>
                <w:lang w:val="ro-RO"/>
              </w:rPr>
              <w:t>Proiect elaborat şi prezentat Guvernului</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C6BB45D" w14:textId="77777777" w:rsidR="00F07AD7" w:rsidRPr="00CE6A5D" w:rsidRDefault="00F07AD7" w:rsidP="00F07AD7">
            <w:pPr>
              <w:pStyle w:val="NormalWeb"/>
              <w:ind w:firstLine="0"/>
              <w:jc w:val="center"/>
              <w:rPr>
                <w:color w:val="auto"/>
                <w:lang w:val="ro-RO"/>
              </w:rPr>
            </w:pPr>
            <w:r w:rsidRPr="00CE6A5D">
              <w:rPr>
                <w:b/>
                <w:bCs/>
                <w:color w:val="auto"/>
                <w:sz w:val="18"/>
                <w:szCs w:val="18"/>
                <w:lang w:val="ro-RO"/>
              </w:rPr>
              <w:t>DDP</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AF360CD" w14:textId="77777777" w:rsidR="00F07AD7" w:rsidRPr="00CE6A5D" w:rsidRDefault="00F07AD7" w:rsidP="00F07AD7">
            <w:pPr>
              <w:pStyle w:val="NormalWeb"/>
              <w:ind w:firstLine="0"/>
              <w:jc w:val="center"/>
              <w:rPr>
                <w:color w:val="auto"/>
                <w:sz w:val="20"/>
                <w:szCs w:val="20"/>
                <w:lang w:val="ro-RO"/>
              </w:rPr>
            </w:pPr>
            <w:r w:rsidRPr="00CE6A5D">
              <w:rPr>
                <w:color w:val="auto"/>
                <w:sz w:val="20"/>
                <w:szCs w:val="20"/>
                <w:lang w:val="ro-RO"/>
              </w:rPr>
              <w:t>Legea nr. 1530-XV din 12.12.2002</w:t>
            </w:r>
          </w:p>
          <w:p w14:paraId="75D56C9D" w14:textId="77777777" w:rsidR="00F07AD7" w:rsidRPr="00CE6A5D" w:rsidRDefault="00F07AD7" w:rsidP="00F07AD7">
            <w:pPr>
              <w:pStyle w:val="NormalWeb"/>
              <w:ind w:firstLine="0"/>
              <w:jc w:val="center"/>
              <w:rPr>
                <w:color w:val="auto"/>
                <w:lang w:val="ro-RO"/>
              </w:rPr>
            </w:pPr>
            <w:r w:rsidRPr="00CE6A5D">
              <w:rPr>
                <w:color w:val="auto"/>
                <w:sz w:val="20"/>
                <w:szCs w:val="20"/>
                <w:lang w:val="ro-RO"/>
              </w:rPr>
              <w:t xml:space="preserve">Ordinul nr. 46  din 15.02.2018, </w:t>
            </w:r>
            <w:r w:rsidRPr="00CE6A5D">
              <w:rPr>
                <w:color w:val="auto"/>
                <w:sz w:val="20"/>
                <w:szCs w:val="20"/>
                <w:vertAlign w:val="subscript"/>
                <w:lang w:val="ro-RO"/>
              </w:rPr>
              <w:t>10</w:t>
            </w:r>
          </w:p>
        </w:tc>
        <w:tc>
          <w:tcPr>
            <w:tcW w:w="537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7B4C291" w14:textId="77777777" w:rsidR="00F07AD7" w:rsidRPr="00CE6A5D" w:rsidRDefault="00F07AD7" w:rsidP="00F07AD7">
            <w:pPr>
              <w:pStyle w:val="NormalWeb"/>
              <w:ind w:firstLine="0"/>
              <w:rPr>
                <w:b/>
                <w:bCs/>
                <w:color w:val="auto"/>
                <w:sz w:val="20"/>
                <w:szCs w:val="20"/>
                <w:u w:val="single"/>
                <w:lang w:val="ro-RO"/>
              </w:rPr>
            </w:pPr>
            <w:r w:rsidRPr="00CE6A5D">
              <w:rPr>
                <w:b/>
                <w:bCs/>
                <w:color w:val="auto"/>
                <w:sz w:val="20"/>
                <w:szCs w:val="20"/>
                <w:u w:val="single"/>
                <w:lang w:val="ro-RO"/>
              </w:rPr>
              <w:t>Realizat în termen</w:t>
            </w:r>
          </w:p>
          <w:p w14:paraId="0C98EE26" w14:textId="1638D25F" w:rsidR="00F07AD7" w:rsidRPr="00CE6A5D" w:rsidRDefault="00F07AD7" w:rsidP="00276C6C">
            <w:pPr>
              <w:pStyle w:val="NormalWeb"/>
              <w:ind w:firstLine="0"/>
              <w:rPr>
                <w:color w:val="auto"/>
                <w:lang w:val="ro-RO"/>
              </w:rPr>
            </w:pPr>
            <w:r w:rsidRPr="00CE6A5D">
              <w:rPr>
                <w:color w:val="auto"/>
                <w:sz w:val="20"/>
                <w:szCs w:val="20"/>
                <w:lang w:val="ro-RO"/>
              </w:rPr>
              <w:t>Proiectul a fost elaborat, prezentat Guvernului</w:t>
            </w:r>
            <w:r w:rsidRPr="00CE6A5D">
              <w:rPr>
                <w:rFonts w:eastAsia="Arial Unicode MS"/>
                <w:color w:val="auto"/>
                <w:sz w:val="20"/>
                <w:szCs w:val="20"/>
                <w:lang w:val="ro-RO" w:eastAsia="en-US"/>
              </w:rPr>
              <w:t xml:space="preserve"> </w:t>
            </w:r>
            <w:r w:rsidRPr="00CE6A5D">
              <w:rPr>
                <w:color w:val="auto"/>
                <w:sz w:val="20"/>
                <w:szCs w:val="20"/>
                <w:lang w:val="ro-RO"/>
              </w:rPr>
              <w:t xml:space="preserve">spre examinare și aprobare, prin scrisoarea nr. 10/2-3/78/165 din 19.02.2018 și aprobat prin </w:t>
            </w:r>
            <w:r w:rsidR="00276C6C" w:rsidRPr="00CE6A5D">
              <w:rPr>
                <w:b/>
                <w:bCs/>
                <w:color w:val="auto"/>
                <w:sz w:val="20"/>
                <w:szCs w:val="20"/>
                <w:lang w:val="ro-RO"/>
              </w:rPr>
              <w:t>Hotărîrea Guvernului nr. 184/</w:t>
            </w:r>
            <w:r w:rsidRPr="00CE6A5D">
              <w:rPr>
                <w:b/>
                <w:bCs/>
                <w:color w:val="auto"/>
                <w:sz w:val="20"/>
                <w:szCs w:val="20"/>
                <w:lang w:val="ro-RO"/>
              </w:rPr>
              <w:t>2018</w:t>
            </w:r>
            <w:r w:rsidRPr="00CE6A5D">
              <w:rPr>
                <w:color w:val="auto"/>
                <w:sz w:val="20"/>
                <w:szCs w:val="20"/>
                <w:lang w:val="ro-RO"/>
              </w:rPr>
              <w:t xml:space="preserve"> „Privind aprobarea categoriilor de vîrstă ale deponenţilor Băncii de Economii pentru plata sumei indexate în anul 2018” </w:t>
            </w:r>
            <w:r w:rsidRPr="00CE6A5D">
              <w:rPr>
                <w:i/>
                <w:iCs/>
                <w:color w:val="auto"/>
                <w:sz w:val="20"/>
                <w:szCs w:val="20"/>
                <w:lang w:val="ro-RO"/>
              </w:rPr>
              <w:t>(M.O. al RM nr. 68-76 art. 215 din 02.03.2018)</w:t>
            </w:r>
            <w:r w:rsidRPr="00CE6A5D">
              <w:rPr>
                <w:color w:val="auto"/>
                <w:sz w:val="20"/>
                <w:szCs w:val="20"/>
                <w:lang w:val="ro-RO"/>
              </w:rPr>
              <w:t>.</w:t>
            </w:r>
          </w:p>
        </w:tc>
      </w:tr>
      <w:tr w:rsidR="00F07AD7" w:rsidRPr="00CE6A5D" w14:paraId="4F93E379" w14:textId="77777777" w:rsidTr="002D4425">
        <w:trPr>
          <w:trHeight w:val="2836"/>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B61B5C0" w14:textId="19FC2873" w:rsidR="00563753" w:rsidRPr="00CE6A5D" w:rsidRDefault="00F07AD7" w:rsidP="00F07AD7">
            <w:pPr>
              <w:pStyle w:val="NormalWeb"/>
              <w:ind w:firstLine="0"/>
              <w:rPr>
                <w:color w:val="auto"/>
                <w:sz w:val="20"/>
                <w:szCs w:val="20"/>
                <w:lang w:val="ro-RO"/>
              </w:rPr>
            </w:pPr>
            <w:r w:rsidRPr="00CE6A5D">
              <w:rPr>
                <w:color w:val="auto"/>
                <w:sz w:val="20"/>
                <w:szCs w:val="20"/>
                <w:lang w:val="ro-RO"/>
              </w:rPr>
              <w:lastRenderedPageBreak/>
              <w:t>9.12. Consolidarea cadrului legal privind emiterea valorilor mobiliare de stat pentru crearea rezervelor de lichidități precum și reglementarea exhaustivă în ce privește situațiile de creare și utilizare ale acestora</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E864C95" w14:textId="77777777" w:rsidR="00F07AD7" w:rsidRPr="00CE6A5D" w:rsidRDefault="00F07AD7" w:rsidP="00F07AD7">
            <w:pPr>
              <w:tabs>
                <w:tab w:val="left" w:pos="1080"/>
                <w:tab w:val="left" w:pos="2880"/>
              </w:tabs>
              <w:jc w:val="both"/>
              <w:rPr>
                <w:sz w:val="20"/>
                <w:szCs w:val="20"/>
              </w:rPr>
            </w:pPr>
            <w:r w:rsidRPr="00CE6A5D">
              <w:rPr>
                <w:sz w:val="20"/>
                <w:szCs w:val="20"/>
              </w:rPr>
              <w:t>9.12.1 Elaborarea proiectului de lege pentru completarea Legii nr. 419-XVI din 22.12.2006 „Cu privire la datoria sectorului public, garanțiile de stat și recreditarea de stat”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134D50F" w14:textId="77777777" w:rsidR="00F07AD7" w:rsidRPr="00CE6A5D" w:rsidRDefault="00F07AD7" w:rsidP="00F07AD7">
            <w:pPr>
              <w:tabs>
                <w:tab w:val="left" w:pos="1080"/>
                <w:tab w:val="left" w:pos="2880"/>
              </w:tabs>
              <w:jc w:val="center"/>
              <w:rPr>
                <w:sz w:val="20"/>
                <w:szCs w:val="20"/>
              </w:rPr>
            </w:pPr>
            <w:r w:rsidRPr="00CE6A5D">
              <w:rPr>
                <w:sz w:val="20"/>
                <w:szCs w:val="20"/>
              </w:rPr>
              <w:t xml:space="preserve">Trimestrul IV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2DE6DA1" w14:textId="77777777" w:rsidR="00F07AD7" w:rsidRPr="00CE6A5D" w:rsidRDefault="00F07AD7" w:rsidP="00F07AD7">
            <w:pPr>
              <w:contextualSpacing/>
              <w:jc w:val="center"/>
              <w:rPr>
                <w:sz w:val="20"/>
                <w:szCs w:val="20"/>
              </w:rPr>
            </w:pPr>
            <w:r w:rsidRPr="00CE6A5D">
              <w:rPr>
                <w:sz w:val="20"/>
                <w:szCs w:val="20"/>
              </w:rPr>
              <w:t xml:space="preserve">Proiect elaborat și prezentat Guvernului </w:t>
            </w:r>
          </w:p>
          <w:p w14:paraId="4A207069" w14:textId="77777777" w:rsidR="00F07AD7" w:rsidRPr="00CE6A5D" w:rsidRDefault="00F07AD7" w:rsidP="00F07AD7">
            <w:pPr>
              <w:tabs>
                <w:tab w:val="left" w:pos="1080"/>
                <w:tab w:val="left" w:pos="2880"/>
              </w:tabs>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9854B74" w14:textId="77777777" w:rsidR="00F07AD7" w:rsidRPr="00CE6A5D" w:rsidRDefault="00F07AD7" w:rsidP="00F07AD7">
            <w:pPr>
              <w:pStyle w:val="NormalWeb"/>
              <w:ind w:firstLine="0"/>
              <w:jc w:val="center"/>
              <w:rPr>
                <w:b/>
                <w:color w:val="auto"/>
                <w:sz w:val="20"/>
                <w:szCs w:val="20"/>
                <w:lang w:val="ro-RO"/>
              </w:rPr>
            </w:pPr>
            <w:r w:rsidRPr="00CE6A5D">
              <w:rPr>
                <w:b/>
                <w:color w:val="auto"/>
                <w:sz w:val="20"/>
                <w:szCs w:val="20"/>
                <w:lang w:val="ro-RO"/>
              </w:rPr>
              <w:t>DDP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9AC7CC7" w14:textId="77777777" w:rsidR="00F07AD7" w:rsidRPr="00CE6A5D" w:rsidRDefault="00F07AD7" w:rsidP="00F07AD7">
            <w:pPr>
              <w:pStyle w:val="NormalWeb"/>
              <w:ind w:firstLine="0"/>
              <w:jc w:val="center"/>
              <w:rPr>
                <w:color w:val="auto"/>
                <w:sz w:val="20"/>
                <w:szCs w:val="20"/>
                <w:lang w:val="ro-RO"/>
              </w:rPr>
            </w:pPr>
            <w:r w:rsidRPr="00CE6A5D">
              <w:rPr>
                <w:bCs/>
                <w:color w:val="auto"/>
                <w:sz w:val="20"/>
                <w:szCs w:val="20"/>
                <w:lang w:val="ro-RO"/>
              </w:rPr>
              <w:t>Recomandările Curții de Conturi</w:t>
            </w:r>
            <w:r w:rsidRPr="00CE6A5D">
              <w:rPr>
                <w:color w:val="auto"/>
                <w:sz w:val="20"/>
                <w:szCs w:val="20"/>
                <w:lang w:val="ro-RO"/>
              </w:rPr>
              <w:t xml:space="preserve"> (HCC nr.25 din 28.05.2018)</w:t>
            </w:r>
          </w:p>
          <w:p w14:paraId="193BBDC1" w14:textId="77777777" w:rsidR="00F07AD7" w:rsidRPr="00CE6A5D" w:rsidRDefault="00F07AD7" w:rsidP="00F07AD7">
            <w:pPr>
              <w:pStyle w:val="NormalWeb"/>
              <w:ind w:firstLine="0"/>
              <w:jc w:val="center"/>
              <w:rPr>
                <w:color w:val="auto"/>
                <w:sz w:val="20"/>
                <w:szCs w:val="20"/>
                <w:vertAlign w:val="superscript"/>
                <w:lang w:val="ro-RO"/>
              </w:rPr>
            </w:pPr>
            <w:r w:rsidRPr="00CE6A5D">
              <w:rPr>
                <w:color w:val="auto"/>
                <w:sz w:val="20"/>
                <w:szCs w:val="20"/>
                <w:lang w:val="ro-RO"/>
              </w:rPr>
              <w:t xml:space="preserve">Ordinul nr. 94 din 07.05.2018, </w:t>
            </w:r>
            <w:r w:rsidRPr="00CE6A5D">
              <w:rPr>
                <w:color w:val="auto"/>
                <w:sz w:val="20"/>
                <w:szCs w:val="20"/>
                <w:vertAlign w:val="subscript"/>
                <w:lang w:val="ro-RO"/>
              </w:rPr>
              <w:t>10</w:t>
            </w:r>
            <w:r w:rsidRPr="00CE6A5D">
              <w:rPr>
                <w:color w:val="auto"/>
                <w:sz w:val="20"/>
                <w:szCs w:val="20"/>
                <w:vertAlign w:val="superscript"/>
                <w:lang w:val="ro-RO"/>
              </w:rPr>
              <w:t>2</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3EB5853" w14:textId="77777777" w:rsidR="00F07AD7" w:rsidRPr="004B0175" w:rsidRDefault="00F07AD7" w:rsidP="00F07AD7">
            <w:pPr>
              <w:pStyle w:val="NormalWeb"/>
              <w:ind w:firstLine="0"/>
              <w:rPr>
                <w:bCs/>
                <w:color w:val="auto"/>
                <w:sz w:val="20"/>
                <w:szCs w:val="20"/>
                <w:lang w:val="ro-RO"/>
              </w:rPr>
            </w:pPr>
            <w:r w:rsidRPr="004B0175">
              <w:rPr>
                <w:bCs/>
                <w:color w:val="auto"/>
                <w:sz w:val="20"/>
                <w:szCs w:val="20"/>
                <w:lang w:val="ro-RO"/>
              </w:rPr>
              <w:t>În curs de realizare</w:t>
            </w:r>
          </w:p>
          <w:p w14:paraId="13344184" w14:textId="74045095" w:rsidR="00F07AD7" w:rsidRPr="004B0175" w:rsidRDefault="00F07AD7" w:rsidP="004B0175">
            <w:pPr>
              <w:pStyle w:val="NormalWeb"/>
              <w:ind w:firstLine="0"/>
              <w:rPr>
                <w:bCs/>
                <w:color w:val="auto"/>
                <w:sz w:val="20"/>
                <w:szCs w:val="20"/>
                <w:lang w:val="en-US"/>
              </w:rPr>
            </w:pPr>
            <w:r w:rsidRPr="00CE6A5D">
              <w:rPr>
                <w:bCs/>
                <w:color w:val="auto"/>
                <w:sz w:val="20"/>
                <w:szCs w:val="20"/>
                <w:lang w:val="ro-RO"/>
              </w:rPr>
              <w:t xml:space="preserve">Proiectul a fost elaborat și este în proces de coordonare internă.  </w:t>
            </w:r>
            <w:r w:rsidR="004B0175" w:rsidRPr="004B0175">
              <w:rPr>
                <w:bCs/>
                <w:sz w:val="20"/>
                <w:szCs w:val="20"/>
                <w:lang w:val="en-US"/>
              </w:rPr>
              <w:t>Avînd în vedere necesitatea ajustării legislaţiei bugetar-fiscale, precum și necesitatea consultării și analizării mai complexe a situaţiilor de creare și utilizare a rezervei de lichiditate, varianta definitivată a proiectului respectiv va fi expediată Guvernului spre examinare în semestrul I</w:t>
            </w:r>
            <w:r w:rsidR="004B0175">
              <w:rPr>
                <w:bCs/>
                <w:sz w:val="20"/>
                <w:szCs w:val="20"/>
                <w:lang w:val="en-US"/>
              </w:rPr>
              <w:t>,</w:t>
            </w:r>
            <w:r w:rsidR="004B0175" w:rsidRPr="004B0175">
              <w:rPr>
                <w:bCs/>
                <w:sz w:val="20"/>
                <w:szCs w:val="20"/>
                <w:lang w:val="en-US"/>
              </w:rPr>
              <w:t xml:space="preserve"> 2019.</w:t>
            </w:r>
          </w:p>
        </w:tc>
      </w:tr>
      <w:tr w:rsidR="00F07AD7" w:rsidRPr="00CE6A5D" w14:paraId="13EFFE78" w14:textId="77777777" w:rsidTr="00270A3B">
        <w:trPr>
          <w:trHeight w:val="202"/>
          <w:jc w:val="center"/>
        </w:trPr>
        <w:tc>
          <w:tcPr>
            <w:tcW w:w="15444" w:type="dxa"/>
            <w:gridSpan w:val="7"/>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8A6921" w14:textId="77777777" w:rsidR="00F07AD7" w:rsidRPr="00CE6A5D" w:rsidRDefault="00F07AD7" w:rsidP="00F07AD7">
            <w:pPr>
              <w:pStyle w:val="Corp"/>
              <w:jc w:val="both"/>
              <w:rPr>
                <w:color w:val="auto"/>
                <w:lang w:val="ro-RO"/>
              </w:rPr>
            </w:pPr>
            <w:r w:rsidRPr="00CE6A5D">
              <w:rPr>
                <w:b/>
                <w:bCs/>
                <w:color w:val="auto"/>
                <w:sz w:val="19"/>
                <w:szCs w:val="19"/>
                <w:lang w:val="ro-RO"/>
              </w:rPr>
              <w:t>Obiectivul nr. 10: Dezvoltarea unui sistem corespunzător de investigare financiară prin modernizarea procedurilor și metodelor de investigare și alinierea acestora la bunele practici</w:t>
            </w:r>
          </w:p>
        </w:tc>
      </w:tr>
      <w:tr w:rsidR="00F07AD7" w:rsidRPr="00CE6A5D" w14:paraId="24011084" w14:textId="77777777" w:rsidTr="00270A3B">
        <w:trPr>
          <w:trHeight w:val="16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901EF39"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externe:</w:t>
            </w:r>
          </w:p>
          <w:p w14:paraId="5A434F4C" w14:textId="77777777" w:rsidR="00F07AD7" w:rsidRPr="00CE6A5D" w:rsidRDefault="00F07AD7" w:rsidP="00F07AD7">
            <w:pPr>
              <w:pStyle w:val="ListParagraph"/>
              <w:numPr>
                <w:ilvl w:val="0"/>
                <w:numId w:val="10"/>
              </w:numPr>
              <w:jc w:val="both"/>
              <w:rPr>
                <w:color w:val="auto"/>
                <w:sz w:val="18"/>
                <w:szCs w:val="18"/>
                <w:lang w:val="ro-RO"/>
              </w:rPr>
            </w:pPr>
            <w:r w:rsidRPr="00CE6A5D">
              <w:rPr>
                <w:color w:val="auto"/>
                <w:sz w:val="18"/>
                <w:szCs w:val="18"/>
                <w:lang w:val="ro-RO"/>
              </w:rPr>
              <w:t>imprevizibilitatea deciziilor politice;</w:t>
            </w:r>
          </w:p>
          <w:p w14:paraId="6345FE88" w14:textId="77777777" w:rsidR="00F07AD7" w:rsidRPr="00CE6A5D" w:rsidRDefault="00F07AD7" w:rsidP="00F07AD7">
            <w:pPr>
              <w:pStyle w:val="ListParagraph"/>
              <w:numPr>
                <w:ilvl w:val="0"/>
                <w:numId w:val="10"/>
              </w:numPr>
              <w:jc w:val="both"/>
              <w:rPr>
                <w:color w:val="auto"/>
                <w:sz w:val="18"/>
                <w:szCs w:val="18"/>
                <w:lang w:val="ro-RO"/>
              </w:rPr>
            </w:pPr>
            <w:r w:rsidRPr="00CE6A5D">
              <w:rPr>
                <w:color w:val="auto"/>
                <w:sz w:val="18"/>
                <w:szCs w:val="18"/>
                <w:lang w:val="ro-RO"/>
              </w:rPr>
              <w:t>posibile deficiențe de comunicare și colaborare interinstituțională;</w:t>
            </w:r>
          </w:p>
          <w:p w14:paraId="0F42A524"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0AC6019D" w14:textId="77777777" w:rsidR="00F07AD7" w:rsidRPr="00CE6A5D" w:rsidRDefault="00F07AD7" w:rsidP="00F07AD7">
            <w:pPr>
              <w:pStyle w:val="ListParagraph"/>
              <w:numPr>
                <w:ilvl w:val="0"/>
                <w:numId w:val="10"/>
              </w:numPr>
              <w:jc w:val="both"/>
              <w:rPr>
                <w:color w:val="auto"/>
                <w:sz w:val="18"/>
                <w:szCs w:val="18"/>
                <w:lang w:val="ro-RO"/>
              </w:rPr>
            </w:pPr>
            <w:r w:rsidRPr="00CE6A5D">
              <w:rPr>
                <w:color w:val="auto"/>
                <w:sz w:val="18"/>
                <w:szCs w:val="18"/>
                <w:lang w:val="ro-RO"/>
              </w:rPr>
              <w:t>propuneri de modificare conceptuală necesită coordonare mai amplă și examinare mai îndelungată;</w:t>
            </w:r>
          </w:p>
          <w:p w14:paraId="6938ABF7" w14:textId="77777777" w:rsidR="00F07AD7" w:rsidRPr="00CE6A5D" w:rsidRDefault="00F07AD7" w:rsidP="00F07AD7">
            <w:pPr>
              <w:pStyle w:val="ListParagraph"/>
              <w:numPr>
                <w:ilvl w:val="0"/>
                <w:numId w:val="10"/>
              </w:numPr>
              <w:jc w:val="both"/>
              <w:rPr>
                <w:color w:val="auto"/>
                <w:sz w:val="18"/>
                <w:szCs w:val="18"/>
                <w:lang w:val="ro-RO"/>
              </w:rPr>
            </w:pPr>
            <w:r w:rsidRPr="00CE6A5D">
              <w:rPr>
                <w:color w:val="auto"/>
                <w:sz w:val="18"/>
                <w:szCs w:val="18"/>
                <w:lang w:val="ro-RO"/>
              </w:rPr>
              <w:t>managementul ineficient al delegării sarcinilor pe parcursul absenței unor colaboratori din cadrul subdiviziunilor;</w:t>
            </w:r>
          </w:p>
          <w:p w14:paraId="3E2A0AF5" w14:textId="77777777" w:rsidR="00F07AD7" w:rsidRPr="00CE6A5D" w:rsidRDefault="00F07AD7" w:rsidP="00F07AD7">
            <w:pPr>
              <w:pStyle w:val="ListParagraph"/>
              <w:numPr>
                <w:ilvl w:val="0"/>
                <w:numId w:val="10"/>
              </w:numPr>
              <w:jc w:val="both"/>
              <w:rPr>
                <w:color w:val="auto"/>
                <w:sz w:val="18"/>
                <w:szCs w:val="18"/>
                <w:lang w:val="ro-RO"/>
              </w:rPr>
            </w:pPr>
            <w:r w:rsidRPr="00CE6A5D">
              <w:rPr>
                <w:color w:val="auto"/>
                <w:sz w:val="18"/>
                <w:szCs w:val="18"/>
                <w:lang w:val="ro-RO"/>
              </w:rPr>
              <w:t>abilități insuficiente în exercitarea noilor funcții;</w:t>
            </w:r>
          </w:p>
          <w:p w14:paraId="6DF325E1" w14:textId="77777777" w:rsidR="00F07AD7" w:rsidRPr="00CE6A5D" w:rsidRDefault="00F07AD7" w:rsidP="00F07AD7">
            <w:pPr>
              <w:pStyle w:val="Corp"/>
              <w:jc w:val="both"/>
              <w:rPr>
                <w:color w:val="auto"/>
                <w:lang w:val="ro-RO"/>
              </w:rPr>
            </w:pPr>
            <w:r w:rsidRPr="00CE6A5D">
              <w:rPr>
                <w:color w:val="auto"/>
                <w:sz w:val="18"/>
                <w:szCs w:val="18"/>
                <w:lang w:val="ro-RO"/>
              </w:rPr>
              <w:t>lipsa instruirilor pe tematici relevante activității.</w:t>
            </w:r>
          </w:p>
        </w:tc>
      </w:tr>
      <w:tr w:rsidR="00F07AD7" w:rsidRPr="00CE6A5D" w14:paraId="1D0B2CF7" w14:textId="77777777" w:rsidTr="00270A3B">
        <w:trPr>
          <w:trHeight w:val="198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E36175" w14:textId="77777777" w:rsidR="00F07AD7" w:rsidRPr="00CE6A5D" w:rsidRDefault="00F07AD7" w:rsidP="00F07AD7">
            <w:pPr>
              <w:pStyle w:val="Corp"/>
              <w:jc w:val="both"/>
              <w:rPr>
                <w:color w:val="auto"/>
                <w:lang w:val="ro-RO"/>
              </w:rPr>
            </w:pPr>
            <w:r w:rsidRPr="00CE6A5D">
              <w:rPr>
                <w:color w:val="auto"/>
                <w:sz w:val="20"/>
                <w:szCs w:val="20"/>
                <w:lang w:val="ro-RO"/>
              </w:rPr>
              <w:t>10.1. Aprofundarea proceselor de inspectare financiară pentru asigurarea utilizării economice, eficace și eficiente a banilor publici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1EA69C" w14:textId="77777777" w:rsidR="00F07AD7" w:rsidRPr="00CE6A5D" w:rsidRDefault="00F07AD7" w:rsidP="00F07AD7">
            <w:pPr>
              <w:pStyle w:val="Corp"/>
              <w:jc w:val="both"/>
              <w:rPr>
                <w:color w:val="auto"/>
                <w:lang w:val="ro-RO"/>
              </w:rPr>
            </w:pPr>
            <w:r w:rsidRPr="00CE6A5D">
              <w:rPr>
                <w:color w:val="auto"/>
                <w:sz w:val="20"/>
                <w:szCs w:val="20"/>
                <w:lang w:val="ro-RO"/>
              </w:rPr>
              <w:t>10.1.1. Asigurarea acoperirii cu inspectare financiară a entităților cu domenii de gestionare a finanțelor publice și patrimoniului public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EA9819"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3DD9C05D" w14:textId="77777777" w:rsidR="00F07AD7" w:rsidRPr="00CE6A5D" w:rsidRDefault="00F07AD7" w:rsidP="00F07AD7">
            <w:pPr>
              <w:pStyle w:val="Corp"/>
              <w:jc w:val="center"/>
              <w:rPr>
                <w:color w:val="auto"/>
                <w:lang w:val="ro-RO"/>
              </w:rPr>
            </w:pPr>
            <w:r w:rsidRPr="00CE6A5D">
              <w:rPr>
                <w:color w:val="auto"/>
                <w:sz w:val="20"/>
                <w:szCs w:val="20"/>
                <w:lang w:val="ro-RO"/>
              </w:rPr>
              <w:t>Trimestrul III*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B57BFC" w14:textId="77777777" w:rsidR="00F07AD7" w:rsidRPr="00CE6A5D" w:rsidRDefault="00F07AD7" w:rsidP="00F07AD7">
            <w:pPr>
              <w:pStyle w:val="Corp"/>
              <w:jc w:val="center"/>
              <w:rPr>
                <w:color w:val="auto"/>
                <w:lang w:val="ro-RO"/>
              </w:rPr>
            </w:pPr>
            <w:r w:rsidRPr="00CE6A5D">
              <w:rPr>
                <w:color w:val="auto"/>
                <w:sz w:val="20"/>
                <w:szCs w:val="20"/>
                <w:lang w:val="ro-RO"/>
              </w:rPr>
              <w:t>10% din numărul total de entități din aria de inspectare care gestionează mijloace financiare publice acoperite cu inspectări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626855" w14:textId="77777777" w:rsidR="00F07AD7" w:rsidRPr="00CE6A5D" w:rsidRDefault="00F07AD7" w:rsidP="00F07AD7">
            <w:pPr>
              <w:pStyle w:val="Corp"/>
              <w:jc w:val="center"/>
              <w:rPr>
                <w:color w:val="auto"/>
                <w:lang w:val="ro-RO"/>
              </w:rPr>
            </w:pPr>
            <w:r w:rsidRPr="00CE6A5D">
              <w:rPr>
                <w:b/>
                <w:bCs/>
                <w:color w:val="auto"/>
                <w:sz w:val="18"/>
                <w:szCs w:val="18"/>
                <w:lang w:val="ro-RO"/>
              </w:rPr>
              <w: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497367"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890 din 20.07.2016 </w:t>
            </w:r>
            <w:r w:rsidRPr="00CE6A5D">
              <w:rPr>
                <w:color w:val="auto"/>
                <w:sz w:val="20"/>
                <w:szCs w:val="20"/>
                <w:vertAlign w:val="subscript"/>
                <w:lang w:val="ro-RO"/>
              </w:rPr>
              <w:t>VII (B) 11; 11.1.</w:t>
            </w:r>
          </w:p>
          <w:p w14:paraId="3CDCE6E6" w14:textId="77777777"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455, 456</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192CD0A" w14:textId="51113576"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în termen</w:t>
            </w:r>
          </w:p>
          <w:p w14:paraId="230F39CF" w14:textId="143460DD" w:rsidR="00F07AD7" w:rsidRPr="00CE6A5D" w:rsidRDefault="00F07AD7" w:rsidP="00F07AD7">
            <w:pPr>
              <w:pStyle w:val="Corp"/>
              <w:jc w:val="both"/>
              <w:rPr>
                <w:color w:val="auto"/>
                <w:sz w:val="20"/>
                <w:szCs w:val="20"/>
                <w:lang w:val="ro-RO"/>
              </w:rPr>
            </w:pPr>
            <w:r w:rsidRPr="00CE6A5D">
              <w:rPr>
                <w:color w:val="auto"/>
                <w:sz w:val="20"/>
                <w:szCs w:val="20"/>
                <w:lang w:val="ro-RO"/>
              </w:rPr>
              <w:t xml:space="preserve">Au fost efectuate </w:t>
            </w:r>
            <w:r w:rsidRPr="00CE6A5D">
              <w:rPr>
                <w:b/>
                <w:color w:val="auto"/>
                <w:sz w:val="20"/>
                <w:szCs w:val="20"/>
                <w:lang w:val="ro-RO"/>
              </w:rPr>
              <w:t>780</w:t>
            </w:r>
            <w:r w:rsidRPr="00CE6A5D">
              <w:rPr>
                <w:color w:val="auto"/>
                <w:sz w:val="20"/>
                <w:szCs w:val="20"/>
                <w:lang w:val="ro-RO"/>
              </w:rPr>
              <w:t xml:space="preserve"> inspectări financiare, ceea ce constituie 27,8 la sută din numărul total de entităţi din aria de inspectare (2810) care gestionează mijloace financiare publice.</w:t>
            </w:r>
          </w:p>
          <w:p w14:paraId="77D0B70C" w14:textId="19169CFB" w:rsidR="00F07AD7" w:rsidRPr="00CE6A5D" w:rsidRDefault="00F07AD7" w:rsidP="00F07AD7">
            <w:pPr>
              <w:pStyle w:val="Corp"/>
              <w:jc w:val="both"/>
              <w:rPr>
                <w:color w:val="auto"/>
                <w:sz w:val="20"/>
                <w:szCs w:val="20"/>
                <w:lang w:val="ro-RO"/>
              </w:rPr>
            </w:pPr>
          </w:p>
        </w:tc>
      </w:tr>
      <w:tr w:rsidR="00F07AD7" w:rsidRPr="00CE6A5D" w14:paraId="4A74AAFA" w14:textId="77777777" w:rsidTr="00270A3B">
        <w:trPr>
          <w:trHeight w:val="198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C8CA6F"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20AE1D6" w14:textId="77777777" w:rsidR="00F07AD7" w:rsidRPr="00CE6A5D" w:rsidRDefault="00F07AD7" w:rsidP="00F07AD7">
            <w:pPr>
              <w:pStyle w:val="Corp"/>
              <w:jc w:val="both"/>
              <w:rPr>
                <w:color w:val="auto"/>
                <w:lang w:val="ro-RO"/>
              </w:rPr>
            </w:pPr>
            <w:r w:rsidRPr="00CE6A5D">
              <w:rPr>
                <w:color w:val="auto"/>
                <w:sz w:val="20"/>
                <w:szCs w:val="20"/>
                <w:lang w:val="ro-RO"/>
              </w:rPr>
              <w:t>10.1.2. Efectuarea inspectărilor financiare la companiile aflate în proprietatea statului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869C98"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6532427E" w14:textId="77777777" w:rsidR="00F07AD7" w:rsidRPr="00CE6A5D" w:rsidRDefault="00F07AD7" w:rsidP="00F07AD7">
            <w:pPr>
              <w:pStyle w:val="Corp"/>
              <w:jc w:val="center"/>
              <w:rPr>
                <w:color w:val="auto"/>
                <w:lang w:val="ro-RO"/>
              </w:rPr>
            </w:pPr>
            <w:r w:rsidRPr="00CE6A5D">
              <w:rPr>
                <w:color w:val="auto"/>
                <w:sz w:val="20"/>
                <w:szCs w:val="20"/>
                <w:lang w:val="ro-RO"/>
              </w:rPr>
              <w:t>Trimestrul III*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2DBC5B" w14:textId="77777777" w:rsidR="00F07AD7" w:rsidRPr="00CE6A5D" w:rsidRDefault="00F07AD7" w:rsidP="00F07AD7">
            <w:pPr>
              <w:pStyle w:val="Corp"/>
              <w:jc w:val="center"/>
              <w:rPr>
                <w:color w:val="auto"/>
                <w:lang w:val="ro-RO"/>
              </w:rPr>
            </w:pPr>
            <w:r w:rsidRPr="00CE6A5D">
              <w:rPr>
                <w:color w:val="auto"/>
                <w:sz w:val="20"/>
                <w:szCs w:val="20"/>
                <w:lang w:val="ro-RO"/>
              </w:rPr>
              <w:t>Număr de inspectări financiare efectuate la companiile aflate în proprietatea statului, în baza evaluării gradului sporit de risc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99FCE11" w14:textId="77777777" w:rsidR="00F07AD7" w:rsidRPr="00CE6A5D" w:rsidRDefault="00F07AD7" w:rsidP="00F07AD7">
            <w:pPr>
              <w:pStyle w:val="Corp"/>
              <w:jc w:val="center"/>
              <w:rPr>
                <w:color w:val="auto"/>
                <w:lang w:val="ro-RO"/>
              </w:rPr>
            </w:pPr>
            <w:r w:rsidRPr="00CE6A5D">
              <w:rPr>
                <w:b/>
                <w:bCs/>
                <w:color w:val="auto"/>
                <w:sz w:val="18"/>
                <w:szCs w:val="18"/>
                <w:lang w:val="ro-RO"/>
              </w:rPr>
              <w: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2B1484F"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890 din 20.07.2016 </w:t>
            </w:r>
            <w:r w:rsidRPr="00CE6A5D">
              <w:rPr>
                <w:color w:val="auto"/>
                <w:sz w:val="20"/>
                <w:szCs w:val="20"/>
                <w:vertAlign w:val="subscript"/>
                <w:lang w:val="ro-RO"/>
              </w:rPr>
              <w:t>IV (G) 2; 2.2.</w:t>
            </w:r>
          </w:p>
          <w:p w14:paraId="503FEF3A"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509</w:t>
            </w:r>
          </w:p>
          <w:p w14:paraId="662FA1FD" w14:textId="30E1916B"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554 din 18.06.2018, </w:t>
            </w:r>
            <w:r w:rsidRPr="00CE6A5D">
              <w:rPr>
                <w:color w:val="auto"/>
                <w:sz w:val="20"/>
                <w:szCs w:val="20"/>
                <w:vertAlign w:val="subscript"/>
                <w:lang w:val="ro-RO"/>
              </w:rPr>
              <w:t>5.4.</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526BC1" w14:textId="77777777"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în termen</w:t>
            </w:r>
          </w:p>
          <w:p w14:paraId="6459C358" w14:textId="23AD9815" w:rsidR="00F07AD7" w:rsidRPr="00CE6A5D" w:rsidRDefault="00F07AD7" w:rsidP="00F07AD7">
            <w:pPr>
              <w:pStyle w:val="Corp"/>
              <w:jc w:val="both"/>
              <w:rPr>
                <w:color w:val="auto"/>
                <w:sz w:val="20"/>
                <w:szCs w:val="20"/>
                <w:lang w:val="ro-RO"/>
              </w:rPr>
            </w:pPr>
            <w:r w:rsidRPr="00CE6A5D">
              <w:rPr>
                <w:color w:val="auto"/>
                <w:sz w:val="20"/>
                <w:szCs w:val="20"/>
                <w:lang w:val="ro-RO"/>
              </w:rPr>
              <w:t xml:space="preserve">Au fost efectuate </w:t>
            </w:r>
            <w:r w:rsidRPr="00CE6A5D">
              <w:rPr>
                <w:b/>
                <w:bCs/>
                <w:color w:val="auto"/>
                <w:sz w:val="20"/>
                <w:szCs w:val="20"/>
                <w:lang w:val="ro-RO"/>
              </w:rPr>
              <w:t>154 inspectări financiare</w:t>
            </w:r>
            <w:r w:rsidRPr="00CE6A5D">
              <w:rPr>
                <w:color w:val="auto"/>
                <w:sz w:val="20"/>
                <w:szCs w:val="20"/>
                <w:lang w:val="ro-RO"/>
              </w:rPr>
              <w:t xml:space="preserve"> la companiile aflate în proprietatea statului, în baza evaluării gradului sporit de risc. </w:t>
            </w:r>
          </w:p>
          <w:p w14:paraId="0CFC69D4" w14:textId="41F46D42" w:rsidR="00F07AD7" w:rsidRPr="00CE6A5D" w:rsidRDefault="00F07AD7" w:rsidP="00F07AD7">
            <w:pPr>
              <w:pStyle w:val="Corp"/>
              <w:jc w:val="both"/>
              <w:rPr>
                <w:color w:val="auto"/>
                <w:lang w:val="ro-RO"/>
              </w:rPr>
            </w:pPr>
          </w:p>
        </w:tc>
      </w:tr>
      <w:tr w:rsidR="00F07AD7" w:rsidRPr="00CE6A5D" w14:paraId="720DC395" w14:textId="77777777" w:rsidTr="00270A3B">
        <w:trPr>
          <w:trHeight w:val="710"/>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0252A" w14:textId="77777777" w:rsidR="00F07AD7" w:rsidRPr="00CE6A5D" w:rsidRDefault="00F07AD7" w:rsidP="00F07AD7">
            <w:pPr>
              <w:pStyle w:val="Corp"/>
              <w:jc w:val="both"/>
              <w:rPr>
                <w:color w:val="auto"/>
                <w:lang w:val="ro-RO"/>
              </w:rPr>
            </w:pPr>
            <w:r w:rsidRPr="00CE6A5D">
              <w:rPr>
                <w:color w:val="auto"/>
                <w:sz w:val="20"/>
                <w:szCs w:val="20"/>
                <w:lang w:val="ro-RO"/>
              </w:rPr>
              <w:lastRenderedPageBreak/>
              <w:t>10.2. Îmbunătăţirea comunicării externe pentru a asigura tragerea la răspundere a persoanelor responsabile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42EAF1F" w14:textId="77777777" w:rsidR="00F07AD7" w:rsidRPr="00CE6A5D" w:rsidRDefault="00F07AD7" w:rsidP="00F07AD7">
            <w:pPr>
              <w:pStyle w:val="Corp"/>
              <w:jc w:val="both"/>
              <w:rPr>
                <w:color w:val="auto"/>
                <w:lang w:val="ro-RO"/>
              </w:rPr>
            </w:pPr>
            <w:r w:rsidRPr="00CE6A5D">
              <w:rPr>
                <w:color w:val="auto"/>
                <w:sz w:val="20"/>
                <w:szCs w:val="20"/>
                <w:lang w:val="ro-RO"/>
              </w:rPr>
              <w:t>10.2.1. Conlucrarea cu organele de drept, în scopul asigurării finalității rezultatelor inspectărilor efectuate, reparării integrale a prejudiciului cauzat și tragerii la răspundere a persoanelor vinovate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0123A2"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C0E2DB" w14:textId="77777777" w:rsidR="00F07AD7" w:rsidRPr="00CE6A5D" w:rsidRDefault="00F07AD7" w:rsidP="00F07AD7">
            <w:pPr>
              <w:pStyle w:val="Corp"/>
              <w:jc w:val="center"/>
              <w:rPr>
                <w:color w:val="auto"/>
                <w:lang w:val="ro-RO"/>
              </w:rPr>
            </w:pPr>
            <w:r w:rsidRPr="00CE6A5D">
              <w:rPr>
                <w:color w:val="auto"/>
                <w:sz w:val="20"/>
                <w:szCs w:val="20"/>
                <w:lang w:val="ro-RO"/>
              </w:rPr>
              <w:t>Materiale expediate organelor de drept spre examinare;</w:t>
            </w:r>
          </w:p>
          <w:p w14:paraId="4ECBBFB4" w14:textId="77777777" w:rsidR="00F07AD7" w:rsidRPr="00CE6A5D" w:rsidRDefault="00F07AD7" w:rsidP="00F07AD7">
            <w:pPr>
              <w:pStyle w:val="Corp"/>
              <w:jc w:val="center"/>
              <w:rPr>
                <w:color w:val="auto"/>
                <w:lang w:val="ro-RO"/>
              </w:rPr>
            </w:pPr>
            <w:r w:rsidRPr="00CE6A5D">
              <w:rPr>
                <w:color w:val="auto"/>
                <w:sz w:val="20"/>
                <w:szCs w:val="20"/>
                <w:lang w:val="ro-RO"/>
              </w:rPr>
              <w:t>Ponderea prejudiciului recuperat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986358D" w14:textId="77777777" w:rsidR="00F07AD7" w:rsidRPr="00CE6A5D" w:rsidRDefault="00F07AD7" w:rsidP="00F07AD7">
            <w:pPr>
              <w:pStyle w:val="Corp"/>
              <w:jc w:val="center"/>
              <w:rPr>
                <w:color w:val="auto"/>
                <w:lang w:val="ro-RO"/>
              </w:rPr>
            </w:pPr>
            <w:r w:rsidRPr="00CE6A5D">
              <w:rPr>
                <w:b/>
                <w:bCs/>
                <w:color w:val="auto"/>
                <w:sz w:val="18"/>
                <w:szCs w:val="18"/>
                <w:lang w:val="ro-RO"/>
              </w:rPr>
              <w: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CC16845"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p w14:paraId="12C9F743" w14:textId="77777777" w:rsidR="00F07AD7" w:rsidRPr="00CE6A5D" w:rsidRDefault="00F07AD7" w:rsidP="00F07AD7">
            <w:pPr>
              <w:pStyle w:val="Corp"/>
              <w:jc w:val="center"/>
              <w:rPr>
                <w:color w:val="auto"/>
                <w:lang w:val="ro-RO"/>
              </w:rPr>
            </w:pPr>
            <w:r w:rsidRPr="00CE6A5D">
              <w:rPr>
                <w:color w:val="auto"/>
                <w:sz w:val="20"/>
                <w:szCs w:val="20"/>
                <w:lang w:val="ro-RO"/>
              </w:rPr>
              <w:t>HG nr. 1026 din 02.11.2010</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1F70CC" w14:textId="44279999"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în termen</w:t>
            </w:r>
          </w:p>
          <w:p w14:paraId="1B2D65E0"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Pe parcursul perioadei de raportare au fost expediate organelor de drept spre examinare şi întreprinderea acţiunilor privind repararea prejudiciului şi tragerea la răspundere a persoanelor vinovate </w:t>
            </w:r>
            <w:r w:rsidRPr="00CE6A5D">
              <w:rPr>
                <w:b/>
                <w:bCs/>
                <w:color w:val="auto"/>
                <w:sz w:val="20"/>
                <w:szCs w:val="20"/>
                <w:lang w:val="ro-RO"/>
              </w:rPr>
              <w:t>153 materiale</w:t>
            </w:r>
            <w:r w:rsidRPr="00CE6A5D">
              <w:rPr>
                <w:color w:val="auto"/>
                <w:sz w:val="20"/>
                <w:szCs w:val="20"/>
                <w:lang w:val="ro-RO"/>
              </w:rPr>
              <w:t xml:space="preserve">, suma constituind </w:t>
            </w:r>
            <w:r w:rsidRPr="00CE6A5D">
              <w:rPr>
                <w:b/>
                <w:bCs/>
                <w:color w:val="auto"/>
                <w:sz w:val="20"/>
                <w:szCs w:val="20"/>
                <w:lang w:val="ro-RO"/>
              </w:rPr>
              <w:t>545,7 milioane lei</w:t>
            </w:r>
            <w:r w:rsidRPr="00CE6A5D">
              <w:rPr>
                <w:color w:val="auto"/>
                <w:sz w:val="20"/>
                <w:szCs w:val="20"/>
                <w:lang w:val="ro-RO"/>
              </w:rPr>
              <w:t>.</w:t>
            </w:r>
          </w:p>
          <w:p w14:paraId="798B5A22" w14:textId="37AA0510" w:rsidR="00F07AD7" w:rsidRPr="00CE6A5D" w:rsidRDefault="00F07AD7" w:rsidP="00F07AD7">
            <w:pPr>
              <w:pStyle w:val="Corp"/>
              <w:jc w:val="both"/>
              <w:rPr>
                <w:color w:val="auto"/>
                <w:sz w:val="20"/>
                <w:szCs w:val="20"/>
                <w:lang w:val="ro-RO"/>
              </w:rPr>
            </w:pPr>
            <w:r w:rsidRPr="00CE6A5D">
              <w:rPr>
                <w:b/>
                <w:bCs/>
                <w:color w:val="auto"/>
                <w:sz w:val="20"/>
                <w:szCs w:val="20"/>
                <w:lang w:val="ro-RO"/>
              </w:rPr>
              <w:t>Ponderea prejudiciului recuperat</w:t>
            </w:r>
            <w:r w:rsidRPr="00CE6A5D">
              <w:rPr>
                <w:color w:val="auto"/>
                <w:sz w:val="20"/>
                <w:szCs w:val="20"/>
                <w:lang w:val="ro-RO"/>
              </w:rPr>
              <w:t xml:space="preserve"> în cadrul inspectărilor, efectuate pe parcursul anului, constituie </w:t>
            </w:r>
            <w:r w:rsidRPr="00CE6A5D">
              <w:rPr>
                <w:b/>
                <w:bCs/>
                <w:color w:val="auto"/>
                <w:sz w:val="20"/>
                <w:szCs w:val="20"/>
                <w:lang w:val="ro-RO"/>
              </w:rPr>
              <w:t>7,7%</w:t>
            </w:r>
            <w:r w:rsidRPr="00CE6A5D">
              <w:rPr>
                <w:color w:val="auto"/>
                <w:sz w:val="20"/>
                <w:szCs w:val="20"/>
                <w:lang w:val="ro-RO"/>
              </w:rPr>
              <w:t>.</w:t>
            </w:r>
          </w:p>
        </w:tc>
      </w:tr>
      <w:tr w:rsidR="00F07AD7" w:rsidRPr="00CE6A5D" w14:paraId="24503221" w14:textId="77777777" w:rsidTr="00270A3B">
        <w:trPr>
          <w:trHeight w:val="110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152770"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796B459" w14:textId="77777777" w:rsidR="00F07AD7" w:rsidRPr="00CE6A5D" w:rsidRDefault="00F07AD7" w:rsidP="00F07AD7">
            <w:pPr>
              <w:pStyle w:val="Corp"/>
              <w:jc w:val="both"/>
              <w:rPr>
                <w:color w:val="auto"/>
                <w:lang w:val="ro-RO"/>
              </w:rPr>
            </w:pPr>
            <w:r w:rsidRPr="00CE6A5D">
              <w:rPr>
                <w:color w:val="auto"/>
                <w:sz w:val="20"/>
                <w:szCs w:val="20"/>
                <w:lang w:val="ro-RO"/>
              </w:rPr>
              <w:t>10.2.2. Informarea ministerelor de resort/ fondatorilor despre încălcările majore, tipice constatate la entitățile din domeniu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91B12C"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469B9C" w14:textId="77777777" w:rsidR="00F07AD7" w:rsidRPr="00CE6A5D" w:rsidRDefault="00F07AD7" w:rsidP="00F07AD7">
            <w:pPr>
              <w:pStyle w:val="Corp"/>
              <w:jc w:val="center"/>
              <w:rPr>
                <w:color w:val="auto"/>
                <w:lang w:val="ro-RO"/>
              </w:rPr>
            </w:pPr>
            <w:r w:rsidRPr="00CE6A5D">
              <w:rPr>
                <w:color w:val="auto"/>
                <w:sz w:val="20"/>
                <w:szCs w:val="20"/>
                <w:lang w:val="ro-RO"/>
              </w:rPr>
              <w:t>Informații prezentate la 90% din numărul de entități din domeniu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CC731C" w14:textId="77777777" w:rsidR="00F07AD7" w:rsidRPr="00CE6A5D" w:rsidRDefault="00F07AD7" w:rsidP="00F07AD7">
            <w:pPr>
              <w:pStyle w:val="Corp"/>
              <w:jc w:val="center"/>
              <w:rPr>
                <w:color w:val="auto"/>
                <w:lang w:val="ro-RO"/>
              </w:rPr>
            </w:pPr>
            <w:r w:rsidRPr="00CE6A5D">
              <w:rPr>
                <w:b/>
                <w:bCs/>
                <w:color w:val="auto"/>
                <w:sz w:val="18"/>
                <w:szCs w:val="18"/>
                <w:lang w:val="ro-RO"/>
              </w:rPr>
              <w: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68BEEE"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p w14:paraId="75718E6B" w14:textId="77777777" w:rsidR="00F07AD7" w:rsidRPr="00CE6A5D" w:rsidRDefault="00F07AD7" w:rsidP="00F07AD7">
            <w:pPr>
              <w:pStyle w:val="Corp"/>
              <w:jc w:val="center"/>
              <w:rPr>
                <w:color w:val="auto"/>
                <w:lang w:val="ro-RO"/>
              </w:rPr>
            </w:pP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719689" w14:textId="169305CD"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parțial</w:t>
            </w:r>
          </w:p>
          <w:p w14:paraId="36443D8A" w14:textId="77777777" w:rsidR="00F07AD7" w:rsidRDefault="00F07AD7" w:rsidP="00F07AD7">
            <w:pPr>
              <w:pStyle w:val="Corp"/>
              <w:jc w:val="both"/>
              <w:rPr>
                <w:color w:val="auto"/>
                <w:sz w:val="20"/>
                <w:szCs w:val="20"/>
                <w:lang w:val="ro-RO"/>
              </w:rPr>
            </w:pPr>
            <w:r w:rsidRPr="00CE6A5D">
              <w:rPr>
                <w:color w:val="auto"/>
                <w:sz w:val="20"/>
                <w:szCs w:val="20"/>
                <w:lang w:val="ro-RO"/>
              </w:rPr>
              <w:t xml:space="preserve">Pe parcursul perioadei de raportare au fost prezentate </w:t>
            </w:r>
            <w:r w:rsidRPr="00CE6A5D">
              <w:rPr>
                <w:b/>
                <w:bCs/>
                <w:color w:val="auto"/>
                <w:sz w:val="20"/>
                <w:szCs w:val="20"/>
                <w:lang w:val="ro-RO"/>
              </w:rPr>
              <w:t>503 informaţii</w:t>
            </w:r>
            <w:r w:rsidRPr="00CE6A5D">
              <w:rPr>
                <w:color w:val="auto"/>
                <w:sz w:val="20"/>
                <w:szCs w:val="20"/>
                <w:lang w:val="ro-RO"/>
              </w:rPr>
              <w:t xml:space="preserve"> privind lichidarea încălcărilor depistate, ceea ce constituie </w:t>
            </w:r>
            <w:r w:rsidRPr="00CE6A5D">
              <w:rPr>
                <w:b/>
                <w:bCs/>
                <w:color w:val="auto"/>
                <w:sz w:val="20"/>
                <w:szCs w:val="20"/>
                <w:lang w:val="ro-RO"/>
              </w:rPr>
              <w:t>66,6 la sută</w:t>
            </w:r>
            <w:r w:rsidRPr="00CE6A5D">
              <w:rPr>
                <w:color w:val="auto"/>
                <w:sz w:val="20"/>
                <w:szCs w:val="20"/>
                <w:lang w:val="ro-RO"/>
              </w:rPr>
              <w:t xml:space="preserve"> din numărul de prescripţii expediate (din numărul total de 755 de prescripții).</w:t>
            </w:r>
          </w:p>
          <w:p w14:paraId="40A8BC64" w14:textId="1184FF56" w:rsidR="004B0175" w:rsidRPr="00CE6A5D" w:rsidRDefault="004B0175" w:rsidP="00F07AD7">
            <w:pPr>
              <w:pStyle w:val="Corp"/>
              <w:jc w:val="both"/>
              <w:rPr>
                <w:color w:val="auto"/>
                <w:lang w:val="ro-RO"/>
              </w:rPr>
            </w:pPr>
          </w:p>
        </w:tc>
      </w:tr>
      <w:tr w:rsidR="00F07AD7" w:rsidRPr="00CE6A5D" w14:paraId="1DB8BAB3" w14:textId="77777777" w:rsidTr="00270A3B">
        <w:trPr>
          <w:trHeight w:val="110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9FE1BF" w14:textId="77777777" w:rsidR="00F07AD7" w:rsidRPr="00CE6A5D" w:rsidRDefault="00F07AD7" w:rsidP="00F07AD7">
            <w:pPr>
              <w:pStyle w:val="Corp"/>
              <w:jc w:val="both"/>
              <w:rPr>
                <w:color w:val="auto"/>
                <w:lang w:val="ro-RO"/>
              </w:rPr>
            </w:pPr>
            <w:r w:rsidRPr="00CE6A5D">
              <w:rPr>
                <w:color w:val="auto"/>
                <w:sz w:val="20"/>
                <w:szCs w:val="20"/>
                <w:lang w:val="ro-RO"/>
              </w:rPr>
              <w:t>10.3. Intensificarea controlului asupra gestionării resurselor financiare, inclusiv externe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7A43A59" w14:textId="77777777" w:rsidR="00F07AD7" w:rsidRPr="00CE6A5D" w:rsidRDefault="00F07AD7" w:rsidP="00F07AD7">
            <w:pPr>
              <w:pStyle w:val="Corp"/>
              <w:jc w:val="both"/>
              <w:rPr>
                <w:color w:val="auto"/>
                <w:lang w:val="ro-RO"/>
              </w:rPr>
            </w:pPr>
            <w:r w:rsidRPr="00CE6A5D">
              <w:rPr>
                <w:color w:val="auto"/>
                <w:sz w:val="20"/>
                <w:szCs w:val="20"/>
                <w:lang w:val="ro-RO"/>
              </w:rPr>
              <w:t>10.3.1. Asigurarea întreprinderii acţiunilor de către persoanele responsabile în rezultatul inspectărilor financiare efectuate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5F39A2"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6A32B266" w14:textId="77777777" w:rsidR="00F07AD7" w:rsidRPr="00CE6A5D" w:rsidRDefault="00F07AD7" w:rsidP="00F07AD7">
            <w:pPr>
              <w:pStyle w:val="Corp"/>
              <w:jc w:val="center"/>
              <w:rPr>
                <w:color w:val="auto"/>
                <w:lang w:val="ro-RO"/>
              </w:rPr>
            </w:pPr>
            <w:r w:rsidRPr="00CE6A5D">
              <w:rPr>
                <w:color w:val="auto"/>
                <w:sz w:val="20"/>
                <w:szCs w:val="20"/>
                <w:lang w:val="ro-RO"/>
              </w:rPr>
              <w:t>Trimestrul III*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F2D5E3" w14:textId="77777777" w:rsidR="00F07AD7" w:rsidRPr="00CE6A5D" w:rsidRDefault="00F07AD7" w:rsidP="00F07AD7">
            <w:pPr>
              <w:pStyle w:val="Corp"/>
              <w:jc w:val="center"/>
              <w:rPr>
                <w:color w:val="auto"/>
                <w:lang w:val="ro-RO"/>
              </w:rPr>
            </w:pPr>
            <w:r w:rsidRPr="00CE6A5D">
              <w:rPr>
                <w:color w:val="auto"/>
                <w:sz w:val="20"/>
                <w:szCs w:val="20"/>
                <w:lang w:val="ro-RO"/>
              </w:rPr>
              <w:t xml:space="preserve">Număr de  inspectări efectuate trimestrial privind valorificarea fondurilor externe; </w:t>
            </w:r>
          </w:p>
          <w:p w14:paraId="40042F58"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Număr de prescripţii, sesizări expediate trimestrial în adresa entităţilor supuse inspectării, autorităţilor interesate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B99208D"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82BC68"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890 din 20.07.2016 </w:t>
            </w:r>
            <w:r w:rsidRPr="00CE6A5D">
              <w:rPr>
                <w:color w:val="auto"/>
                <w:sz w:val="20"/>
                <w:szCs w:val="20"/>
                <w:vertAlign w:val="subscript"/>
                <w:lang w:val="ro-RO"/>
              </w:rPr>
              <w:t>VII (B) 4, 4.1.</w:t>
            </w:r>
          </w:p>
          <w:p w14:paraId="7E82ACEE" w14:textId="77777777"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444, 446</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312DC7" w14:textId="0056A6CD"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în termen</w:t>
            </w:r>
          </w:p>
          <w:p w14:paraId="57B62D4B"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lang w:eastAsia="ru-RU"/>
              </w:rPr>
            </w:pPr>
            <w:r w:rsidRPr="00CE6A5D">
              <w:rPr>
                <w:rFonts w:eastAsia="Times New Roman"/>
                <w:sz w:val="20"/>
                <w:szCs w:val="20"/>
                <w:lang w:eastAsia="ru-RU"/>
              </w:rPr>
              <w:t>Pe parcursul perioadei de raportare curent au fost efectuate inspectări asupra gestionării resurselor financiare externe, după cum urmează:</w:t>
            </w:r>
          </w:p>
          <w:p w14:paraId="02F475C9" w14:textId="26332057" w:rsidR="00F07AD7" w:rsidRPr="00CE6A5D" w:rsidRDefault="00F07AD7" w:rsidP="00F07AD7">
            <w:pPr>
              <w:jc w:val="both"/>
              <w:rPr>
                <w:sz w:val="20"/>
                <w:szCs w:val="20"/>
              </w:rPr>
            </w:pPr>
            <w:r w:rsidRPr="00CE6A5D">
              <w:rPr>
                <w:rFonts w:eastAsia="Times New Roman"/>
                <w:sz w:val="20"/>
                <w:szCs w:val="20"/>
                <w:lang w:eastAsia="ru-RU"/>
              </w:rPr>
              <w:t xml:space="preserve">- efectuate </w:t>
            </w:r>
            <w:r w:rsidRPr="00CE6A5D">
              <w:rPr>
                <w:rFonts w:eastAsia="Times New Roman"/>
                <w:b/>
                <w:bCs/>
                <w:sz w:val="20"/>
                <w:szCs w:val="20"/>
                <w:lang w:eastAsia="ru-RU"/>
              </w:rPr>
              <w:t>18 inspectări</w:t>
            </w:r>
            <w:r w:rsidRPr="00CE6A5D">
              <w:rPr>
                <w:rFonts w:eastAsia="Times New Roman"/>
                <w:sz w:val="20"/>
                <w:szCs w:val="20"/>
                <w:lang w:eastAsia="ru-RU"/>
              </w:rPr>
              <w:t xml:space="preserve"> privind </w:t>
            </w:r>
            <w:r w:rsidRPr="00CE6A5D">
              <w:rPr>
                <w:sz w:val="20"/>
                <w:szCs w:val="20"/>
              </w:rPr>
              <w:t>utilizarea conform destinaţiei a împrumutului recreditat de stat în cadrul proiectului „Filiera vinului”, acordat de către Banca europeană de investiţii (BEI), la:</w:t>
            </w:r>
          </w:p>
          <w:p w14:paraId="775743D5" w14:textId="77777777" w:rsidR="00F07AD7" w:rsidRPr="00CE6A5D" w:rsidRDefault="00F07AD7" w:rsidP="00F07AD7">
            <w:pPr>
              <w:jc w:val="both"/>
              <w:rPr>
                <w:sz w:val="20"/>
                <w:szCs w:val="20"/>
              </w:rPr>
            </w:pPr>
            <w:r w:rsidRPr="00CE6A5D">
              <w:rPr>
                <w:sz w:val="20"/>
                <w:szCs w:val="20"/>
              </w:rPr>
              <w:t xml:space="preserve">S.A.„Migdal-P” (119,6 mii EURO), Î.M. „Naturvins” S.R.L. (300 mii EURO), Î.M. „Grape Valey”, S.C.„Vinăria Ţiganca” </w:t>
            </w:r>
            <w:r w:rsidRPr="00CE6A5D">
              <w:rPr>
                <w:sz w:val="20"/>
                <w:szCs w:val="20"/>
              </w:rPr>
              <w:lastRenderedPageBreak/>
              <w:t>S.R.L.,S.R.L „Magnolia 94” S.R.L. „Mileştii mici”, Vinăria „Bostovan”, Î.M. „Kazayak-Vin” S.R.L., F.P.C. „Vindicum” S.R.L., S.R.L. „Voitis Diastillery”, S.R.L. „Basarabia-Lwin Inwest”, S.R.L. Vinia Denovi”, S.R.L. „ Făuritor”, Î.M. „Vinăria Purcari” S.R.L., S.R.L. „Vintage Avenue”, S.R.L. „Univers-Vin”, S.A. „Fabrica de vinuri Slobozia Mare”, S.A. „Vinăria dein vale”.</w:t>
            </w:r>
          </w:p>
          <w:p w14:paraId="69D23BD6" w14:textId="13CDAC94"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lang w:eastAsia="ru-RU"/>
              </w:rPr>
            </w:pPr>
            <w:r w:rsidRPr="00CE6A5D">
              <w:rPr>
                <w:sz w:val="20"/>
                <w:szCs w:val="20"/>
              </w:rPr>
              <w:t>La S.A. „Apă-canal Chişinău” a fost efectuată inspectarea privind derularea Programului de Dezvoltare a Sistemului de Alimentare cu Apă din mun. Chişinău, aprobat în sumă de 61,8 milioane euro, finanţat de BERD şi BEI (debursare-7,0 milioane EURO). A fost efectuată verificarea operaţiilor şi tranzacţiilor aferente lucrărilor de construcţie şi reconstrucţie a punctelor de inspecţie la frontierele Criva, Tudora, Leuşeni şi Giurgiuleşti, precum şi a laboratorului regional pentru zona nord Bălţi, finanţate din sursele Proiectului „Agricultura competitivă în Moldova” (ANSA, Unitatea consolidată pentru implementarea şi monitorizarea proiectelor în domeniul agriculturii finanţate de Banca Mondială).</w:t>
            </w:r>
          </w:p>
          <w:p w14:paraId="414E8271" w14:textId="6CDAD301"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lang w:eastAsia="ru-RU"/>
              </w:rPr>
            </w:pPr>
            <w:r w:rsidRPr="00CE6A5D">
              <w:rPr>
                <w:rFonts w:eastAsia="Times New Roman"/>
                <w:sz w:val="20"/>
                <w:szCs w:val="20"/>
                <w:lang w:eastAsia="ru-RU"/>
              </w:rPr>
              <w:t xml:space="preserve">Pe parcursul anului 2018, în total au fost efectuate </w:t>
            </w:r>
            <w:r w:rsidRPr="00CE6A5D">
              <w:rPr>
                <w:rFonts w:eastAsia="Times New Roman"/>
                <w:b/>
                <w:bCs/>
                <w:sz w:val="20"/>
                <w:szCs w:val="20"/>
                <w:lang w:eastAsia="ru-RU"/>
              </w:rPr>
              <w:t>1195 inspectări financiare</w:t>
            </w:r>
            <w:r w:rsidRPr="00CE6A5D">
              <w:rPr>
                <w:rFonts w:eastAsia="Times New Roman"/>
                <w:sz w:val="20"/>
                <w:szCs w:val="20"/>
                <w:lang w:eastAsia="ru-RU"/>
              </w:rPr>
              <w:t>.</w:t>
            </w:r>
          </w:p>
          <w:p w14:paraId="7BEF12FF" w14:textId="79F64C08" w:rsidR="00F07AD7" w:rsidRPr="00CE6A5D" w:rsidRDefault="00F07AD7" w:rsidP="00F07AD7">
            <w:pPr>
              <w:pStyle w:val="Corp"/>
              <w:jc w:val="both"/>
              <w:rPr>
                <w:color w:val="auto"/>
                <w:sz w:val="20"/>
                <w:szCs w:val="20"/>
                <w:lang w:val="ro-RO"/>
              </w:rPr>
            </w:pPr>
            <w:r w:rsidRPr="00CE6A5D">
              <w:rPr>
                <w:rFonts w:eastAsia="Times New Roman" w:cs="Times New Roman"/>
                <w:color w:val="auto"/>
                <w:sz w:val="20"/>
                <w:szCs w:val="20"/>
                <w:lang w:val="ro-RO"/>
              </w:rPr>
              <w:t xml:space="preserve">Totodată, au fost expediate </w:t>
            </w:r>
            <w:r w:rsidRPr="00CE6A5D">
              <w:rPr>
                <w:rFonts w:eastAsia="Times New Roman" w:cs="Times New Roman"/>
                <w:b/>
                <w:bCs/>
                <w:color w:val="auto"/>
                <w:sz w:val="20"/>
                <w:szCs w:val="20"/>
                <w:lang w:val="ro-RO"/>
              </w:rPr>
              <w:t>2274 prescripţii</w:t>
            </w:r>
            <w:r w:rsidRPr="00CE6A5D">
              <w:rPr>
                <w:rFonts w:eastAsia="Times New Roman" w:cs="Times New Roman"/>
                <w:color w:val="auto"/>
                <w:sz w:val="20"/>
                <w:szCs w:val="20"/>
                <w:lang w:val="ro-RO"/>
              </w:rPr>
              <w:t xml:space="preserve">, </w:t>
            </w:r>
            <w:r w:rsidRPr="00CE6A5D">
              <w:rPr>
                <w:rFonts w:eastAsia="Times New Roman" w:cs="Times New Roman"/>
                <w:b/>
                <w:bCs/>
                <w:color w:val="auto"/>
                <w:sz w:val="20"/>
                <w:szCs w:val="20"/>
                <w:lang w:val="ro-RO"/>
              </w:rPr>
              <w:t>sesizări</w:t>
            </w:r>
            <w:r w:rsidRPr="00CE6A5D">
              <w:rPr>
                <w:rFonts w:eastAsia="Times New Roman" w:cs="Times New Roman"/>
                <w:color w:val="auto"/>
                <w:sz w:val="20"/>
                <w:szCs w:val="20"/>
                <w:lang w:val="ro-RO"/>
              </w:rPr>
              <w:t xml:space="preserve"> în baza rezultatelor inspectărilor efectuate, dintre care </w:t>
            </w:r>
            <w:r w:rsidRPr="00CE6A5D">
              <w:rPr>
                <w:rFonts w:eastAsia="Times New Roman" w:cs="Times New Roman"/>
                <w:b/>
                <w:color w:val="auto"/>
                <w:sz w:val="20"/>
                <w:szCs w:val="20"/>
                <w:lang w:val="ro-RO"/>
              </w:rPr>
              <w:t>755</w:t>
            </w:r>
            <w:r w:rsidRPr="00CE6A5D">
              <w:rPr>
                <w:rFonts w:eastAsia="Times New Roman" w:cs="Times New Roman"/>
                <w:color w:val="auto"/>
                <w:sz w:val="20"/>
                <w:szCs w:val="20"/>
                <w:lang w:val="ro-RO"/>
              </w:rPr>
              <w:t xml:space="preserve"> - entităților supuse inspectării, </w:t>
            </w:r>
            <w:r w:rsidRPr="00CE6A5D">
              <w:rPr>
                <w:rFonts w:eastAsia="Times New Roman" w:cs="Times New Roman"/>
                <w:b/>
                <w:color w:val="auto"/>
                <w:sz w:val="20"/>
                <w:szCs w:val="20"/>
                <w:lang w:val="ro-RO"/>
              </w:rPr>
              <w:t>721</w:t>
            </w:r>
            <w:r w:rsidRPr="00CE6A5D">
              <w:rPr>
                <w:rFonts w:eastAsia="Times New Roman" w:cs="Times New Roman"/>
                <w:color w:val="auto"/>
                <w:sz w:val="20"/>
                <w:szCs w:val="20"/>
                <w:lang w:val="ro-RO"/>
              </w:rPr>
              <w:t xml:space="preserve">  - organelor ierarhic superioare, autorităților publice centrale, </w:t>
            </w:r>
            <w:r w:rsidRPr="00CE6A5D">
              <w:rPr>
                <w:rFonts w:eastAsia="Times New Roman" w:cs="Times New Roman"/>
                <w:b/>
                <w:color w:val="auto"/>
                <w:sz w:val="20"/>
                <w:szCs w:val="20"/>
                <w:lang w:val="ro-RO"/>
              </w:rPr>
              <w:t>346</w:t>
            </w:r>
            <w:r w:rsidRPr="00CE6A5D">
              <w:rPr>
                <w:rFonts w:eastAsia="Times New Roman" w:cs="Times New Roman"/>
                <w:color w:val="auto"/>
                <w:sz w:val="20"/>
                <w:szCs w:val="20"/>
                <w:lang w:val="ro-RO"/>
              </w:rPr>
              <w:t xml:space="preserve"> - oficiilor teritoriale ale Cancelariei de Stat, </w:t>
            </w:r>
            <w:r w:rsidRPr="00CE6A5D">
              <w:rPr>
                <w:rFonts w:eastAsia="Times New Roman" w:cs="Times New Roman"/>
                <w:b/>
                <w:color w:val="auto"/>
                <w:sz w:val="20"/>
                <w:szCs w:val="20"/>
                <w:lang w:val="ro-RO"/>
              </w:rPr>
              <w:t>346</w:t>
            </w:r>
            <w:r w:rsidRPr="00CE6A5D">
              <w:rPr>
                <w:rFonts w:eastAsia="Times New Roman" w:cs="Times New Roman"/>
                <w:color w:val="auto"/>
                <w:sz w:val="20"/>
                <w:szCs w:val="20"/>
                <w:lang w:val="ro-RO"/>
              </w:rPr>
              <w:t xml:space="preserve"> -președinților raioanelor,</w:t>
            </w:r>
            <w:r w:rsidRPr="00CE6A5D">
              <w:rPr>
                <w:rFonts w:eastAsia="Times New Roman" w:cs="Times New Roman"/>
                <w:b/>
                <w:color w:val="auto"/>
                <w:sz w:val="20"/>
                <w:szCs w:val="20"/>
                <w:lang w:val="ro-RO"/>
              </w:rPr>
              <w:t xml:space="preserve"> 106</w:t>
            </w:r>
            <w:r w:rsidRPr="00CE6A5D">
              <w:rPr>
                <w:rFonts w:eastAsia="Times New Roman" w:cs="Times New Roman"/>
                <w:color w:val="auto"/>
                <w:sz w:val="20"/>
                <w:szCs w:val="20"/>
                <w:lang w:val="ro-RO"/>
              </w:rPr>
              <w:t xml:space="preserve"> – altor entităţi.</w:t>
            </w:r>
          </w:p>
        </w:tc>
      </w:tr>
      <w:tr w:rsidR="00F07AD7" w:rsidRPr="00CE6A5D" w14:paraId="7FB9BFF0" w14:textId="77777777" w:rsidTr="00270A3B">
        <w:trPr>
          <w:trHeight w:val="352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DF1475"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20A585" w14:textId="77777777" w:rsidR="00F07AD7" w:rsidRPr="00CE6A5D" w:rsidRDefault="00F07AD7" w:rsidP="00F07AD7">
            <w:pPr>
              <w:pStyle w:val="Corp"/>
              <w:jc w:val="both"/>
              <w:rPr>
                <w:color w:val="auto"/>
                <w:lang w:val="ro-RO"/>
              </w:rPr>
            </w:pPr>
            <w:r w:rsidRPr="00CE6A5D">
              <w:rPr>
                <w:color w:val="auto"/>
                <w:sz w:val="20"/>
                <w:szCs w:val="20"/>
                <w:lang w:val="ro-RO"/>
              </w:rPr>
              <w:t>10.3.2. Consolidarea răspunderii manageriale și urmărirea executării prescripțiilor prin efectuarea inspectărilor financiare tematice la acest subiect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7AB111"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4BE7932B" w14:textId="77777777" w:rsidR="00F07AD7" w:rsidRPr="00CE6A5D" w:rsidRDefault="00F07AD7" w:rsidP="00F07AD7">
            <w:pPr>
              <w:pStyle w:val="Corp"/>
              <w:jc w:val="center"/>
              <w:rPr>
                <w:color w:val="auto"/>
                <w:lang w:val="ro-RO"/>
              </w:rPr>
            </w:pPr>
            <w:r w:rsidRPr="00CE6A5D">
              <w:rPr>
                <w:color w:val="auto"/>
                <w:sz w:val="20"/>
                <w:szCs w:val="20"/>
                <w:lang w:val="ro-RO"/>
              </w:rPr>
              <w:t>Trimestrul III*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05C918" w14:textId="77777777" w:rsidR="00F07AD7" w:rsidRPr="00CE6A5D" w:rsidRDefault="00F07AD7" w:rsidP="00F07AD7">
            <w:pPr>
              <w:pStyle w:val="Corp"/>
              <w:jc w:val="center"/>
              <w:rPr>
                <w:color w:val="auto"/>
                <w:lang w:val="ro-RO"/>
              </w:rPr>
            </w:pPr>
            <w:r w:rsidRPr="00CE6A5D">
              <w:rPr>
                <w:color w:val="auto"/>
                <w:sz w:val="20"/>
                <w:szCs w:val="20"/>
                <w:lang w:val="ro-RO"/>
              </w:rPr>
              <w:t xml:space="preserve">Număr de informaţii prezentate trimestrial de către entităţile supuse inspectării privind lichidarea încălcărilor constatate; </w:t>
            </w:r>
          </w:p>
          <w:p w14:paraId="0F00437C" w14:textId="77777777" w:rsidR="00F07AD7" w:rsidRPr="00CE6A5D" w:rsidRDefault="00F07AD7" w:rsidP="00F07AD7">
            <w:pPr>
              <w:pStyle w:val="Corp"/>
              <w:jc w:val="center"/>
              <w:rPr>
                <w:color w:val="auto"/>
                <w:lang w:val="ro-RO"/>
              </w:rPr>
            </w:pPr>
            <w:r w:rsidRPr="00CE6A5D">
              <w:rPr>
                <w:color w:val="auto"/>
                <w:sz w:val="20"/>
                <w:szCs w:val="20"/>
                <w:lang w:val="ro-RO"/>
              </w:rPr>
              <w:t>Numărul materialelor de inspectări efectuate trimestrial privind execuţia prescripţiilor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829B481" w14:textId="77777777" w:rsidR="00F07AD7" w:rsidRPr="00CE6A5D" w:rsidRDefault="00F07AD7" w:rsidP="00F07AD7">
            <w:pPr>
              <w:pStyle w:val="Corp"/>
              <w:jc w:val="center"/>
              <w:rPr>
                <w:color w:val="auto"/>
                <w:lang w:val="ro-RO"/>
              </w:rPr>
            </w:pPr>
            <w:r w:rsidRPr="00CE6A5D">
              <w:rPr>
                <w:b/>
                <w:bCs/>
                <w:color w:val="auto"/>
                <w:sz w:val="18"/>
                <w:szCs w:val="18"/>
                <w:lang w:val="ro-RO"/>
              </w:rPr>
              <w: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FE8525"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890 din 20.07.2016 </w:t>
            </w:r>
            <w:r w:rsidRPr="00CE6A5D">
              <w:rPr>
                <w:color w:val="auto"/>
                <w:sz w:val="20"/>
                <w:szCs w:val="20"/>
                <w:vertAlign w:val="subscript"/>
                <w:lang w:val="ro-RO"/>
              </w:rPr>
              <w:t>VII (B) 4.2.</w:t>
            </w:r>
          </w:p>
          <w:p w14:paraId="49468C78" w14:textId="77777777"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447</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287C1FE" w14:textId="0FA2F51F"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în termen</w:t>
            </w:r>
          </w:p>
          <w:p w14:paraId="1D2A046B" w14:textId="5D3F766B" w:rsidR="00F07AD7" w:rsidRPr="00CE6A5D" w:rsidRDefault="00F07AD7" w:rsidP="00F07AD7">
            <w:pPr>
              <w:pStyle w:val="Corp"/>
              <w:jc w:val="both"/>
              <w:rPr>
                <w:color w:val="auto"/>
                <w:sz w:val="20"/>
                <w:szCs w:val="20"/>
                <w:lang w:val="ro-RO"/>
              </w:rPr>
            </w:pPr>
            <w:r w:rsidRPr="00CE6A5D">
              <w:rPr>
                <w:color w:val="auto"/>
                <w:sz w:val="20"/>
                <w:szCs w:val="20"/>
                <w:lang w:val="ro-RO"/>
              </w:rPr>
              <w:t xml:space="preserve">Au fost prezentate </w:t>
            </w:r>
            <w:r w:rsidRPr="00CE6A5D">
              <w:rPr>
                <w:b/>
                <w:bCs/>
                <w:color w:val="auto"/>
                <w:sz w:val="20"/>
                <w:szCs w:val="20"/>
                <w:lang w:val="ro-RO"/>
              </w:rPr>
              <w:t>503 informaţii</w:t>
            </w:r>
            <w:r w:rsidRPr="00CE6A5D">
              <w:rPr>
                <w:color w:val="auto"/>
                <w:sz w:val="20"/>
                <w:szCs w:val="20"/>
                <w:lang w:val="ro-RO"/>
              </w:rPr>
              <w:t xml:space="preserve"> privind lichidarea încălcărilor depistate.</w:t>
            </w:r>
          </w:p>
          <w:p w14:paraId="6FF839DC" w14:textId="570C5A38" w:rsidR="00F07AD7" w:rsidRPr="00CE6A5D" w:rsidRDefault="00F07AD7" w:rsidP="00F07AD7">
            <w:pPr>
              <w:pStyle w:val="Corp"/>
              <w:jc w:val="both"/>
              <w:rPr>
                <w:color w:val="auto"/>
                <w:sz w:val="20"/>
                <w:szCs w:val="20"/>
                <w:lang w:val="ro-RO"/>
              </w:rPr>
            </w:pPr>
            <w:r w:rsidRPr="00CE6A5D">
              <w:rPr>
                <w:color w:val="auto"/>
                <w:sz w:val="20"/>
                <w:szCs w:val="20"/>
                <w:lang w:val="ro-RO"/>
              </w:rPr>
              <w:t xml:space="preserve">Au fost întocmite </w:t>
            </w:r>
            <w:r w:rsidRPr="00CE6A5D">
              <w:rPr>
                <w:b/>
                <w:color w:val="auto"/>
                <w:sz w:val="20"/>
                <w:szCs w:val="20"/>
                <w:lang w:val="ro-RO"/>
              </w:rPr>
              <w:t>101 materiale</w:t>
            </w:r>
            <w:r w:rsidRPr="00CE6A5D">
              <w:rPr>
                <w:color w:val="auto"/>
                <w:sz w:val="20"/>
                <w:szCs w:val="20"/>
                <w:lang w:val="ro-RO"/>
              </w:rPr>
              <w:t xml:space="preserve"> în rezultatul inspectărilor efectuate privind execuţia prescripţiilor.</w:t>
            </w:r>
          </w:p>
          <w:p w14:paraId="20D0A795" w14:textId="77777777" w:rsidR="00F07AD7" w:rsidRPr="00CE6A5D" w:rsidRDefault="00F07AD7" w:rsidP="00F07AD7">
            <w:pPr>
              <w:pStyle w:val="Corp"/>
              <w:jc w:val="both"/>
              <w:rPr>
                <w:color w:val="auto"/>
                <w:sz w:val="20"/>
                <w:szCs w:val="20"/>
                <w:lang w:val="ro-RO"/>
              </w:rPr>
            </w:pPr>
          </w:p>
        </w:tc>
      </w:tr>
      <w:tr w:rsidR="00F07AD7" w:rsidRPr="00CE6A5D" w14:paraId="49F0005C" w14:textId="77777777" w:rsidTr="00270A3B">
        <w:trPr>
          <w:trHeight w:val="110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055EF7" w14:textId="77777777" w:rsidR="00F07AD7" w:rsidRPr="00CE6A5D" w:rsidRDefault="00F07AD7" w:rsidP="00F07AD7">
            <w:pPr>
              <w:pStyle w:val="lf"/>
              <w:spacing w:before="0" w:after="0"/>
              <w:jc w:val="both"/>
              <w:rPr>
                <w:color w:val="auto"/>
                <w:lang w:val="ro-RO"/>
              </w:rPr>
            </w:pPr>
            <w:r w:rsidRPr="00CE6A5D">
              <w:rPr>
                <w:color w:val="auto"/>
                <w:sz w:val="20"/>
                <w:szCs w:val="20"/>
                <w:lang w:val="ro-RO"/>
              </w:rPr>
              <w:t>10.4. Aprofundarea cunoştinţelor specifice activităţii de inspectare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18D81D" w14:textId="77777777" w:rsidR="00F07AD7" w:rsidRPr="00CE6A5D" w:rsidRDefault="00F07AD7" w:rsidP="00F07AD7">
            <w:pPr>
              <w:pStyle w:val="Corp"/>
              <w:jc w:val="both"/>
              <w:rPr>
                <w:color w:val="auto"/>
                <w:lang w:val="ro-RO"/>
              </w:rPr>
            </w:pPr>
            <w:r w:rsidRPr="00CE6A5D">
              <w:rPr>
                <w:color w:val="auto"/>
                <w:sz w:val="20"/>
                <w:szCs w:val="20"/>
                <w:lang w:val="ro-RO"/>
              </w:rPr>
              <w:t>10.4.1. Elaborarea programului de instruire internă şi externă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2794B9"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813BEC"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Program elaborat </w:t>
            </w:r>
          </w:p>
          <w:p w14:paraId="12E4A7DA"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și aprobat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0804E0" w14:textId="77777777" w:rsidR="00F07AD7" w:rsidRPr="00CE6A5D" w:rsidRDefault="00F07AD7" w:rsidP="00F07AD7">
            <w:pPr>
              <w:pStyle w:val="Corp"/>
              <w:jc w:val="center"/>
              <w:rPr>
                <w:color w:val="auto"/>
                <w:lang w:val="ro-RO"/>
              </w:rPr>
            </w:pPr>
            <w:r w:rsidRPr="00CE6A5D">
              <w:rPr>
                <w:b/>
                <w:bCs/>
                <w:color w:val="auto"/>
                <w:sz w:val="18"/>
                <w:szCs w:val="18"/>
                <w:lang w:val="ro-RO"/>
              </w:rPr>
              <w: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AFE56E"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01A7EB" w14:textId="77777777"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în termen</w:t>
            </w:r>
          </w:p>
          <w:p w14:paraId="6093BF0E" w14:textId="77777777" w:rsidR="00F07AD7" w:rsidRPr="00CE6A5D" w:rsidRDefault="00F07AD7" w:rsidP="00F07AD7">
            <w:pPr>
              <w:pStyle w:val="Corp"/>
              <w:jc w:val="both"/>
              <w:rPr>
                <w:b/>
                <w:bCs/>
                <w:color w:val="auto"/>
                <w:sz w:val="20"/>
                <w:szCs w:val="20"/>
                <w:lang w:val="ro-RO"/>
              </w:rPr>
            </w:pPr>
            <w:r w:rsidRPr="00CE6A5D">
              <w:rPr>
                <w:bCs/>
                <w:color w:val="auto"/>
                <w:sz w:val="20"/>
                <w:szCs w:val="20"/>
                <w:lang w:val="ro-RO"/>
              </w:rPr>
              <w:t>Au fost elaborate și aprobate:</w:t>
            </w:r>
          </w:p>
          <w:p w14:paraId="1F157061" w14:textId="77777777" w:rsidR="00F07AD7" w:rsidRPr="00CE6A5D" w:rsidRDefault="00F07AD7" w:rsidP="00F07AD7">
            <w:pPr>
              <w:pStyle w:val="Corp"/>
              <w:numPr>
                <w:ilvl w:val="0"/>
                <w:numId w:val="10"/>
              </w:numPr>
              <w:jc w:val="both"/>
              <w:rPr>
                <w:color w:val="auto"/>
                <w:lang w:val="ro-RO"/>
              </w:rPr>
            </w:pPr>
            <w:r w:rsidRPr="00CE6A5D">
              <w:rPr>
                <w:b/>
                <w:bCs/>
                <w:color w:val="auto"/>
                <w:sz w:val="20"/>
                <w:szCs w:val="20"/>
                <w:lang w:val="ro-RO"/>
              </w:rPr>
              <w:t>Planul - grafic de perfecționare</w:t>
            </w:r>
            <w:r w:rsidRPr="00CE6A5D">
              <w:rPr>
                <w:color w:val="auto"/>
                <w:sz w:val="20"/>
                <w:szCs w:val="20"/>
                <w:lang w:val="ro-RO"/>
              </w:rPr>
              <w:t xml:space="preserve"> (instruire internă şi externă) a funcţionarilor publici pentru semestrul I al anului 2018 (aprobat la data de 9.02.2018);</w:t>
            </w:r>
          </w:p>
          <w:p w14:paraId="1484E91F" w14:textId="77777777" w:rsidR="00F07AD7" w:rsidRPr="00CE6A5D" w:rsidRDefault="00F07AD7" w:rsidP="00F07AD7">
            <w:pPr>
              <w:pStyle w:val="Corp"/>
              <w:numPr>
                <w:ilvl w:val="0"/>
                <w:numId w:val="10"/>
              </w:numPr>
              <w:jc w:val="both"/>
              <w:rPr>
                <w:color w:val="auto"/>
                <w:lang w:val="ro-RO"/>
              </w:rPr>
            </w:pPr>
            <w:r w:rsidRPr="00CE6A5D">
              <w:rPr>
                <w:b/>
                <w:bCs/>
                <w:color w:val="auto"/>
                <w:sz w:val="20"/>
                <w:szCs w:val="20"/>
                <w:lang w:val="ro-RO"/>
              </w:rPr>
              <w:t>Planul - grafic de perfecționare</w:t>
            </w:r>
            <w:r w:rsidRPr="00CE6A5D">
              <w:rPr>
                <w:color w:val="auto"/>
                <w:sz w:val="20"/>
                <w:szCs w:val="20"/>
                <w:lang w:val="ro-RO"/>
              </w:rPr>
              <w:t xml:space="preserve"> (instruire internă şi externă) a funcţionarilor publici pentru semestrul II al anului 2018 (aprobat la data de 19.09.2018).</w:t>
            </w:r>
          </w:p>
        </w:tc>
      </w:tr>
      <w:tr w:rsidR="00F07AD7" w:rsidRPr="00CE6A5D" w14:paraId="439F38EA" w14:textId="77777777" w:rsidTr="00270A3B">
        <w:trPr>
          <w:trHeight w:val="1279"/>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4AA8CF"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3AC972" w14:textId="77777777" w:rsidR="00F07AD7" w:rsidRPr="00CE6A5D" w:rsidRDefault="00F07AD7" w:rsidP="00F07AD7">
            <w:pPr>
              <w:pStyle w:val="Corp"/>
              <w:jc w:val="both"/>
              <w:rPr>
                <w:color w:val="auto"/>
                <w:lang w:val="ro-RO"/>
              </w:rPr>
            </w:pPr>
            <w:r w:rsidRPr="00CE6A5D">
              <w:rPr>
                <w:color w:val="auto"/>
                <w:sz w:val="20"/>
                <w:szCs w:val="20"/>
                <w:lang w:val="ro-RO"/>
              </w:rPr>
              <w:t>10.4.2. Instruirea angajaților Inspecţiei Financiare privind controlul adecvat al veniturilor şi al cheltuielilor publice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4ECF64" w14:textId="77777777" w:rsidR="00F07AD7" w:rsidRPr="00CE6A5D" w:rsidRDefault="00F07AD7" w:rsidP="00F07AD7">
            <w:pPr>
              <w:pStyle w:val="Corp"/>
              <w:jc w:val="center"/>
              <w:rPr>
                <w:color w:val="auto"/>
                <w:lang w:val="ro-RO"/>
              </w:rPr>
            </w:pPr>
            <w:r w:rsidRPr="00CE6A5D">
              <w:rPr>
                <w:color w:val="auto"/>
                <w:sz w:val="20"/>
                <w:szCs w:val="20"/>
                <w:lang w:val="ro-RO"/>
              </w:rPr>
              <w:t xml:space="preserve">Pe parcursul anului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276F2EA" w14:textId="77777777" w:rsidR="00F07AD7" w:rsidRPr="00CE6A5D" w:rsidRDefault="00F07AD7" w:rsidP="00F07AD7">
            <w:pPr>
              <w:pStyle w:val="Corp"/>
              <w:jc w:val="center"/>
              <w:rPr>
                <w:color w:val="auto"/>
                <w:lang w:val="ro-RO"/>
              </w:rPr>
            </w:pPr>
            <w:r w:rsidRPr="00CE6A5D">
              <w:rPr>
                <w:color w:val="auto"/>
                <w:sz w:val="20"/>
                <w:szCs w:val="20"/>
                <w:lang w:val="ro-RO"/>
              </w:rPr>
              <w:t>Număr de instruiri organizate;</w:t>
            </w:r>
          </w:p>
          <w:p w14:paraId="6851CEB3" w14:textId="77777777" w:rsidR="00F07AD7" w:rsidRPr="00CE6A5D" w:rsidRDefault="00F07AD7" w:rsidP="00F07AD7">
            <w:pPr>
              <w:pStyle w:val="Corp"/>
              <w:jc w:val="center"/>
              <w:rPr>
                <w:color w:val="auto"/>
                <w:lang w:val="ro-RO"/>
              </w:rPr>
            </w:pPr>
            <w:r w:rsidRPr="00CE6A5D">
              <w:rPr>
                <w:color w:val="auto"/>
                <w:sz w:val="20"/>
                <w:szCs w:val="20"/>
                <w:lang w:val="ro-RO"/>
              </w:rPr>
              <w:t>Număr de persoane instruite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73A51C" w14:textId="77777777" w:rsidR="00F07AD7" w:rsidRPr="00CE6A5D" w:rsidRDefault="00F07AD7" w:rsidP="00F07AD7">
            <w:pPr>
              <w:pStyle w:val="Corp"/>
              <w:jc w:val="center"/>
              <w:rPr>
                <w:color w:val="auto"/>
                <w:lang w:val="ro-RO"/>
              </w:rPr>
            </w:pPr>
            <w:r w:rsidRPr="00CE6A5D">
              <w:rPr>
                <w:b/>
                <w:bCs/>
                <w:color w:val="auto"/>
                <w:sz w:val="18"/>
                <w:szCs w:val="18"/>
                <w:lang w:val="ro-RO"/>
              </w:rPr>
              <w: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91F537"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793B36" w14:textId="639ABEBF"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77E16699" w14:textId="00B1CC70" w:rsidR="00F07AD7" w:rsidRPr="00CE6A5D" w:rsidRDefault="00F07AD7" w:rsidP="00F07AD7">
            <w:pPr>
              <w:jc w:val="both"/>
              <w:rPr>
                <w:sz w:val="20"/>
                <w:szCs w:val="20"/>
              </w:rPr>
            </w:pPr>
            <w:r w:rsidRPr="00CE6A5D">
              <w:rPr>
                <w:sz w:val="20"/>
                <w:szCs w:val="20"/>
              </w:rPr>
              <w:t xml:space="preserve">Pe parcursul perioadei de raportare au fost organizate </w:t>
            </w:r>
            <w:r w:rsidRPr="00CE6A5D">
              <w:rPr>
                <w:b/>
                <w:sz w:val="20"/>
                <w:szCs w:val="20"/>
              </w:rPr>
              <w:t>14 cursuri de instruire</w:t>
            </w:r>
            <w:r w:rsidRPr="00CE6A5D">
              <w:rPr>
                <w:sz w:val="20"/>
                <w:szCs w:val="20"/>
              </w:rPr>
              <w:t xml:space="preserve">, dintre acestea: </w:t>
            </w:r>
          </w:p>
          <w:p w14:paraId="1D29EF93" w14:textId="693170FE" w:rsidR="00F07AD7" w:rsidRPr="00CE6A5D" w:rsidRDefault="00F07AD7" w:rsidP="00F07AD7">
            <w:pPr>
              <w:pStyle w:val="ListParagraph"/>
              <w:numPr>
                <w:ilvl w:val="0"/>
                <w:numId w:val="10"/>
              </w:numPr>
              <w:tabs>
                <w:tab w:val="clear" w:pos="271"/>
                <w:tab w:val="left" w:pos="49"/>
              </w:tabs>
              <w:ind w:left="191" w:hanging="197"/>
              <w:jc w:val="both"/>
              <w:rPr>
                <w:color w:val="auto"/>
                <w:sz w:val="20"/>
                <w:szCs w:val="20"/>
                <w:lang w:val="ro-RO"/>
              </w:rPr>
            </w:pPr>
            <w:r w:rsidRPr="00CE6A5D">
              <w:rPr>
                <w:b/>
                <w:color w:val="auto"/>
                <w:sz w:val="20"/>
                <w:szCs w:val="20"/>
                <w:lang w:val="ro-RO"/>
              </w:rPr>
              <w:t>3 instruiri interne</w:t>
            </w:r>
            <w:r w:rsidRPr="00CE6A5D">
              <w:rPr>
                <w:color w:val="auto"/>
                <w:sz w:val="20"/>
                <w:szCs w:val="20"/>
                <w:lang w:val="ro-RO"/>
              </w:rPr>
              <w:t xml:space="preserve">, cu următoarele tematici: </w:t>
            </w:r>
          </w:p>
          <w:p w14:paraId="6CD894C5" w14:textId="0BB50DA7"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w:t>
            </w:r>
            <w:r w:rsidRPr="00CE6A5D">
              <w:rPr>
                <w:i/>
                <w:color w:val="auto"/>
                <w:sz w:val="20"/>
                <w:szCs w:val="20"/>
                <w:lang w:val="ro-RO"/>
              </w:rPr>
              <w:t>Aplicarea Legii nr.133 din 17.06.2016 privind declararea averii și a intereselor personale</w:t>
            </w:r>
            <w:r w:rsidRPr="00CE6A5D">
              <w:rPr>
                <w:color w:val="auto"/>
                <w:sz w:val="20"/>
                <w:szCs w:val="20"/>
                <w:lang w:val="ro-RO"/>
              </w:rPr>
              <w:t xml:space="preserve">” (formatori din cadrul ANI), la care au participat </w:t>
            </w:r>
            <w:r w:rsidRPr="00CE6A5D">
              <w:rPr>
                <w:b/>
                <w:color w:val="auto"/>
                <w:sz w:val="20"/>
                <w:szCs w:val="20"/>
                <w:lang w:val="ro-RO"/>
              </w:rPr>
              <w:t>34 persoane</w:t>
            </w:r>
            <w:r w:rsidRPr="00CE6A5D">
              <w:rPr>
                <w:color w:val="auto"/>
                <w:sz w:val="20"/>
                <w:szCs w:val="20"/>
                <w:lang w:val="ro-RO"/>
              </w:rPr>
              <w:t>;</w:t>
            </w:r>
          </w:p>
          <w:p w14:paraId="3BD9849A" w14:textId="5BDCDBFA" w:rsidR="00F07AD7" w:rsidRPr="00CE6A5D" w:rsidRDefault="00F07AD7" w:rsidP="00F07AD7">
            <w:pPr>
              <w:pStyle w:val="ListParagraph"/>
              <w:numPr>
                <w:ilvl w:val="0"/>
                <w:numId w:val="30"/>
              </w:numPr>
              <w:tabs>
                <w:tab w:val="left" w:pos="271"/>
              </w:tabs>
              <w:ind w:left="616" w:hanging="191"/>
              <w:jc w:val="both"/>
              <w:rPr>
                <w:i/>
                <w:color w:val="auto"/>
                <w:sz w:val="20"/>
                <w:szCs w:val="20"/>
                <w:lang w:val="ro-RO"/>
              </w:rPr>
            </w:pPr>
            <w:r w:rsidRPr="00CE6A5D">
              <w:rPr>
                <w:i/>
                <w:color w:val="auto"/>
                <w:sz w:val="20"/>
                <w:szCs w:val="20"/>
                <w:lang w:val="ro-RO"/>
              </w:rPr>
              <w:lastRenderedPageBreak/>
              <w:t xml:space="preserve">,,Integritate profesională şi instituţională” (formatori din cadrul Centrului Naţional Anticorupţie), la care au participat </w:t>
            </w:r>
            <w:r w:rsidRPr="00CE6A5D">
              <w:rPr>
                <w:b/>
                <w:i/>
                <w:color w:val="auto"/>
                <w:sz w:val="20"/>
                <w:szCs w:val="20"/>
                <w:lang w:val="ro-RO"/>
              </w:rPr>
              <w:t>37 persoane</w:t>
            </w:r>
            <w:r w:rsidRPr="00CE6A5D">
              <w:rPr>
                <w:i/>
                <w:color w:val="auto"/>
                <w:sz w:val="20"/>
                <w:szCs w:val="20"/>
                <w:lang w:val="ro-RO"/>
              </w:rPr>
              <w:t>;</w:t>
            </w:r>
          </w:p>
          <w:p w14:paraId="4BD03683" w14:textId="77777777"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w:t>
            </w:r>
            <w:r w:rsidRPr="00CE6A5D">
              <w:rPr>
                <w:i/>
                <w:color w:val="auto"/>
                <w:sz w:val="20"/>
                <w:szCs w:val="20"/>
                <w:lang w:val="ro-RO"/>
              </w:rPr>
              <w:t>Achiziţiile publice</w:t>
            </w:r>
            <w:r w:rsidRPr="00CE6A5D">
              <w:rPr>
                <w:color w:val="auto"/>
                <w:sz w:val="20"/>
                <w:szCs w:val="20"/>
                <w:lang w:val="ro-RO"/>
              </w:rPr>
              <w:t xml:space="preserve">” (formatori din cadrul AAP), la care au participat </w:t>
            </w:r>
            <w:r w:rsidRPr="00CE6A5D">
              <w:rPr>
                <w:b/>
                <w:color w:val="auto"/>
                <w:sz w:val="20"/>
                <w:szCs w:val="20"/>
                <w:lang w:val="ro-RO"/>
              </w:rPr>
              <w:t>36 persoane</w:t>
            </w:r>
            <w:r w:rsidRPr="00CE6A5D">
              <w:rPr>
                <w:color w:val="auto"/>
                <w:sz w:val="20"/>
                <w:szCs w:val="20"/>
                <w:lang w:val="ro-RO"/>
              </w:rPr>
              <w:t>.</w:t>
            </w:r>
          </w:p>
          <w:p w14:paraId="0DC81DA1" w14:textId="07C5EB45" w:rsidR="00F07AD7" w:rsidRPr="00CE6A5D" w:rsidRDefault="00F07AD7" w:rsidP="00F07AD7">
            <w:pPr>
              <w:pStyle w:val="ListParagraph"/>
              <w:numPr>
                <w:ilvl w:val="0"/>
                <w:numId w:val="10"/>
              </w:numPr>
              <w:tabs>
                <w:tab w:val="clear" w:pos="271"/>
                <w:tab w:val="left" w:pos="191"/>
              </w:tabs>
              <w:ind w:hanging="197"/>
              <w:jc w:val="both"/>
              <w:rPr>
                <w:b/>
                <w:color w:val="auto"/>
                <w:sz w:val="20"/>
                <w:szCs w:val="20"/>
                <w:lang w:val="ro-RO"/>
              </w:rPr>
            </w:pPr>
            <w:r w:rsidRPr="00CE6A5D">
              <w:rPr>
                <w:b/>
                <w:color w:val="auto"/>
                <w:sz w:val="20"/>
                <w:szCs w:val="20"/>
                <w:lang w:val="ro-RO"/>
              </w:rPr>
              <w:t>11 instruiri externe</w:t>
            </w:r>
            <w:r w:rsidRPr="00CE6A5D">
              <w:rPr>
                <w:color w:val="auto"/>
                <w:sz w:val="20"/>
                <w:szCs w:val="20"/>
                <w:lang w:val="ro-RO"/>
              </w:rPr>
              <w:t>, dintre care:</w:t>
            </w:r>
          </w:p>
          <w:p w14:paraId="51255B64" w14:textId="0D625208" w:rsidR="00F07AD7" w:rsidRPr="00CE6A5D" w:rsidRDefault="00F07AD7" w:rsidP="00F07AD7">
            <w:pPr>
              <w:pStyle w:val="ListParagraph"/>
              <w:numPr>
                <w:ilvl w:val="0"/>
                <w:numId w:val="31"/>
              </w:numPr>
              <w:tabs>
                <w:tab w:val="left" w:pos="191"/>
                <w:tab w:val="left" w:pos="271"/>
              </w:tabs>
              <w:ind w:left="616" w:hanging="283"/>
              <w:jc w:val="both"/>
              <w:rPr>
                <w:b/>
                <w:color w:val="auto"/>
                <w:sz w:val="20"/>
                <w:szCs w:val="20"/>
                <w:lang w:val="ro-RO"/>
              </w:rPr>
            </w:pPr>
            <w:r w:rsidRPr="00CE6A5D">
              <w:rPr>
                <w:b/>
                <w:color w:val="auto"/>
                <w:sz w:val="20"/>
                <w:szCs w:val="20"/>
                <w:lang w:val="ro-RO"/>
              </w:rPr>
              <w:t xml:space="preserve">8 instruiri </w:t>
            </w:r>
            <w:r w:rsidRPr="00CE6A5D">
              <w:rPr>
                <w:color w:val="auto"/>
                <w:sz w:val="20"/>
                <w:szCs w:val="20"/>
                <w:lang w:val="ro-RO"/>
              </w:rPr>
              <w:t xml:space="preserve">la Academia de Administrare Publică (au participat </w:t>
            </w:r>
            <w:r w:rsidRPr="00CE6A5D">
              <w:rPr>
                <w:b/>
                <w:color w:val="auto"/>
                <w:sz w:val="20"/>
                <w:szCs w:val="20"/>
                <w:lang w:val="ro-RO"/>
              </w:rPr>
              <w:t>8 persoane</w:t>
            </w:r>
            <w:r w:rsidRPr="00CE6A5D">
              <w:rPr>
                <w:color w:val="auto"/>
                <w:sz w:val="20"/>
                <w:szCs w:val="20"/>
                <w:lang w:val="ro-RO"/>
              </w:rPr>
              <w:t>):</w:t>
            </w:r>
          </w:p>
          <w:p w14:paraId="212FE41F" w14:textId="2499E2DC"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w:t>
            </w:r>
            <w:r w:rsidRPr="00CE6A5D">
              <w:rPr>
                <w:i/>
                <w:color w:val="auto"/>
                <w:sz w:val="20"/>
                <w:szCs w:val="20"/>
                <w:lang w:val="ro-RO"/>
              </w:rPr>
              <w:t>Dezvoltarea leadership-ului în administraţia publică</w:t>
            </w:r>
            <w:r w:rsidRPr="00CE6A5D">
              <w:rPr>
                <w:color w:val="auto"/>
                <w:sz w:val="20"/>
                <w:szCs w:val="20"/>
                <w:lang w:val="ro-RO"/>
              </w:rPr>
              <w:t>”;</w:t>
            </w:r>
          </w:p>
          <w:p w14:paraId="3EA0CF83" w14:textId="65717C09"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„Integrarea profesională în funcția publică”;</w:t>
            </w:r>
          </w:p>
          <w:p w14:paraId="4C0B3902" w14:textId="46EED27B"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„Dezvoltare a abilităților de exercitare a atribuțiilor de serviciu”;</w:t>
            </w:r>
          </w:p>
          <w:p w14:paraId="454F361A" w14:textId="77777777"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w:t>
            </w:r>
            <w:r w:rsidRPr="00CE6A5D">
              <w:rPr>
                <w:i/>
                <w:color w:val="auto"/>
                <w:sz w:val="20"/>
                <w:szCs w:val="20"/>
                <w:lang w:val="ro-RO"/>
              </w:rPr>
              <w:t>Elaborarea şi coordonarea proiectelor de acte normative</w:t>
            </w:r>
            <w:r w:rsidRPr="00CE6A5D">
              <w:rPr>
                <w:color w:val="auto"/>
                <w:sz w:val="20"/>
                <w:szCs w:val="20"/>
                <w:lang w:val="ro-RO"/>
              </w:rPr>
              <w:t>”;</w:t>
            </w:r>
          </w:p>
          <w:p w14:paraId="0ADB702B" w14:textId="77777777"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w:t>
            </w:r>
            <w:r w:rsidRPr="00CE6A5D">
              <w:rPr>
                <w:i/>
                <w:color w:val="auto"/>
                <w:sz w:val="20"/>
                <w:szCs w:val="20"/>
                <w:lang w:val="ro-RO"/>
              </w:rPr>
              <w:t>Elaborarea şi evaluarea politicilor publice</w:t>
            </w:r>
            <w:r w:rsidRPr="00CE6A5D">
              <w:rPr>
                <w:color w:val="auto"/>
                <w:sz w:val="20"/>
                <w:szCs w:val="20"/>
                <w:lang w:val="ro-RO"/>
              </w:rPr>
              <w:t>”;</w:t>
            </w:r>
          </w:p>
          <w:p w14:paraId="1F6AEA9B" w14:textId="77777777"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w:t>
            </w:r>
            <w:r w:rsidRPr="00CE6A5D">
              <w:rPr>
                <w:i/>
                <w:color w:val="auto"/>
                <w:sz w:val="20"/>
                <w:szCs w:val="20"/>
                <w:lang w:val="ro-RO"/>
              </w:rPr>
              <w:t>Managementul proprietăţii publice</w:t>
            </w:r>
            <w:r w:rsidRPr="00CE6A5D">
              <w:rPr>
                <w:color w:val="auto"/>
                <w:sz w:val="20"/>
                <w:szCs w:val="20"/>
                <w:lang w:val="ro-RO"/>
              </w:rPr>
              <w:t>”;</w:t>
            </w:r>
          </w:p>
          <w:p w14:paraId="63B6ECA3" w14:textId="77777777"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w:t>
            </w:r>
            <w:r w:rsidRPr="00CE6A5D">
              <w:rPr>
                <w:i/>
                <w:color w:val="auto"/>
                <w:sz w:val="20"/>
                <w:szCs w:val="20"/>
                <w:lang w:val="ro-RO"/>
              </w:rPr>
              <w:t>Achiziţii publice</w:t>
            </w:r>
            <w:r w:rsidRPr="00CE6A5D">
              <w:rPr>
                <w:color w:val="auto"/>
                <w:sz w:val="20"/>
                <w:szCs w:val="20"/>
                <w:lang w:val="ro-RO"/>
              </w:rPr>
              <w:t>”;</w:t>
            </w:r>
          </w:p>
          <w:p w14:paraId="7BA1091F" w14:textId="77777777"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w:t>
            </w:r>
            <w:r w:rsidRPr="00CE6A5D">
              <w:rPr>
                <w:i/>
                <w:color w:val="auto"/>
                <w:sz w:val="20"/>
                <w:szCs w:val="20"/>
                <w:lang w:val="ro-RO"/>
              </w:rPr>
              <w:t>Controlul financiar public intern</w:t>
            </w:r>
            <w:r w:rsidRPr="00CE6A5D">
              <w:rPr>
                <w:color w:val="auto"/>
                <w:sz w:val="20"/>
                <w:szCs w:val="20"/>
                <w:lang w:val="ro-RO"/>
              </w:rPr>
              <w:t>”.</w:t>
            </w:r>
          </w:p>
          <w:p w14:paraId="6BE7D748" w14:textId="71F11674" w:rsidR="00F07AD7" w:rsidRPr="00CE6A5D" w:rsidRDefault="00F07AD7" w:rsidP="00F07AD7">
            <w:pPr>
              <w:pStyle w:val="ListParagraph"/>
              <w:numPr>
                <w:ilvl w:val="0"/>
                <w:numId w:val="31"/>
              </w:numPr>
              <w:tabs>
                <w:tab w:val="left" w:pos="191"/>
                <w:tab w:val="left" w:pos="271"/>
              </w:tabs>
              <w:ind w:left="616" w:hanging="283"/>
              <w:jc w:val="both"/>
              <w:rPr>
                <w:b/>
                <w:color w:val="auto"/>
                <w:sz w:val="20"/>
                <w:szCs w:val="20"/>
                <w:lang w:val="ro-RO"/>
              </w:rPr>
            </w:pPr>
            <w:r w:rsidRPr="00CE6A5D">
              <w:rPr>
                <w:b/>
                <w:color w:val="auto"/>
                <w:sz w:val="20"/>
                <w:szCs w:val="20"/>
                <w:lang w:val="ro-RO"/>
              </w:rPr>
              <w:t xml:space="preserve">1 instruire </w:t>
            </w:r>
            <w:r w:rsidRPr="00CE6A5D">
              <w:rPr>
                <w:color w:val="auto"/>
                <w:sz w:val="20"/>
                <w:szCs w:val="20"/>
                <w:lang w:val="ro-RO"/>
              </w:rPr>
              <w:t xml:space="preserve">la Agenția Achiziții Publice (a participat </w:t>
            </w:r>
            <w:r w:rsidRPr="00CE6A5D">
              <w:rPr>
                <w:b/>
                <w:color w:val="auto"/>
                <w:sz w:val="20"/>
                <w:szCs w:val="20"/>
                <w:lang w:val="ro-RO"/>
              </w:rPr>
              <w:t>1 persoană</w:t>
            </w:r>
            <w:r w:rsidRPr="00CE6A5D">
              <w:rPr>
                <w:color w:val="auto"/>
                <w:sz w:val="20"/>
                <w:szCs w:val="20"/>
                <w:lang w:val="ro-RO"/>
              </w:rPr>
              <w:t>):</w:t>
            </w:r>
          </w:p>
          <w:p w14:paraId="383ACA16" w14:textId="77777777"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w:t>
            </w:r>
            <w:r w:rsidRPr="00CE6A5D">
              <w:rPr>
                <w:i/>
                <w:color w:val="auto"/>
                <w:sz w:val="20"/>
                <w:szCs w:val="20"/>
                <w:lang w:val="ro-RO"/>
              </w:rPr>
              <w:t>Achiziții publice transparente și eficiente</w:t>
            </w:r>
            <w:r w:rsidRPr="00CE6A5D">
              <w:rPr>
                <w:color w:val="auto"/>
                <w:sz w:val="20"/>
                <w:szCs w:val="20"/>
                <w:lang w:val="ro-RO"/>
              </w:rPr>
              <w:t>”.</w:t>
            </w:r>
          </w:p>
          <w:p w14:paraId="42677B3E" w14:textId="6ACC1AB0" w:rsidR="00F07AD7" w:rsidRPr="00CE6A5D" w:rsidRDefault="00F07AD7" w:rsidP="00F07AD7">
            <w:pPr>
              <w:pStyle w:val="ListParagraph"/>
              <w:numPr>
                <w:ilvl w:val="0"/>
                <w:numId w:val="31"/>
              </w:numPr>
              <w:tabs>
                <w:tab w:val="left" w:pos="191"/>
                <w:tab w:val="left" w:pos="271"/>
              </w:tabs>
              <w:ind w:left="616" w:hanging="283"/>
              <w:jc w:val="both"/>
              <w:rPr>
                <w:color w:val="auto"/>
                <w:sz w:val="20"/>
                <w:szCs w:val="20"/>
                <w:lang w:val="ro-RO"/>
              </w:rPr>
            </w:pPr>
            <w:r w:rsidRPr="00CE6A5D">
              <w:rPr>
                <w:b/>
                <w:color w:val="auto"/>
                <w:sz w:val="20"/>
                <w:szCs w:val="20"/>
                <w:lang w:val="ro-RO"/>
              </w:rPr>
              <w:t xml:space="preserve">2 instruiri </w:t>
            </w:r>
            <w:r w:rsidRPr="00CE6A5D">
              <w:rPr>
                <w:color w:val="auto"/>
                <w:sz w:val="20"/>
                <w:szCs w:val="20"/>
                <w:lang w:val="ro-RO"/>
              </w:rPr>
              <w:t xml:space="preserve">la CTIF(au participat </w:t>
            </w:r>
            <w:r w:rsidRPr="00CE6A5D">
              <w:rPr>
                <w:b/>
                <w:color w:val="auto"/>
                <w:sz w:val="20"/>
                <w:szCs w:val="20"/>
                <w:lang w:val="ro-RO"/>
              </w:rPr>
              <w:t>9 persoane</w:t>
            </w:r>
            <w:r w:rsidRPr="00CE6A5D">
              <w:rPr>
                <w:color w:val="auto"/>
                <w:sz w:val="20"/>
                <w:szCs w:val="20"/>
                <w:lang w:val="ro-RO"/>
              </w:rPr>
              <w:t>):</w:t>
            </w:r>
          </w:p>
          <w:p w14:paraId="16EFDDC8" w14:textId="77777777" w:rsidR="00F07AD7" w:rsidRPr="00CE6A5D" w:rsidRDefault="00F07AD7" w:rsidP="00F07AD7">
            <w:pPr>
              <w:pStyle w:val="ListParagraph"/>
              <w:numPr>
                <w:ilvl w:val="0"/>
                <w:numId w:val="30"/>
              </w:numPr>
              <w:tabs>
                <w:tab w:val="left" w:pos="271"/>
              </w:tabs>
              <w:ind w:left="616" w:hanging="191"/>
              <w:jc w:val="both"/>
              <w:rPr>
                <w:color w:val="auto"/>
                <w:sz w:val="20"/>
                <w:szCs w:val="20"/>
                <w:lang w:val="ro-RO"/>
              </w:rPr>
            </w:pPr>
            <w:r w:rsidRPr="00CE6A5D">
              <w:rPr>
                <w:color w:val="auto"/>
                <w:sz w:val="20"/>
                <w:szCs w:val="20"/>
                <w:lang w:val="ro-RO"/>
              </w:rPr>
              <w:t>„</w:t>
            </w:r>
            <w:r w:rsidRPr="00CE6A5D">
              <w:rPr>
                <w:i/>
                <w:color w:val="auto"/>
                <w:sz w:val="20"/>
                <w:szCs w:val="20"/>
                <w:lang w:val="ro-RO"/>
              </w:rPr>
              <w:t>Sistemul informațional integrat de evidență contabilă în achiziții publice bazate pe platforma 1C</w:t>
            </w:r>
            <w:r w:rsidRPr="00CE6A5D">
              <w:rPr>
                <w:color w:val="auto"/>
                <w:sz w:val="20"/>
                <w:szCs w:val="20"/>
                <w:lang w:val="ro-RO"/>
              </w:rPr>
              <w:t>” (SIECAP).</w:t>
            </w:r>
          </w:p>
          <w:p w14:paraId="0B1BF67C" w14:textId="5088F2B4" w:rsidR="00F07AD7" w:rsidRPr="00CE6A5D" w:rsidRDefault="00F07AD7" w:rsidP="00F07AD7">
            <w:pPr>
              <w:pStyle w:val="Corp"/>
              <w:jc w:val="both"/>
              <w:rPr>
                <w:b/>
                <w:color w:val="auto"/>
                <w:sz w:val="20"/>
                <w:szCs w:val="20"/>
                <w:lang w:val="ro-RO"/>
              </w:rPr>
            </w:pPr>
            <w:r w:rsidRPr="00CE6A5D">
              <w:rPr>
                <w:color w:val="auto"/>
                <w:sz w:val="20"/>
                <w:szCs w:val="20"/>
                <w:lang w:val="ro-RO"/>
              </w:rPr>
              <w:t xml:space="preserve">Suplimentar, </w:t>
            </w:r>
            <w:r w:rsidRPr="00CE6A5D">
              <w:rPr>
                <w:bCs/>
                <w:color w:val="auto"/>
                <w:sz w:val="20"/>
                <w:szCs w:val="20"/>
                <w:lang w:val="ro-RO"/>
              </w:rPr>
              <w:t>a</w:t>
            </w:r>
            <w:r w:rsidRPr="00CE6A5D">
              <w:rPr>
                <w:color w:val="auto"/>
                <w:sz w:val="20"/>
                <w:szCs w:val="20"/>
                <w:lang w:val="ro-RO"/>
              </w:rPr>
              <w:t xml:space="preserve">u fost organizate </w:t>
            </w:r>
            <w:r w:rsidRPr="00CE6A5D">
              <w:rPr>
                <w:b/>
                <w:color w:val="auto"/>
                <w:sz w:val="20"/>
                <w:szCs w:val="20"/>
                <w:lang w:val="ro-RO"/>
              </w:rPr>
              <w:t>2 instruiri în afara țării</w:t>
            </w:r>
            <w:r w:rsidRPr="00CE6A5D">
              <w:rPr>
                <w:color w:val="auto"/>
                <w:sz w:val="20"/>
                <w:szCs w:val="20"/>
                <w:lang w:val="ro-RO"/>
              </w:rPr>
              <w:t>,</w:t>
            </w:r>
            <w:r w:rsidR="00D82801" w:rsidRPr="00CE6A5D">
              <w:rPr>
                <w:color w:val="auto"/>
                <w:sz w:val="20"/>
                <w:szCs w:val="20"/>
                <w:lang w:val="ro-RO"/>
              </w:rPr>
              <w:t xml:space="preserve"> </w:t>
            </w:r>
            <w:r w:rsidRPr="00CE6A5D">
              <w:rPr>
                <w:color w:val="auto"/>
                <w:sz w:val="20"/>
                <w:szCs w:val="20"/>
                <w:lang w:val="ro-RO"/>
              </w:rPr>
              <w:t>dintre care:</w:t>
            </w:r>
          </w:p>
          <w:p w14:paraId="4ACBA8B2" w14:textId="77777777" w:rsidR="00F07AD7" w:rsidRPr="00CE6A5D" w:rsidRDefault="00F07AD7" w:rsidP="00F07AD7">
            <w:pPr>
              <w:pStyle w:val="Corp"/>
              <w:numPr>
                <w:ilvl w:val="0"/>
                <w:numId w:val="10"/>
              </w:numPr>
              <w:jc w:val="both"/>
              <w:rPr>
                <w:b/>
                <w:bCs/>
                <w:color w:val="auto"/>
                <w:sz w:val="20"/>
                <w:szCs w:val="20"/>
                <w:u w:val="single"/>
                <w:lang w:val="ro-RO"/>
              </w:rPr>
            </w:pPr>
            <w:r w:rsidRPr="00CE6A5D">
              <w:rPr>
                <w:b/>
                <w:color w:val="auto"/>
                <w:sz w:val="20"/>
                <w:szCs w:val="20"/>
                <w:lang w:val="ro-RO"/>
              </w:rPr>
              <w:t>1 instruire în Olanda</w:t>
            </w:r>
            <w:r w:rsidRPr="00CE6A5D">
              <w:rPr>
                <w:color w:val="auto"/>
                <w:sz w:val="20"/>
                <w:szCs w:val="20"/>
                <w:lang w:val="ro-RO"/>
              </w:rPr>
              <w:t>, cu tema „</w:t>
            </w:r>
            <w:r w:rsidRPr="00CE6A5D">
              <w:rPr>
                <w:i/>
                <w:color w:val="auto"/>
                <w:sz w:val="20"/>
                <w:szCs w:val="20"/>
                <w:lang w:val="ro-RO"/>
              </w:rPr>
              <w:t>Public Finance Management</w:t>
            </w:r>
            <w:r w:rsidRPr="00CE6A5D">
              <w:rPr>
                <w:color w:val="auto"/>
                <w:sz w:val="20"/>
                <w:szCs w:val="20"/>
                <w:lang w:val="ro-RO"/>
              </w:rPr>
              <w:t xml:space="preserve">”, la care a participat </w:t>
            </w:r>
            <w:r w:rsidRPr="00CE6A5D">
              <w:rPr>
                <w:b/>
                <w:color w:val="auto"/>
                <w:sz w:val="20"/>
                <w:szCs w:val="20"/>
                <w:lang w:val="ro-RO"/>
              </w:rPr>
              <w:t>1 persoană</w:t>
            </w:r>
            <w:r w:rsidRPr="00CE6A5D">
              <w:rPr>
                <w:color w:val="auto"/>
                <w:sz w:val="20"/>
                <w:szCs w:val="20"/>
                <w:lang w:val="ro-RO"/>
              </w:rPr>
              <w:t>;</w:t>
            </w:r>
          </w:p>
          <w:p w14:paraId="0213909B" w14:textId="4C62F5ED" w:rsidR="00F07AD7" w:rsidRPr="00CE6A5D" w:rsidRDefault="00F07AD7" w:rsidP="00F07AD7">
            <w:pPr>
              <w:pStyle w:val="Corp"/>
              <w:numPr>
                <w:ilvl w:val="0"/>
                <w:numId w:val="10"/>
              </w:numPr>
              <w:jc w:val="both"/>
              <w:rPr>
                <w:b/>
                <w:bCs/>
                <w:color w:val="auto"/>
                <w:sz w:val="20"/>
                <w:szCs w:val="20"/>
                <w:u w:val="single"/>
                <w:lang w:val="ro-RO"/>
              </w:rPr>
            </w:pPr>
            <w:r w:rsidRPr="00CE6A5D">
              <w:rPr>
                <w:b/>
                <w:color w:val="auto"/>
                <w:sz w:val="20"/>
                <w:szCs w:val="20"/>
                <w:lang w:val="ro-RO"/>
              </w:rPr>
              <w:t>1 instruire la Kiev</w:t>
            </w:r>
            <w:r w:rsidRPr="00CE6A5D">
              <w:rPr>
                <w:color w:val="auto"/>
                <w:sz w:val="20"/>
                <w:szCs w:val="20"/>
                <w:lang w:val="ro-RO"/>
              </w:rPr>
              <w:t>, cu tema „</w:t>
            </w:r>
            <w:r w:rsidRPr="00CE6A5D">
              <w:rPr>
                <w:i/>
                <w:color w:val="auto"/>
                <w:sz w:val="20"/>
                <w:szCs w:val="20"/>
                <w:lang w:val="ro-RO"/>
              </w:rPr>
              <w:t>New Methodologies for Risk-Based Monitoring and Audit of Electronic Public Procurement workshop</w:t>
            </w:r>
            <w:r w:rsidRPr="00CE6A5D">
              <w:rPr>
                <w:color w:val="auto"/>
                <w:sz w:val="20"/>
                <w:szCs w:val="20"/>
                <w:lang w:val="ro-RO"/>
              </w:rPr>
              <w:t xml:space="preserve">”, la care a participat </w:t>
            </w:r>
            <w:r w:rsidRPr="00CE6A5D">
              <w:rPr>
                <w:b/>
                <w:color w:val="auto"/>
                <w:sz w:val="20"/>
                <w:szCs w:val="20"/>
                <w:lang w:val="ro-RO"/>
              </w:rPr>
              <w:t>1 persoană</w:t>
            </w:r>
            <w:r w:rsidRPr="00CE6A5D">
              <w:rPr>
                <w:color w:val="auto"/>
                <w:sz w:val="20"/>
                <w:szCs w:val="20"/>
                <w:lang w:val="ro-RO"/>
              </w:rPr>
              <w:t>.</w:t>
            </w:r>
          </w:p>
        </w:tc>
      </w:tr>
      <w:tr w:rsidR="00F07AD7" w:rsidRPr="00CE6A5D" w14:paraId="20C0643F" w14:textId="77777777" w:rsidTr="002D4425">
        <w:trPr>
          <w:trHeight w:val="56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E574219" w14:textId="77777777" w:rsidR="00F07AD7" w:rsidRPr="00CE6A5D" w:rsidRDefault="00F07AD7" w:rsidP="00F07AD7">
            <w:pPr>
              <w:pStyle w:val="lf"/>
              <w:spacing w:before="0" w:after="0"/>
              <w:jc w:val="both"/>
              <w:rPr>
                <w:color w:val="auto"/>
                <w:lang w:val="ro-RO"/>
              </w:rPr>
            </w:pPr>
            <w:r w:rsidRPr="00CE6A5D">
              <w:rPr>
                <w:color w:val="auto"/>
                <w:sz w:val="20"/>
                <w:szCs w:val="20"/>
                <w:lang w:val="ro-RO"/>
              </w:rPr>
              <w:lastRenderedPageBreak/>
              <w:t xml:space="preserve">10.5.  Modernizarea procedurilor, practicilor şi </w:t>
            </w:r>
            <w:r w:rsidRPr="00CE6A5D">
              <w:rPr>
                <w:color w:val="auto"/>
                <w:sz w:val="20"/>
                <w:szCs w:val="20"/>
                <w:lang w:val="ro-RO"/>
              </w:rPr>
              <w:lastRenderedPageBreak/>
              <w:t>metodelor de inspectare financiară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48FA8CE" w14:textId="77777777" w:rsidR="00F07AD7" w:rsidRPr="00CE6A5D" w:rsidRDefault="00F07AD7" w:rsidP="00F07AD7">
            <w:pPr>
              <w:pStyle w:val="Corp"/>
              <w:jc w:val="both"/>
              <w:rPr>
                <w:color w:val="auto"/>
                <w:lang w:val="ro-RO"/>
              </w:rPr>
            </w:pPr>
            <w:r w:rsidRPr="00CE6A5D">
              <w:rPr>
                <w:color w:val="auto"/>
                <w:sz w:val="20"/>
                <w:szCs w:val="20"/>
                <w:lang w:val="ro-RO"/>
              </w:rPr>
              <w:lastRenderedPageBreak/>
              <w:t>10.5.1. Actualizarea normelor metodologice privind efectuarea inspectării financiare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B93A5"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C6BEC3E" w14:textId="77777777" w:rsidR="00F07AD7" w:rsidRPr="00CE6A5D" w:rsidRDefault="00F07AD7" w:rsidP="00F07AD7">
            <w:pPr>
              <w:pStyle w:val="Corp"/>
              <w:jc w:val="center"/>
              <w:rPr>
                <w:color w:val="auto"/>
                <w:lang w:val="ro-RO"/>
              </w:rPr>
            </w:pPr>
            <w:r w:rsidRPr="00CE6A5D">
              <w:rPr>
                <w:color w:val="auto"/>
                <w:sz w:val="20"/>
                <w:szCs w:val="20"/>
                <w:lang w:val="ro-RO"/>
              </w:rPr>
              <w:t>Normele metodologice actualizate și aprobate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352F56C" w14:textId="77777777" w:rsidR="00F07AD7" w:rsidRPr="00CE6A5D" w:rsidRDefault="00F07AD7" w:rsidP="00F07AD7">
            <w:pPr>
              <w:pStyle w:val="Corp"/>
              <w:jc w:val="center"/>
              <w:rPr>
                <w:color w:val="auto"/>
                <w:lang w:val="ro-RO"/>
              </w:rPr>
            </w:pPr>
            <w:r w:rsidRPr="00CE6A5D">
              <w:rPr>
                <w:b/>
                <w:bCs/>
                <w:color w:val="auto"/>
                <w:sz w:val="18"/>
                <w:szCs w:val="18"/>
                <w:lang w:val="ro-RO"/>
              </w:rPr>
              <w: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9DDD1E"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89A2C"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0D7F6566" w14:textId="2F8A74C5" w:rsidR="00F07AD7" w:rsidRPr="00CE6A5D" w:rsidRDefault="00F07AD7" w:rsidP="00F07AD7">
            <w:pPr>
              <w:pStyle w:val="Corp"/>
              <w:jc w:val="both"/>
              <w:rPr>
                <w:color w:val="auto"/>
                <w:sz w:val="20"/>
                <w:szCs w:val="20"/>
                <w:highlight w:val="yellow"/>
                <w:lang w:val="ro-RO"/>
              </w:rPr>
            </w:pPr>
            <w:r w:rsidRPr="00CE6A5D">
              <w:rPr>
                <w:bCs/>
                <w:color w:val="auto"/>
                <w:sz w:val="20"/>
                <w:szCs w:val="20"/>
                <w:lang w:val="ro-RO"/>
              </w:rPr>
              <w:t>Normele metodologice privind efectuarea inspectării</w:t>
            </w:r>
            <w:r w:rsidR="00D82801" w:rsidRPr="00CE6A5D">
              <w:rPr>
                <w:bCs/>
                <w:color w:val="auto"/>
                <w:sz w:val="20"/>
                <w:szCs w:val="20"/>
                <w:lang w:val="ro-RO"/>
              </w:rPr>
              <w:t xml:space="preserve"> financiare au fost actualizate.</w:t>
            </w:r>
          </w:p>
          <w:p w14:paraId="6B61C49B" w14:textId="77777777" w:rsidR="00F07AD7" w:rsidRPr="00CE6A5D" w:rsidRDefault="00F07AD7" w:rsidP="00F07AD7">
            <w:pPr>
              <w:pStyle w:val="Corp"/>
              <w:jc w:val="both"/>
              <w:rPr>
                <w:color w:val="auto"/>
                <w:lang w:val="ro-RO"/>
              </w:rPr>
            </w:pPr>
          </w:p>
        </w:tc>
      </w:tr>
      <w:tr w:rsidR="00F07AD7" w:rsidRPr="00CE6A5D" w14:paraId="1FF5A6A5" w14:textId="77777777" w:rsidTr="00270A3B">
        <w:trPr>
          <w:trHeight w:val="1762"/>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FD29B22" w14:textId="77777777" w:rsidR="00F07AD7" w:rsidRPr="00CE6A5D" w:rsidRDefault="00F07AD7" w:rsidP="00F07AD7">
            <w:pPr>
              <w:pStyle w:val="lf"/>
              <w:spacing w:before="0" w:after="0"/>
              <w:jc w:val="both"/>
              <w:rPr>
                <w:color w:val="auto"/>
                <w:lang w:val="ro-RO"/>
              </w:rPr>
            </w:pPr>
            <w:r w:rsidRPr="00CE6A5D">
              <w:rPr>
                <w:color w:val="auto"/>
                <w:sz w:val="20"/>
                <w:szCs w:val="20"/>
                <w:lang w:val="ro-RO"/>
              </w:rPr>
              <w:lastRenderedPageBreak/>
              <w:t>10.6. Clarificarea rolului și atribuțiilor Inspecției Financiare conform recomandărilor partenerilor de dezvoltare și bunelor practici</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D961D74" w14:textId="77777777" w:rsidR="00F07AD7" w:rsidRPr="00CE6A5D" w:rsidRDefault="00F07AD7" w:rsidP="00F07AD7">
            <w:pPr>
              <w:pStyle w:val="Corp"/>
              <w:jc w:val="both"/>
              <w:rPr>
                <w:color w:val="auto"/>
                <w:lang w:val="ro-RO"/>
              </w:rPr>
            </w:pPr>
            <w:r w:rsidRPr="00CE6A5D">
              <w:rPr>
                <w:color w:val="auto"/>
                <w:sz w:val="20"/>
                <w:szCs w:val="20"/>
                <w:lang w:val="ro-RO"/>
              </w:rPr>
              <w:t>10.6.1. Revizuirea Regulamentului de organizare și funcționare a Inspecţiei financiare din subordinea Ministerului Finanţelor, aprobat prin Hotărârea Guvernului nr.1026 din 02.11.2010</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2F4A42A"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E4A9B81" w14:textId="77777777" w:rsidR="00F07AD7" w:rsidRPr="00CE6A5D" w:rsidRDefault="00F07AD7" w:rsidP="00F07AD7">
            <w:pPr>
              <w:pStyle w:val="Corp"/>
              <w:jc w:val="center"/>
              <w:rPr>
                <w:color w:val="auto"/>
                <w:lang w:val="ro-RO"/>
              </w:rPr>
            </w:pPr>
            <w:r w:rsidRPr="00CE6A5D">
              <w:rPr>
                <w:color w:val="auto"/>
                <w:sz w:val="20"/>
                <w:szCs w:val="20"/>
                <w:lang w:val="ro-RO"/>
              </w:rPr>
              <w:t>Proiect elaborat și prezentat Guvernului/</w:t>
            </w:r>
          </w:p>
          <w:p w14:paraId="2F3C58D7" w14:textId="77777777" w:rsidR="00F07AD7" w:rsidRPr="00CE6A5D" w:rsidRDefault="00F07AD7" w:rsidP="00F07AD7">
            <w:pPr>
              <w:pStyle w:val="Corp"/>
              <w:jc w:val="center"/>
              <w:rPr>
                <w:color w:val="auto"/>
                <w:lang w:val="ro-RO"/>
              </w:rPr>
            </w:pPr>
            <w:r w:rsidRPr="00CE6A5D">
              <w:rPr>
                <w:color w:val="auto"/>
                <w:sz w:val="20"/>
                <w:szCs w:val="20"/>
                <w:lang w:val="ro-RO"/>
              </w:rPr>
              <w:t>Reglementare de organizare și funcționare revizuită și aprobată**</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928F3B1"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DPCFPI </w:t>
            </w:r>
          </w:p>
          <w:p w14:paraId="7319A0FE" w14:textId="77777777" w:rsidR="00F07AD7" w:rsidRPr="00CE6A5D" w:rsidRDefault="00F07AD7" w:rsidP="00F07AD7">
            <w:pPr>
              <w:pStyle w:val="Corp"/>
              <w:jc w:val="center"/>
              <w:rPr>
                <w:color w:val="auto"/>
                <w:lang w:val="ro-RO"/>
              </w:rPr>
            </w:pPr>
            <w:r w:rsidRPr="00CE6A5D">
              <w:rPr>
                <w:b/>
                <w:bCs/>
                <w:color w:val="auto"/>
                <w:sz w:val="18"/>
                <w:szCs w:val="18"/>
                <w:lang w:val="ro-RO"/>
              </w:rPr>
              <w:t>în comun cu IF</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9422C5B" w14:textId="77777777" w:rsidR="00F07AD7" w:rsidRPr="00CE6A5D" w:rsidRDefault="00F07AD7" w:rsidP="00F07AD7">
            <w:pPr>
              <w:pStyle w:val="Corp"/>
              <w:shd w:val="clear" w:color="auto" w:fill="FFFFFF" w:themeFill="background1"/>
              <w:jc w:val="center"/>
              <w:rPr>
                <w:color w:val="auto"/>
                <w:sz w:val="20"/>
                <w:szCs w:val="20"/>
                <w:vertAlign w:val="subscript"/>
                <w:lang w:val="ro-RO"/>
              </w:rPr>
            </w:pPr>
            <w:r w:rsidRPr="00CE6A5D">
              <w:rPr>
                <w:color w:val="auto"/>
                <w:sz w:val="19"/>
                <w:szCs w:val="19"/>
                <w:lang w:val="ro-RO"/>
              </w:rPr>
              <w:t>HG nr. 1472 din 30.12.2016</w:t>
            </w:r>
            <w:r w:rsidRPr="00CE6A5D">
              <w:rPr>
                <w:color w:val="auto"/>
                <w:sz w:val="20"/>
                <w:szCs w:val="20"/>
                <w:vertAlign w:val="subscript"/>
                <w:lang w:val="ro-RO"/>
              </w:rPr>
              <w:t xml:space="preserve"> IV, 49, I5</w:t>
            </w:r>
          </w:p>
          <w:p w14:paraId="3AAC711B" w14:textId="77777777" w:rsidR="00F07AD7" w:rsidRPr="00CE6A5D" w:rsidRDefault="00F07AD7" w:rsidP="00F07AD7">
            <w:pPr>
              <w:pStyle w:val="Corp"/>
              <w:jc w:val="both"/>
              <w:rPr>
                <w:color w:val="auto"/>
                <w:sz w:val="20"/>
                <w:szCs w:val="20"/>
                <w:vertAlign w:val="subscript"/>
                <w:lang w:val="ro-RO"/>
              </w:rPr>
            </w:pPr>
            <w:r w:rsidRPr="00CE6A5D">
              <w:rPr>
                <w:color w:val="auto"/>
                <w:sz w:val="20"/>
                <w:szCs w:val="20"/>
                <w:lang w:val="ro-RO"/>
              </w:rPr>
              <w:t xml:space="preserve">PAC </w:t>
            </w:r>
            <w:r w:rsidRPr="00CE6A5D">
              <w:rPr>
                <w:color w:val="auto"/>
                <w:sz w:val="20"/>
                <w:szCs w:val="20"/>
                <w:vertAlign w:val="subscript"/>
                <w:lang w:val="ro-RO"/>
              </w:rPr>
              <w:t>acț. 445 (15A)</w:t>
            </w:r>
          </w:p>
          <w:p w14:paraId="047BEEAE"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573 din 06.08.2013</w:t>
            </w:r>
          </w:p>
          <w:p w14:paraId="218042D5"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124 din 02.02.2018, </w:t>
            </w:r>
            <w:r w:rsidRPr="00CE6A5D">
              <w:rPr>
                <w:color w:val="auto"/>
                <w:sz w:val="20"/>
                <w:szCs w:val="20"/>
                <w:vertAlign w:val="subscript"/>
                <w:lang w:val="ro-RO"/>
              </w:rPr>
              <w:t>31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441042F" w14:textId="05D412DE" w:rsidR="00D82801" w:rsidRPr="00CE6A5D" w:rsidRDefault="00896E14" w:rsidP="00D82801">
            <w:pPr>
              <w:pStyle w:val="Corp"/>
              <w:jc w:val="both"/>
              <w:rPr>
                <w:b/>
                <w:bCs/>
                <w:color w:val="auto"/>
                <w:sz w:val="20"/>
                <w:szCs w:val="20"/>
                <w:u w:val="single"/>
                <w:lang w:val="ro-RO"/>
              </w:rPr>
            </w:pPr>
            <w:r w:rsidRPr="00CE6A5D">
              <w:rPr>
                <w:b/>
                <w:bCs/>
                <w:color w:val="auto"/>
                <w:sz w:val="20"/>
                <w:szCs w:val="20"/>
                <w:u w:val="single"/>
                <w:lang w:val="ro-RO"/>
              </w:rPr>
              <w:t>Stopat</w:t>
            </w:r>
          </w:p>
          <w:p w14:paraId="5A300E18" w14:textId="77777777"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t>Proiectul Regulamentului a fost elaborat și transmis Centrului de Implementare a Reformelor, la data de 23.04.2018.</w:t>
            </w:r>
          </w:p>
          <w:p w14:paraId="00999BAB" w14:textId="3F8CA25B" w:rsidR="00F07AD7" w:rsidRPr="00CE6A5D" w:rsidRDefault="00F07AD7" w:rsidP="00F07AD7">
            <w:pPr>
              <w:pStyle w:val="Corp"/>
              <w:shd w:val="clear" w:color="auto" w:fill="FFFFFF" w:themeFill="background1"/>
              <w:jc w:val="both"/>
              <w:rPr>
                <w:color w:val="auto"/>
                <w:lang w:val="ro-RO"/>
              </w:rPr>
            </w:pPr>
          </w:p>
        </w:tc>
      </w:tr>
      <w:tr w:rsidR="00F07AD7" w:rsidRPr="00CE6A5D" w14:paraId="189AFFD1" w14:textId="77777777" w:rsidTr="00270A3B">
        <w:trPr>
          <w:trHeight w:val="1762"/>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C6D1DC1" w14:textId="4CE595F5" w:rsidR="00F07AD7" w:rsidRPr="00CE6A5D" w:rsidRDefault="00F07AD7" w:rsidP="00F07AD7">
            <w:pPr>
              <w:pStyle w:val="lf"/>
              <w:spacing w:before="0" w:after="0"/>
              <w:jc w:val="both"/>
              <w:rPr>
                <w:color w:val="auto"/>
                <w:sz w:val="20"/>
                <w:szCs w:val="20"/>
                <w:lang w:val="ro-RO"/>
              </w:rPr>
            </w:pPr>
            <w:r w:rsidRPr="00CE6A5D">
              <w:rPr>
                <w:color w:val="auto"/>
                <w:sz w:val="20"/>
                <w:szCs w:val="20"/>
                <w:lang w:val="ro-RO"/>
              </w:rPr>
              <w:t>10.7. Crearea capacităților pentru efectuarea auditelor sectoriale de interes național</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11B4462" w14:textId="1EB6BFC8" w:rsidR="00F07AD7" w:rsidRPr="00CE6A5D" w:rsidRDefault="00F07AD7" w:rsidP="00F07AD7">
            <w:pPr>
              <w:pStyle w:val="Corp"/>
              <w:jc w:val="both"/>
              <w:rPr>
                <w:color w:val="auto"/>
                <w:sz w:val="20"/>
                <w:szCs w:val="20"/>
                <w:lang w:val="ro-RO"/>
              </w:rPr>
            </w:pPr>
            <w:r w:rsidRPr="00CE6A5D">
              <w:rPr>
                <w:color w:val="auto"/>
                <w:sz w:val="20"/>
                <w:szCs w:val="20"/>
                <w:lang w:val="ro-RO"/>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3E82516" w14:textId="77777777" w:rsidR="00F07AD7" w:rsidRPr="00CE6A5D" w:rsidRDefault="00F07AD7" w:rsidP="00F07AD7">
            <w:pPr>
              <w:jc w:val="center"/>
              <w:rPr>
                <w:sz w:val="20"/>
                <w:szCs w:val="20"/>
              </w:rPr>
            </w:pPr>
            <w:r w:rsidRPr="00CE6A5D">
              <w:rPr>
                <w:sz w:val="20"/>
                <w:szCs w:val="20"/>
              </w:rPr>
              <w:t>Pe parcursul anului/</w:t>
            </w:r>
          </w:p>
          <w:p w14:paraId="3E1B6A8C" w14:textId="5BE39721" w:rsidR="00F07AD7" w:rsidRPr="00CE6A5D" w:rsidRDefault="00F07AD7" w:rsidP="00F07AD7">
            <w:pPr>
              <w:pStyle w:val="Corp"/>
              <w:jc w:val="center"/>
              <w:rPr>
                <w:color w:val="auto"/>
                <w:sz w:val="20"/>
                <w:szCs w:val="20"/>
                <w:lang w:val="ro-RO"/>
              </w:rPr>
            </w:pPr>
            <w:r w:rsidRPr="00CE6A5D">
              <w:rPr>
                <w:color w:val="auto"/>
                <w:sz w:val="20"/>
                <w:szCs w:val="20"/>
                <w:lang w:val="ro-RO"/>
              </w:rPr>
              <w:t>Trimestrul IV 2019*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CD35BF2" w14:textId="4529BA89" w:rsidR="00F07AD7" w:rsidRPr="00CE6A5D" w:rsidRDefault="00F07AD7" w:rsidP="00F07AD7">
            <w:pPr>
              <w:pStyle w:val="Corp"/>
              <w:jc w:val="center"/>
              <w:rPr>
                <w:color w:val="auto"/>
                <w:sz w:val="20"/>
                <w:szCs w:val="20"/>
                <w:lang w:val="ro-RO"/>
              </w:rPr>
            </w:pPr>
            <w:r w:rsidRPr="00CE6A5D">
              <w:rPr>
                <w:color w:val="auto"/>
                <w:sz w:val="20"/>
                <w:szCs w:val="20"/>
                <w:lang w:val="ro-RO"/>
              </w:rPr>
              <w:t>100% personal instruit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37B19A6" w14:textId="6CE5E2AC" w:rsidR="00F07AD7" w:rsidRPr="00CE6A5D" w:rsidRDefault="00F07AD7" w:rsidP="00F07AD7">
            <w:pPr>
              <w:pStyle w:val="Corp"/>
              <w:jc w:val="center"/>
              <w:rPr>
                <w:b/>
                <w:bCs/>
                <w:color w:val="auto"/>
                <w:sz w:val="18"/>
                <w:szCs w:val="18"/>
                <w:lang w:val="ro-RO"/>
              </w:rPr>
            </w:pPr>
            <w:r w:rsidRPr="00CE6A5D">
              <w:rPr>
                <w:b/>
                <w:color w:val="auto"/>
                <w:sz w:val="19"/>
                <w:szCs w:val="19"/>
                <w:lang w:val="ro-RO"/>
              </w:rPr>
              <w:t>IF</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A35D692" w14:textId="77777777" w:rsidR="00F07AD7" w:rsidRPr="00CE6A5D" w:rsidRDefault="00F07AD7" w:rsidP="00F07AD7">
            <w:pPr>
              <w:shd w:val="clear" w:color="auto" w:fill="FFFFFF"/>
              <w:jc w:val="center"/>
              <w:rPr>
                <w:sz w:val="20"/>
                <w:szCs w:val="20"/>
              </w:rPr>
            </w:pPr>
            <w:r w:rsidRPr="00CE6A5D">
              <w:rPr>
                <w:sz w:val="20"/>
                <w:szCs w:val="20"/>
              </w:rPr>
              <w:t xml:space="preserve">HG nr. 1472 din 30.12.2016 </w:t>
            </w:r>
            <w:r w:rsidRPr="00CE6A5D">
              <w:rPr>
                <w:sz w:val="20"/>
                <w:szCs w:val="20"/>
                <w:vertAlign w:val="subscript"/>
              </w:rPr>
              <w:t>IV, 49, I6</w:t>
            </w:r>
          </w:p>
          <w:p w14:paraId="7493BAC3" w14:textId="0E758312" w:rsidR="00F07AD7" w:rsidRPr="00CE6A5D" w:rsidRDefault="00F07AD7" w:rsidP="00F07AD7">
            <w:pPr>
              <w:pStyle w:val="Corp"/>
              <w:shd w:val="clear" w:color="auto" w:fill="FFFFFF" w:themeFill="background1"/>
              <w:jc w:val="center"/>
              <w:rPr>
                <w:color w:val="auto"/>
                <w:sz w:val="19"/>
                <w:szCs w:val="19"/>
                <w:lang w:val="ro-RO"/>
              </w:rPr>
            </w:pPr>
            <w:r w:rsidRPr="00CE6A5D">
              <w:rPr>
                <w:color w:val="auto"/>
                <w:sz w:val="20"/>
                <w:szCs w:val="20"/>
                <w:lang w:val="ro-RO"/>
              </w:rPr>
              <w:t>HG nr. 124 din 02.02.2018</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270B34A" w14:textId="29DEFC56" w:rsidR="00F07AD7" w:rsidRPr="00CE6A5D" w:rsidRDefault="00F07AD7" w:rsidP="00F07AD7">
            <w:pPr>
              <w:pStyle w:val="Corp"/>
              <w:shd w:val="clear" w:color="auto" w:fill="FFFFFF" w:themeFill="background1"/>
              <w:jc w:val="both"/>
              <w:rPr>
                <w:b/>
                <w:bCs/>
                <w:color w:val="auto"/>
                <w:sz w:val="19"/>
                <w:szCs w:val="19"/>
                <w:u w:val="single"/>
                <w:lang w:val="ro-RO"/>
              </w:rPr>
            </w:pPr>
            <w:r w:rsidRPr="00CE6A5D">
              <w:rPr>
                <w:b/>
                <w:bCs/>
                <w:color w:val="auto"/>
                <w:sz w:val="19"/>
                <w:szCs w:val="19"/>
                <w:u w:val="single"/>
                <w:lang w:val="ro-RO"/>
              </w:rPr>
              <w:t>Nerealizat</w:t>
            </w:r>
          </w:p>
        </w:tc>
      </w:tr>
      <w:tr w:rsidR="00F07AD7" w:rsidRPr="00CE6A5D" w14:paraId="56BD8D99" w14:textId="77777777" w:rsidTr="00270A3B">
        <w:trPr>
          <w:trHeight w:val="44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06D246" w14:textId="77777777" w:rsidR="00F07AD7" w:rsidRPr="00CE6A5D" w:rsidRDefault="00F07AD7" w:rsidP="00F07AD7">
            <w:pPr>
              <w:pStyle w:val="Corp"/>
              <w:jc w:val="both"/>
              <w:rPr>
                <w:color w:val="auto"/>
                <w:lang w:val="ro-RO"/>
              </w:rPr>
            </w:pPr>
            <w:r w:rsidRPr="00CE6A5D">
              <w:rPr>
                <w:b/>
                <w:bCs/>
                <w:color w:val="auto"/>
                <w:sz w:val="20"/>
                <w:szCs w:val="20"/>
                <w:lang w:val="ro-RO"/>
              </w:rPr>
              <w:t>Obiectiv nr. 11: Consolidarea și asigurarea realizării procesului de monitorizare a rezultatelor activității economico-financiare a întreprinderilor de stat şi a societăţilor comerciale cu capital integral sau majoritar de stat</w:t>
            </w:r>
          </w:p>
        </w:tc>
      </w:tr>
      <w:tr w:rsidR="00F07AD7" w:rsidRPr="00CE6A5D" w14:paraId="1CD6D0B4" w14:textId="77777777" w:rsidTr="00270A3B">
        <w:trPr>
          <w:trHeight w:val="14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EE17B0"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externe:</w:t>
            </w:r>
          </w:p>
          <w:p w14:paraId="090F88B7" w14:textId="77777777" w:rsidR="00F07AD7" w:rsidRPr="00CE6A5D" w:rsidRDefault="00F07AD7" w:rsidP="00F07AD7">
            <w:pPr>
              <w:pStyle w:val="ListParagraph"/>
              <w:numPr>
                <w:ilvl w:val="0"/>
                <w:numId w:val="11"/>
              </w:numPr>
              <w:jc w:val="both"/>
              <w:rPr>
                <w:color w:val="auto"/>
                <w:sz w:val="18"/>
                <w:szCs w:val="18"/>
                <w:lang w:val="ro-RO"/>
              </w:rPr>
            </w:pPr>
            <w:r w:rsidRPr="00CE6A5D">
              <w:rPr>
                <w:color w:val="auto"/>
                <w:sz w:val="18"/>
                <w:szCs w:val="18"/>
                <w:lang w:val="ro-RO"/>
              </w:rPr>
              <w:t>neprezentarea situațiilor financiare, rapoartelor statistice de către întreprinderile de stat şi societățile comerciale cu capital integral sau majoritar de stat;</w:t>
            </w:r>
          </w:p>
          <w:p w14:paraId="33FC9CCA" w14:textId="77777777" w:rsidR="00F07AD7" w:rsidRPr="00CE6A5D" w:rsidRDefault="00F07AD7" w:rsidP="00F07AD7">
            <w:pPr>
              <w:pStyle w:val="ListParagraph"/>
              <w:numPr>
                <w:ilvl w:val="0"/>
                <w:numId w:val="11"/>
              </w:numPr>
              <w:jc w:val="both"/>
              <w:rPr>
                <w:color w:val="auto"/>
                <w:sz w:val="18"/>
                <w:szCs w:val="18"/>
                <w:lang w:val="ro-RO"/>
              </w:rPr>
            </w:pPr>
            <w:r w:rsidRPr="00CE6A5D">
              <w:rPr>
                <w:color w:val="auto"/>
                <w:sz w:val="18"/>
                <w:szCs w:val="18"/>
                <w:lang w:val="ro-RO"/>
              </w:rPr>
              <w:t>modificarea pe parcursul anului a termenului de prezentare a situațiilor financiare, rapoartelor statistice sau conținutul acestora (indicatorii valorici);</w:t>
            </w:r>
          </w:p>
          <w:p w14:paraId="7D17AFB8" w14:textId="77777777" w:rsidR="00F07AD7" w:rsidRPr="00CE6A5D" w:rsidRDefault="00F07AD7" w:rsidP="00F07AD7">
            <w:pPr>
              <w:pStyle w:val="ListParagraph"/>
              <w:numPr>
                <w:ilvl w:val="0"/>
                <w:numId w:val="11"/>
              </w:numPr>
              <w:jc w:val="both"/>
              <w:rPr>
                <w:color w:val="auto"/>
                <w:sz w:val="18"/>
                <w:szCs w:val="18"/>
                <w:lang w:val="ro-RO"/>
              </w:rPr>
            </w:pPr>
            <w:r w:rsidRPr="00CE6A5D">
              <w:rPr>
                <w:color w:val="auto"/>
                <w:sz w:val="18"/>
                <w:szCs w:val="18"/>
                <w:lang w:val="ro-RO"/>
              </w:rPr>
              <w:t>neprezentarea sau prezentarea informațiilor necalitative/ cu întîrziere de către factorii implicați.</w:t>
            </w:r>
          </w:p>
          <w:p w14:paraId="10BD2AD8"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442163D4" w14:textId="77777777" w:rsidR="00F07AD7" w:rsidRPr="00CE6A5D" w:rsidRDefault="00F07AD7" w:rsidP="00F07AD7">
            <w:pPr>
              <w:pStyle w:val="ListParagraph"/>
              <w:numPr>
                <w:ilvl w:val="0"/>
                <w:numId w:val="11"/>
              </w:numPr>
              <w:jc w:val="both"/>
              <w:rPr>
                <w:color w:val="auto"/>
                <w:sz w:val="18"/>
                <w:szCs w:val="18"/>
                <w:lang w:val="ro-RO"/>
              </w:rPr>
            </w:pPr>
            <w:r w:rsidRPr="00CE6A5D">
              <w:rPr>
                <w:color w:val="auto"/>
                <w:sz w:val="18"/>
                <w:szCs w:val="18"/>
                <w:lang w:val="ro-RO"/>
              </w:rPr>
              <w:t>incapacitatea sistemului informațional existent de a prelucra/procesa informația;</w:t>
            </w:r>
          </w:p>
          <w:p w14:paraId="4FFFA12B" w14:textId="77777777" w:rsidR="00F07AD7" w:rsidRPr="00CE6A5D" w:rsidRDefault="00F07AD7" w:rsidP="00F07AD7">
            <w:pPr>
              <w:pStyle w:val="Corp"/>
              <w:jc w:val="both"/>
              <w:rPr>
                <w:color w:val="auto"/>
                <w:lang w:val="ro-RO"/>
              </w:rPr>
            </w:pPr>
            <w:r w:rsidRPr="00CE6A5D">
              <w:rPr>
                <w:color w:val="auto"/>
                <w:sz w:val="18"/>
                <w:szCs w:val="18"/>
                <w:lang w:val="ro-RO"/>
              </w:rPr>
              <w:t>managementul ineficient al delegării sarcinilor pe parcursul absenței unor colaboratori din cadrul subdiviziunilor.</w:t>
            </w:r>
          </w:p>
        </w:tc>
      </w:tr>
      <w:tr w:rsidR="00F07AD7" w:rsidRPr="00CE6A5D" w14:paraId="6D4BE3A4" w14:textId="77777777" w:rsidTr="008315C4">
        <w:trPr>
          <w:trHeight w:val="22"/>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8115A4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11.1. Asigurarea efectuării monitoringului şi analizei rezultatelor financiare ale întreprinderilor de stat şi a societăților comerciale cu capital integral sau majoritar de stat.</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CC28F7F" w14:textId="77777777" w:rsidR="00F07AD7" w:rsidRPr="00CE6A5D" w:rsidRDefault="00F07AD7" w:rsidP="00F07AD7">
            <w:pPr>
              <w:pStyle w:val="cb"/>
              <w:jc w:val="both"/>
              <w:rPr>
                <w:b w:val="0"/>
                <w:bCs w:val="0"/>
                <w:color w:val="auto"/>
                <w:sz w:val="20"/>
                <w:szCs w:val="20"/>
                <w:lang w:val="ro-RO"/>
              </w:rPr>
            </w:pPr>
            <w:r w:rsidRPr="00CE6A5D">
              <w:rPr>
                <w:b w:val="0"/>
                <w:color w:val="auto"/>
                <w:sz w:val="20"/>
                <w:szCs w:val="20"/>
                <w:lang w:val="ro-RO"/>
              </w:rPr>
              <w:t>11.1.1. Analiza situațiilor financiare ale întreprinderilor de stat şi a societăților comerciale cu capital integral sau majoritar de stat</w:t>
            </w:r>
          </w:p>
        </w:tc>
        <w:tc>
          <w:tcPr>
            <w:tcW w:w="1418"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5F07CC48" w14:textId="77777777" w:rsidR="00F07AD7" w:rsidRPr="00CE6A5D" w:rsidRDefault="00F07AD7" w:rsidP="00F07AD7">
            <w:pPr>
              <w:jc w:val="center"/>
              <w:rPr>
                <w:sz w:val="20"/>
                <w:szCs w:val="20"/>
              </w:rPr>
            </w:pPr>
            <w:r w:rsidRPr="00CE6A5D">
              <w:rPr>
                <w:sz w:val="20"/>
                <w:szCs w:val="20"/>
              </w:rPr>
              <w:t>15 iunie</w:t>
            </w:r>
          </w:p>
          <w:p w14:paraId="4934DB7E"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27 septembrie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BD55BD9"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2 note analitice elaborate și prezentate autorităților vizate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3315CF7" w14:textId="77777777" w:rsidR="00F07AD7" w:rsidRPr="00CE6A5D" w:rsidRDefault="00F07AD7" w:rsidP="00F07AD7">
            <w:pPr>
              <w:pStyle w:val="Corp"/>
              <w:jc w:val="center"/>
              <w:rPr>
                <w:b/>
                <w:bCs/>
                <w:color w:val="auto"/>
                <w:sz w:val="18"/>
                <w:szCs w:val="18"/>
                <w:lang w:val="ro-RO"/>
              </w:rPr>
            </w:pPr>
            <w:r w:rsidRPr="00CE6A5D">
              <w:rPr>
                <w:b/>
                <w:color w:val="auto"/>
                <w:sz w:val="20"/>
                <w:szCs w:val="20"/>
                <w:lang w:val="ro-RO"/>
              </w:rPr>
              <w:t>SARAS</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7C82DFE" w14:textId="77777777" w:rsidR="00F07AD7" w:rsidRPr="00CE6A5D" w:rsidRDefault="00F07AD7" w:rsidP="00F07AD7">
            <w:pPr>
              <w:jc w:val="center"/>
              <w:rPr>
                <w:sz w:val="20"/>
                <w:szCs w:val="20"/>
              </w:rPr>
            </w:pPr>
            <w:r w:rsidRPr="00CE6A5D">
              <w:rPr>
                <w:sz w:val="20"/>
                <w:szCs w:val="20"/>
              </w:rPr>
              <w:t>Legea nr. 121-XVI din 04.05.2007</w:t>
            </w:r>
          </w:p>
          <w:p w14:paraId="0599674F" w14:textId="77777777" w:rsidR="00F07AD7" w:rsidRPr="00CE6A5D" w:rsidRDefault="00F07AD7" w:rsidP="00F07AD7">
            <w:pPr>
              <w:jc w:val="center"/>
              <w:rPr>
                <w:sz w:val="20"/>
                <w:szCs w:val="20"/>
              </w:rPr>
            </w:pPr>
            <w:r w:rsidRPr="00CE6A5D">
              <w:rPr>
                <w:sz w:val="20"/>
                <w:szCs w:val="20"/>
              </w:rPr>
              <w:t>Legea nr. 181 din 25.07.2014</w:t>
            </w:r>
          </w:p>
          <w:p w14:paraId="691CE2BE"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56 din 17.01.2018</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43370D6" w14:textId="47CC1642"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cu depășirea termenului</w:t>
            </w:r>
          </w:p>
          <w:p w14:paraId="147C851B"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Pe parcursul perioadei de raportare au fost elaborate și prezentate Guvernului (scr. nr. 16-03/256/675 din 13.07.2018 și nr. 16-03/346/920 din 03.10.2018), Ministerului Economiei și Infrastructurii (scr. nr. 16-04/259 din 13.07.2018 și nr. 16-04/348 din 03.10.2018) și Agenției Proprietății Publice (scr. nr. 16-04/258 din 13.07.2018 și nr. 16-04/347 din 03.10.2018) 2 note analitice, după cum urmează:</w:t>
            </w:r>
          </w:p>
          <w:p w14:paraId="50FA442D" w14:textId="77777777" w:rsidR="00F07AD7" w:rsidRPr="00CE6A5D" w:rsidRDefault="00F07AD7" w:rsidP="00F07AD7">
            <w:pPr>
              <w:pStyle w:val="Corp"/>
              <w:jc w:val="both"/>
              <w:rPr>
                <w:color w:val="auto"/>
                <w:sz w:val="20"/>
                <w:szCs w:val="20"/>
                <w:lang w:val="ro-RO"/>
              </w:rPr>
            </w:pPr>
            <w:r w:rsidRPr="00CE6A5D">
              <w:rPr>
                <w:bCs/>
                <w:color w:val="auto"/>
                <w:sz w:val="20"/>
                <w:szCs w:val="20"/>
                <w:lang w:val="ro-RO"/>
              </w:rPr>
              <w:t>-</w:t>
            </w:r>
            <w:r w:rsidRPr="00CE6A5D">
              <w:rPr>
                <w:rFonts w:eastAsia="Times New Roman"/>
                <w:i/>
                <w:color w:val="auto"/>
                <w:sz w:val="20"/>
                <w:szCs w:val="20"/>
                <w:lang w:val="ro-RO"/>
              </w:rPr>
              <w:t xml:space="preserve"> Nota analitică</w:t>
            </w:r>
            <w:r w:rsidRPr="00CE6A5D">
              <w:rPr>
                <w:rFonts w:eastAsia="Times New Roman"/>
                <w:color w:val="auto"/>
                <w:sz w:val="20"/>
                <w:szCs w:val="20"/>
                <w:lang w:val="ro-RO"/>
              </w:rPr>
              <w:t xml:space="preserve"> privind rezultatele monitoringului financiar al activității economico-financiare în anul 2017 a întreprinderilor de stat și a societăților comerciale cu capital integral sau majoritar de stat</w:t>
            </w:r>
            <w:r w:rsidRPr="00CE6A5D">
              <w:rPr>
                <w:color w:val="auto"/>
                <w:sz w:val="20"/>
                <w:szCs w:val="20"/>
                <w:lang w:val="ro-RO"/>
              </w:rPr>
              <w:t>;</w:t>
            </w:r>
          </w:p>
          <w:p w14:paraId="2C1640A6" w14:textId="77777777" w:rsidR="00F07AD7" w:rsidRPr="00CE6A5D" w:rsidRDefault="00F07AD7" w:rsidP="00F07AD7">
            <w:pPr>
              <w:pStyle w:val="Corp"/>
              <w:jc w:val="both"/>
              <w:rPr>
                <w:color w:val="auto"/>
                <w:sz w:val="20"/>
                <w:szCs w:val="20"/>
                <w:lang w:val="ro-RO" w:bidi="ro-RO"/>
              </w:rPr>
            </w:pPr>
            <w:r w:rsidRPr="00CE6A5D">
              <w:rPr>
                <w:color w:val="auto"/>
                <w:sz w:val="20"/>
                <w:szCs w:val="20"/>
                <w:lang w:val="ro-RO"/>
              </w:rPr>
              <w:t xml:space="preserve">- </w:t>
            </w:r>
            <w:r w:rsidRPr="00CE6A5D">
              <w:rPr>
                <w:i/>
                <w:color w:val="auto"/>
                <w:sz w:val="20"/>
                <w:szCs w:val="20"/>
                <w:lang w:val="ro-RO" w:bidi="ro-RO"/>
              </w:rPr>
              <w:t>Nota analitică</w:t>
            </w:r>
            <w:r w:rsidRPr="00CE6A5D">
              <w:rPr>
                <w:color w:val="auto"/>
                <w:sz w:val="20"/>
                <w:szCs w:val="20"/>
                <w:lang w:val="ro-RO" w:bidi="ro-RO"/>
              </w:rPr>
              <w:t xml:space="preserve"> privind rezultatele monitoringului financiar al activităţii economico-financiare în semestrul I al anului 2018, inclusiv trimestrul II, 2018 a întreprinderilor de stat şi societăţilor comerciale cu capital integral sau majoritar de stat.</w:t>
            </w:r>
          </w:p>
          <w:p w14:paraId="6CBAF306" w14:textId="66602E37" w:rsidR="00F07AD7" w:rsidRPr="00CE6A5D" w:rsidRDefault="00F07AD7" w:rsidP="00F07AD7">
            <w:pPr>
              <w:pStyle w:val="Corp"/>
              <w:jc w:val="both"/>
              <w:rPr>
                <w:color w:val="auto"/>
                <w:sz w:val="20"/>
                <w:szCs w:val="20"/>
                <w:lang w:val="ro-RO" w:bidi="ro-RO"/>
              </w:rPr>
            </w:pPr>
            <w:r w:rsidRPr="00CE6A5D">
              <w:rPr>
                <w:i/>
                <w:color w:val="auto"/>
                <w:sz w:val="20"/>
                <w:szCs w:val="20"/>
                <w:lang w:val="ro-RO" w:bidi="ro-RO"/>
              </w:rPr>
              <w:t>Suplimentar</w:t>
            </w:r>
            <w:r w:rsidRPr="00CE6A5D">
              <w:rPr>
                <w:color w:val="auto"/>
                <w:sz w:val="20"/>
                <w:szCs w:val="20"/>
                <w:lang w:val="ro-RO" w:bidi="ro-RO"/>
              </w:rPr>
              <w:t>, prin scr. nr.16-03/255/677 din 13.07.2018</w:t>
            </w:r>
            <w:r w:rsidR="00BA23DB" w:rsidRPr="00CE6A5D">
              <w:rPr>
                <w:color w:val="auto"/>
                <w:sz w:val="20"/>
                <w:szCs w:val="20"/>
                <w:lang w:val="ro-RO" w:bidi="ro-RO"/>
              </w:rPr>
              <w:t>,</w:t>
            </w:r>
            <w:r w:rsidRPr="00CE6A5D">
              <w:rPr>
                <w:color w:val="auto"/>
                <w:sz w:val="20"/>
                <w:szCs w:val="20"/>
                <w:lang w:val="ro-RO" w:bidi="ro-RO"/>
              </w:rPr>
              <w:t xml:space="preserve"> a fost prezentată Prim-ministrului Republicii Moldova, Sinteza rezultatelor monitoringului financiar al activității economico-financiare în anul 2017 a întreprinderilor de stat și societăților comerciale cu capital integral sau majoritar de stat.</w:t>
            </w:r>
          </w:p>
          <w:p w14:paraId="7089B0AD" w14:textId="0EC09AD6" w:rsidR="00F07AD7" w:rsidRPr="00CE6A5D" w:rsidRDefault="00F07AD7" w:rsidP="00F07AD7">
            <w:pPr>
              <w:pStyle w:val="Corp"/>
              <w:jc w:val="both"/>
              <w:rPr>
                <w:bCs/>
                <w:color w:val="auto"/>
                <w:sz w:val="20"/>
                <w:szCs w:val="20"/>
                <w:lang w:val="ro-RO"/>
              </w:rPr>
            </w:pPr>
            <w:r w:rsidRPr="00CE6A5D">
              <w:rPr>
                <w:color w:val="auto"/>
                <w:sz w:val="20"/>
                <w:szCs w:val="20"/>
                <w:lang w:val="ro-RO" w:bidi="ro-RO"/>
              </w:rPr>
              <w:t xml:space="preserve">De asemenea, a fost întocmită </w:t>
            </w:r>
            <w:r w:rsidRPr="00CE6A5D">
              <w:rPr>
                <w:i/>
                <w:color w:val="auto"/>
                <w:sz w:val="20"/>
                <w:szCs w:val="20"/>
                <w:lang w:val="ro-RO" w:bidi="ro-RO"/>
              </w:rPr>
              <w:t>Informația operativă</w:t>
            </w:r>
            <w:r w:rsidRPr="00CE6A5D">
              <w:rPr>
                <w:color w:val="auto"/>
                <w:sz w:val="20"/>
                <w:szCs w:val="20"/>
                <w:lang w:val="ro-RO" w:bidi="ro-RO"/>
              </w:rPr>
              <w:t xml:space="preserve"> privind rezultatele monitoringului financiar al activităţii economico-financiare în 9 luni ale anului 2018 a întreprinderilor de stat şi societăţilor comerciale cu capital integral sau majoritar de stat, care a fost remisă </w:t>
            </w:r>
            <w:r w:rsidRPr="00CE6A5D">
              <w:rPr>
                <w:bCs/>
                <w:color w:val="auto"/>
                <w:sz w:val="20"/>
                <w:szCs w:val="20"/>
                <w:lang w:val="ro-RO"/>
              </w:rPr>
              <w:t>Guvernului, Ministerului Economiei și Infrastructurii și Agenției Proprietății Publice</w:t>
            </w:r>
            <w:r w:rsidR="00BA23DB" w:rsidRPr="00CE6A5D">
              <w:rPr>
                <w:bCs/>
                <w:color w:val="auto"/>
                <w:sz w:val="20"/>
                <w:szCs w:val="20"/>
                <w:lang w:val="ro-RO"/>
              </w:rPr>
              <w:t>,</w:t>
            </w:r>
            <w:r w:rsidRPr="00CE6A5D">
              <w:rPr>
                <w:bCs/>
                <w:color w:val="auto"/>
                <w:sz w:val="20"/>
                <w:szCs w:val="20"/>
                <w:lang w:val="ro-RO"/>
              </w:rPr>
              <w:t xml:space="preserve"> prin scr. nr. 16-03/430/1336, nr. 16-04/429 și nr. 16-04/428 din 28.12.2018.</w:t>
            </w:r>
          </w:p>
        </w:tc>
      </w:tr>
      <w:tr w:rsidR="00F07AD7" w:rsidRPr="00CE6A5D" w14:paraId="46A80E76" w14:textId="77777777" w:rsidTr="008315C4">
        <w:trPr>
          <w:trHeight w:val="2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3690218" w14:textId="77777777" w:rsidR="00F07AD7" w:rsidRPr="00CE6A5D" w:rsidRDefault="00F07AD7" w:rsidP="00F07AD7">
            <w:pPr>
              <w:pStyle w:val="Corp"/>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E81FB68" w14:textId="77777777" w:rsidR="00F07AD7" w:rsidRPr="00CE6A5D" w:rsidRDefault="00F07AD7" w:rsidP="00F07AD7">
            <w:pPr>
              <w:jc w:val="both"/>
              <w:rPr>
                <w:sz w:val="20"/>
                <w:szCs w:val="20"/>
              </w:rPr>
            </w:pPr>
            <w:r w:rsidRPr="00CE6A5D">
              <w:rPr>
                <w:sz w:val="20"/>
                <w:szCs w:val="20"/>
              </w:rPr>
              <w:t xml:space="preserve">11.1.2. Monitorizarea procesului de virare în bugetul de stat a defalcărilor şi dividendelor din profitul net al întreprinderilor de stat şi a societăților comerciale cu </w:t>
            </w:r>
            <w:r w:rsidRPr="00CE6A5D">
              <w:rPr>
                <w:sz w:val="20"/>
                <w:szCs w:val="20"/>
              </w:rPr>
              <w:lastRenderedPageBreak/>
              <w:t>capital integral sau majoritar de stat, obținut în anul 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B969076" w14:textId="77777777" w:rsidR="00F07AD7" w:rsidRPr="00CE6A5D" w:rsidRDefault="00F07AD7" w:rsidP="00F07AD7">
            <w:pPr>
              <w:jc w:val="center"/>
              <w:rPr>
                <w:sz w:val="20"/>
                <w:szCs w:val="20"/>
              </w:rPr>
            </w:pPr>
            <w:r w:rsidRPr="00CE6A5D">
              <w:rPr>
                <w:sz w:val="20"/>
                <w:szCs w:val="20"/>
              </w:rPr>
              <w:lastRenderedPageBreak/>
              <w:t>01 august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A30C3DF" w14:textId="77777777" w:rsidR="00F07AD7" w:rsidRPr="00CE6A5D" w:rsidRDefault="00F07AD7" w:rsidP="00F07AD7">
            <w:pPr>
              <w:jc w:val="center"/>
              <w:rPr>
                <w:sz w:val="20"/>
                <w:szCs w:val="20"/>
              </w:rPr>
            </w:pPr>
            <w:r w:rsidRPr="00CE6A5D">
              <w:rPr>
                <w:sz w:val="20"/>
                <w:szCs w:val="20"/>
              </w:rPr>
              <w:t>1 notă</w:t>
            </w:r>
          </w:p>
          <w:p w14:paraId="3BD74D61" w14:textId="77777777" w:rsidR="00F07AD7" w:rsidRPr="00CE6A5D" w:rsidRDefault="00F07AD7" w:rsidP="00F07AD7">
            <w:pPr>
              <w:jc w:val="center"/>
              <w:rPr>
                <w:rFonts w:eastAsia="Calibri"/>
                <w:sz w:val="20"/>
                <w:szCs w:val="20"/>
              </w:rPr>
            </w:pPr>
            <w:r w:rsidRPr="00CE6A5D">
              <w:rPr>
                <w:sz w:val="20"/>
                <w:szCs w:val="20"/>
              </w:rPr>
              <w:t>informativă prezentată conducerii</w:t>
            </w:r>
          </w:p>
          <w:p w14:paraId="4DC05662" w14:textId="77777777" w:rsidR="00F07AD7" w:rsidRPr="00CE6A5D" w:rsidRDefault="00F07AD7" w:rsidP="00F07AD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6BEC6C4" w14:textId="77777777" w:rsidR="00F07AD7" w:rsidRPr="00CE6A5D" w:rsidRDefault="00F07AD7" w:rsidP="00F07AD7">
            <w:pPr>
              <w:jc w:val="center"/>
              <w:rPr>
                <w:b/>
                <w:sz w:val="20"/>
                <w:szCs w:val="20"/>
              </w:rPr>
            </w:pPr>
            <w:r w:rsidRPr="00CE6A5D">
              <w:rPr>
                <w:b/>
                <w:sz w:val="20"/>
                <w:szCs w:val="20"/>
              </w:rPr>
              <w:t xml:space="preserve">SARAS </w:t>
            </w:r>
          </w:p>
          <w:p w14:paraId="3FDC2CE3" w14:textId="77777777" w:rsidR="00F07AD7" w:rsidRPr="00CE6A5D" w:rsidRDefault="00F07AD7" w:rsidP="00F07AD7">
            <w:pPr>
              <w:jc w:val="center"/>
              <w:rPr>
                <w:b/>
                <w:sz w:val="20"/>
                <w:szCs w:val="20"/>
              </w:rPr>
            </w:pPr>
            <w:r w:rsidRPr="00CE6A5D">
              <w:rPr>
                <w:b/>
                <w:sz w:val="20"/>
                <w:szCs w:val="20"/>
              </w:rPr>
              <w:t>SFS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CB2D894" w14:textId="77777777" w:rsidR="00F07AD7" w:rsidRPr="00CE6A5D" w:rsidRDefault="00F07AD7" w:rsidP="00F07AD7">
            <w:pPr>
              <w:jc w:val="center"/>
              <w:rPr>
                <w:sz w:val="20"/>
                <w:szCs w:val="20"/>
              </w:rPr>
            </w:pPr>
            <w:r w:rsidRPr="00CE6A5D">
              <w:rPr>
                <w:sz w:val="20"/>
                <w:szCs w:val="20"/>
              </w:rPr>
              <w:t>HG nr. 110 din 23.02.2011</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42B96FB"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474C06B5"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Pe parcursul perioadei de raportare au fost elaborate și prezentate conducerii 2 note informative, după cum urmează:</w:t>
            </w:r>
          </w:p>
          <w:p w14:paraId="4AAA1A68" w14:textId="77777777" w:rsidR="00F07AD7" w:rsidRPr="00CE6A5D" w:rsidRDefault="00F07AD7" w:rsidP="00F07AD7">
            <w:pPr>
              <w:pStyle w:val="Corp"/>
              <w:jc w:val="both"/>
              <w:rPr>
                <w:bCs/>
                <w:color w:val="auto"/>
                <w:sz w:val="20"/>
                <w:szCs w:val="20"/>
                <w:lang w:val="ro-RO" w:bidi="ro-RO"/>
              </w:rPr>
            </w:pPr>
            <w:r w:rsidRPr="00CE6A5D">
              <w:rPr>
                <w:bCs/>
                <w:color w:val="auto"/>
                <w:sz w:val="20"/>
                <w:szCs w:val="20"/>
                <w:lang w:val="ro-RO" w:bidi="ro-RO"/>
              </w:rPr>
              <w:t>- Nota informativă operativă</w:t>
            </w:r>
            <w:r w:rsidRPr="00CE6A5D">
              <w:rPr>
                <w:bCs/>
                <w:color w:val="auto"/>
                <w:sz w:val="20"/>
                <w:szCs w:val="20"/>
                <w:lang w:val="ro-RO"/>
              </w:rPr>
              <w:t xml:space="preserve"> p</w:t>
            </w:r>
            <w:r w:rsidRPr="00CE6A5D">
              <w:rPr>
                <w:bCs/>
                <w:color w:val="auto"/>
                <w:sz w:val="20"/>
                <w:szCs w:val="20"/>
                <w:lang w:val="ro-RO" w:bidi="ro-RO"/>
              </w:rPr>
              <w:t xml:space="preserve">rivind veniturile încasate la bugetul de stat </w:t>
            </w:r>
            <w:r w:rsidRPr="00CE6A5D">
              <w:rPr>
                <w:b/>
                <w:bCs/>
                <w:color w:val="auto"/>
                <w:sz w:val="20"/>
                <w:szCs w:val="20"/>
                <w:lang w:val="ro-RO" w:bidi="ro-RO"/>
              </w:rPr>
              <w:t>la situația din 30.06.2018</w:t>
            </w:r>
            <w:r w:rsidRPr="00CE6A5D">
              <w:rPr>
                <w:bCs/>
                <w:color w:val="auto"/>
                <w:sz w:val="20"/>
                <w:szCs w:val="20"/>
                <w:lang w:val="ro-RO" w:bidi="ro-RO"/>
              </w:rPr>
              <w:t xml:space="preserve"> sub formă de defalcări din profitul net al întreprinderilor de stat și dividende aferente cotei de participare a statului în societățile pe acțiuni;</w:t>
            </w:r>
          </w:p>
          <w:p w14:paraId="603D9112" w14:textId="77777777" w:rsidR="00F07AD7" w:rsidRPr="00CE6A5D" w:rsidRDefault="00F07AD7" w:rsidP="00F07AD7">
            <w:pPr>
              <w:pStyle w:val="Corp"/>
              <w:shd w:val="clear" w:color="auto" w:fill="FFFFFF" w:themeFill="background1"/>
              <w:jc w:val="both"/>
              <w:rPr>
                <w:bCs/>
                <w:color w:val="auto"/>
                <w:sz w:val="20"/>
                <w:szCs w:val="20"/>
                <w:lang w:val="ro-RO" w:bidi="ro-RO"/>
              </w:rPr>
            </w:pPr>
            <w:r w:rsidRPr="00CE6A5D">
              <w:rPr>
                <w:bCs/>
                <w:color w:val="auto"/>
                <w:sz w:val="20"/>
                <w:szCs w:val="20"/>
                <w:shd w:val="clear" w:color="auto" w:fill="FFFFFF" w:themeFill="background1"/>
                <w:lang w:val="ro-RO" w:bidi="ro-RO"/>
              </w:rPr>
              <w:lastRenderedPageBreak/>
              <w:t>-Nota</w:t>
            </w:r>
            <w:r w:rsidRPr="00CE6A5D">
              <w:rPr>
                <w:bCs/>
                <w:color w:val="auto"/>
                <w:sz w:val="20"/>
                <w:szCs w:val="20"/>
                <w:lang w:val="ro-RO" w:bidi="ro-RO"/>
              </w:rPr>
              <w:t xml:space="preserve"> informativă  privind veniturile încasate la bugetul de stat </w:t>
            </w:r>
            <w:r w:rsidRPr="00CE6A5D">
              <w:rPr>
                <w:b/>
                <w:bCs/>
                <w:color w:val="auto"/>
                <w:sz w:val="20"/>
                <w:szCs w:val="20"/>
                <w:lang w:val="ro-RO" w:bidi="ro-RO"/>
              </w:rPr>
              <w:t>la situația din 31.07.2018</w:t>
            </w:r>
            <w:r w:rsidRPr="00CE6A5D">
              <w:rPr>
                <w:bCs/>
                <w:color w:val="auto"/>
                <w:sz w:val="20"/>
                <w:szCs w:val="20"/>
                <w:lang w:val="ro-RO" w:bidi="ro-RO"/>
              </w:rPr>
              <w:t xml:space="preserve"> sub formă de defalcări din profitul net al întreprinderilor de stat și dividende aferente cotei de participare a statului în societățile pe acțiuni.</w:t>
            </w:r>
          </w:p>
          <w:p w14:paraId="3E7E1DE1" w14:textId="55E83C08" w:rsidR="00F07AD7" w:rsidRPr="00CE6A5D" w:rsidRDefault="00F07AD7" w:rsidP="00F07AD7">
            <w:pPr>
              <w:pStyle w:val="Corp"/>
              <w:shd w:val="clear" w:color="auto" w:fill="FFFFFF" w:themeFill="background1"/>
              <w:jc w:val="both"/>
              <w:rPr>
                <w:bCs/>
                <w:color w:val="auto"/>
                <w:sz w:val="20"/>
                <w:szCs w:val="20"/>
                <w:lang w:val="ro-RO" w:bidi="ro-RO"/>
              </w:rPr>
            </w:pPr>
            <w:r w:rsidRPr="00CE6A5D">
              <w:rPr>
                <w:bCs/>
                <w:color w:val="auto"/>
                <w:sz w:val="20"/>
                <w:szCs w:val="20"/>
                <w:lang w:val="ro-RO" w:bidi="ro-RO"/>
              </w:rPr>
              <w:t xml:space="preserve">Suplimentar, a fost elaborată </w:t>
            </w:r>
            <w:r w:rsidRPr="00CE6A5D">
              <w:rPr>
                <w:bCs/>
                <w:i/>
                <w:color w:val="auto"/>
                <w:sz w:val="20"/>
                <w:szCs w:val="20"/>
                <w:lang w:val="ro-RO" w:bidi="ro-RO"/>
              </w:rPr>
              <w:t>Nota informativă</w:t>
            </w:r>
            <w:r w:rsidRPr="00CE6A5D">
              <w:rPr>
                <w:bCs/>
                <w:color w:val="auto"/>
                <w:sz w:val="20"/>
                <w:szCs w:val="20"/>
                <w:lang w:val="ro-RO" w:bidi="ro-RO"/>
              </w:rPr>
              <w:t xml:space="preserve"> actualizată privind restanțele înregistrate la plata defalcărilor din profitul net al întreprinderilor de stat și dividendelor aferente cotei de participare a statului în societățile pe acțiuni la situația din 17.12.2018.</w:t>
            </w:r>
          </w:p>
          <w:p w14:paraId="7AC3DAA6" w14:textId="73DAB6A7" w:rsidR="00F07AD7" w:rsidRPr="00CE6A5D" w:rsidRDefault="00F07AD7" w:rsidP="00F07AD7">
            <w:pPr>
              <w:pStyle w:val="Corp"/>
              <w:shd w:val="clear" w:color="auto" w:fill="FFFFFF" w:themeFill="background1"/>
              <w:jc w:val="both"/>
              <w:rPr>
                <w:bCs/>
                <w:color w:val="auto"/>
                <w:sz w:val="20"/>
                <w:szCs w:val="20"/>
                <w:lang w:val="ro-RO" w:bidi="ro-RO"/>
              </w:rPr>
            </w:pPr>
            <w:r w:rsidRPr="00CE6A5D">
              <w:rPr>
                <w:bCs/>
                <w:color w:val="auto"/>
                <w:sz w:val="20"/>
                <w:szCs w:val="20"/>
                <w:lang w:val="ro-RO" w:bidi="ro-RO"/>
              </w:rPr>
              <w:t xml:space="preserve">Din profitul net obținut în anul 2017, întreprinderile de stat au transferat, la situația din 31.12.2018, la bugetul de stat defalcări în cuantum total de 50,0 mil.lei sau </w:t>
            </w:r>
            <w:r w:rsidRPr="00CE6A5D">
              <w:rPr>
                <w:b/>
                <w:bCs/>
                <w:color w:val="auto"/>
                <w:sz w:val="20"/>
                <w:szCs w:val="20"/>
                <w:lang w:val="ro-RO" w:bidi="ro-RO"/>
              </w:rPr>
              <w:t>de 3 ori mai mult</w:t>
            </w:r>
            <w:r w:rsidRPr="00CE6A5D">
              <w:rPr>
                <w:bCs/>
                <w:color w:val="auto"/>
                <w:sz w:val="20"/>
                <w:szCs w:val="20"/>
                <w:lang w:val="ro-RO" w:bidi="ro-RO"/>
              </w:rPr>
              <w:t xml:space="preserve"> față de mărimea prevăzută în Legea bugetului de stat pe anul 2018, iar societățile pe acțiuni au transferat dividende în mărime de 152,6 mil.lei sau </w:t>
            </w:r>
            <w:r w:rsidRPr="00CE6A5D">
              <w:rPr>
                <w:b/>
                <w:bCs/>
                <w:color w:val="auto"/>
                <w:sz w:val="20"/>
                <w:szCs w:val="20"/>
                <w:lang w:val="ro-RO" w:bidi="ro-RO"/>
              </w:rPr>
              <w:t>de 2,8 ori mai mult</w:t>
            </w:r>
            <w:r w:rsidRPr="00CE6A5D">
              <w:rPr>
                <w:bCs/>
                <w:color w:val="auto"/>
                <w:sz w:val="20"/>
                <w:szCs w:val="20"/>
                <w:lang w:val="ro-RO" w:bidi="ro-RO"/>
              </w:rPr>
              <w:t xml:space="preserve"> comparativ cu mărimea prognozată.</w:t>
            </w:r>
          </w:p>
        </w:tc>
      </w:tr>
      <w:tr w:rsidR="002D4425" w:rsidRPr="00CE6A5D" w14:paraId="04D5DF91" w14:textId="77777777" w:rsidTr="008315C4">
        <w:trPr>
          <w:trHeight w:val="2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0F481B9" w14:textId="77777777" w:rsidR="002D4425" w:rsidRPr="00CE6A5D" w:rsidRDefault="002D4425" w:rsidP="002D4425">
            <w:pPr>
              <w:pStyle w:val="Corp"/>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49E6DA7" w14:textId="77777777" w:rsidR="002D4425" w:rsidRPr="00CE6A5D" w:rsidRDefault="002D4425" w:rsidP="002D4425">
            <w:pPr>
              <w:pStyle w:val="cb"/>
              <w:jc w:val="both"/>
              <w:rPr>
                <w:b w:val="0"/>
                <w:bCs w:val="0"/>
                <w:color w:val="auto"/>
                <w:sz w:val="20"/>
                <w:szCs w:val="20"/>
                <w:lang w:val="ro-RO"/>
              </w:rPr>
            </w:pPr>
            <w:r w:rsidRPr="00CE6A5D">
              <w:rPr>
                <w:b w:val="0"/>
                <w:bCs w:val="0"/>
                <w:color w:val="auto"/>
                <w:sz w:val="20"/>
                <w:szCs w:val="20"/>
                <w:lang w:val="ro-RO"/>
              </w:rPr>
              <w:t>11.1.3. Elaborarea informației aferente activității întreprinderilor de stat şi a societăţilor comerciale cu capital integral sau majoritar de stat, reflectată în sistemul de evidenţă al SFS, pe autorităţi publice centrale, privind:</w:t>
            </w:r>
          </w:p>
          <w:p w14:paraId="3CE17E4E" w14:textId="77777777" w:rsidR="002D4425" w:rsidRPr="00CE6A5D" w:rsidRDefault="002D4425" w:rsidP="002D4425">
            <w:pPr>
              <w:pStyle w:val="cb"/>
              <w:jc w:val="both"/>
              <w:rPr>
                <w:b w:val="0"/>
                <w:bCs w:val="0"/>
                <w:color w:val="auto"/>
                <w:sz w:val="20"/>
                <w:szCs w:val="20"/>
                <w:lang w:val="ro-RO"/>
              </w:rPr>
            </w:pPr>
            <w:r w:rsidRPr="00CE6A5D">
              <w:rPr>
                <w:b w:val="0"/>
                <w:bCs w:val="0"/>
                <w:color w:val="auto"/>
                <w:sz w:val="20"/>
                <w:szCs w:val="20"/>
                <w:lang w:val="ro-RO"/>
              </w:rPr>
              <w:t>- restanţele la impozite, taxe şi alte plăţi faţă de bugetul public naţional;</w:t>
            </w:r>
          </w:p>
          <w:p w14:paraId="31B7399F" w14:textId="77777777" w:rsidR="002D4425" w:rsidRPr="00CE6A5D" w:rsidRDefault="002D4425" w:rsidP="002D4425">
            <w:pPr>
              <w:pStyle w:val="cb"/>
              <w:jc w:val="both"/>
              <w:rPr>
                <w:b w:val="0"/>
                <w:bCs w:val="0"/>
                <w:color w:val="auto"/>
                <w:sz w:val="20"/>
                <w:szCs w:val="20"/>
                <w:lang w:val="ro-RO"/>
              </w:rPr>
            </w:pPr>
            <w:r w:rsidRPr="00CE6A5D">
              <w:rPr>
                <w:b w:val="0"/>
                <w:bCs w:val="0"/>
                <w:color w:val="auto"/>
                <w:sz w:val="20"/>
                <w:szCs w:val="20"/>
                <w:lang w:val="ro-RO"/>
              </w:rPr>
              <w:t>- achitările pe toate tipurile de impozite şi taxe;</w:t>
            </w:r>
          </w:p>
          <w:p w14:paraId="5D2A66F2" w14:textId="77777777" w:rsidR="002D4425" w:rsidRPr="00CE6A5D" w:rsidRDefault="002D4425" w:rsidP="002D4425">
            <w:pPr>
              <w:pStyle w:val="cb"/>
              <w:jc w:val="both"/>
              <w:rPr>
                <w:b w:val="0"/>
                <w:bCs w:val="0"/>
                <w:color w:val="auto"/>
                <w:sz w:val="20"/>
                <w:szCs w:val="20"/>
                <w:lang w:val="ro-RO"/>
              </w:rPr>
            </w:pPr>
            <w:r w:rsidRPr="00CE6A5D">
              <w:rPr>
                <w:b w:val="0"/>
                <w:bCs w:val="0"/>
                <w:color w:val="auto"/>
                <w:sz w:val="20"/>
                <w:szCs w:val="20"/>
                <w:lang w:val="ro-RO"/>
              </w:rPr>
              <w:t>- informaţia despre înlesnirile şi facilităţile fiscale acordate întreprinderilor de stat şi societăţilor comerciale cu capital integral sau majoritar de stat;</w:t>
            </w:r>
          </w:p>
          <w:p w14:paraId="6F218B8B" w14:textId="3EBC381E" w:rsidR="002D4425" w:rsidRPr="00CE6A5D" w:rsidRDefault="002D4425" w:rsidP="002D4425">
            <w:pPr>
              <w:jc w:val="both"/>
              <w:rPr>
                <w:sz w:val="20"/>
                <w:szCs w:val="20"/>
              </w:rPr>
            </w:pPr>
            <w:r w:rsidRPr="00CE6A5D">
              <w:rPr>
                <w:sz w:val="20"/>
                <w:szCs w:val="20"/>
              </w:rPr>
              <w:lastRenderedPageBreak/>
              <w:t>- informaţia referitoare la modificarea termenului de stingere a obligaţiei fiscale (pe sume) şi achitarea obligaţiei fiscale conform contractelor încheiate, în conformitate cu art. 180 al Codului Fiscal.</w:t>
            </w:r>
          </w:p>
        </w:tc>
        <w:tc>
          <w:tcPr>
            <w:tcW w:w="1418"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74F33EB7" w14:textId="55C1A772" w:rsidR="002D4425" w:rsidRPr="00CE6A5D" w:rsidRDefault="002D4425" w:rsidP="002D4425">
            <w:pPr>
              <w:jc w:val="center"/>
              <w:rPr>
                <w:sz w:val="20"/>
                <w:szCs w:val="20"/>
              </w:rPr>
            </w:pPr>
            <w:r w:rsidRPr="00CE6A5D">
              <w:rPr>
                <w:sz w:val="20"/>
                <w:szCs w:val="20"/>
              </w:rPr>
              <w:lastRenderedPageBreak/>
              <w:t>Trimestrial, în termen de 50 zile de la finele trimestrului de gestiune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141A45F" w14:textId="77777777" w:rsidR="002D4425" w:rsidRPr="00CE6A5D" w:rsidRDefault="002D4425" w:rsidP="002D4425">
            <w:pPr>
              <w:pStyle w:val="Corp"/>
              <w:jc w:val="center"/>
              <w:rPr>
                <w:color w:val="auto"/>
                <w:lang w:val="ro-RO"/>
              </w:rPr>
            </w:pPr>
            <w:r w:rsidRPr="00CE6A5D">
              <w:rPr>
                <w:color w:val="auto"/>
                <w:sz w:val="20"/>
                <w:szCs w:val="20"/>
                <w:lang w:val="ro-RO"/>
              </w:rPr>
              <w:t>4 informaţii întocmite şi prezentate  SARAS</w:t>
            </w:r>
          </w:p>
          <w:p w14:paraId="32B9EFFD" w14:textId="77777777" w:rsidR="002D4425" w:rsidRPr="00CE6A5D" w:rsidRDefault="002D4425" w:rsidP="002D442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23879FB" w14:textId="4E4B8FD3" w:rsidR="002D4425" w:rsidRPr="00CE6A5D" w:rsidRDefault="002D4425" w:rsidP="002D4425">
            <w:pPr>
              <w:jc w:val="center"/>
              <w:rPr>
                <w:b/>
                <w:sz w:val="20"/>
                <w:szCs w:val="20"/>
              </w:rPr>
            </w:pPr>
            <w:r w:rsidRPr="00CE6A5D">
              <w:rPr>
                <w:b/>
                <w:bCs/>
                <w:sz w:val="18"/>
                <w:szCs w:val="18"/>
              </w:rPr>
              <w:t>SFS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3D97E26" w14:textId="77777777" w:rsidR="002D4425" w:rsidRPr="00CE6A5D" w:rsidRDefault="002D4425" w:rsidP="002D4425">
            <w:pPr>
              <w:pStyle w:val="Corp"/>
              <w:jc w:val="center"/>
              <w:rPr>
                <w:color w:val="auto"/>
                <w:sz w:val="20"/>
                <w:szCs w:val="20"/>
                <w:lang w:val="ro-RO"/>
              </w:rPr>
            </w:pPr>
            <w:r w:rsidRPr="00CE6A5D">
              <w:rPr>
                <w:color w:val="auto"/>
                <w:sz w:val="20"/>
                <w:szCs w:val="20"/>
                <w:lang w:val="ro-RO"/>
              </w:rPr>
              <w:t>HG nr. 56 din 17.01.2018</w:t>
            </w:r>
          </w:p>
          <w:p w14:paraId="6BAC4715" w14:textId="09C95DB6" w:rsidR="002D4425" w:rsidRPr="00CE6A5D" w:rsidRDefault="002D4425" w:rsidP="002D4425">
            <w:pPr>
              <w:jc w:val="center"/>
              <w:rPr>
                <w:sz w:val="20"/>
                <w:szCs w:val="20"/>
              </w:rPr>
            </w:pPr>
            <w:r w:rsidRPr="00CE6A5D">
              <w:rPr>
                <w:rFonts w:ascii="Arial Unicode MS" w:hAnsi="Arial Unicode MS" w:cs="Arial Unicode MS"/>
                <w:sz w:val="20"/>
                <w:szCs w:val="20"/>
              </w:rPr>
              <w:br/>
            </w:r>
            <w:r w:rsidRPr="00CE6A5D">
              <w:rPr>
                <w:rFonts w:ascii="Arial Unicode MS" w:hAnsi="Arial Unicode MS" w:cs="Arial Unicode MS"/>
                <w:sz w:val="20"/>
                <w:szCs w:val="20"/>
              </w:rPr>
              <w:br/>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1CC3CC" w14:textId="77777777" w:rsidR="002D4425" w:rsidRPr="00CE6A5D" w:rsidRDefault="002D4425" w:rsidP="002D4425">
            <w:pPr>
              <w:pStyle w:val="Corp"/>
              <w:jc w:val="both"/>
              <w:rPr>
                <w:b/>
                <w:bCs/>
                <w:color w:val="auto"/>
                <w:sz w:val="20"/>
                <w:szCs w:val="20"/>
                <w:u w:val="single"/>
                <w:lang w:val="ro-RO"/>
              </w:rPr>
            </w:pPr>
            <w:r w:rsidRPr="00CE6A5D">
              <w:rPr>
                <w:b/>
                <w:bCs/>
                <w:color w:val="auto"/>
                <w:sz w:val="20"/>
                <w:szCs w:val="20"/>
                <w:u w:val="single"/>
                <w:lang w:val="ro-RO"/>
              </w:rPr>
              <w:t>Realizat în termen</w:t>
            </w:r>
          </w:p>
          <w:p w14:paraId="239010D3" w14:textId="77777777" w:rsidR="002D4425" w:rsidRPr="00CE6A5D" w:rsidRDefault="002D4425" w:rsidP="002D4425">
            <w:pPr>
              <w:pStyle w:val="Corp"/>
              <w:jc w:val="both"/>
              <w:rPr>
                <w:color w:val="auto"/>
                <w:sz w:val="20"/>
                <w:szCs w:val="20"/>
                <w:lang w:val="ro-RO"/>
              </w:rPr>
            </w:pPr>
            <w:r w:rsidRPr="00CE6A5D">
              <w:rPr>
                <w:color w:val="auto"/>
                <w:sz w:val="20"/>
                <w:szCs w:val="20"/>
                <w:lang w:val="ro-RO"/>
              </w:rPr>
              <w:t>Informația privind obligațiunile fiscale (calculate, achitate, restanțe admise) ale întreprinderilor de stat și a societăților comerciale cu capital majoritar de stat a fost prezentată:</w:t>
            </w:r>
          </w:p>
          <w:p w14:paraId="68E22C77" w14:textId="77777777" w:rsidR="002D4425" w:rsidRPr="00CE6A5D" w:rsidRDefault="002D4425" w:rsidP="002D4425">
            <w:pPr>
              <w:pStyle w:val="Corp"/>
              <w:jc w:val="both"/>
              <w:rPr>
                <w:color w:val="auto"/>
                <w:sz w:val="20"/>
                <w:szCs w:val="20"/>
                <w:lang w:val="ro-RO"/>
              </w:rPr>
            </w:pPr>
            <w:r w:rsidRPr="00CE6A5D">
              <w:rPr>
                <w:color w:val="auto"/>
                <w:sz w:val="20"/>
                <w:szCs w:val="20"/>
                <w:lang w:val="ro-RO"/>
              </w:rPr>
              <w:t>-  pentru anul 2017, la data de 19.02.2018;</w:t>
            </w:r>
          </w:p>
          <w:p w14:paraId="47D0CBD0" w14:textId="77777777" w:rsidR="002D4425" w:rsidRPr="00CE6A5D" w:rsidRDefault="002D4425" w:rsidP="002D4425">
            <w:pPr>
              <w:pStyle w:val="Corp"/>
              <w:jc w:val="both"/>
              <w:rPr>
                <w:color w:val="auto"/>
                <w:sz w:val="20"/>
                <w:szCs w:val="20"/>
                <w:lang w:val="ro-RO"/>
              </w:rPr>
            </w:pPr>
            <w:r w:rsidRPr="00CE6A5D">
              <w:rPr>
                <w:color w:val="auto"/>
                <w:sz w:val="20"/>
                <w:szCs w:val="20"/>
                <w:lang w:val="ro-RO"/>
              </w:rPr>
              <w:t>- pentru trimestrul I al anului 2018, la data de 21.05.2018;</w:t>
            </w:r>
          </w:p>
          <w:p w14:paraId="3027CAB2" w14:textId="77777777" w:rsidR="002D4425" w:rsidRPr="00CE6A5D" w:rsidRDefault="002D4425" w:rsidP="002D4425">
            <w:pPr>
              <w:pStyle w:val="Corp"/>
              <w:jc w:val="both"/>
              <w:rPr>
                <w:color w:val="auto"/>
                <w:sz w:val="20"/>
                <w:szCs w:val="20"/>
                <w:lang w:val="ro-RO"/>
              </w:rPr>
            </w:pPr>
            <w:r w:rsidRPr="00CE6A5D">
              <w:rPr>
                <w:color w:val="auto"/>
                <w:sz w:val="20"/>
                <w:szCs w:val="20"/>
                <w:lang w:val="ro-RO"/>
              </w:rPr>
              <w:t>- pentru trimestrul II al anului 2018, la data de 20.08.2018;</w:t>
            </w:r>
          </w:p>
          <w:p w14:paraId="4B2FD39C" w14:textId="0197EA3B" w:rsidR="002D4425" w:rsidRPr="00CE6A5D" w:rsidRDefault="002D4425" w:rsidP="002D4425">
            <w:pPr>
              <w:pStyle w:val="Corp"/>
              <w:jc w:val="both"/>
              <w:rPr>
                <w:b/>
                <w:bCs/>
                <w:color w:val="auto"/>
                <w:sz w:val="20"/>
                <w:szCs w:val="20"/>
                <w:u w:val="single"/>
                <w:lang w:val="ro-RO"/>
              </w:rPr>
            </w:pPr>
            <w:r w:rsidRPr="00CE6A5D">
              <w:rPr>
                <w:color w:val="auto"/>
                <w:sz w:val="20"/>
                <w:szCs w:val="20"/>
                <w:lang w:val="ro-RO"/>
              </w:rPr>
              <w:t>- pentru trimestrul III al anului 2018, la data de 16.11.2018.</w:t>
            </w:r>
          </w:p>
        </w:tc>
      </w:tr>
      <w:tr w:rsidR="00F07AD7" w:rsidRPr="00CE6A5D" w14:paraId="30E69D7B" w14:textId="77777777" w:rsidTr="008315C4">
        <w:trPr>
          <w:trHeight w:val="2981"/>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F640D80"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C66BB6B" w14:textId="77777777" w:rsidR="00F07AD7" w:rsidRPr="00CE6A5D" w:rsidRDefault="00F07AD7" w:rsidP="00F07AD7">
            <w:pPr>
              <w:pStyle w:val="cb"/>
              <w:shd w:val="clear" w:color="auto" w:fill="FFFFFF" w:themeFill="background1"/>
              <w:jc w:val="both"/>
              <w:rPr>
                <w:b w:val="0"/>
                <w:bCs w:val="0"/>
                <w:color w:val="auto"/>
                <w:sz w:val="20"/>
                <w:szCs w:val="20"/>
                <w:lang w:val="ro-RO"/>
              </w:rPr>
            </w:pPr>
            <w:r w:rsidRPr="00CE6A5D">
              <w:rPr>
                <w:b w:val="0"/>
                <w:bCs w:val="0"/>
                <w:color w:val="auto"/>
                <w:sz w:val="20"/>
                <w:szCs w:val="20"/>
                <w:lang w:val="ro-RO"/>
              </w:rPr>
              <w:t>11.1.4. Elaborarea informației aferente întreprinderilor de stat şi a societăţilor comerciale cu capital integral sau majoritar public, referitoare la:</w:t>
            </w:r>
          </w:p>
          <w:p w14:paraId="0C30E27F" w14:textId="77777777" w:rsidR="00F07AD7" w:rsidRPr="00CE6A5D" w:rsidRDefault="00F07AD7" w:rsidP="00F07AD7">
            <w:pPr>
              <w:pStyle w:val="cb"/>
              <w:jc w:val="both"/>
              <w:rPr>
                <w:b w:val="0"/>
                <w:bCs w:val="0"/>
                <w:color w:val="auto"/>
                <w:sz w:val="20"/>
                <w:szCs w:val="20"/>
                <w:lang w:val="ro-RO"/>
              </w:rPr>
            </w:pPr>
            <w:r w:rsidRPr="00CE6A5D">
              <w:rPr>
                <w:b w:val="0"/>
                <w:bCs w:val="0"/>
                <w:color w:val="auto"/>
                <w:sz w:val="20"/>
                <w:szCs w:val="20"/>
                <w:lang w:val="ro-RO"/>
              </w:rPr>
              <w:t>- debursările și deservirea datoriei sectorului public;</w:t>
            </w:r>
          </w:p>
          <w:p w14:paraId="4A6DE7E5" w14:textId="77777777" w:rsidR="00F07AD7" w:rsidRPr="00CE6A5D" w:rsidRDefault="00F07AD7" w:rsidP="00F07AD7">
            <w:pPr>
              <w:pStyle w:val="Corp"/>
              <w:jc w:val="both"/>
              <w:rPr>
                <w:color w:val="auto"/>
                <w:lang w:val="ro-RO"/>
              </w:rPr>
            </w:pPr>
            <w:r w:rsidRPr="00CE6A5D">
              <w:rPr>
                <w:color w:val="auto"/>
                <w:sz w:val="20"/>
                <w:szCs w:val="20"/>
                <w:lang w:val="ro-RO"/>
              </w:rPr>
              <w:t>- datoriile pe împrumuturile recreditate din surse interne și externe, precum și împrumuturile acordate sub garanția statului prin intermediul Ministerului Finanțelor.</w:t>
            </w:r>
          </w:p>
        </w:tc>
        <w:tc>
          <w:tcPr>
            <w:tcW w:w="1418"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75661A26" w14:textId="77777777" w:rsidR="00F07AD7" w:rsidRPr="00CE6A5D" w:rsidRDefault="00F07AD7" w:rsidP="00F07AD7">
            <w:pPr>
              <w:pStyle w:val="Corp"/>
              <w:jc w:val="center"/>
              <w:rPr>
                <w:color w:val="auto"/>
                <w:lang w:val="ro-RO"/>
              </w:rPr>
            </w:pPr>
            <w:r w:rsidRPr="00CE6A5D">
              <w:rPr>
                <w:color w:val="auto"/>
                <w:sz w:val="20"/>
                <w:szCs w:val="20"/>
                <w:lang w:val="ro-RO"/>
              </w:rPr>
              <w:t>Trimestrial, în termen de 40 zile de la finele trimestrului de gestiune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061B77" w14:textId="77777777" w:rsidR="00F07AD7" w:rsidRPr="00CE6A5D" w:rsidRDefault="00F07AD7" w:rsidP="00F07AD7">
            <w:pPr>
              <w:pStyle w:val="Corp"/>
              <w:jc w:val="center"/>
              <w:rPr>
                <w:color w:val="auto"/>
                <w:lang w:val="ro-RO"/>
              </w:rPr>
            </w:pPr>
            <w:r w:rsidRPr="00CE6A5D">
              <w:rPr>
                <w:color w:val="auto"/>
                <w:sz w:val="20"/>
                <w:szCs w:val="20"/>
                <w:lang w:val="ro-RO"/>
              </w:rPr>
              <w:t>4 informaţii întocmite şi prezentate SARAS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A588138" w14:textId="77777777" w:rsidR="00F07AD7" w:rsidRPr="00CE6A5D" w:rsidRDefault="00F07AD7" w:rsidP="00F07AD7">
            <w:pPr>
              <w:pStyle w:val="Corp"/>
              <w:jc w:val="center"/>
              <w:rPr>
                <w:color w:val="auto"/>
                <w:lang w:val="ro-RO"/>
              </w:rPr>
            </w:pPr>
            <w:r w:rsidRPr="00CE6A5D">
              <w:rPr>
                <w:b/>
                <w:bCs/>
                <w:color w:val="auto"/>
                <w:sz w:val="18"/>
                <w:szCs w:val="18"/>
                <w:lang w:val="ro-RO"/>
              </w:rPr>
              <w:t>DDP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6204C8"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1136 din 18.10.2007</w:t>
            </w:r>
          </w:p>
          <w:p w14:paraId="6B5E326A"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56 din 17.01.2018</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7C0EA78" w14:textId="16F80E4D"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 xml:space="preserve">Realizat </w:t>
            </w:r>
            <w:r w:rsidR="003D3A32" w:rsidRPr="00CE6A5D">
              <w:rPr>
                <w:b/>
                <w:bCs/>
                <w:color w:val="auto"/>
                <w:sz w:val="20"/>
                <w:szCs w:val="20"/>
                <w:u w:val="single"/>
                <w:lang w:val="ro-RO"/>
              </w:rPr>
              <w:t>cu depășirea termenului</w:t>
            </w:r>
            <w:r w:rsidR="003D3A32" w:rsidRPr="00CE6A5D">
              <w:rPr>
                <w:bCs/>
                <w:i/>
                <w:color w:val="auto"/>
                <w:sz w:val="20"/>
                <w:szCs w:val="20"/>
                <w:lang w:val="ro-RO"/>
              </w:rPr>
              <w:t xml:space="preserve"> (pentru informațiile din 30.09.2018)</w:t>
            </w:r>
          </w:p>
          <w:p w14:paraId="5EEFCF0A" w14:textId="015B0F9B" w:rsidR="00F07AD7" w:rsidRPr="00CE6A5D" w:rsidRDefault="00F07AD7" w:rsidP="00F07AD7">
            <w:pPr>
              <w:pStyle w:val="Corp"/>
              <w:jc w:val="both"/>
              <w:rPr>
                <w:color w:val="auto"/>
                <w:lang w:val="ro-RO"/>
              </w:rPr>
            </w:pPr>
            <w:r w:rsidRPr="00CE6A5D">
              <w:rPr>
                <w:color w:val="auto"/>
                <w:sz w:val="20"/>
                <w:szCs w:val="20"/>
                <w:lang w:val="ro-RO"/>
              </w:rPr>
              <w:t xml:space="preserve">Informația referitoare la datoriile întreprinderilor de stat şi a societăţilor comerciale cu capital integral sau majoritar public la situația din 31.12.2017, 31.03.2018, 30.06.2018 și, respectiv, 30.09.2018, a fost prezentată la data de 30.01.2018, 08.05.2018, 01.08.2018 și </w:t>
            </w:r>
            <w:r w:rsidR="00912107" w:rsidRPr="00CE6A5D">
              <w:rPr>
                <w:color w:val="auto"/>
                <w:sz w:val="20"/>
                <w:szCs w:val="20"/>
                <w:lang w:val="ro-RO"/>
              </w:rPr>
              <w:t>29.11</w:t>
            </w:r>
            <w:r w:rsidRPr="00CE6A5D">
              <w:rPr>
                <w:color w:val="auto"/>
                <w:sz w:val="20"/>
                <w:szCs w:val="20"/>
                <w:lang w:val="ro-RO"/>
              </w:rPr>
              <w:t>.2018.</w:t>
            </w:r>
          </w:p>
        </w:tc>
      </w:tr>
      <w:tr w:rsidR="00F07AD7" w:rsidRPr="00CE6A5D" w14:paraId="7F0C66DB" w14:textId="77777777" w:rsidTr="008315C4">
        <w:trPr>
          <w:trHeight w:val="993"/>
          <w:jc w:val="center"/>
        </w:trPr>
        <w:tc>
          <w:tcPr>
            <w:tcW w:w="1985"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345246" w14:textId="77777777" w:rsidR="00F07AD7" w:rsidRPr="00CE6A5D" w:rsidRDefault="00F07AD7" w:rsidP="00F07AD7">
            <w:pPr>
              <w:pStyle w:val="tt"/>
              <w:spacing w:before="0" w:after="0"/>
              <w:jc w:val="both"/>
              <w:rPr>
                <w:color w:val="auto"/>
                <w:lang w:val="ro-RO"/>
              </w:rPr>
            </w:pPr>
            <w:r w:rsidRPr="00CE6A5D">
              <w:rPr>
                <w:color w:val="auto"/>
                <w:sz w:val="20"/>
                <w:szCs w:val="20"/>
                <w:lang w:val="ro-RO"/>
              </w:rPr>
              <w:t xml:space="preserve">11.2. Elaborarea proiectului hotărîrii Guvernului cu privire la modificarea și completarea Hotărîrii Guvernului nr. 387 din 25.04.2014pentru aprobarea Regulamentului cu privire la achiziționarea serviciilor financiare de către întreprinderile </w:t>
            </w:r>
            <w:r w:rsidRPr="00CE6A5D">
              <w:rPr>
                <w:color w:val="auto"/>
                <w:sz w:val="20"/>
                <w:szCs w:val="20"/>
                <w:lang w:val="ro-RO"/>
              </w:rPr>
              <w:lastRenderedPageBreak/>
              <w:t>de stat/municipale şi societățile comerciale cu capital integral sau majoritar public</w:t>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445120E"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D29FFE"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50A53E" w14:textId="77777777" w:rsidR="00F07AD7" w:rsidRPr="00CE6A5D" w:rsidRDefault="00F07AD7" w:rsidP="00F07AD7">
            <w:pPr>
              <w:pStyle w:val="Corp"/>
              <w:jc w:val="center"/>
              <w:rPr>
                <w:color w:val="auto"/>
                <w:lang w:val="ro-RO"/>
              </w:rPr>
            </w:pPr>
            <w:r w:rsidRPr="00CE6A5D">
              <w:rPr>
                <w:color w:val="auto"/>
                <w:sz w:val="20"/>
                <w:szCs w:val="20"/>
                <w:lang w:val="ro-RO"/>
              </w:rPr>
              <w:t>Proiect definitivat și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E030C9" w14:textId="77777777" w:rsidR="00F07AD7" w:rsidRPr="00CE6A5D" w:rsidRDefault="00F07AD7" w:rsidP="00F07AD7">
            <w:pPr>
              <w:pStyle w:val="Corp"/>
              <w:jc w:val="center"/>
              <w:rPr>
                <w:color w:val="auto"/>
                <w:lang w:val="ro-RO"/>
              </w:rPr>
            </w:pPr>
            <w:r w:rsidRPr="00CE6A5D">
              <w:rPr>
                <w:b/>
                <w:bCs/>
                <w:color w:val="auto"/>
                <w:sz w:val="18"/>
                <w:szCs w:val="18"/>
                <w:lang w:val="ro-RO"/>
              </w:rPr>
              <w:t>SRSF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EBC7320" w14:textId="74422077" w:rsidR="00F07AD7" w:rsidRPr="00CE6A5D" w:rsidRDefault="00F07AD7" w:rsidP="00F07AD7">
            <w:pPr>
              <w:pStyle w:val="tt"/>
              <w:spacing w:before="0" w:after="0"/>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33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995FE1" w14:textId="77777777" w:rsidR="00F07AD7" w:rsidRPr="00CE6A5D" w:rsidRDefault="00F07AD7" w:rsidP="00F07AD7">
            <w:pPr>
              <w:pStyle w:val="tt"/>
              <w:spacing w:before="0" w:after="0"/>
              <w:jc w:val="both"/>
              <w:rPr>
                <w:b/>
                <w:bCs/>
                <w:color w:val="auto"/>
                <w:sz w:val="20"/>
                <w:szCs w:val="20"/>
                <w:u w:val="single"/>
                <w:lang w:val="ro-RO"/>
              </w:rPr>
            </w:pPr>
            <w:r w:rsidRPr="00CE6A5D">
              <w:rPr>
                <w:b/>
                <w:bCs/>
                <w:color w:val="auto"/>
                <w:sz w:val="20"/>
                <w:szCs w:val="20"/>
                <w:u w:val="single"/>
                <w:lang w:val="ro-RO"/>
              </w:rPr>
              <w:t>Realizat cu depășirea termenului</w:t>
            </w:r>
          </w:p>
          <w:p w14:paraId="4CFFF8A1" w14:textId="44753593" w:rsidR="00F07AD7" w:rsidRPr="00CE6A5D" w:rsidRDefault="00F07AD7" w:rsidP="00F07AD7">
            <w:pPr>
              <w:pStyle w:val="tt"/>
              <w:spacing w:before="0" w:after="0"/>
              <w:jc w:val="both"/>
              <w:rPr>
                <w:color w:val="auto"/>
                <w:sz w:val="20"/>
                <w:szCs w:val="20"/>
                <w:lang w:val="ro-RO"/>
              </w:rPr>
            </w:pPr>
            <w:r w:rsidRPr="00CE6A5D">
              <w:rPr>
                <w:color w:val="auto"/>
                <w:sz w:val="20"/>
                <w:szCs w:val="20"/>
                <w:lang w:val="ro-RO"/>
              </w:rPr>
              <w:t xml:space="preserve">Proiectul a fost elaborat, prezentat Guvernului spre examinare și aprobare, prin scr. nr.18-03/93/674 din 11.07.2018 și aprobat prin </w:t>
            </w:r>
            <w:r w:rsidR="00BA23DB" w:rsidRPr="00CE6A5D">
              <w:rPr>
                <w:b/>
                <w:color w:val="auto"/>
                <w:sz w:val="20"/>
                <w:szCs w:val="20"/>
                <w:lang w:val="ro-RO"/>
              </w:rPr>
              <w:t>Hotărîrea Guvernului nr. 775/</w:t>
            </w:r>
            <w:r w:rsidRPr="00CE6A5D">
              <w:rPr>
                <w:b/>
                <w:color w:val="auto"/>
                <w:sz w:val="20"/>
                <w:szCs w:val="20"/>
                <w:lang w:val="ro-RO"/>
              </w:rPr>
              <w:t>2018</w:t>
            </w:r>
            <w:r w:rsidRPr="00CE6A5D">
              <w:rPr>
                <w:color w:val="auto"/>
                <w:sz w:val="20"/>
                <w:szCs w:val="20"/>
                <w:lang w:val="ro-RO"/>
              </w:rPr>
              <w:t xml:space="preserve"> „Cu privire la modificarea și completar</w:t>
            </w:r>
            <w:r w:rsidR="00BA23DB" w:rsidRPr="00CE6A5D">
              <w:rPr>
                <w:color w:val="auto"/>
                <w:sz w:val="20"/>
                <w:szCs w:val="20"/>
                <w:lang w:val="ro-RO"/>
              </w:rPr>
              <w:t>ea Hotărîrii Guvernului nr. 387/</w:t>
            </w:r>
            <w:r w:rsidRPr="00CE6A5D">
              <w:rPr>
                <w:color w:val="auto"/>
                <w:sz w:val="20"/>
                <w:szCs w:val="20"/>
                <w:lang w:val="ro-RO"/>
              </w:rPr>
              <w:t>2014 pentru aprobarea Regulamentului cu privire la achiziționarea serviciilor financiare de către întreprinderile de stat/municipale și societățile comerciale cu capital integral sau majoritar public” (</w:t>
            </w:r>
            <w:r w:rsidR="00B43CAF" w:rsidRPr="00CE6A5D">
              <w:rPr>
                <w:i/>
                <w:color w:val="auto"/>
                <w:sz w:val="20"/>
                <w:szCs w:val="20"/>
                <w:lang w:val="ro-RO"/>
              </w:rPr>
              <w:t xml:space="preserve">M.O. al RM </w:t>
            </w:r>
            <w:r w:rsidRPr="00CE6A5D">
              <w:rPr>
                <w:i/>
                <w:color w:val="auto"/>
                <w:sz w:val="20"/>
                <w:szCs w:val="20"/>
                <w:lang w:val="ro-RO"/>
              </w:rPr>
              <w:t xml:space="preserve"> nr. 285-294 art. 818 din 03.08.2018</w:t>
            </w:r>
            <w:r w:rsidRPr="00CE6A5D">
              <w:rPr>
                <w:color w:val="auto"/>
                <w:sz w:val="20"/>
                <w:szCs w:val="20"/>
                <w:lang w:val="ro-RO"/>
              </w:rPr>
              <w:t>).</w:t>
            </w:r>
          </w:p>
          <w:p w14:paraId="12F213AE" w14:textId="77777777" w:rsidR="00F07AD7" w:rsidRPr="00CE6A5D" w:rsidRDefault="00F07AD7" w:rsidP="00F07AD7">
            <w:pPr>
              <w:pStyle w:val="tt"/>
              <w:spacing w:before="0" w:after="0"/>
              <w:jc w:val="both"/>
              <w:rPr>
                <w:color w:val="auto"/>
                <w:sz w:val="20"/>
                <w:szCs w:val="20"/>
                <w:lang w:val="ro-RO"/>
              </w:rPr>
            </w:pPr>
          </w:p>
          <w:p w14:paraId="6BE9AFDB" w14:textId="58A7F5FD" w:rsidR="00F07AD7" w:rsidRPr="00CE6A5D" w:rsidRDefault="00F07AD7" w:rsidP="00F07AD7">
            <w:pPr>
              <w:pStyle w:val="tt"/>
              <w:spacing w:before="0" w:after="0"/>
              <w:jc w:val="both"/>
              <w:rPr>
                <w:color w:val="auto"/>
                <w:sz w:val="20"/>
                <w:szCs w:val="20"/>
                <w:lang w:val="ro-RO"/>
              </w:rPr>
            </w:pPr>
            <w:r w:rsidRPr="00CE6A5D">
              <w:rPr>
                <w:color w:val="auto"/>
                <w:sz w:val="20"/>
                <w:szCs w:val="20"/>
                <w:lang w:val="ro-RO"/>
              </w:rPr>
              <w:t>.</w:t>
            </w:r>
          </w:p>
        </w:tc>
      </w:tr>
      <w:tr w:rsidR="00F07AD7" w:rsidRPr="00CE6A5D" w14:paraId="04B2A182" w14:textId="77777777" w:rsidTr="00270A3B">
        <w:trPr>
          <w:trHeight w:val="286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9D2DAF8" w14:textId="77777777" w:rsidR="00F07AD7" w:rsidRPr="00CE6A5D" w:rsidRDefault="00F07AD7" w:rsidP="00F07AD7">
            <w:pPr>
              <w:pStyle w:val="tt"/>
              <w:spacing w:before="0" w:after="0"/>
              <w:jc w:val="both"/>
              <w:rPr>
                <w:color w:val="auto"/>
                <w:lang w:val="ro-RO"/>
              </w:rPr>
            </w:pPr>
            <w:r w:rsidRPr="00CE6A5D">
              <w:rPr>
                <w:color w:val="auto"/>
                <w:sz w:val="20"/>
                <w:szCs w:val="20"/>
                <w:lang w:val="ro-RO"/>
              </w:rPr>
              <w:lastRenderedPageBreak/>
              <w:t>11.3. Fortificarea capacităților de analiză a riscurilor bugetar-fiscale, precum și de monitoring financiar al autorităților/ instituțiilor publice la autogestiune și al întreprinderilor de stat / municipale și al societăților comerciale cu capital integral sau majoritar public</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2715DD" w14:textId="77777777" w:rsidR="00F07AD7" w:rsidRPr="00CE6A5D" w:rsidRDefault="00F07AD7" w:rsidP="00F07AD7">
            <w:pPr>
              <w:pStyle w:val="Corp"/>
              <w:jc w:val="center"/>
              <w:rPr>
                <w:color w:val="auto"/>
                <w:lang w:val="ro-RO"/>
              </w:rPr>
            </w:pPr>
            <w:r w:rsidRPr="00CE6A5D">
              <w:rPr>
                <w:strike/>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B7E9AD8"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3074F53" w14:textId="77777777" w:rsidR="00F07AD7" w:rsidRPr="00CE6A5D" w:rsidRDefault="00F07AD7" w:rsidP="00F07AD7">
            <w:pPr>
              <w:pStyle w:val="Corp"/>
              <w:tabs>
                <w:tab w:val="left" w:pos="1245"/>
              </w:tabs>
              <w:jc w:val="center"/>
              <w:rPr>
                <w:color w:val="auto"/>
                <w:sz w:val="20"/>
                <w:szCs w:val="20"/>
                <w:lang w:val="ro-RO"/>
              </w:rPr>
            </w:pPr>
            <w:r w:rsidRPr="00CE6A5D">
              <w:rPr>
                <w:color w:val="auto"/>
                <w:sz w:val="20"/>
                <w:szCs w:val="20"/>
                <w:lang w:val="ro-RO"/>
              </w:rPr>
              <w:t>Cel puțin 1 seminar de instruire frecventat</w:t>
            </w:r>
          </w:p>
          <w:p w14:paraId="0A7AEA90" w14:textId="77777777" w:rsidR="00F07AD7" w:rsidRPr="00CE6A5D" w:rsidRDefault="00F07AD7" w:rsidP="00F07AD7">
            <w:pPr>
              <w:pStyle w:val="Corp"/>
              <w:jc w:val="center"/>
              <w:rPr>
                <w:color w:val="auto"/>
                <w:lang w:val="ro-RO"/>
              </w:rPr>
            </w:pPr>
            <w:r w:rsidRPr="00CE6A5D">
              <w:rPr>
                <w:color w:val="auto"/>
                <w:sz w:val="20"/>
                <w:szCs w:val="20"/>
                <w:lang w:val="ro-RO"/>
              </w:rPr>
              <w:t>Notă privind riscurile fiscale asociate întreprinderilor de stat și societăților pe acțiuni cu capital majoritar de stat revizuită și perfecționată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854DC3" w14:textId="77777777" w:rsidR="00F07AD7" w:rsidRPr="00CE6A5D" w:rsidRDefault="00F07AD7" w:rsidP="00F07AD7">
            <w:pPr>
              <w:pStyle w:val="Corp"/>
              <w:jc w:val="center"/>
              <w:rPr>
                <w:color w:val="auto"/>
                <w:lang w:val="ro-RO"/>
              </w:rPr>
            </w:pPr>
            <w:r w:rsidRPr="00CE6A5D">
              <w:rPr>
                <w:b/>
                <w:bCs/>
                <w:color w:val="auto"/>
                <w:sz w:val="18"/>
                <w:szCs w:val="18"/>
                <w:lang w:val="ro-RO"/>
              </w:rPr>
              <w:t>SARAS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04F534" w14:textId="77777777" w:rsidR="00F07AD7" w:rsidRPr="00CE6A5D" w:rsidRDefault="00F07AD7" w:rsidP="00F07AD7">
            <w:pPr>
              <w:pStyle w:val="tt"/>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3F8AAE" w14:textId="11D88656" w:rsidR="00F07AD7" w:rsidRPr="00CE6A5D" w:rsidRDefault="00F07AD7" w:rsidP="00F07AD7">
            <w:pPr>
              <w:pStyle w:val="tt"/>
              <w:spacing w:before="0" w:after="0"/>
              <w:jc w:val="both"/>
              <w:rPr>
                <w:b/>
                <w:bCs/>
                <w:color w:val="auto"/>
                <w:sz w:val="20"/>
                <w:szCs w:val="20"/>
                <w:u w:val="single"/>
                <w:lang w:val="ro-RO"/>
              </w:rPr>
            </w:pPr>
            <w:r w:rsidRPr="00CE6A5D">
              <w:rPr>
                <w:b/>
                <w:bCs/>
                <w:color w:val="auto"/>
                <w:sz w:val="20"/>
                <w:szCs w:val="20"/>
                <w:u w:val="single"/>
                <w:lang w:val="ro-RO"/>
              </w:rPr>
              <w:t>Realizat în termen</w:t>
            </w:r>
          </w:p>
          <w:p w14:paraId="3AA65C3F" w14:textId="604BFCFF" w:rsidR="00F07AD7" w:rsidRPr="00CE6A5D" w:rsidRDefault="00F07AD7" w:rsidP="00F07AD7">
            <w:pPr>
              <w:pStyle w:val="tt"/>
              <w:spacing w:before="0" w:after="0"/>
              <w:jc w:val="both"/>
              <w:rPr>
                <w:color w:val="auto"/>
                <w:sz w:val="20"/>
                <w:szCs w:val="20"/>
                <w:lang w:val="ro-RO"/>
              </w:rPr>
            </w:pPr>
            <w:r w:rsidRPr="00CE6A5D">
              <w:rPr>
                <w:bCs/>
                <w:color w:val="auto"/>
                <w:sz w:val="20"/>
                <w:szCs w:val="20"/>
                <w:lang w:val="ro-RO"/>
              </w:rPr>
              <w:t>Pe parcursul perioadei de raportare</w:t>
            </w:r>
            <w:r w:rsidRPr="00CE6A5D">
              <w:rPr>
                <w:color w:val="auto"/>
                <w:sz w:val="20"/>
                <w:szCs w:val="20"/>
                <w:lang w:val="ro-RO"/>
              </w:rPr>
              <w:t xml:space="preserve">: </w:t>
            </w:r>
          </w:p>
          <w:p w14:paraId="3AB8174B" w14:textId="00479968" w:rsidR="00F07AD7" w:rsidRPr="00CE6A5D" w:rsidRDefault="00F07AD7" w:rsidP="00F07AD7">
            <w:pPr>
              <w:pStyle w:val="tt"/>
              <w:spacing w:before="0" w:after="0"/>
              <w:jc w:val="both"/>
              <w:rPr>
                <w:b/>
                <w:bCs/>
                <w:color w:val="auto"/>
                <w:sz w:val="20"/>
                <w:szCs w:val="20"/>
                <w:u w:val="single"/>
                <w:lang w:val="ro-RO"/>
              </w:rPr>
            </w:pPr>
            <w:r w:rsidRPr="00CE6A5D">
              <w:rPr>
                <w:color w:val="auto"/>
                <w:sz w:val="20"/>
                <w:szCs w:val="20"/>
                <w:lang w:val="ro-RO"/>
              </w:rPr>
              <w:t>- în perioada 26 februarie–01.03.2018, a fost desfășurat</w:t>
            </w:r>
            <w:r w:rsidRPr="00CE6A5D">
              <w:rPr>
                <w:b/>
                <w:color w:val="auto"/>
                <w:sz w:val="20"/>
                <w:szCs w:val="20"/>
                <w:lang w:val="ro-RO"/>
              </w:rPr>
              <w:t xml:space="preserve"> seminarul de instruire</w:t>
            </w:r>
            <w:r w:rsidRPr="00CE6A5D">
              <w:rPr>
                <w:color w:val="auto"/>
                <w:sz w:val="20"/>
                <w:szCs w:val="20"/>
                <w:lang w:val="ro-RO"/>
              </w:rPr>
              <w:t xml:space="preserve"> dedicat analizei financiare a activității entităților economice cu capital de stat, menit să consolideze capacitățile de identificare și evaluare a riscurilor fiscale asociate entităţilor cu capital de stat.</w:t>
            </w:r>
          </w:p>
          <w:p w14:paraId="3169770E" w14:textId="456C99E4"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t>Seminarul a fost organizat cu suportul proiectului de asistență tehnică în domeniul managementului finanțelor publice. La seminar au participat inclusiv reprezentații Agenției Proprietății Publice;</w:t>
            </w:r>
          </w:p>
          <w:p w14:paraId="36092529" w14:textId="3B389AB9" w:rsidR="00F07AD7" w:rsidRPr="00CE6A5D" w:rsidRDefault="00F07AD7" w:rsidP="00F07AD7">
            <w:pPr>
              <w:pStyle w:val="tt"/>
              <w:spacing w:before="0" w:after="0"/>
              <w:jc w:val="both"/>
              <w:rPr>
                <w:bCs/>
                <w:color w:val="auto"/>
                <w:sz w:val="20"/>
                <w:szCs w:val="20"/>
                <w:lang w:val="ro-RO"/>
              </w:rPr>
            </w:pPr>
            <w:r w:rsidRPr="00CE6A5D">
              <w:rPr>
                <w:color w:val="auto"/>
                <w:sz w:val="20"/>
                <w:szCs w:val="20"/>
                <w:lang w:val="ro-RO"/>
              </w:rPr>
              <w:t>-  în perioada trimestrului II-III, 2018, au fost petrecute</w:t>
            </w:r>
            <w:r w:rsidRPr="00CE6A5D">
              <w:rPr>
                <w:b/>
                <w:color w:val="auto"/>
                <w:sz w:val="20"/>
                <w:szCs w:val="20"/>
                <w:lang w:val="ro-RO"/>
              </w:rPr>
              <w:t xml:space="preserve"> instruiri</w:t>
            </w:r>
            <w:r w:rsidRPr="00CE6A5D">
              <w:rPr>
                <w:color w:val="auto"/>
                <w:sz w:val="20"/>
                <w:szCs w:val="20"/>
                <w:lang w:val="ro-RO"/>
              </w:rPr>
              <w:t xml:space="preserve"> la locul de muncă dedicate colaboratorilor SARAS cu experții proiectului de asistență tehnică în domeniul managementului finanțelor publice, în cadrul cărora a fost analizată detaliat situația financiară a unor întreprinderi de stat și societăți pe acțiuni cu capital majoritar de stat selectate, în vederea identificării </w:t>
            </w:r>
            <w:r w:rsidRPr="00CE6A5D">
              <w:rPr>
                <w:bCs/>
                <w:color w:val="auto"/>
                <w:sz w:val="20"/>
                <w:szCs w:val="20"/>
                <w:lang w:val="ro-RO"/>
              </w:rPr>
              <w:t>dificultăților financiare cu care se confruntă acestea și eventual a riscurilor fiscale pentru buget;</w:t>
            </w:r>
          </w:p>
          <w:p w14:paraId="05946FEC" w14:textId="7F6F6714" w:rsidR="00F07AD7" w:rsidRPr="00CE6A5D" w:rsidRDefault="00F07AD7" w:rsidP="00F07AD7">
            <w:pPr>
              <w:pStyle w:val="tt"/>
              <w:spacing w:before="0" w:after="0"/>
              <w:jc w:val="both"/>
              <w:rPr>
                <w:color w:val="auto"/>
                <w:sz w:val="20"/>
                <w:szCs w:val="20"/>
                <w:lang w:val="ro-RO"/>
              </w:rPr>
            </w:pPr>
            <w:r w:rsidRPr="00CE6A5D">
              <w:rPr>
                <w:bCs/>
                <w:color w:val="auto"/>
                <w:sz w:val="20"/>
                <w:szCs w:val="20"/>
                <w:lang w:val="ro-RO"/>
              </w:rPr>
              <w:t>- au fost elaborate 3 modele de estimare a riscului de insolvabilitate la întreprinderile de stat și societăți comerciale cu capital majoritar de stat, bazate pe modele scoring.</w:t>
            </w:r>
          </w:p>
          <w:p w14:paraId="08962FC1" w14:textId="7A83EEA8" w:rsidR="00F07AD7" w:rsidRPr="00CE6A5D" w:rsidRDefault="00F07AD7" w:rsidP="00F07AD7">
            <w:pPr>
              <w:pStyle w:val="tt"/>
              <w:spacing w:before="0" w:after="0"/>
              <w:jc w:val="both"/>
              <w:rPr>
                <w:color w:val="auto"/>
                <w:lang w:val="ro-RO"/>
              </w:rPr>
            </w:pPr>
            <w:r w:rsidRPr="00CE6A5D">
              <w:rPr>
                <w:bCs/>
                <w:color w:val="auto"/>
                <w:sz w:val="20"/>
                <w:szCs w:val="20"/>
                <w:lang w:val="ro-RO"/>
              </w:rPr>
              <w:t xml:space="preserve">- a fost elaborată </w:t>
            </w:r>
            <w:r w:rsidRPr="00CE6A5D">
              <w:rPr>
                <w:b/>
                <w:bCs/>
                <w:color w:val="auto"/>
                <w:sz w:val="20"/>
                <w:szCs w:val="20"/>
                <w:lang w:val="ro-RO"/>
              </w:rPr>
              <w:t>Nota privind riscurile fiscale  asociate întreprinderilor de stat şi societăților comerciale cu capital majoritar de stat</w:t>
            </w:r>
            <w:r w:rsidRPr="00CE6A5D">
              <w:rPr>
                <w:bCs/>
                <w:color w:val="auto"/>
                <w:sz w:val="20"/>
                <w:szCs w:val="20"/>
                <w:lang w:val="ro-RO"/>
              </w:rPr>
              <w:t>, care a fost consultată și definitivată cu experții proiectului de asistență tehnică în domeniul managementului finanțelor publice și expertul Fondului Monetar Internațional și integrată în Nota privind riscurile bugetar-fiscale, înglobată în documentația bugetară la proiectul legii bugetului de stat pentru anul 2019.</w:t>
            </w:r>
          </w:p>
        </w:tc>
      </w:tr>
      <w:tr w:rsidR="00F07AD7" w:rsidRPr="00CE6A5D" w14:paraId="60641403" w14:textId="77777777" w:rsidTr="00270A3B">
        <w:trPr>
          <w:trHeight w:val="462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EABA03" w14:textId="77777777" w:rsidR="00F07AD7" w:rsidRPr="00CE6A5D" w:rsidRDefault="00F07AD7" w:rsidP="00F07AD7">
            <w:pPr>
              <w:pStyle w:val="tt"/>
              <w:spacing w:before="0" w:after="0"/>
              <w:jc w:val="both"/>
              <w:rPr>
                <w:color w:val="auto"/>
                <w:lang w:val="ro-RO"/>
              </w:rPr>
            </w:pPr>
            <w:r w:rsidRPr="00CE6A5D">
              <w:rPr>
                <w:color w:val="auto"/>
                <w:sz w:val="20"/>
                <w:szCs w:val="20"/>
                <w:lang w:val="ro-RO"/>
              </w:rPr>
              <w:lastRenderedPageBreak/>
              <w:t>11.4. Perfecționarea mecanismului de monitoring financiar al întreprinderilor de stat/ municipale și al societăților comerciale cu capital integral sau majoritar public</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EF15C" w14:textId="77777777" w:rsidR="00F07AD7" w:rsidRPr="00CE6A5D" w:rsidRDefault="00F07AD7" w:rsidP="00F07AD7">
            <w:pPr>
              <w:pStyle w:val="Corp"/>
              <w:jc w:val="both"/>
              <w:rPr>
                <w:color w:val="auto"/>
                <w:lang w:val="ro-RO"/>
              </w:rPr>
            </w:pPr>
            <w:r w:rsidRPr="00CE6A5D">
              <w:rPr>
                <w:color w:val="auto"/>
                <w:sz w:val="20"/>
                <w:szCs w:val="20"/>
                <w:lang w:val="ro-RO"/>
              </w:rPr>
              <w:t>11.4.1. Racordarea Instrucțiunii cu privire la efectuarea monitoringului financiar al activității economico-financiare a întreprinderilor de stat și societăților comerciale cu capital integral sau majoritar de stat, aprobată prin Ordinul Ministrului Finanțelor nr. 164 din 13.12.2014 la Hotărîrea Guvernului nr. 56 din 17.01.2018 pentru aprobarea Regulamentului privind monitoringul financiar al autorităților publice la autogestiune, al întreprinderilor de stat/municipale și al societăților comerciale cu capital integral sau majoritar public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AE4251"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330CD8" w14:textId="77777777" w:rsidR="00F07AD7" w:rsidRPr="00CE6A5D" w:rsidRDefault="00F07AD7" w:rsidP="00F07AD7">
            <w:pPr>
              <w:pStyle w:val="Corp"/>
              <w:jc w:val="center"/>
              <w:rPr>
                <w:color w:val="auto"/>
                <w:lang w:val="ro-RO"/>
              </w:rPr>
            </w:pPr>
            <w:r w:rsidRPr="00CE6A5D">
              <w:rPr>
                <w:color w:val="auto"/>
                <w:sz w:val="20"/>
                <w:szCs w:val="20"/>
                <w:lang w:val="ro-RO"/>
              </w:rPr>
              <w:t>Instrucțiune actualizată și aprobată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809821" w14:textId="77777777" w:rsidR="00F07AD7" w:rsidRPr="00CE6A5D" w:rsidRDefault="00F07AD7" w:rsidP="00F07AD7">
            <w:pPr>
              <w:pStyle w:val="Corp"/>
              <w:jc w:val="center"/>
              <w:rPr>
                <w:color w:val="auto"/>
                <w:lang w:val="ro-RO"/>
              </w:rPr>
            </w:pPr>
            <w:r w:rsidRPr="00CE6A5D">
              <w:rPr>
                <w:b/>
                <w:bCs/>
                <w:color w:val="auto"/>
                <w:sz w:val="20"/>
                <w:szCs w:val="20"/>
                <w:lang w:val="ro-RO"/>
              </w:rPr>
              <w:t>SARAS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3CF635" w14:textId="77777777" w:rsidR="00F07AD7" w:rsidRPr="00CE6A5D" w:rsidRDefault="00F07AD7" w:rsidP="00F07AD7">
            <w:pPr>
              <w:pStyle w:val="tt"/>
              <w:jc w:val="center"/>
              <w:rPr>
                <w:color w:val="auto"/>
                <w:sz w:val="20"/>
                <w:szCs w:val="20"/>
                <w:lang w:val="ro-RO"/>
              </w:rPr>
            </w:pPr>
            <w:r w:rsidRPr="00CE6A5D">
              <w:rPr>
                <w:color w:val="auto"/>
                <w:sz w:val="20"/>
                <w:szCs w:val="20"/>
                <w:lang w:val="ro-RO"/>
              </w:rPr>
              <w:t>HG nr. 573 din 06.08.2013</w:t>
            </w:r>
          </w:p>
          <w:p w14:paraId="505905C6" w14:textId="4FB5C4C6" w:rsidR="00F07AD7" w:rsidRPr="00CE6A5D" w:rsidRDefault="00F07AD7" w:rsidP="00F07AD7">
            <w:pPr>
              <w:pStyle w:val="tt"/>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65</w:t>
            </w:r>
            <w:r w:rsidRPr="00CE6A5D">
              <w:rPr>
                <w:color w:val="auto"/>
                <w:sz w:val="20"/>
                <w:szCs w:val="20"/>
                <w:vertAlign w:val="superscript"/>
                <w:lang w:val="ro-RO"/>
              </w:rPr>
              <w:t>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FBF37AE" w14:textId="407443E7" w:rsidR="00F07AD7" w:rsidRPr="00CE6A5D" w:rsidRDefault="00F07AD7" w:rsidP="00F07AD7">
            <w:pPr>
              <w:jc w:val="both"/>
              <w:rPr>
                <w:b/>
                <w:sz w:val="20"/>
                <w:szCs w:val="20"/>
                <w:u w:val="single"/>
                <w:lang w:bidi="ro-RO"/>
              </w:rPr>
            </w:pPr>
            <w:r w:rsidRPr="00CE6A5D">
              <w:rPr>
                <w:b/>
                <w:sz w:val="20"/>
                <w:szCs w:val="20"/>
                <w:u w:val="single"/>
                <w:lang w:bidi="ro-RO"/>
              </w:rPr>
              <w:t>Realizat în termen</w:t>
            </w:r>
          </w:p>
          <w:p w14:paraId="55DED37C" w14:textId="039CDC3C" w:rsidR="00F07AD7" w:rsidRPr="00CE6A5D" w:rsidRDefault="00F07AD7" w:rsidP="00BA23DB">
            <w:pPr>
              <w:jc w:val="both"/>
              <w:rPr>
                <w:sz w:val="20"/>
                <w:szCs w:val="20"/>
              </w:rPr>
            </w:pPr>
            <w:r w:rsidRPr="00CE6A5D">
              <w:rPr>
                <w:sz w:val="20"/>
                <w:szCs w:val="20"/>
                <w:lang w:bidi="ro-RO"/>
              </w:rPr>
              <w:t xml:space="preserve">Instrucțiunea cu privire la întocmirea Notelor analitice privind rezultatele monitoringului financiar al activității economico-financiare a întreprinderilor de stat și societăților comerciale cu capital integral sau majoritar de stat a fost elaborată și aprobată prin </w:t>
            </w:r>
            <w:r w:rsidRPr="00CE6A5D">
              <w:rPr>
                <w:b/>
                <w:sz w:val="20"/>
                <w:szCs w:val="20"/>
                <w:lang w:bidi="ro-RO"/>
              </w:rPr>
              <w:t>Ordinul ministrului fi</w:t>
            </w:r>
            <w:r w:rsidR="00BA23DB" w:rsidRPr="00CE6A5D">
              <w:rPr>
                <w:b/>
                <w:sz w:val="20"/>
                <w:szCs w:val="20"/>
                <w:lang w:bidi="ro-RO"/>
              </w:rPr>
              <w:t>nanțelor nr.217/</w:t>
            </w:r>
            <w:r w:rsidRPr="00CE6A5D">
              <w:rPr>
                <w:b/>
                <w:sz w:val="20"/>
                <w:szCs w:val="20"/>
                <w:lang w:bidi="ro-RO"/>
              </w:rPr>
              <w:t>2018</w:t>
            </w:r>
            <w:r w:rsidRPr="00CE6A5D">
              <w:rPr>
                <w:sz w:val="20"/>
                <w:szCs w:val="20"/>
                <w:lang w:bidi="ro-RO"/>
              </w:rPr>
              <w:t>.</w:t>
            </w:r>
          </w:p>
        </w:tc>
      </w:tr>
      <w:tr w:rsidR="00F07AD7" w:rsidRPr="00CE6A5D" w14:paraId="0351287A" w14:textId="77777777" w:rsidTr="00270A3B">
        <w:trPr>
          <w:trHeight w:val="222"/>
          <w:jc w:val="center"/>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A60B15F" w14:textId="77777777" w:rsidR="00F07AD7" w:rsidRPr="00CE6A5D" w:rsidRDefault="00F07AD7" w:rsidP="00F07AD7">
            <w:pPr>
              <w:pStyle w:val="tt"/>
              <w:spacing w:before="0" w:after="0"/>
              <w:jc w:val="both"/>
              <w:rPr>
                <w:color w:val="auto"/>
                <w:lang w:val="ro-RO"/>
              </w:rPr>
            </w:pPr>
            <w:r w:rsidRPr="00CE6A5D">
              <w:rPr>
                <w:b/>
                <w:bCs/>
                <w:color w:val="auto"/>
                <w:sz w:val="20"/>
                <w:szCs w:val="20"/>
                <w:lang w:val="ro-RO"/>
              </w:rPr>
              <w:t>Obiectivul nr. 12: Promovarea documentelor de politici aferente sectorului financiar bancar/nebancar</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17422" w14:textId="77777777" w:rsidR="00F07AD7" w:rsidRPr="00CE6A5D" w:rsidRDefault="00F07AD7" w:rsidP="00F07AD7"/>
        </w:tc>
      </w:tr>
      <w:tr w:rsidR="00F07AD7" w:rsidRPr="00CE6A5D" w14:paraId="26CFA0BB" w14:textId="77777777" w:rsidTr="00270A3B">
        <w:trPr>
          <w:trHeight w:val="10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8A87EA"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externe:</w:t>
            </w:r>
          </w:p>
          <w:p w14:paraId="6C8D13AB" w14:textId="77777777" w:rsidR="00F07AD7" w:rsidRPr="00CE6A5D" w:rsidRDefault="00F07AD7" w:rsidP="00F07AD7">
            <w:pPr>
              <w:pStyle w:val="ListParagraph"/>
              <w:numPr>
                <w:ilvl w:val="0"/>
                <w:numId w:val="12"/>
              </w:numPr>
              <w:jc w:val="both"/>
              <w:rPr>
                <w:color w:val="auto"/>
                <w:sz w:val="18"/>
                <w:szCs w:val="18"/>
                <w:lang w:val="ro-RO"/>
              </w:rPr>
            </w:pPr>
            <w:r w:rsidRPr="00CE6A5D">
              <w:rPr>
                <w:color w:val="auto"/>
                <w:sz w:val="18"/>
                <w:szCs w:val="18"/>
                <w:lang w:val="ro-RO"/>
              </w:rPr>
              <w:t>imprevizibilitatea deciziilor politice;</w:t>
            </w:r>
          </w:p>
          <w:p w14:paraId="7B387B08" w14:textId="77777777" w:rsidR="00F07AD7" w:rsidRPr="00CE6A5D" w:rsidRDefault="00F07AD7" w:rsidP="00F07AD7">
            <w:pPr>
              <w:pStyle w:val="ListParagraph"/>
              <w:numPr>
                <w:ilvl w:val="0"/>
                <w:numId w:val="12"/>
              </w:numPr>
              <w:jc w:val="both"/>
              <w:rPr>
                <w:color w:val="auto"/>
                <w:sz w:val="18"/>
                <w:szCs w:val="18"/>
                <w:lang w:val="ro-RO"/>
              </w:rPr>
            </w:pPr>
            <w:r w:rsidRPr="00CE6A5D">
              <w:rPr>
                <w:color w:val="auto"/>
                <w:sz w:val="18"/>
                <w:szCs w:val="18"/>
                <w:lang w:val="ro-RO"/>
              </w:rPr>
              <w:t>tergiversarea aprobării proiectelor de acte legislative/ normative.</w:t>
            </w:r>
          </w:p>
          <w:p w14:paraId="40D4E21C"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41F31DEB" w14:textId="77777777" w:rsidR="00F07AD7" w:rsidRPr="00CE6A5D" w:rsidRDefault="00F07AD7" w:rsidP="00F07AD7">
            <w:pPr>
              <w:pStyle w:val="Corp"/>
              <w:jc w:val="both"/>
              <w:rPr>
                <w:color w:val="auto"/>
                <w:lang w:val="ro-RO"/>
              </w:rPr>
            </w:pPr>
            <w:r w:rsidRPr="00CE6A5D">
              <w:rPr>
                <w:color w:val="auto"/>
                <w:sz w:val="18"/>
                <w:szCs w:val="18"/>
                <w:lang w:val="ro-RO"/>
              </w:rPr>
              <w:t>managementul ineficient al delegării sarcinilor pe parcursul absenței unor colaboratori din cadrul subdiviziuniii.</w:t>
            </w:r>
          </w:p>
        </w:tc>
      </w:tr>
      <w:tr w:rsidR="00F07AD7" w:rsidRPr="00CE6A5D" w14:paraId="2E748BFC" w14:textId="77777777" w:rsidTr="00270A3B">
        <w:trPr>
          <w:trHeight w:val="154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55F00B" w14:textId="77777777" w:rsidR="00F07AD7" w:rsidRPr="00CE6A5D" w:rsidRDefault="00F07AD7" w:rsidP="00F07AD7">
            <w:pPr>
              <w:pStyle w:val="tt"/>
              <w:spacing w:before="0" w:after="0"/>
              <w:jc w:val="both"/>
              <w:rPr>
                <w:color w:val="auto"/>
                <w:lang w:val="ro-RO"/>
              </w:rPr>
            </w:pPr>
            <w:r w:rsidRPr="00CE6A5D">
              <w:rPr>
                <w:color w:val="auto"/>
                <w:sz w:val="20"/>
                <w:szCs w:val="20"/>
                <w:lang w:val="ro-RO"/>
              </w:rPr>
              <w:t xml:space="preserve">12.1. Avizarea, coordonarea și promovarea proiectelor actelor legislative, care reglementează activitatea instituțiilor </w:t>
            </w:r>
            <w:r w:rsidRPr="00CE6A5D">
              <w:rPr>
                <w:color w:val="auto"/>
                <w:sz w:val="20"/>
                <w:szCs w:val="20"/>
                <w:lang w:val="ro-RO"/>
              </w:rPr>
              <w:lastRenderedPageBreak/>
              <w:t>financiare bancare/ nebancare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E67BC3"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26B04D"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461FE4" w14:textId="77777777" w:rsidR="00F07AD7" w:rsidRPr="00CE6A5D" w:rsidRDefault="00F07AD7" w:rsidP="00F07AD7">
            <w:pPr>
              <w:pStyle w:val="Corp"/>
              <w:jc w:val="center"/>
              <w:rPr>
                <w:color w:val="auto"/>
                <w:lang w:val="ro-RO"/>
              </w:rPr>
            </w:pPr>
            <w:r w:rsidRPr="00CE6A5D">
              <w:rPr>
                <w:color w:val="auto"/>
                <w:sz w:val="20"/>
                <w:szCs w:val="20"/>
                <w:lang w:val="ro-RO"/>
              </w:rPr>
              <w:t>100% proiecte de acte legislative examinate și avizate/ coordonate/ promovate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421DDB" w14:textId="77777777" w:rsidR="00F07AD7" w:rsidRPr="00CE6A5D" w:rsidRDefault="00F07AD7" w:rsidP="00F07AD7">
            <w:pPr>
              <w:pStyle w:val="Corp"/>
              <w:jc w:val="center"/>
              <w:rPr>
                <w:color w:val="auto"/>
                <w:lang w:val="ro-RO"/>
              </w:rPr>
            </w:pPr>
            <w:r w:rsidRPr="00CE6A5D">
              <w:rPr>
                <w:b/>
                <w:bCs/>
                <w:color w:val="auto"/>
                <w:sz w:val="18"/>
                <w:szCs w:val="18"/>
                <w:lang w:val="ro-RO"/>
              </w:rPr>
              <w:t>SRSF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8044F6" w14:textId="77777777" w:rsidR="00F07AD7" w:rsidRPr="00CE6A5D" w:rsidRDefault="00F07AD7" w:rsidP="00F07AD7">
            <w:pPr>
              <w:pStyle w:val="tt"/>
              <w:spacing w:before="0" w:after="0"/>
              <w:jc w:val="center"/>
              <w:rPr>
                <w:color w:val="auto"/>
                <w:lang w:val="ro-RO"/>
              </w:rPr>
            </w:pPr>
            <w:r w:rsidRPr="00CE6A5D">
              <w:rPr>
                <w:color w:val="auto"/>
                <w:sz w:val="20"/>
                <w:szCs w:val="20"/>
                <w:lang w:val="ro-RO"/>
              </w:rPr>
              <w:t>-</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CE24225" w14:textId="7ADB64BF" w:rsidR="00F07AD7" w:rsidRPr="00CE6A5D" w:rsidRDefault="00F07AD7" w:rsidP="00F07AD7">
            <w:pPr>
              <w:pStyle w:val="tt"/>
              <w:spacing w:before="0" w:after="0"/>
              <w:rPr>
                <w:b/>
                <w:bCs/>
                <w:color w:val="auto"/>
                <w:sz w:val="20"/>
                <w:szCs w:val="20"/>
                <w:u w:val="single"/>
                <w:lang w:val="ro-RO"/>
              </w:rPr>
            </w:pPr>
            <w:r w:rsidRPr="00CE6A5D">
              <w:rPr>
                <w:b/>
                <w:bCs/>
                <w:color w:val="auto"/>
                <w:sz w:val="20"/>
                <w:szCs w:val="20"/>
                <w:u w:val="single"/>
                <w:lang w:val="ro-RO"/>
              </w:rPr>
              <w:t>Realizat în termen</w:t>
            </w:r>
          </w:p>
          <w:p w14:paraId="6F1068CB" w14:textId="5D03CD4A" w:rsidR="00F07AD7" w:rsidRPr="00CE6A5D" w:rsidRDefault="00F07AD7" w:rsidP="00F07AD7">
            <w:pPr>
              <w:pStyle w:val="tt"/>
              <w:spacing w:before="0" w:after="0"/>
              <w:jc w:val="both"/>
              <w:rPr>
                <w:color w:val="auto"/>
                <w:sz w:val="20"/>
                <w:szCs w:val="20"/>
                <w:lang w:val="ro-RO"/>
              </w:rPr>
            </w:pPr>
            <w:r w:rsidRPr="00CE6A5D">
              <w:rPr>
                <w:color w:val="auto"/>
                <w:sz w:val="20"/>
                <w:szCs w:val="20"/>
                <w:lang w:val="ro-RO"/>
              </w:rPr>
              <w:t xml:space="preserve">Pe parcursul perioadei de raportare au fost </w:t>
            </w:r>
            <w:r w:rsidRPr="00CE6A5D">
              <w:rPr>
                <w:b/>
                <w:color w:val="auto"/>
                <w:sz w:val="20"/>
                <w:szCs w:val="20"/>
                <w:lang w:val="ro-RO"/>
              </w:rPr>
              <w:t>examinate</w:t>
            </w:r>
            <w:r w:rsidRPr="00CE6A5D">
              <w:rPr>
                <w:color w:val="auto"/>
                <w:sz w:val="20"/>
                <w:szCs w:val="20"/>
                <w:lang w:val="ro-RO"/>
              </w:rPr>
              <w:t>/</w:t>
            </w:r>
            <w:r w:rsidRPr="00CE6A5D">
              <w:rPr>
                <w:b/>
                <w:bCs/>
                <w:color w:val="auto"/>
                <w:sz w:val="20"/>
                <w:szCs w:val="20"/>
                <w:lang w:val="ro-RO"/>
              </w:rPr>
              <w:t>avizate/promovate 100% de proiecte de acte legislative</w:t>
            </w:r>
            <w:r w:rsidRPr="00CE6A5D">
              <w:rPr>
                <w:bCs/>
                <w:color w:val="auto"/>
                <w:sz w:val="20"/>
                <w:szCs w:val="20"/>
                <w:lang w:val="ro-RO"/>
              </w:rPr>
              <w:t>,</w:t>
            </w:r>
            <w:r w:rsidRPr="00CE6A5D">
              <w:rPr>
                <w:b/>
                <w:bCs/>
                <w:color w:val="auto"/>
                <w:sz w:val="20"/>
                <w:szCs w:val="20"/>
                <w:lang w:val="ro-RO"/>
              </w:rPr>
              <w:t xml:space="preserve"> </w:t>
            </w:r>
            <w:r w:rsidRPr="00CE6A5D">
              <w:rPr>
                <w:bCs/>
                <w:color w:val="auto"/>
                <w:sz w:val="20"/>
                <w:szCs w:val="20"/>
                <w:lang w:val="ro-RO"/>
              </w:rPr>
              <w:t>inclusiv</w:t>
            </w:r>
            <w:r w:rsidRPr="00CE6A5D">
              <w:rPr>
                <w:color w:val="auto"/>
                <w:sz w:val="20"/>
                <w:szCs w:val="20"/>
                <w:lang w:val="ro-RO"/>
              </w:rPr>
              <w:t>:</w:t>
            </w:r>
          </w:p>
          <w:p w14:paraId="63912E67" w14:textId="72BB9745" w:rsidR="00F07AD7" w:rsidRPr="00CE6A5D" w:rsidRDefault="00F07AD7" w:rsidP="00F07AD7">
            <w:pPr>
              <w:pStyle w:val="tt"/>
              <w:numPr>
                <w:ilvl w:val="0"/>
                <w:numId w:val="12"/>
              </w:numPr>
              <w:spacing w:before="0" w:after="0"/>
              <w:jc w:val="both"/>
              <w:rPr>
                <w:color w:val="auto"/>
                <w:sz w:val="20"/>
                <w:szCs w:val="20"/>
                <w:lang w:val="ro-RO"/>
              </w:rPr>
            </w:pPr>
            <w:r w:rsidRPr="00CE6A5D">
              <w:rPr>
                <w:color w:val="auto"/>
                <w:sz w:val="20"/>
                <w:szCs w:val="20"/>
                <w:lang w:val="ro-RO"/>
              </w:rPr>
              <w:t xml:space="preserve">avizate - </w:t>
            </w:r>
            <w:r w:rsidRPr="00CE6A5D">
              <w:rPr>
                <w:b/>
                <w:color w:val="auto"/>
                <w:sz w:val="20"/>
                <w:szCs w:val="20"/>
                <w:lang w:val="ro-RO"/>
              </w:rPr>
              <w:t>19 solicitări</w:t>
            </w:r>
            <w:r w:rsidRPr="00CE6A5D">
              <w:rPr>
                <w:color w:val="auto"/>
                <w:sz w:val="20"/>
                <w:szCs w:val="20"/>
                <w:lang w:val="ro-RO"/>
              </w:rPr>
              <w:t xml:space="preserve">  din partea Băncii Naționale a Moldovei, Comisiei Naționale a Pieței Financiare, Fondului de Garantare a Depozitelor în Sistemul Bancar și Ministerului Economiei și </w:t>
            </w:r>
            <w:r w:rsidRPr="00CE6A5D">
              <w:rPr>
                <w:color w:val="auto"/>
                <w:sz w:val="20"/>
                <w:szCs w:val="20"/>
                <w:lang w:val="ro-RO"/>
              </w:rPr>
              <w:lastRenderedPageBreak/>
              <w:t>Infrastructurii (</w:t>
            </w:r>
            <w:r w:rsidRPr="00CE6A5D">
              <w:rPr>
                <w:b/>
                <w:color w:val="auto"/>
                <w:sz w:val="20"/>
                <w:szCs w:val="20"/>
                <w:lang w:val="ro-RO"/>
              </w:rPr>
              <w:t>12 proiecte</w:t>
            </w:r>
            <w:r w:rsidRPr="00CE6A5D">
              <w:rPr>
                <w:color w:val="auto"/>
                <w:sz w:val="20"/>
                <w:szCs w:val="20"/>
                <w:lang w:val="ro-RO"/>
              </w:rPr>
              <w:t xml:space="preserve"> aferente sectorului </w:t>
            </w:r>
            <w:r w:rsidRPr="00CE6A5D">
              <w:rPr>
                <w:b/>
                <w:color w:val="auto"/>
                <w:sz w:val="20"/>
                <w:szCs w:val="20"/>
                <w:lang w:val="ro-RO"/>
              </w:rPr>
              <w:t>bancar</w:t>
            </w:r>
            <w:r w:rsidRPr="00CE6A5D">
              <w:rPr>
                <w:color w:val="auto"/>
                <w:sz w:val="20"/>
                <w:szCs w:val="20"/>
                <w:lang w:val="ro-RO"/>
              </w:rPr>
              <w:t xml:space="preserve"> și </w:t>
            </w:r>
            <w:r w:rsidRPr="00CE6A5D">
              <w:rPr>
                <w:b/>
                <w:color w:val="auto"/>
                <w:sz w:val="20"/>
                <w:szCs w:val="20"/>
                <w:lang w:val="ro-RO"/>
              </w:rPr>
              <w:t>7 proiecte</w:t>
            </w:r>
            <w:r w:rsidRPr="00CE6A5D">
              <w:rPr>
                <w:color w:val="auto"/>
                <w:sz w:val="20"/>
                <w:szCs w:val="20"/>
                <w:lang w:val="ro-RO"/>
              </w:rPr>
              <w:t xml:space="preserve"> sectorului </w:t>
            </w:r>
            <w:r w:rsidRPr="00CE6A5D">
              <w:rPr>
                <w:b/>
                <w:color w:val="auto"/>
                <w:sz w:val="20"/>
                <w:szCs w:val="20"/>
                <w:lang w:val="ro-RO"/>
              </w:rPr>
              <w:t>nebancar</w:t>
            </w:r>
            <w:r w:rsidRPr="00CE6A5D">
              <w:rPr>
                <w:color w:val="auto"/>
                <w:sz w:val="20"/>
                <w:szCs w:val="20"/>
                <w:lang w:val="ro-RO"/>
              </w:rPr>
              <w:t>));</w:t>
            </w:r>
          </w:p>
          <w:p w14:paraId="0C8EC7F0" w14:textId="77777777" w:rsidR="00F07AD7" w:rsidRPr="00CE6A5D" w:rsidRDefault="00F07AD7" w:rsidP="00F07AD7">
            <w:pPr>
              <w:pStyle w:val="tt"/>
              <w:numPr>
                <w:ilvl w:val="0"/>
                <w:numId w:val="12"/>
              </w:numPr>
              <w:spacing w:before="0" w:after="0"/>
              <w:jc w:val="both"/>
              <w:rPr>
                <w:color w:val="auto"/>
                <w:sz w:val="20"/>
                <w:szCs w:val="20"/>
                <w:lang w:val="ro-RO"/>
              </w:rPr>
            </w:pPr>
            <w:r w:rsidRPr="00CE6A5D">
              <w:rPr>
                <w:color w:val="auto"/>
                <w:sz w:val="20"/>
                <w:szCs w:val="20"/>
                <w:lang w:val="ro-RO"/>
              </w:rPr>
              <w:t>promovate -</w:t>
            </w:r>
            <w:r w:rsidRPr="00CE6A5D">
              <w:rPr>
                <w:b/>
                <w:color w:val="auto"/>
                <w:sz w:val="20"/>
                <w:szCs w:val="20"/>
                <w:lang w:val="ro-RO"/>
              </w:rPr>
              <w:t xml:space="preserve"> 4 proiecte de acte legislative:</w:t>
            </w:r>
          </w:p>
          <w:p w14:paraId="572601A1" w14:textId="6D85B3D3" w:rsidR="00F07AD7" w:rsidRPr="00CE6A5D" w:rsidRDefault="00F07AD7" w:rsidP="00F07AD7">
            <w:pPr>
              <w:pStyle w:val="tt"/>
              <w:spacing w:before="0" w:after="0"/>
              <w:jc w:val="both"/>
              <w:rPr>
                <w:color w:val="auto"/>
                <w:sz w:val="20"/>
                <w:szCs w:val="20"/>
                <w:lang w:val="ro-RO"/>
              </w:rPr>
            </w:pPr>
            <w:r w:rsidRPr="00CE6A5D">
              <w:rPr>
                <w:color w:val="auto"/>
                <w:sz w:val="20"/>
                <w:szCs w:val="20"/>
                <w:lang w:val="ro-RO"/>
              </w:rPr>
              <w:t xml:space="preserve">a) </w:t>
            </w:r>
            <w:r w:rsidRPr="00CE6A5D">
              <w:rPr>
                <w:b/>
                <w:color w:val="auto"/>
                <w:sz w:val="20"/>
                <w:szCs w:val="20"/>
                <w:lang w:val="ro-RO"/>
              </w:rPr>
              <w:t xml:space="preserve">3 proiecte aferente sectorului bancar </w:t>
            </w:r>
            <w:r w:rsidRPr="00CE6A5D">
              <w:rPr>
                <w:color w:val="auto"/>
                <w:sz w:val="20"/>
                <w:szCs w:val="20"/>
                <w:lang w:val="ro-RO"/>
              </w:rPr>
              <w:t>(Legea nr. 227/2018 pentru modificarea unor acte legislative, Legea nr. 209/2018 cu privire la Comitetul Național de Stabilitate Financiară, Legea nr. 208/2018 pentru modificarea unor acte legislative);</w:t>
            </w:r>
          </w:p>
          <w:p w14:paraId="6819523B" w14:textId="59F90792" w:rsidR="00F07AD7" w:rsidRPr="00CE6A5D" w:rsidRDefault="00F07AD7" w:rsidP="00F07AD7">
            <w:pPr>
              <w:pStyle w:val="tt"/>
              <w:spacing w:before="0" w:after="0"/>
              <w:jc w:val="both"/>
              <w:rPr>
                <w:color w:val="auto"/>
                <w:sz w:val="20"/>
                <w:szCs w:val="20"/>
                <w:lang w:val="ro-RO"/>
              </w:rPr>
            </w:pPr>
            <w:r w:rsidRPr="00CE6A5D">
              <w:rPr>
                <w:color w:val="auto"/>
                <w:sz w:val="20"/>
                <w:szCs w:val="20"/>
                <w:lang w:val="ro-RO"/>
              </w:rPr>
              <w:t>b)</w:t>
            </w:r>
            <w:r w:rsidRPr="00CE6A5D">
              <w:rPr>
                <w:b/>
                <w:color w:val="auto"/>
                <w:sz w:val="20"/>
                <w:szCs w:val="20"/>
                <w:lang w:val="ro-RO"/>
              </w:rPr>
              <w:t xml:space="preserve"> 1 proiect aferent sectorului nebancar</w:t>
            </w:r>
            <w:r w:rsidRPr="00CE6A5D">
              <w:rPr>
                <w:color w:val="auto"/>
                <w:sz w:val="20"/>
                <w:szCs w:val="20"/>
                <w:lang w:val="ro-RO"/>
              </w:rPr>
              <w:t xml:space="preserve"> (proiectul legii privind organismele de plasament colectiv alternative, examinat în lectura I în Parlament la data de 22.11.2018).</w:t>
            </w:r>
          </w:p>
        </w:tc>
      </w:tr>
      <w:tr w:rsidR="00F07AD7" w:rsidRPr="00CE6A5D" w14:paraId="5BF87170" w14:textId="77777777" w:rsidTr="002D4425">
        <w:trPr>
          <w:trHeight w:val="319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2B0143" w14:textId="77777777" w:rsidR="00F07AD7" w:rsidRPr="00CE6A5D" w:rsidRDefault="00F07AD7" w:rsidP="00F07AD7">
            <w:pPr>
              <w:pStyle w:val="tt"/>
              <w:spacing w:before="0" w:after="0"/>
              <w:jc w:val="both"/>
              <w:rPr>
                <w:color w:val="auto"/>
                <w:lang w:val="ro-RO"/>
              </w:rPr>
            </w:pPr>
            <w:r w:rsidRPr="00CE6A5D">
              <w:rPr>
                <w:color w:val="auto"/>
                <w:sz w:val="20"/>
                <w:szCs w:val="20"/>
                <w:lang w:val="ro-RO"/>
              </w:rPr>
              <w:lastRenderedPageBreak/>
              <w:t>12.2. Avizarea proiectelor actelor normative, care reglementează activitatea instituțiilor financiare bancare/ nebancare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4DC4274"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0EE3130"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CE1B822" w14:textId="77777777" w:rsidR="00F07AD7" w:rsidRPr="00CE6A5D" w:rsidRDefault="00F07AD7" w:rsidP="00F07AD7">
            <w:pPr>
              <w:pStyle w:val="Corp"/>
              <w:jc w:val="center"/>
              <w:rPr>
                <w:color w:val="auto"/>
                <w:lang w:val="ro-RO"/>
              </w:rPr>
            </w:pPr>
            <w:r w:rsidRPr="00CE6A5D">
              <w:rPr>
                <w:color w:val="auto"/>
                <w:sz w:val="20"/>
                <w:szCs w:val="20"/>
                <w:lang w:val="ro-RO"/>
              </w:rPr>
              <w:t>100% proiecte de acte normative examinate și avizate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61C4F3" w14:textId="77777777" w:rsidR="00F07AD7" w:rsidRPr="00CE6A5D" w:rsidRDefault="00F07AD7" w:rsidP="00F07AD7">
            <w:pPr>
              <w:pStyle w:val="Corp"/>
              <w:jc w:val="center"/>
              <w:rPr>
                <w:color w:val="auto"/>
                <w:lang w:val="ro-RO"/>
              </w:rPr>
            </w:pPr>
            <w:r w:rsidRPr="00CE6A5D">
              <w:rPr>
                <w:b/>
                <w:bCs/>
                <w:color w:val="auto"/>
                <w:sz w:val="18"/>
                <w:szCs w:val="18"/>
                <w:lang w:val="ro-RO"/>
              </w:rPr>
              <w:t>SRSF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CD5FFD" w14:textId="77777777" w:rsidR="00F07AD7" w:rsidRPr="00CE6A5D" w:rsidRDefault="00F07AD7" w:rsidP="00F07AD7">
            <w:pPr>
              <w:pStyle w:val="tt"/>
              <w:spacing w:before="0" w:after="0"/>
              <w:jc w:val="center"/>
              <w:rPr>
                <w:color w:val="auto"/>
                <w:lang w:val="ro-RO"/>
              </w:rPr>
            </w:pP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926E3D" w14:textId="77777777" w:rsidR="00F07AD7" w:rsidRPr="00CE6A5D" w:rsidRDefault="00F07AD7" w:rsidP="00F07AD7">
            <w:pPr>
              <w:pStyle w:val="tt"/>
              <w:spacing w:before="0" w:after="0"/>
              <w:jc w:val="both"/>
              <w:rPr>
                <w:b/>
                <w:bCs/>
                <w:color w:val="auto"/>
                <w:sz w:val="20"/>
                <w:szCs w:val="20"/>
                <w:u w:val="single"/>
                <w:lang w:val="ro-RO"/>
              </w:rPr>
            </w:pPr>
            <w:r w:rsidRPr="00CE6A5D">
              <w:rPr>
                <w:b/>
                <w:bCs/>
                <w:color w:val="auto"/>
                <w:sz w:val="20"/>
                <w:szCs w:val="20"/>
                <w:u w:val="single"/>
                <w:lang w:val="ro-RO"/>
              </w:rPr>
              <w:t>Realizat în termen</w:t>
            </w:r>
          </w:p>
          <w:p w14:paraId="0C7E0FC1" w14:textId="77777777" w:rsidR="00F07AD7" w:rsidRPr="00CE6A5D" w:rsidRDefault="00F07AD7" w:rsidP="00F07AD7">
            <w:pPr>
              <w:pStyle w:val="tt"/>
              <w:spacing w:before="0" w:after="0"/>
              <w:jc w:val="both"/>
              <w:rPr>
                <w:color w:val="auto"/>
                <w:sz w:val="20"/>
                <w:szCs w:val="20"/>
                <w:lang w:val="ro-RO"/>
              </w:rPr>
            </w:pPr>
            <w:r w:rsidRPr="00CE6A5D">
              <w:rPr>
                <w:color w:val="auto"/>
                <w:sz w:val="20"/>
                <w:szCs w:val="20"/>
                <w:lang w:val="ro-RO"/>
              </w:rPr>
              <w:t xml:space="preserve">Pe parcursul perioadei de raportare au fost examinate și </w:t>
            </w:r>
            <w:r w:rsidRPr="00CE6A5D">
              <w:rPr>
                <w:b/>
                <w:bCs/>
                <w:color w:val="auto"/>
                <w:sz w:val="20"/>
                <w:szCs w:val="20"/>
                <w:lang w:val="ro-RO"/>
              </w:rPr>
              <w:t>avizate 100% de proiecte de acte normative</w:t>
            </w:r>
            <w:r w:rsidRPr="00CE6A5D">
              <w:rPr>
                <w:color w:val="auto"/>
                <w:sz w:val="20"/>
                <w:szCs w:val="20"/>
                <w:lang w:val="ro-RO"/>
              </w:rPr>
              <w:t xml:space="preserve"> parvenite spre avizare (au parvenit </w:t>
            </w:r>
            <w:r w:rsidRPr="00CE6A5D">
              <w:rPr>
                <w:b/>
                <w:color w:val="auto"/>
                <w:sz w:val="20"/>
                <w:szCs w:val="20"/>
                <w:lang w:val="ro-RO"/>
              </w:rPr>
              <w:t xml:space="preserve">36 </w:t>
            </w:r>
            <w:r w:rsidRPr="00CE6A5D">
              <w:rPr>
                <w:color w:val="auto"/>
                <w:sz w:val="20"/>
                <w:szCs w:val="20"/>
                <w:lang w:val="ro-RO"/>
              </w:rPr>
              <w:t>proiecte de acte normative</w:t>
            </w:r>
            <w:r w:rsidRPr="00CE6A5D">
              <w:rPr>
                <w:b/>
                <w:color w:val="auto"/>
                <w:sz w:val="20"/>
                <w:szCs w:val="20"/>
                <w:lang w:val="ro-RO"/>
              </w:rPr>
              <w:t xml:space="preserve"> </w:t>
            </w:r>
            <w:r w:rsidRPr="00CE6A5D">
              <w:rPr>
                <w:color w:val="auto"/>
                <w:sz w:val="20"/>
                <w:szCs w:val="20"/>
                <w:lang w:val="ro-RO"/>
              </w:rPr>
              <w:t>din partea Băncii Naționale a Moldovei, Comisiei Naționale a Pieței Financiare și Ministerului Economiei și Infrastructurii (</w:t>
            </w:r>
            <w:r w:rsidRPr="00CE6A5D">
              <w:rPr>
                <w:b/>
                <w:color w:val="auto"/>
                <w:sz w:val="20"/>
                <w:szCs w:val="20"/>
                <w:lang w:val="ro-RO"/>
              </w:rPr>
              <w:t>17 proiecte</w:t>
            </w:r>
            <w:r w:rsidRPr="00CE6A5D">
              <w:rPr>
                <w:color w:val="auto"/>
                <w:sz w:val="20"/>
                <w:szCs w:val="20"/>
                <w:lang w:val="ro-RO"/>
              </w:rPr>
              <w:t xml:space="preserve"> aferente sectorului </w:t>
            </w:r>
            <w:r w:rsidRPr="00CE6A5D">
              <w:rPr>
                <w:b/>
                <w:color w:val="auto"/>
                <w:sz w:val="20"/>
                <w:szCs w:val="20"/>
                <w:lang w:val="ro-RO"/>
              </w:rPr>
              <w:t>nebancar</w:t>
            </w:r>
            <w:r w:rsidRPr="00CE6A5D">
              <w:rPr>
                <w:color w:val="auto"/>
                <w:sz w:val="20"/>
                <w:szCs w:val="20"/>
                <w:lang w:val="ro-RO"/>
              </w:rPr>
              <w:t xml:space="preserve"> și </w:t>
            </w:r>
            <w:r w:rsidRPr="00CE6A5D">
              <w:rPr>
                <w:b/>
                <w:color w:val="auto"/>
                <w:sz w:val="20"/>
                <w:szCs w:val="20"/>
                <w:lang w:val="ro-RO"/>
              </w:rPr>
              <w:t>19 proiecte</w:t>
            </w:r>
            <w:r w:rsidRPr="00CE6A5D">
              <w:rPr>
                <w:color w:val="auto"/>
                <w:sz w:val="20"/>
                <w:szCs w:val="20"/>
                <w:lang w:val="ro-RO"/>
              </w:rPr>
              <w:t xml:space="preserve"> sectorului </w:t>
            </w:r>
            <w:r w:rsidRPr="00CE6A5D">
              <w:rPr>
                <w:b/>
                <w:color w:val="auto"/>
                <w:sz w:val="20"/>
                <w:szCs w:val="20"/>
                <w:lang w:val="ro-RO"/>
              </w:rPr>
              <w:t>bancar</w:t>
            </w:r>
            <w:r w:rsidRPr="00CE6A5D">
              <w:rPr>
                <w:color w:val="auto"/>
                <w:sz w:val="20"/>
                <w:szCs w:val="20"/>
                <w:lang w:val="ro-RO"/>
              </w:rPr>
              <w:t>)).</w:t>
            </w:r>
          </w:p>
          <w:p w14:paraId="5B2F1A01" w14:textId="77777777" w:rsidR="00F07AD7" w:rsidRPr="00CE6A5D" w:rsidRDefault="00F07AD7" w:rsidP="00F07AD7">
            <w:pPr>
              <w:pStyle w:val="tt"/>
              <w:spacing w:before="0" w:after="0"/>
              <w:jc w:val="both"/>
              <w:rPr>
                <w:color w:val="auto"/>
                <w:sz w:val="20"/>
                <w:szCs w:val="20"/>
                <w:lang w:val="ro-RO"/>
              </w:rPr>
            </w:pPr>
            <w:r w:rsidRPr="00CE6A5D">
              <w:rPr>
                <w:color w:val="auto"/>
                <w:sz w:val="20"/>
                <w:szCs w:val="20"/>
                <w:lang w:val="ro-RO"/>
              </w:rPr>
              <w:t>Adițional:</w:t>
            </w:r>
          </w:p>
          <w:p w14:paraId="588E08E7" w14:textId="194E6E30" w:rsidR="00563753" w:rsidRPr="00CE6A5D" w:rsidRDefault="00F07AD7" w:rsidP="002D4425">
            <w:pPr>
              <w:pStyle w:val="tt"/>
              <w:spacing w:before="0" w:after="0"/>
              <w:jc w:val="both"/>
              <w:rPr>
                <w:color w:val="auto"/>
                <w:sz w:val="20"/>
                <w:szCs w:val="20"/>
                <w:lang w:val="ro-RO"/>
              </w:rPr>
            </w:pPr>
            <w:r w:rsidRPr="00CE6A5D">
              <w:rPr>
                <w:color w:val="auto"/>
                <w:sz w:val="20"/>
                <w:szCs w:val="20"/>
                <w:lang w:val="ro-RO"/>
              </w:rPr>
              <w:t xml:space="preserve">- a fost promovat un proiect de act normativ în domeniul nebancar - proiectul de hotărâre a Guvernului cu privire la aprobarea Planului de acțiuni aferent executării art. 46 alin. (8) din Legea nr. 234 din 3.10.2016 cu privire la Depozitarul central unic al valorilor mobiliare, </w:t>
            </w:r>
            <w:r w:rsidRPr="00CE6A5D">
              <w:rPr>
                <w:b/>
                <w:color w:val="auto"/>
                <w:sz w:val="20"/>
                <w:szCs w:val="20"/>
                <w:lang w:val="ro-RO"/>
              </w:rPr>
              <w:t>aprobat</w:t>
            </w:r>
            <w:r w:rsidRPr="00CE6A5D">
              <w:rPr>
                <w:color w:val="auto"/>
                <w:sz w:val="20"/>
                <w:szCs w:val="20"/>
                <w:lang w:val="ro-RO"/>
              </w:rPr>
              <w:t xml:space="preserve"> prin </w:t>
            </w:r>
            <w:r w:rsidR="00D82801" w:rsidRPr="00CE6A5D">
              <w:rPr>
                <w:b/>
                <w:bCs/>
                <w:color w:val="auto"/>
                <w:sz w:val="20"/>
                <w:szCs w:val="20"/>
                <w:lang w:val="ro-RO"/>
              </w:rPr>
              <w:t>Hotărîrea Gu</w:t>
            </w:r>
            <w:r w:rsidR="00BA23DB" w:rsidRPr="00CE6A5D">
              <w:rPr>
                <w:b/>
                <w:bCs/>
                <w:color w:val="auto"/>
                <w:sz w:val="20"/>
                <w:szCs w:val="20"/>
                <w:lang w:val="ro-RO"/>
              </w:rPr>
              <w:t>vernului nr. 222/</w:t>
            </w:r>
            <w:r w:rsidRPr="00CE6A5D">
              <w:rPr>
                <w:b/>
                <w:bCs/>
                <w:color w:val="auto"/>
                <w:sz w:val="20"/>
                <w:szCs w:val="20"/>
                <w:lang w:val="ro-RO"/>
              </w:rPr>
              <w:t>2018</w:t>
            </w:r>
            <w:r w:rsidRPr="00CE6A5D">
              <w:rPr>
                <w:color w:val="auto"/>
                <w:sz w:val="20"/>
                <w:szCs w:val="20"/>
                <w:lang w:val="ro-RO"/>
              </w:rPr>
              <w:t>.</w:t>
            </w:r>
          </w:p>
        </w:tc>
      </w:tr>
      <w:tr w:rsidR="00F07AD7" w:rsidRPr="00CE6A5D" w14:paraId="4F319464" w14:textId="77777777" w:rsidTr="00270A3B">
        <w:trPr>
          <w:trHeight w:val="44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24C8A0" w14:textId="77777777" w:rsidR="00F07AD7" w:rsidRPr="00CE6A5D" w:rsidRDefault="00F07AD7" w:rsidP="00F07AD7">
            <w:pPr>
              <w:pStyle w:val="Corp"/>
              <w:jc w:val="both"/>
              <w:rPr>
                <w:color w:val="auto"/>
                <w:lang w:val="ro-RO"/>
              </w:rPr>
            </w:pPr>
            <w:r w:rsidRPr="00CE6A5D">
              <w:rPr>
                <w:b/>
                <w:bCs/>
                <w:color w:val="auto"/>
                <w:sz w:val="20"/>
                <w:szCs w:val="20"/>
                <w:lang w:val="ro-RO"/>
              </w:rPr>
              <w:t>Obiectivul nr. 13: Elaborarea și oferirea asistenței în implementarea cadrului normativ performant în domeniul contabilității și auditului în sectorul corporativ, care va contribui la dezvoltarea și perfecționarea contabilității, raportării financiare și auditului</w:t>
            </w:r>
          </w:p>
        </w:tc>
      </w:tr>
      <w:tr w:rsidR="00F07AD7" w:rsidRPr="00CE6A5D" w14:paraId="083A1510" w14:textId="77777777" w:rsidTr="00270A3B">
        <w:trPr>
          <w:trHeight w:val="14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169A3E"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externe:</w:t>
            </w:r>
          </w:p>
          <w:p w14:paraId="4A28152A" w14:textId="77777777" w:rsidR="00F07AD7" w:rsidRPr="00CE6A5D" w:rsidRDefault="00F07AD7" w:rsidP="00F07AD7">
            <w:pPr>
              <w:pStyle w:val="ListParagraph"/>
              <w:numPr>
                <w:ilvl w:val="0"/>
                <w:numId w:val="13"/>
              </w:numPr>
              <w:jc w:val="both"/>
              <w:rPr>
                <w:color w:val="auto"/>
                <w:sz w:val="18"/>
                <w:szCs w:val="18"/>
                <w:u w:val="single"/>
                <w:lang w:val="ro-RO"/>
              </w:rPr>
            </w:pPr>
            <w:r w:rsidRPr="00CE6A5D">
              <w:rPr>
                <w:color w:val="auto"/>
                <w:sz w:val="18"/>
                <w:szCs w:val="18"/>
                <w:lang w:val="ro-RO"/>
              </w:rPr>
              <w:t>tergiversarea avizării proiectelor de acte normative/legislative de către factorii implicați;</w:t>
            </w:r>
          </w:p>
          <w:p w14:paraId="7EC0C186" w14:textId="77777777" w:rsidR="00F07AD7" w:rsidRPr="00CE6A5D" w:rsidRDefault="00F07AD7" w:rsidP="00F07AD7">
            <w:pPr>
              <w:pStyle w:val="ListParagraph"/>
              <w:numPr>
                <w:ilvl w:val="0"/>
                <w:numId w:val="13"/>
              </w:numPr>
              <w:jc w:val="both"/>
              <w:rPr>
                <w:color w:val="auto"/>
                <w:sz w:val="18"/>
                <w:szCs w:val="18"/>
                <w:u w:val="single"/>
                <w:lang w:val="ro-RO"/>
              </w:rPr>
            </w:pPr>
            <w:r w:rsidRPr="00CE6A5D">
              <w:rPr>
                <w:color w:val="auto"/>
                <w:sz w:val="18"/>
                <w:szCs w:val="18"/>
                <w:lang w:val="ro-RO"/>
              </w:rPr>
              <w:t>nerespectarea prevederilor legislației de către potențialii participanți la cursurile de certificare.</w:t>
            </w:r>
          </w:p>
          <w:p w14:paraId="43CD26A5"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30505040" w14:textId="77777777" w:rsidR="00F07AD7" w:rsidRPr="00CE6A5D" w:rsidRDefault="00F07AD7" w:rsidP="00F07AD7">
            <w:pPr>
              <w:pStyle w:val="ListParagraph"/>
              <w:numPr>
                <w:ilvl w:val="0"/>
                <w:numId w:val="14"/>
              </w:numPr>
              <w:jc w:val="both"/>
              <w:rPr>
                <w:color w:val="auto"/>
                <w:sz w:val="18"/>
                <w:szCs w:val="18"/>
                <w:lang w:val="ro-RO"/>
              </w:rPr>
            </w:pPr>
            <w:r w:rsidRPr="00CE6A5D">
              <w:rPr>
                <w:color w:val="auto"/>
                <w:sz w:val="18"/>
                <w:szCs w:val="18"/>
                <w:lang w:val="ro-RO"/>
              </w:rPr>
              <w:t>solicitări ad-hoc;</w:t>
            </w:r>
          </w:p>
          <w:p w14:paraId="14236598" w14:textId="77777777" w:rsidR="00F07AD7" w:rsidRPr="00CE6A5D" w:rsidRDefault="00F07AD7" w:rsidP="00F07AD7">
            <w:pPr>
              <w:pStyle w:val="ListParagraph"/>
              <w:numPr>
                <w:ilvl w:val="0"/>
                <w:numId w:val="14"/>
              </w:numPr>
              <w:jc w:val="both"/>
              <w:rPr>
                <w:color w:val="auto"/>
                <w:sz w:val="18"/>
                <w:szCs w:val="18"/>
                <w:lang w:val="ro-RO"/>
              </w:rPr>
            </w:pPr>
            <w:r w:rsidRPr="00CE6A5D">
              <w:rPr>
                <w:color w:val="auto"/>
                <w:sz w:val="18"/>
                <w:szCs w:val="18"/>
                <w:lang w:val="ro-RO"/>
              </w:rPr>
              <w:t>managementul ineficient al delegării sarcinilor pe parcursul absenței unor colaboratori din cadrul subdiviziunilor;</w:t>
            </w:r>
          </w:p>
          <w:p w14:paraId="2CFD307E" w14:textId="77777777" w:rsidR="00F07AD7" w:rsidRPr="00CE6A5D" w:rsidRDefault="00F07AD7" w:rsidP="00F07AD7">
            <w:pPr>
              <w:pStyle w:val="Corp"/>
              <w:jc w:val="both"/>
              <w:rPr>
                <w:color w:val="auto"/>
                <w:lang w:val="ro-RO"/>
              </w:rPr>
            </w:pPr>
            <w:r w:rsidRPr="00CE6A5D">
              <w:rPr>
                <w:color w:val="auto"/>
                <w:sz w:val="18"/>
                <w:szCs w:val="18"/>
                <w:lang w:val="ro-RO"/>
              </w:rPr>
              <w:t>apariția unor situații imprevizibile, care pot genera neorganizarea examenelor de certificare și/sau neînregistrarea stagiarilor.</w:t>
            </w:r>
          </w:p>
        </w:tc>
      </w:tr>
      <w:tr w:rsidR="00F07AD7" w:rsidRPr="00CE6A5D" w14:paraId="035E65C1" w14:textId="77777777" w:rsidTr="00270A3B">
        <w:trPr>
          <w:trHeight w:val="1102"/>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746BEA3" w14:textId="77777777" w:rsidR="00F07AD7" w:rsidRPr="00CE6A5D" w:rsidRDefault="00F07AD7" w:rsidP="00F07AD7">
            <w:pPr>
              <w:pStyle w:val="Corp"/>
              <w:jc w:val="both"/>
              <w:rPr>
                <w:color w:val="auto"/>
                <w:lang w:val="ro-RO"/>
              </w:rPr>
            </w:pPr>
            <w:r w:rsidRPr="00CE6A5D">
              <w:rPr>
                <w:color w:val="auto"/>
                <w:sz w:val="20"/>
                <w:szCs w:val="20"/>
                <w:lang w:val="ro-RO"/>
              </w:rPr>
              <w:lastRenderedPageBreak/>
              <w:t>13.1. Elaborarea actelor normative în domeniul contabilităţii şi auditului în sectorul corporativ</w:t>
            </w:r>
          </w:p>
          <w:p w14:paraId="300C330E" w14:textId="77777777" w:rsidR="00F07AD7" w:rsidRPr="00CE6A5D" w:rsidRDefault="00F07AD7" w:rsidP="00F07AD7">
            <w:pPr>
              <w:pStyle w:val="Corp"/>
              <w:jc w:val="both"/>
              <w:rPr>
                <w:color w:val="auto"/>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F0F70A2" w14:textId="77777777" w:rsidR="00F07AD7" w:rsidRPr="00CE6A5D" w:rsidRDefault="00F07AD7" w:rsidP="00F07AD7">
            <w:pPr>
              <w:jc w:val="both"/>
              <w:rPr>
                <w:sz w:val="20"/>
                <w:szCs w:val="20"/>
              </w:rPr>
            </w:pPr>
            <w:r w:rsidRPr="00CE6A5D">
              <w:rPr>
                <w:sz w:val="20"/>
                <w:szCs w:val="20"/>
              </w:rPr>
              <w:t>13.1.1. Elaborarea proiectului hotărîrii Guvernului cu privire la modificarea unor hotărîri ale Guvernului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E60DACE" w14:textId="77777777" w:rsidR="00F07AD7" w:rsidRPr="00CE6A5D" w:rsidRDefault="00F07AD7" w:rsidP="00F07AD7">
            <w:pPr>
              <w:jc w:val="center"/>
              <w:rPr>
                <w:sz w:val="20"/>
                <w:szCs w:val="20"/>
              </w:rPr>
            </w:pPr>
            <w:r w:rsidRPr="00CE6A5D">
              <w:rPr>
                <w:sz w:val="20"/>
                <w:szCs w:val="20"/>
              </w:rPr>
              <w:t>30 martie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4B6F684" w14:textId="77777777" w:rsidR="00F07AD7" w:rsidRPr="00CE6A5D" w:rsidRDefault="00F07AD7" w:rsidP="00F07AD7">
            <w:pPr>
              <w:jc w:val="right"/>
              <w:rPr>
                <w:sz w:val="20"/>
                <w:szCs w:val="20"/>
              </w:rPr>
            </w:pPr>
            <w:r w:rsidRPr="00CE6A5D">
              <w:rPr>
                <w:sz w:val="20"/>
                <w:szCs w:val="20"/>
              </w:rPr>
              <w:t>Proiect elaborat şi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A1BEC29" w14:textId="77777777" w:rsidR="00F07AD7" w:rsidRPr="00CE6A5D" w:rsidRDefault="00F07AD7" w:rsidP="00F07AD7">
            <w:pPr>
              <w:jc w:val="center"/>
              <w:rPr>
                <w:b/>
                <w:sz w:val="20"/>
                <w:szCs w:val="20"/>
              </w:rPr>
            </w:pPr>
            <w:r w:rsidRPr="00CE6A5D">
              <w:rPr>
                <w:b/>
                <w:sz w:val="20"/>
                <w:szCs w:val="20"/>
              </w:rPr>
              <w:t>DRCASC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C3FC24E" w14:textId="77777777" w:rsidR="00F07AD7" w:rsidRPr="00CE6A5D" w:rsidRDefault="00F07AD7" w:rsidP="00F07AD7">
            <w:pPr>
              <w:jc w:val="center"/>
              <w:rPr>
                <w:sz w:val="20"/>
                <w:szCs w:val="20"/>
              </w:rPr>
            </w:pPr>
            <w:r w:rsidRPr="00CE6A5D">
              <w:rPr>
                <w:sz w:val="20"/>
                <w:szCs w:val="20"/>
              </w:rPr>
              <w:t>Legea nr. 61-XVI din 16.03.2007</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250DE2E9"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20C6BD71" w14:textId="59A95FFB" w:rsidR="00F07AD7" w:rsidRPr="00CE6A5D" w:rsidRDefault="00F07AD7" w:rsidP="00F85E3C">
            <w:pPr>
              <w:pStyle w:val="Corp"/>
              <w:jc w:val="both"/>
              <w:rPr>
                <w:color w:val="auto"/>
                <w:sz w:val="20"/>
                <w:szCs w:val="20"/>
                <w:lang w:val="ro-RO"/>
              </w:rPr>
            </w:pPr>
            <w:r w:rsidRPr="00CE6A5D">
              <w:rPr>
                <w:color w:val="auto"/>
                <w:sz w:val="20"/>
                <w:szCs w:val="20"/>
                <w:lang w:val="ro-RO"/>
              </w:rPr>
              <w:t xml:space="preserve">Proiectul a fost elaborat și </w:t>
            </w:r>
            <w:r w:rsidRPr="00CE6A5D">
              <w:rPr>
                <w:bCs/>
                <w:color w:val="auto"/>
                <w:sz w:val="20"/>
                <w:szCs w:val="20"/>
                <w:lang w:val="ro-RO"/>
              </w:rPr>
              <w:t>prezentat Guvernului</w:t>
            </w:r>
            <w:r w:rsidR="00F85E3C" w:rsidRPr="00CE6A5D">
              <w:rPr>
                <w:bCs/>
                <w:color w:val="auto"/>
                <w:sz w:val="20"/>
                <w:szCs w:val="20"/>
                <w:lang w:val="ro-RO"/>
              </w:rPr>
              <w:t xml:space="preserve"> spre aprobare</w:t>
            </w:r>
            <w:r w:rsidR="00F85E3C" w:rsidRPr="00CE6A5D">
              <w:rPr>
                <w:color w:val="auto"/>
                <w:sz w:val="20"/>
                <w:szCs w:val="20"/>
                <w:lang w:val="ro-RO"/>
              </w:rPr>
              <w:t>,</w:t>
            </w:r>
            <w:r w:rsidRPr="00CE6A5D">
              <w:rPr>
                <w:color w:val="auto"/>
                <w:sz w:val="20"/>
                <w:szCs w:val="20"/>
                <w:lang w:val="ro-RO"/>
              </w:rPr>
              <w:t xml:space="preserve"> prin scr. nr</w:t>
            </w:r>
            <w:r w:rsidRPr="00CE6A5D">
              <w:rPr>
                <w:b/>
                <w:bCs/>
                <w:color w:val="auto"/>
                <w:sz w:val="20"/>
                <w:szCs w:val="20"/>
                <w:lang w:val="ro-RO"/>
              </w:rPr>
              <w:t xml:space="preserve">. </w:t>
            </w:r>
            <w:r w:rsidRPr="00CE6A5D">
              <w:rPr>
                <w:color w:val="auto"/>
                <w:sz w:val="20"/>
                <w:szCs w:val="20"/>
                <w:lang w:val="ro-RO"/>
              </w:rPr>
              <w:t xml:space="preserve">13-02/173 din 26.03.2018, iar ulterior </w:t>
            </w:r>
            <w:r w:rsidRPr="00CE6A5D">
              <w:rPr>
                <w:b/>
                <w:color w:val="auto"/>
                <w:sz w:val="20"/>
                <w:szCs w:val="20"/>
                <w:lang w:val="ro-RO"/>
              </w:rPr>
              <w:t>aprobat</w:t>
            </w:r>
            <w:r w:rsidRPr="00CE6A5D">
              <w:rPr>
                <w:color w:val="auto"/>
                <w:sz w:val="20"/>
                <w:szCs w:val="20"/>
                <w:lang w:val="ro-RO"/>
              </w:rPr>
              <w:t xml:space="preserve"> prin </w:t>
            </w:r>
            <w:r w:rsidR="00F85E3C" w:rsidRPr="00CE6A5D">
              <w:rPr>
                <w:b/>
                <w:color w:val="auto"/>
                <w:sz w:val="20"/>
                <w:szCs w:val="20"/>
                <w:lang w:val="ro-RO"/>
              </w:rPr>
              <w:t>Hotărîrea Guvernului nr. 294/</w:t>
            </w:r>
            <w:r w:rsidRPr="00CE6A5D">
              <w:rPr>
                <w:b/>
                <w:color w:val="auto"/>
                <w:sz w:val="20"/>
                <w:szCs w:val="20"/>
                <w:lang w:val="ro-RO"/>
              </w:rPr>
              <w:t>2018</w:t>
            </w:r>
            <w:r w:rsidRPr="00CE6A5D">
              <w:rPr>
                <w:color w:val="auto"/>
                <w:sz w:val="20"/>
                <w:szCs w:val="20"/>
                <w:lang w:val="ro-RO"/>
              </w:rPr>
              <w:t xml:space="preserve"> „Cu privire la modificarea unor hotărîri ale Guvernului” (</w:t>
            </w:r>
            <w:r w:rsidRPr="00CE6A5D">
              <w:rPr>
                <w:i/>
                <w:color w:val="auto"/>
                <w:sz w:val="20"/>
                <w:szCs w:val="20"/>
                <w:lang w:val="ro-RO"/>
              </w:rPr>
              <w:t>M.O. al RM nr. 113-120 art. 333 din 06.04.2018</w:t>
            </w:r>
            <w:r w:rsidRPr="00CE6A5D">
              <w:rPr>
                <w:color w:val="auto"/>
                <w:sz w:val="20"/>
                <w:szCs w:val="20"/>
                <w:lang w:val="ro-RO"/>
              </w:rPr>
              <w:t>).</w:t>
            </w:r>
          </w:p>
        </w:tc>
      </w:tr>
      <w:tr w:rsidR="00F07AD7" w:rsidRPr="00CE6A5D" w14:paraId="315D1A5C" w14:textId="77777777" w:rsidTr="00270A3B">
        <w:trPr>
          <w:trHeight w:val="374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7725E73" w14:textId="77777777" w:rsidR="00F07AD7" w:rsidRPr="00CE6A5D" w:rsidRDefault="00F07AD7" w:rsidP="00F07AD7"/>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599E4A9A" w14:textId="77777777" w:rsidR="00F07AD7" w:rsidRPr="00CE6A5D" w:rsidRDefault="00F07AD7" w:rsidP="00F07AD7">
            <w:pPr>
              <w:pStyle w:val="Corp"/>
              <w:jc w:val="both"/>
              <w:rPr>
                <w:color w:val="auto"/>
                <w:lang w:val="ro-RO"/>
              </w:rPr>
            </w:pPr>
            <w:r w:rsidRPr="00CE6A5D">
              <w:rPr>
                <w:color w:val="auto"/>
                <w:sz w:val="20"/>
                <w:szCs w:val="20"/>
                <w:lang w:val="ro-RO"/>
              </w:rPr>
              <w:t>13.1.2. Elaborarea proiectului hotărîrii Guvernului pentru modificarea şi completarea Hotărîrii Guvernului nr. 294 din 17.03.1998 ”Cu privire la executarea Decretului Preşedintelui Republicii Moldova nr. 406-II din 23 decembrie 1997” (în vederea îmbunătățirii mecanismelor de reglementare a procesului de utilizare a documentelor primare cu regim special de către mediul de afaceri și reducerii barierelor administrative pentru dezvoltarea acestuia)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A0D435"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F9BC10" w14:textId="77777777" w:rsidR="00F07AD7" w:rsidRPr="00CE6A5D" w:rsidRDefault="00F07AD7" w:rsidP="00F07AD7">
            <w:pPr>
              <w:pStyle w:val="Corp"/>
              <w:jc w:val="center"/>
              <w:rPr>
                <w:color w:val="auto"/>
                <w:lang w:val="ro-RO"/>
              </w:rPr>
            </w:pPr>
            <w:r w:rsidRPr="00CE6A5D">
              <w:rPr>
                <w:color w:val="auto"/>
                <w:sz w:val="20"/>
                <w:szCs w:val="20"/>
                <w:lang w:val="ro-RO"/>
              </w:rPr>
              <w:t>Proiect elaborat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B07E3D" w14:textId="77777777" w:rsidR="00F07AD7" w:rsidRPr="00CE6A5D" w:rsidRDefault="00F07AD7" w:rsidP="00F07AD7">
            <w:pPr>
              <w:pStyle w:val="Corp"/>
              <w:jc w:val="center"/>
              <w:rPr>
                <w:color w:val="auto"/>
                <w:lang w:val="ro-RO"/>
              </w:rPr>
            </w:pPr>
            <w:r w:rsidRPr="00CE6A5D">
              <w:rPr>
                <w:b/>
                <w:bCs/>
                <w:color w:val="auto"/>
                <w:sz w:val="20"/>
                <w:szCs w:val="20"/>
                <w:lang w:val="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4E7CE7D"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Legea nr. 113-XVI din 27.04.2007</w:t>
            </w:r>
          </w:p>
          <w:p w14:paraId="3BE97391" w14:textId="25271E43" w:rsidR="00F07AD7" w:rsidRPr="00CE6A5D" w:rsidRDefault="00F07AD7" w:rsidP="00F07AD7">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25</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035992"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498FEBFD" w14:textId="4702B70A" w:rsidR="00F07AD7" w:rsidRPr="00CE6A5D" w:rsidRDefault="00F07AD7" w:rsidP="00F85E3C">
            <w:pPr>
              <w:jc w:val="both"/>
              <w:rPr>
                <w:sz w:val="20"/>
                <w:szCs w:val="20"/>
              </w:rPr>
            </w:pPr>
            <w:r w:rsidRPr="00CE6A5D">
              <w:rPr>
                <w:sz w:val="20"/>
                <w:szCs w:val="20"/>
              </w:rPr>
              <w:t xml:space="preserve">Proiectul a fost elaborat și </w:t>
            </w:r>
            <w:r w:rsidRPr="00CE6A5D">
              <w:rPr>
                <w:bCs/>
                <w:sz w:val="20"/>
                <w:szCs w:val="20"/>
              </w:rPr>
              <w:t>prezentat Guvernului</w:t>
            </w:r>
            <w:r w:rsidR="00F85E3C" w:rsidRPr="00CE6A5D">
              <w:rPr>
                <w:bCs/>
                <w:sz w:val="20"/>
                <w:szCs w:val="20"/>
              </w:rPr>
              <w:t xml:space="preserve"> spre aprobare</w:t>
            </w:r>
            <w:r w:rsidR="00F85E3C" w:rsidRPr="00CE6A5D">
              <w:rPr>
                <w:sz w:val="20"/>
                <w:szCs w:val="20"/>
              </w:rPr>
              <w:t xml:space="preserve">, </w:t>
            </w:r>
            <w:r w:rsidRPr="00CE6A5D">
              <w:rPr>
                <w:sz w:val="20"/>
                <w:szCs w:val="20"/>
              </w:rPr>
              <w:t>prin scr. nr</w:t>
            </w:r>
            <w:r w:rsidRPr="00CE6A5D">
              <w:rPr>
                <w:b/>
                <w:bCs/>
                <w:sz w:val="20"/>
                <w:szCs w:val="20"/>
              </w:rPr>
              <w:t xml:space="preserve">. </w:t>
            </w:r>
            <w:r w:rsidRPr="00CE6A5D">
              <w:rPr>
                <w:sz w:val="20"/>
                <w:szCs w:val="20"/>
              </w:rPr>
              <w:t xml:space="preserve">13-02/265/482 din 22.05.2018, iar ulterior </w:t>
            </w:r>
            <w:r w:rsidRPr="00CE6A5D">
              <w:rPr>
                <w:b/>
                <w:sz w:val="20"/>
                <w:szCs w:val="20"/>
              </w:rPr>
              <w:t>aprobat</w:t>
            </w:r>
            <w:r w:rsidRPr="00CE6A5D">
              <w:rPr>
                <w:sz w:val="20"/>
                <w:szCs w:val="20"/>
              </w:rPr>
              <w:t xml:space="preserve"> prin </w:t>
            </w:r>
            <w:r w:rsidR="00F85E3C" w:rsidRPr="00CE6A5D">
              <w:rPr>
                <w:b/>
                <w:sz w:val="20"/>
                <w:szCs w:val="20"/>
              </w:rPr>
              <w:t>Hotărîrea Guvernului nr. 543/</w:t>
            </w:r>
            <w:r w:rsidRPr="00CE6A5D">
              <w:rPr>
                <w:b/>
                <w:sz w:val="20"/>
                <w:szCs w:val="20"/>
              </w:rPr>
              <w:t>2018</w:t>
            </w:r>
            <w:r w:rsidRPr="00CE6A5D">
              <w:rPr>
                <w:sz w:val="20"/>
                <w:szCs w:val="20"/>
              </w:rPr>
              <w:t xml:space="preserve"> „Cu privire la modificarea şi completarea Hotărîrii Guvernului nr. 294 din 17.03.1998” (</w:t>
            </w:r>
            <w:r w:rsidRPr="00CE6A5D">
              <w:rPr>
                <w:i/>
                <w:sz w:val="20"/>
                <w:szCs w:val="20"/>
              </w:rPr>
              <w:t>M.O. al RM nr. 195-209 art. 592 din 15.06.2018</w:t>
            </w:r>
            <w:r w:rsidRPr="00CE6A5D">
              <w:rPr>
                <w:sz w:val="20"/>
                <w:szCs w:val="20"/>
              </w:rPr>
              <w:t>).</w:t>
            </w:r>
          </w:p>
        </w:tc>
      </w:tr>
      <w:tr w:rsidR="00F07AD7" w:rsidRPr="00CE6A5D" w14:paraId="3F5EBAC5" w14:textId="77777777" w:rsidTr="00270A3B">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BC8FFE8"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90E41DF" w14:textId="77777777" w:rsidR="00F07AD7" w:rsidRPr="00CE6A5D" w:rsidRDefault="00F07AD7" w:rsidP="00F07AD7">
            <w:pPr>
              <w:jc w:val="both"/>
              <w:rPr>
                <w:sz w:val="20"/>
                <w:szCs w:val="20"/>
              </w:rPr>
            </w:pPr>
            <w:r w:rsidRPr="00CE6A5D">
              <w:rPr>
                <w:sz w:val="20"/>
                <w:szCs w:val="20"/>
              </w:rPr>
              <w:t xml:space="preserve">13.1.3. Elaborarea proiectului de hotărîrii Guvernului pentru modificarea şi completarea Hotărîrii Guvernului nr. 875 din 22.12.2015 „Pentru aprobarea Regulamentului cu privire la modul de selectare a societăților de audit și termenii de referinţă pentru auditarea situaţiilor financiare ale întreprinderilor de stat şi ale societăţilor pe </w:t>
            </w:r>
            <w:r w:rsidRPr="00CE6A5D">
              <w:rPr>
                <w:sz w:val="20"/>
                <w:szCs w:val="20"/>
              </w:rPr>
              <w:lastRenderedPageBreak/>
              <w:t>acţiuni în care cota statului depăşeşte 50 % din capitalul social”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301D2A4" w14:textId="77777777" w:rsidR="00F07AD7" w:rsidRPr="00CE6A5D" w:rsidRDefault="00F07AD7" w:rsidP="00F07AD7">
            <w:pPr>
              <w:jc w:val="center"/>
              <w:rPr>
                <w:sz w:val="20"/>
                <w:szCs w:val="20"/>
              </w:rPr>
            </w:pPr>
            <w:r w:rsidRPr="00CE6A5D">
              <w:rPr>
                <w:sz w:val="20"/>
                <w:szCs w:val="20"/>
              </w:rPr>
              <w:lastRenderedPageBreak/>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7FAB41F" w14:textId="77777777" w:rsidR="00F07AD7" w:rsidRPr="00CE6A5D" w:rsidRDefault="00F07AD7" w:rsidP="00F07AD7">
            <w:pPr>
              <w:jc w:val="center"/>
              <w:rPr>
                <w:sz w:val="20"/>
                <w:szCs w:val="20"/>
              </w:rPr>
            </w:pPr>
            <w:r w:rsidRPr="00CE6A5D">
              <w:rPr>
                <w:sz w:val="20"/>
                <w:szCs w:val="20"/>
              </w:rPr>
              <w:t>Proiect elaborat şi prezentat Guvernului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7DCDB3C" w14:textId="77777777" w:rsidR="00F07AD7" w:rsidRPr="00CE6A5D" w:rsidRDefault="00F07AD7" w:rsidP="00F07AD7">
            <w:pPr>
              <w:jc w:val="center"/>
              <w:rPr>
                <w:b/>
                <w:sz w:val="20"/>
                <w:szCs w:val="20"/>
              </w:rPr>
            </w:pPr>
            <w:r w:rsidRPr="00CE6A5D">
              <w:rPr>
                <w:b/>
                <w:sz w:val="20"/>
                <w:szCs w:val="20"/>
              </w:rPr>
              <w:t>DRCASC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ED35BB2" w14:textId="77777777" w:rsidR="00F07AD7" w:rsidRPr="00CE6A5D" w:rsidRDefault="00F07AD7" w:rsidP="00F07AD7">
            <w:pPr>
              <w:jc w:val="center"/>
              <w:rPr>
                <w:sz w:val="20"/>
                <w:szCs w:val="20"/>
              </w:rPr>
            </w:pPr>
            <w:r w:rsidRPr="00CE6A5D">
              <w:rPr>
                <w:sz w:val="20"/>
                <w:szCs w:val="20"/>
              </w:rPr>
              <w:t>Legea nr. 61-XVI din 16.03.2007</w:t>
            </w:r>
          </w:p>
          <w:p w14:paraId="6D719FC4" w14:textId="26327CB2"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46</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77AA53"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3350D742" w14:textId="6D91318D" w:rsidR="00F07AD7" w:rsidRPr="00CE6A5D" w:rsidRDefault="00F07AD7" w:rsidP="00F85E3C">
            <w:pPr>
              <w:pStyle w:val="Corp"/>
              <w:jc w:val="both"/>
              <w:rPr>
                <w:bCs/>
                <w:color w:val="auto"/>
                <w:sz w:val="20"/>
                <w:szCs w:val="20"/>
                <w:lang w:val="ro-RO"/>
              </w:rPr>
            </w:pPr>
            <w:r w:rsidRPr="00CE6A5D">
              <w:rPr>
                <w:bCs/>
                <w:color w:val="auto"/>
                <w:sz w:val="20"/>
                <w:szCs w:val="20"/>
                <w:lang w:val="ro-RO"/>
              </w:rPr>
              <w:t>Proiectul a fost elaborat și prezentat Guvernului</w:t>
            </w:r>
            <w:r w:rsidR="00F85E3C" w:rsidRPr="00CE6A5D">
              <w:rPr>
                <w:bCs/>
                <w:color w:val="auto"/>
                <w:sz w:val="20"/>
                <w:szCs w:val="20"/>
                <w:lang w:val="ro-RO"/>
              </w:rPr>
              <w:t xml:space="preserve"> spre aprobare,</w:t>
            </w:r>
            <w:r w:rsidRPr="00CE6A5D">
              <w:rPr>
                <w:bCs/>
                <w:color w:val="auto"/>
                <w:sz w:val="20"/>
                <w:szCs w:val="20"/>
                <w:lang w:val="ro-RO"/>
              </w:rPr>
              <w:t xml:space="preserve"> prin scr. nr. 13-04/545/1096 din 14.11.2018, iar ulterior </w:t>
            </w:r>
            <w:r w:rsidRPr="00CE6A5D">
              <w:rPr>
                <w:b/>
                <w:bCs/>
                <w:color w:val="auto"/>
                <w:sz w:val="20"/>
                <w:szCs w:val="20"/>
                <w:lang w:val="ro-RO"/>
              </w:rPr>
              <w:t>aprobat</w:t>
            </w:r>
            <w:r w:rsidRPr="00CE6A5D">
              <w:rPr>
                <w:bCs/>
                <w:color w:val="auto"/>
                <w:sz w:val="20"/>
                <w:szCs w:val="20"/>
                <w:lang w:val="ro-RO"/>
              </w:rPr>
              <w:t xml:space="preserve"> prin </w:t>
            </w:r>
            <w:r w:rsidRPr="00CE6A5D">
              <w:rPr>
                <w:b/>
                <w:bCs/>
                <w:color w:val="auto"/>
                <w:sz w:val="20"/>
                <w:szCs w:val="20"/>
                <w:lang w:val="ro-RO"/>
              </w:rPr>
              <w:t>Hotărîrea Guvernului nr. 1170</w:t>
            </w:r>
            <w:r w:rsidR="00F85E3C" w:rsidRPr="00CE6A5D">
              <w:rPr>
                <w:b/>
                <w:bCs/>
                <w:color w:val="auto"/>
                <w:sz w:val="20"/>
                <w:szCs w:val="20"/>
                <w:lang w:val="ro-RO"/>
              </w:rPr>
              <w:t>/</w:t>
            </w:r>
            <w:r w:rsidRPr="00CE6A5D">
              <w:rPr>
                <w:b/>
                <w:bCs/>
                <w:color w:val="auto"/>
                <w:sz w:val="20"/>
                <w:szCs w:val="20"/>
                <w:lang w:val="ro-RO"/>
              </w:rPr>
              <w:t>2018</w:t>
            </w:r>
            <w:r w:rsidRPr="00CE6A5D">
              <w:rPr>
                <w:bCs/>
                <w:color w:val="auto"/>
                <w:sz w:val="20"/>
                <w:szCs w:val="20"/>
                <w:lang w:val="ro-RO"/>
              </w:rPr>
              <w:t xml:space="preserve"> (</w:t>
            </w:r>
            <w:r w:rsidRPr="00CE6A5D">
              <w:rPr>
                <w:bCs/>
                <w:i/>
                <w:color w:val="auto"/>
                <w:sz w:val="20"/>
                <w:szCs w:val="20"/>
                <w:lang w:val="ro-RO"/>
              </w:rPr>
              <w:t>M.O. al RM nr. 441-447 art. 1233 din 30.11.2018</w:t>
            </w:r>
            <w:r w:rsidRPr="00CE6A5D">
              <w:rPr>
                <w:bCs/>
                <w:color w:val="auto"/>
                <w:sz w:val="20"/>
                <w:szCs w:val="20"/>
                <w:lang w:val="ro-RO"/>
              </w:rPr>
              <w:t>).</w:t>
            </w:r>
          </w:p>
        </w:tc>
      </w:tr>
      <w:tr w:rsidR="00F07AD7" w:rsidRPr="00CE6A5D" w14:paraId="7BEE9C8C" w14:textId="77777777" w:rsidTr="00270A3B">
        <w:trPr>
          <w:trHeight w:val="154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02FEF75" w14:textId="77777777" w:rsidR="00F07AD7" w:rsidRPr="00CE6A5D" w:rsidRDefault="00F07AD7" w:rsidP="00F07AD7"/>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3A0237D1" w14:textId="77777777" w:rsidR="00F07AD7" w:rsidRPr="00CE6A5D" w:rsidRDefault="00F07AD7" w:rsidP="00F07AD7">
            <w:pPr>
              <w:pStyle w:val="Corp"/>
              <w:jc w:val="both"/>
              <w:rPr>
                <w:color w:val="auto"/>
                <w:lang w:val="ro-RO"/>
              </w:rPr>
            </w:pPr>
            <w:r w:rsidRPr="00CE6A5D">
              <w:rPr>
                <w:color w:val="auto"/>
                <w:sz w:val="20"/>
                <w:szCs w:val="20"/>
                <w:lang w:val="ro-RO"/>
              </w:rPr>
              <w:t>13.1.4. Elaborarea proiectului de ordin privind modificarea şi completarea Ordinului ministrului finanțelor nr. 118 din 06.08.2013 “privind aprobarea Standardelor Naţionale de Contabilitate”.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2241E60" w14:textId="77777777" w:rsidR="00F07AD7" w:rsidRPr="00CE6A5D" w:rsidRDefault="00F07AD7" w:rsidP="00F07AD7">
            <w:pPr>
              <w:pStyle w:val="Corp"/>
              <w:jc w:val="center"/>
              <w:rPr>
                <w:color w:val="auto"/>
                <w:lang w:val="ro-RO"/>
              </w:rPr>
            </w:pPr>
            <w:r w:rsidRPr="00CE6A5D">
              <w:rPr>
                <w:color w:val="auto"/>
                <w:sz w:val="20"/>
                <w:szCs w:val="20"/>
                <w:lang w:val="ro-RO"/>
              </w:rPr>
              <w:t>Trimestrul IV</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AE0D5C" w14:textId="77777777" w:rsidR="00F07AD7" w:rsidRPr="00CE6A5D" w:rsidRDefault="00F07AD7" w:rsidP="00F07AD7">
            <w:pPr>
              <w:pStyle w:val="Corp"/>
              <w:jc w:val="center"/>
              <w:rPr>
                <w:color w:val="auto"/>
                <w:lang w:val="ro-RO"/>
              </w:rPr>
            </w:pPr>
            <w:r w:rsidRPr="00CE6A5D">
              <w:rPr>
                <w:color w:val="auto"/>
                <w:sz w:val="20"/>
                <w:szCs w:val="20"/>
                <w:lang w:val="ro-RO"/>
              </w:rPr>
              <w:t>Proiect elaborat şi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435D03" w14:textId="77777777" w:rsidR="00F07AD7" w:rsidRPr="00CE6A5D" w:rsidRDefault="00F07AD7" w:rsidP="00F07AD7">
            <w:pPr>
              <w:pStyle w:val="Corp"/>
              <w:jc w:val="center"/>
              <w:rPr>
                <w:color w:val="auto"/>
                <w:lang w:val="ro-RO"/>
              </w:rPr>
            </w:pPr>
            <w:r w:rsidRPr="00CE6A5D">
              <w:rPr>
                <w:b/>
                <w:bCs/>
                <w:color w:val="auto"/>
                <w:sz w:val="18"/>
                <w:szCs w:val="18"/>
                <w:lang w:val="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1541DB8"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Legea nr. 113-XVI din 27.04.2007</w:t>
            </w:r>
          </w:p>
          <w:p w14:paraId="23050FAF" w14:textId="5B39546B" w:rsidR="00F07AD7" w:rsidRPr="00CE6A5D" w:rsidRDefault="00F07AD7" w:rsidP="00F07AD7">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53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377F5F"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247B7DCA" w14:textId="44E47C01"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Pentru implementarea prevederilor Legii contabilității și raportării financiare nr. 287/2017 (în vigoare din 01.01.2019) au fost elaborate și aprobate, prin </w:t>
            </w:r>
            <w:r w:rsidRPr="00CE6A5D">
              <w:rPr>
                <w:b/>
                <w:color w:val="auto"/>
                <w:sz w:val="20"/>
                <w:szCs w:val="20"/>
                <w:lang w:val="ro-RO"/>
              </w:rPr>
              <w:t>Ordinul</w:t>
            </w:r>
            <w:r w:rsidR="00F85E3C" w:rsidRPr="00CE6A5D">
              <w:rPr>
                <w:b/>
                <w:color w:val="auto"/>
                <w:sz w:val="20"/>
                <w:szCs w:val="20"/>
                <w:lang w:val="ro-RO"/>
              </w:rPr>
              <w:t xml:space="preserve"> ministrului finanțelor nr. 194/</w:t>
            </w:r>
            <w:r w:rsidRPr="00CE6A5D">
              <w:rPr>
                <w:b/>
                <w:color w:val="auto"/>
                <w:sz w:val="20"/>
                <w:szCs w:val="20"/>
                <w:lang w:val="ro-RO"/>
              </w:rPr>
              <w:t>2018</w:t>
            </w:r>
            <w:r w:rsidRPr="00CE6A5D">
              <w:rPr>
                <w:color w:val="auto"/>
                <w:sz w:val="20"/>
                <w:szCs w:val="20"/>
                <w:lang w:val="ro-RO"/>
              </w:rPr>
              <w:t xml:space="preserve"> modificările la Standardul Național de Contabilitate „Prezentarea situațiilor financiare”, aprobat prin Ordinul ministrului finanțelor nr.118 din 06.08.2013.</w:t>
            </w:r>
          </w:p>
          <w:p w14:paraId="279E389D" w14:textId="2346D292" w:rsidR="00F07AD7" w:rsidRPr="00CE6A5D" w:rsidRDefault="00F07AD7" w:rsidP="00F07AD7">
            <w:pPr>
              <w:pStyle w:val="Corp"/>
              <w:jc w:val="both"/>
              <w:rPr>
                <w:color w:val="auto"/>
                <w:sz w:val="20"/>
                <w:szCs w:val="20"/>
                <w:lang w:val="ro-RO"/>
              </w:rPr>
            </w:pPr>
            <w:r w:rsidRPr="00CE6A5D">
              <w:rPr>
                <w:color w:val="auto"/>
                <w:sz w:val="20"/>
                <w:szCs w:val="20"/>
                <w:lang w:val="ro-RO"/>
              </w:rPr>
              <w:t>În vederea facilitării tranziției la noile reglementări contabile și implementarea graduală a acestora,    termenul de executare s-a prelungit pînă la 31.12.2019.</w:t>
            </w:r>
          </w:p>
        </w:tc>
      </w:tr>
      <w:tr w:rsidR="00F07AD7" w:rsidRPr="00CE6A5D" w14:paraId="4E385264" w14:textId="77777777" w:rsidTr="00270A3B">
        <w:trPr>
          <w:trHeight w:val="132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BF8ABEF" w14:textId="77777777" w:rsidR="00F07AD7" w:rsidRPr="00CE6A5D" w:rsidRDefault="00F07AD7" w:rsidP="00F07AD7"/>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5DE8BA14" w14:textId="77777777" w:rsidR="00F07AD7" w:rsidRPr="00CE6A5D" w:rsidRDefault="00F07AD7" w:rsidP="00F07AD7">
            <w:pPr>
              <w:pStyle w:val="Corp"/>
              <w:jc w:val="both"/>
              <w:rPr>
                <w:color w:val="auto"/>
                <w:lang w:val="ro-RO"/>
              </w:rPr>
            </w:pPr>
            <w:r w:rsidRPr="00CE6A5D">
              <w:rPr>
                <w:color w:val="auto"/>
                <w:sz w:val="20"/>
                <w:szCs w:val="20"/>
                <w:lang w:val="ro-RO"/>
              </w:rPr>
              <w:t>13.1.5. Elaborarea Standardului Naţional de Contabilitate „Prezentarea situaţiilor financiare consolidate”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376B54" w14:textId="77777777" w:rsidR="00F07AD7" w:rsidRPr="00CE6A5D" w:rsidRDefault="00F07AD7" w:rsidP="00F07AD7">
            <w:pPr>
              <w:pStyle w:val="Corp"/>
              <w:jc w:val="center"/>
              <w:rPr>
                <w:color w:val="auto"/>
                <w:lang w:val="ro-RO"/>
              </w:rPr>
            </w:pPr>
            <w:r w:rsidRPr="00CE6A5D">
              <w:rPr>
                <w:color w:val="auto"/>
                <w:sz w:val="20"/>
                <w:szCs w:val="20"/>
                <w:lang w:val="ro-RO"/>
              </w:rPr>
              <w:t>Trimestrul IV</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1D5C18" w14:textId="77777777" w:rsidR="00F07AD7" w:rsidRPr="00CE6A5D" w:rsidRDefault="00F07AD7" w:rsidP="00F07AD7">
            <w:pPr>
              <w:pStyle w:val="Corp"/>
              <w:jc w:val="center"/>
              <w:rPr>
                <w:color w:val="auto"/>
                <w:lang w:val="ro-RO"/>
              </w:rPr>
            </w:pPr>
            <w:r w:rsidRPr="00CE6A5D">
              <w:rPr>
                <w:color w:val="auto"/>
                <w:sz w:val="20"/>
                <w:szCs w:val="20"/>
                <w:lang w:val="ro-RO"/>
              </w:rPr>
              <w:t>Proiect elaborat şi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62D1C0" w14:textId="77777777" w:rsidR="00F07AD7" w:rsidRPr="00CE6A5D" w:rsidRDefault="00F07AD7" w:rsidP="00F07AD7">
            <w:pPr>
              <w:pStyle w:val="Corp"/>
              <w:jc w:val="center"/>
              <w:rPr>
                <w:color w:val="auto"/>
                <w:lang w:val="ro-RO"/>
              </w:rPr>
            </w:pPr>
            <w:r w:rsidRPr="00CE6A5D">
              <w:rPr>
                <w:b/>
                <w:bCs/>
                <w:color w:val="auto"/>
                <w:sz w:val="18"/>
                <w:szCs w:val="18"/>
                <w:lang w:val="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C155BBD"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Legea nr. 113-XVI din 27.04.2007</w:t>
            </w:r>
          </w:p>
          <w:p w14:paraId="2A6D22D9" w14:textId="248CFB7C" w:rsidR="00F07AD7" w:rsidRPr="00CE6A5D" w:rsidRDefault="00F07AD7" w:rsidP="00F07AD7">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52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DEB9B9" w14:textId="77777777" w:rsidR="00F07AD7" w:rsidRPr="00CE6A5D" w:rsidRDefault="00F07AD7" w:rsidP="00F07AD7">
            <w:pPr>
              <w:jc w:val="both"/>
              <w:rPr>
                <w:b/>
                <w:bCs/>
                <w:sz w:val="20"/>
                <w:szCs w:val="20"/>
                <w:u w:val="single"/>
              </w:rPr>
            </w:pPr>
            <w:r w:rsidRPr="00CE6A5D">
              <w:rPr>
                <w:b/>
                <w:bCs/>
                <w:sz w:val="20"/>
                <w:szCs w:val="20"/>
                <w:u w:val="single"/>
              </w:rPr>
              <w:t>În curs de realizare</w:t>
            </w:r>
          </w:p>
          <w:p w14:paraId="2D4B56E6" w14:textId="30DADB33"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Proiectul </w:t>
            </w:r>
            <w:r w:rsidRPr="00CE6A5D">
              <w:rPr>
                <w:b/>
                <w:color w:val="auto"/>
                <w:sz w:val="20"/>
                <w:szCs w:val="20"/>
                <w:lang w:val="ro-RO"/>
              </w:rPr>
              <w:t>a fost elaborat</w:t>
            </w:r>
            <w:r w:rsidRPr="00CE6A5D">
              <w:rPr>
                <w:color w:val="auto"/>
                <w:sz w:val="20"/>
                <w:szCs w:val="20"/>
                <w:lang w:val="ro-RO"/>
              </w:rPr>
              <w:t>, însă urmează a fi prezentat spre aprobare după aprobarea modificărilor și completărilor la Standardele Naţionale de Contabilitate.</w:t>
            </w:r>
          </w:p>
          <w:p w14:paraId="7687AE58" w14:textId="7C1304A2" w:rsidR="00F07AD7" w:rsidRPr="00CE6A5D" w:rsidRDefault="00F07AD7" w:rsidP="00F07AD7">
            <w:pPr>
              <w:pStyle w:val="Corp"/>
              <w:jc w:val="both"/>
              <w:rPr>
                <w:color w:val="auto"/>
                <w:lang w:val="ro-RO"/>
              </w:rPr>
            </w:pPr>
          </w:p>
        </w:tc>
      </w:tr>
      <w:tr w:rsidR="00F07AD7" w:rsidRPr="00CE6A5D" w14:paraId="4FC8F9BD" w14:textId="77777777" w:rsidTr="00270A3B">
        <w:trPr>
          <w:trHeight w:val="71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1BD99DF"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1C4EE28"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13.1.6. Elaborarea proiectului de ordin privind modificarea şi completarea  Ordinului ministrului finanțelor nr. 119 din 06.08.2013 privind aprobarea Planului General de Conturi Contabile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AF14ED2"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28 septembrie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669A368"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Proiect elaborat şi aprobat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DAEB3CF" w14:textId="77777777" w:rsidR="00F07AD7" w:rsidRPr="00CE6A5D" w:rsidRDefault="00F07AD7" w:rsidP="00F07AD7">
            <w:pPr>
              <w:pStyle w:val="Corp"/>
              <w:jc w:val="center"/>
              <w:rPr>
                <w:b/>
                <w:bCs/>
                <w:color w:val="auto"/>
                <w:sz w:val="18"/>
                <w:szCs w:val="18"/>
                <w:lang w:val="ro-RO"/>
              </w:rPr>
            </w:pPr>
            <w:r w:rsidRPr="00CE6A5D">
              <w:rPr>
                <w:b/>
                <w:color w:val="auto"/>
                <w:sz w:val="20"/>
                <w:szCs w:val="20"/>
                <w:lang w:val="ro-RO"/>
              </w:rPr>
              <w:t>DRCASC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234DCAD" w14:textId="77777777" w:rsidR="00F07AD7" w:rsidRPr="00CE6A5D" w:rsidRDefault="00F07AD7" w:rsidP="00F07AD7">
            <w:pPr>
              <w:jc w:val="center"/>
              <w:rPr>
                <w:sz w:val="20"/>
                <w:szCs w:val="20"/>
              </w:rPr>
            </w:pPr>
            <w:r w:rsidRPr="00CE6A5D">
              <w:rPr>
                <w:sz w:val="20"/>
                <w:szCs w:val="20"/>
              </w:rPr>
              <w:t>Legea nr. 113-XVI din 27.04.2007</w:t>
            </w:r>
          </w:p>
          <w:p w14:paraId="61028F78" w14:textId="40D08DF4"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Ordinul nr. 94 din 07.05.2018, </w:t>
            </w:r>
            <w:r w:rsidRPr="00CE6A5D">
              <w:rPr>
                <w:color w:val="auto"/>
                <w:sz w:val="20"/>
                <w:szCs w:val="20"/>
                <w:vertAlign w:val="subscript"/>
                <w:lang w:val="ro-RO"/>
              </w:rPr>
              <w:t>59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A46D865" w14:textId="77777777" w:rsidR="00F07AD7" w:rsidRPr="00CE6A5D" w:rsidRDefault="00F07AD7" w:rsidP="00F07AD7">
            <w:pPr>
              <w:jc w:val="both"/>
              <w:rPr>
                <w:b/>
                <w:bCs/>
                <w:sz w:val="20"/>
                <w:szCs w:val="20"/>
                <w:u w:val="single"/>
              </w:rPr>
            </w:pPr>
            <w:r w:rsidRPr="00CE6A5D">
              <w:rPr>
                <w:b/>
                <w:bCs/>
                <w:sz w:val="20"/>
                <w:szCs w:val="20"/>
                <w:u w:val="single"/>
              </w:rPr>
              <w:t>În curs de realizare</w:t>
            </w:r>
          </w:p>
          <w:p w14:paraId="4AE86073" w14:textId="2F1982A6" w:rsidR="00F07AD7" w:rsidRPr="00CE6A5D" w:rsidRDefault="00F07AD7" w:rsidP="00F07AD7">
            <w:pPr>
              <w:jc w:val="both"/>
              <w:rPr>
                <w:bCs/>
                <w:sz w:val="20"/>
                <w:szCs w:val="20"/>
              </w:rPr>
            </w:pPr>
            <w:r w:rsidRPr="00CE6A5D">
              <w:rPr>
                <w:bCs/>
                <w:sz w:val="20"/>
                <w:szCs w:val="20"/>
              </w:rPr>
              <w:t xml:space="preserve">Proiectul </w:t>
            </w:r>
            <w:r w:rsidRPr="00CE6A5D">
              <w:rPr>
                <w:b/>
                <w:bCs/>
                <w:sz w:val="20"/>
                <w:szCs w:val="20"/>
              </w:rPr>
              <w:t>a fost elaborat</w:t>
            </w:r>
            <w:r w:rsidRPr="00CE6A5D">
              <w:rPr>
                <w:bCs/>
                <w:sz w:val="20"/>
                <w:szCs w:val="20"/>
              </w:rPr>
              <w:t xml:space="preserve">. Se va prezenta spre avizare și consultare publică după aprobarea modificărilor și completărilor la </w:t>
            </w:r>
            <w:r w:rsidRPr="00CE6A5D">
              <w:rPr>
                <w:sz w:val="20"/>
                <w:szCs w:val="20"/>
              </w:rPr>
              <w:t>Standardele Naţionale de Contabilitate</w:t>
            </w:r>
            <w:r w:rsidRPr="00CE6A5D">
              <w:rPr>
                <w:bCs/>
                <w:sz w:val="20"/>
                <w:szCs w:val="20"/>
              </w:rPr>
              <w:t>.</w:t>
            </w:r>
          </w:p>
        </w:tc>
      </w:tr>
      <w:tr w:rsidR="00F07AD7" w:rsidRPr="00CE6A5D" w14:paraId="22725F34" w14:textId="77777777" w:rsidTr="002D4425">
        <w:trPr>
          <w:trHeight w:val="42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C2198F4" w14:textId="77777777" w:rsidR="00F07AD7" w:rsidRPr="00CE6A5D" w:rsidRDefault="00F07AD7" w:rsidP="00F07AD7"/>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5FF5CBEA" w14:textId="77777777" w:rsidR="00F07AD7" w:rsidRPr="00CE6A5D" w:rsidRDefault="00F07AD7" w:rsidP="00F07AD7">
            <w:pPr>
              <w:pStyle w:val="Corp"/>
              <w:jc w:val="both"/>
              <w:rPr>
                <w:color w:val="auto"/>
                <w:lang w:val="ro-RO"/>
              </w:rPr>
            </w:pPr>
            <w:r w:rsidRPr="00CE6A5D">
              <w:rPr>
                <w:color w:val="auto"/>
                <w:sz w:val="20"/>
                <w:szCs w:val="20"/>
                <w:lang w:val="ro-RO"/>
              </w:rPr>
              <w:t>13.1.7. Elaborarea Indicaţiilor metodice privind particularităţile contabilităţii în sistemul parteneriatului public -  privat.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9CB2D6"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D85ABFC" w14:textId="77777777" w:rsidR="00F07AD7" w:rsidRPr="00CE6A5D" w:rsidRDefault="00F07AD7" w:rsidP="00F07AD7">
            <w:pPr>
              <w:pStyle w:val="Corp"/>
              <w:jc w:val="center"/>
              <w:rPr>
                <w:color w:val="auto"/>
                <w:lang w:val="ro-RO"/>
              </w:rPr>
            </w:pPr>
            <w:r w:rsidRPr="00CE6A5D">
              <w:rPr>
                <w:color w:val="auto"/>
                <w:sz w:val="20"/>
                <w:szCs w:val="20"/>
                <w:lang w:val="ro-RO"/>
              </w:rPr>
              <w:t>Proiect elaborat şi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C23C048" w14:textId="77777777" w:rsidR="00F07AD7" w:rsidRPr="00CE6A5D" w:rsidRDefault="00F07AD7" w:rsidP="00F07AD7">
            <w:pPr>
              <w:pStyle w:val="Corp"/>
              <w:jc w:val="center"/>
              <w:rPr>
                <w:color w:val="auto"/>
                <w:lang w:val="ro-RO"/>
              </w:rPr>
            </w:pPr>
            <w:r w:rsidRPr="00CE6A5D">
              <w:rPr>
                <w:b/>
                <w:bCs/>
                <w:color w:val="auto"/>
                <w:sz w:val="20"/>
                <w:szCs w:val="20"/>
                <w:lang w:val="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2946CEA"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Legea nr. 113-XVI din 27.04.2007</w:t>
            </w:r>
          </w:p>
          <w:p w14:paraId="03231013" w14:textId="4707DAFA" w:rsidR="00F07AD7" w:rsidRPr="00CE6A5D" w:rsidRDefault="00F07AD7" w:rsidP="00F07AD7">
            <w:pPr>
              <w:pStyle w:val="Corp"/>
              <w:jc w:val="center"/>
              <w:rPr>
                <w:color w:val="auto"/>
                <w:lang w:val="ro-RO"/>
              </w:rPr>
            </w:pPr>
            <w:r w:rsidRPr="00CE6A5D">
              <w:rPr>
                <w:color w:val="auto"/>
                <w:sz w:val="20"/>
                <w:szCs w:val="20"/>
                <w:lang w:val="ro-RO"/>
              </w:rPr>
              <w:t xml:space="preserve">Ordinul nr. 94 din </w:t>
            </w:r>
            <w:r w:rsidRPr="00CE6A5D">
              <w:rPr>
                <w:color w:val="auto"/>
                <w:sz w:val="20"/>
                <w:szCs w:val="20"/>
                <w:lang w:val="ro-RO"/>
              </w:rPr>
              <w:lastRenderedPageBreak/>
              <w:t xml:space="preserve">07.05.2018, </w:t>
            </w:r>
            <w:r w:rsidRPr="00CE6A5D">
              <w:rPr>
                <w:color w:val="auto"/>
                <w:sz w:val="20"/>
                <w:szCs w:val="20"/>
                <w:vertAlign w:val="subscript"/>
                <w:lang w:val="ro-RO"/>
              </w:rPr>
              <w:t>55</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9D065F" w14:textId="77777777" w:rsidR="00F07AD7" w:rsidRPr="00CE6A5D" w:rsidRDefault="00F07AD7" w:rsidP="00F07AD7">
            <w:pPr>
              <w:rPr>
                <w:b/>
                <w:sz w:val="20"/>
                <w:szCs w:val="20"/>
                <w:u w:val="single"/>
              </w:rPr>
            </w:pPr>
            <w:r w:rsidRPr="00CE6A5D">
              <w:rPr>
                <w:b/>
                <w:sz w:val="20"/>
                <w:szCs w:val="20"/>
                <w:u w:val="single"/>
              </w:rPr>
              <w:lastRenderedPageBreak/>
              <w:t>Realizat cu depășirea termenului</w:t>
            </w:r>
          </w:p>
          <w:p w14:paraId="0565837F" w14:textId="6822F5CA" w:rsidR="00F07AD7" w:rsidRPr="00CE6A5D" w:rsidRDefault="00F07AD7" w:rsidP="00F85E3C">
            <w:pPr>
              <w:jc w:val="both"/>
              <w:rPr>
                <w:sz w:val="20"/>
                <w:szCs w:val="20"/>
              </w:rPr>
            </w:pPr>
            <w:r w:rsidRPr="00CE6A5D">
              <w:rPr>
                <w:sz w:val="20"/>
                <w:szCs w:val="20"/>
              </w:rPr>
              <w:t xml:space="preserve">Proiectul a fost elaborat și aprobat prin </w:t>
            </w:r>
            <w:r w:rsidRPr="00CE6A5D">
              <w:rPr>
                <w:b/>
                <w:sz w:val="20"/>
                <w:szCs w:val="20"/>
              </w:rPr>
              <w:t>Ordinul</w:t>
            </w:r>
            <w:r w:rsidR="00F85E3C" w:rsidRPr="00CE6A5D">
              <w:rPr>
                <w:b/>
                <w:sz w:val="20"/>
                <w:szCs w:val="20"/>
              </w:rPr>
              <w:t xml:space="preserve"> ministrului finanțelor nr. 192/</w:t>
            </w:r>
            <w:r w:rsidRPr="00CE6A5D">
              <w:rPr>
                <w:b/>
                <w:sz w:val="20"/>
                <w:szCs w:val="20"/>
              </w:rPr>
              <w:t>2018</w:t>
            </w:r>
            <w:r w:rsidRPr="00CE6A5D">
              <w:rPr>
                <w:sz w:val="20"/>
                <w:szCs w:val="20"/>
              </w:rPr>
              <w:t xml:space="preserve"> (</w:t>
            </w:r>
            <w:r w:rsidR="00B43CAF" w:rsidRPr="00CE6A5D">
              <w:rPr>
                <w:i/>
                <w:sz w:val="20"/>
                <w:szCs w:val="20"/>
              </w:rPr>
              <w:t xml:space="preserve">M.O. al RM </w:t>
            </w:r>
            <w:r w:rsidRPr="00CE6A5D">
              <w:rPr>
                <w:i/>
                <w:sz w:val="20"/>
                <w:szCs w:val="20"/>
              </w:rPr>
              <w:t xml:space="preserve"> nr. 430-439 art.1686 din 23.11.2018</w:t>
            </w:r>
            <w:r w:rsidRPr="00CE6A5D">
              <w:rPr>
                <w:sz w:val="20"/>
                <w:szCs w:val="20"/>
              </w:rPr>
              <w:t>).</w:t>
            </w:r>
          </w:p>
        </w:tc>
      </w:tr>
      <w:tr w:rsidR="00F07AD7" w:rsidRPr="00CE6A5D" w14:paraId="52E3B78A" w14:textId="77777777" w:rsidTr="00270A3B">
        <w:trPr>
          <w:trHeight w:val="132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8BB0CFC"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AEDD0C6"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13.1.8. Elaborarea Indicațiilor metodice privind contabilitatea pentru persoanele care practică activitate profesională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06F22BB"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28 septembrie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29441DD"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Proiect elaborat şi aprobat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CAFA4B6" w14:textId="77777777" w:rsidR="00F07AD7" w:rsidRPr="00CE6A5D" w:rsidRDefault="00F07AD7" w:rsidP="00F07AD7">
            <w:pPr>
              <w:pStyle w:val="Corp"/>
              <w:jc w:val="center"/>
              <w:rPr>
                <w:b/>
                <w:bCs/>
                <w:color w:val="auto"/>
                <w:sz w:val="20"/>
                <w:szCs w:val="20"/>
                <w:lang w:val="ro-RO"/>
              </w:rPr>
            </w:pPr>
            <w:r w:rsidRPr="00CE6A5D">
              <w:rPr>
                <w:b/>
                <w:color w:val="auto"/>
                <w:sz w:val="20"/>
                <w:szCs w:val="20"/>
                <w:lang w:val="ro-RO"/>
              </w:rPr>
              <w:t>DRCASC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4EA379" w14:textId="77777777" w:rsidR="00F07AD7" w:rsidRPr="00CE6A5D" w:rsidRDefault="00F07AD7" w:rsidP="00F07AD7">
            <w:pPr>
              <w:jc w:val="center"/>
              <w:rPr>
                <w:sz w:val="20"/>
                <w:szCs w:val="20"/>
              </w:rPr>
            </w:pPr>
            <w:r w:rsidRPr="00CE6A5D">
              <w:rPr>
                <w:sz w:val="20"/>
                <w:szCs w:val="20"/>
              </w:rPr>
              <w:t>Legea nr. 113-XVI din 27.04.2007</w:t>
            </w:r>
          </w:p>
          <w:p w14:paraId="18E22C21" w14:textId="4AA0EF6B"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Ordinul nr. 94 din 07.05.2018, </w:t>
            </w:r>
            <w:r w:rsidRPr="00CE6A5D">
              <w:rPr>
                <w:color w:val="auto"/>
                <w:sz w:val="20"/>
                <w:szCs w:val="20"/>
                <w:vertAlign w:val="subscript"/>
                <w:lang w:val="ro-RO"/>
              </w:rPr>
              <w:t>60</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3279A6" w14:textId="77777777" w:rsidR="00F07AD7" w:rsidRPr="00CE6A5D" w:rsidRDefault="00F07AD7" w:rsidP="00F07AD7">
            <w:pPr>
              <w:jc w:val="both"/>
              <w:rPr>
                <w:b/>
                <w:bCs/>
                <w:sz w:val="20"/>
                <w:szCs w:val="20"/>
                <w:u w:val="single"/>
              </w:rPr>
            </w:pPr>
            <w:r w:rsidRPr="00CE6A5D">
              <w:rPr>
                <w:b/>
                <w:bCs/>
                <w:sz w:val="20"/>
                <w:szCs w:val="20"/>
                <w:u w:val="single"/>
              </w:rPr>
              <w:t>Realizat cu depășirea termenului</w:t>
            </w:r>
          </w:p>
          <w:p w14:paraId="6AA83AC6" w14:textId="4C844DD8" w:rsidR="00F07AD7" w:rsidRPr="00CE6A5D" w:rsidRDefault="00F07AD7" w:rsidP="00F85E3C">
            <w:pPr>
              <w:pStyle w:val="Corp"/>
              <w:jc w:val="both"/>
              <w:rPr>
                <w:b/>
                <w:color w:val="auto"/>
                <w:sz w:val="20"/>
                <w:szCs w:val="20"/>
                <w:lang w:val="ro-RO"/>
              </w:rPr>
            </w:pPr>
            <w:r w:rsidRPr="00CE6A5D">
              <w:rPr>
                <w:bCs/>
                <w:color w:val="auto"/>
                <w:sz w:val="20"/>
                <w:szCs w:val="20"/>
                <w:lang w:val="ro-RO"/>
              </w:rPr>
              <w:t xml:space="preserve">Proiectul a fost elaborat și </w:t>
            </w:r>
            <w:r w:rsidRPr="00CE6A5D">
              <w:rPr>
                <w:color w:val="auto"/>
                <w:sz w:val="20"/>
                <w:szCs w:val="20"/>
                <w:lang w:val="ro-RO"/>
              </w:rPr>
              <w:t xml:space="preserve">aprobat prin </w:t>
            </w:r>
            <w:r w:rsidRPr="00CE6A5D">
              <w:rPr>
                <w:b/>
                <w:color w:val="auto"/>
                <w:sz w:val="20"/>
                <w:szCs w:val="20"/>
                <w:lang w:val="ro-RO"/>
              </w:rPr>
              <w:t>Ordinul</w:t>
            </w:r>
            <w:r w:rsidR="00F85E3C" w:rsidRPr="00CE6A5D">
              <w:rPr>
                <w:b/>
                <w:color w:val="auto"/>
                <w:sz w:val="20"/>
                <w:szCs w:val="20"/>
                <w:lang w:val="ro-RO"/>
              </w:rPr>
              <w:t xml:space="preserve"> ministrului finanțelor nr. 216/</w:t>
            </w:r>
            <w:r w:rsidRPr="00CE6A5D">
              <w:rPr>
                <w:b/>
                <w:color w:val="auto"/>
                <w:sz w:val="20"/>
                <w:szCs w:val="20"/>
                <w:lang w:val="ro-RO"/>
              </w:rPr>
              <w:t xml:space="preserve">2018 </w:t>
            </w:r>
            <w:r w:rsidRPr="00CE6A5D">
              <w:rPr>
                <w:i/>
                <w:color w:val="auto"/>
                <w:sz w:val="20"/>
                <w:szCs w:val="20"/>
                <w:lang w:val="ro-RO"/>
              </w:rPr>
              <w:t>(</w:t>
            </w:r>
            <w:r w:rsidR="00B43CAF" w:rsidRPr="00CE6A5D">
              <w:rPr>
                <w:i/>
                <w:color w:val="auto"/>
                <w:sz w:val="20"/>
                <w:szCs w:val="20"/>
                <w:lang w:val="ro-RO"/>
              </w:rPr>
              <w:t xml:space="preserve">M.O. al RM </w:t>
            </w:r>
            <w:r w:rsidRPr="00CE6A5D">
              <w:rPr>
                <w:i/>
                <w:color w:val="auto"/>
                <w:sz w:val="20"/>
                <w:szCs w:val="20"/>
                <w:lang w:val="ro-RO"/>
              </w:rPr>
              <w:t xml:space="preserve"> nr. 6-12 art. 60 din 11.01.2019).</w:t>
            </w:r>
          </w:p>
        </w:tc>
      </w:tr>
      <w:tr w:rsidR="00F07AD7" w:rsidRPr="00CE6A5D" w14:paraId="420FF43E" w14:textId="77777777" w:rsidTr="00270A3B">
        <w:trPr>
          <w:trHeight w:val="132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504FB68"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B2D8931"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13.1.9. Elaborarea proiectului de ordin privind modificarea şi completarea  Ordinului ministrului finanțelor nr. 188 din 30.12.2014 cu privire la aprobarea Indicațiilor metodice privind particularitățile contabilității în organizațiile necomerciale”, în vederea includerii și a reprezentanților în lista subiecților reglementați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F4F06D"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BB82DFC"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Proiect elaborat şi aprobat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3C8F2B7" w14:textId="77777777" w:rsidR="00F07AD7" w:rsidRPr="00CE6A5D" w:rsidRDefault="00F07AD7" w:rsidP="00F07AD7">
            <w:pPr>
              <w:pStyle w:val="Corp"/>
              <w:jc w:val="center"/>
              <w:rPr>
                <w:b/>
                <w:color w:val="auto"/>
                <w:sz w:val="20"/>
                <w:szCs w:val="20"/>
                <w:lang w:val="ro-RO"/>
              </w:rPr>
            </w:pPr>
            <w:r w:rsidRPr="00CE6A5D">
              <w:rPr>
                <w:b/>
                <w:color w:val="auto"/>
                <w:sz w:val="20"/>
                <w:szCs w:val="20"/>
                <w:lang w:val="ro-RO"/>
              </w:rPr>
              <w:t>DRCASC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F142BF9" w14:textId="77777777" w:rsidR="00F07AD7" w:rsidRPr="00CE6A5D" w:rsidRDefault="00F07AD7" w:rsidP="00F07AD7">
            <w:pPr>
              <w:jc w:val="center"/>
              <w:rPr>
                <w:sz w:val="20"/>
                <w:szCs w:val="20"/>
              </w:rPr>
            </w:pPr>
            <w:r w:rsidRPr="00CE6A5D">
              <w:rPr>
                <w:sz w:val="20"/>
                <w:szCs w:val="20"/>
              </w:rPr>
              <w:t>Legea nr. 113-XVI din 27.04.2007</w:t>
            </w:r>
          </w:p>
          <w:p w14:paraId="23E7D2F7" w14:textId="64F8EC22"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63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F95099A"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5E7298FF" w14:textId="75A800EA" w:rsidR="00F07AD7" w:rsidRPr="00CE6A5D" w:rsidRDefault="00F07AD7" w:rsidP="00F07AD7">
            <w:pPr>
              <w:pStyle w:val="Corp"/>
              <w:jc w:val="both"/>
              <w:rPr>
                <w:color w:val="auto"/>
                <w:sz w:val="20"/>
                <w:szCs w:val="20"/>
                <w:lang w:val="ro-RO"/>
              </w:rPr>
            </w:pPr>
            <w:r w:rsidRPr="00CE6A5D">
              <w:rPr>
                <w:bCs/>
                <w:color w:val="auto"/>
                <w:sz w:val="20"/>
                <w:szCs w:val="20"/>
                <w:lang w:val="ro-RO"/>
              </w:rPr>
              <w:t xml:space="preserve">A fost inițiată elaborarea proiectului (anunțul privind inițierea a fost publicat pe pagina web a ministerului la adresa </w:t>
            </w:r>
            <w:r w:rsidRPr="00CE6A5D">
              <w:rPr>
                <w:color w:val="auto"/>
                <w:sz w:val="20"/>
                <w:szCs w:val="20"/>
                <w:lang w:val="ro-RO"/>
              </w:rPr>
              <w:t>http://mf.gov.md/ro/content/anun%C8%9B-privind-ini%C8%9Bierea-elabor%C4%83rii-proiectului-11).</w:t>
            </w:r>
          </w:p>
          <w:p w14:paraId="639E1170" w14:textId="0398F475" w:rsidR="00F07AD7" w:rsidRPr="00CE6A5D" w:rsidRDefault="00F07AD7" w:rsidP="00F07AD7">
            <w:pPr>
              <w:pStyle w:val="Corp"/>
              <w:jc w:val="both"/>
              <w:rPr>
                <w:bCs/>
                <w:color w:val="auto"/>
                <w:sz w:val="20"/>
                <w:szCs w:val="20"/>
                <w:lang w:val="ro-RO"/>
              </w:rPr>
            </w:pPr>
            <w:r w:rsidRPr="00CE6A5D">
              <w:rPr>
                <w:bCs/>
                <w:color w:val="auto"/>
                <w:sz w:val="20"/>
                <w:szCs w:val="20"/>
                <w:lang w:val="ro-RO"/>
              </w:rPr>
              <w:t xml:space="preserve">Proiectul se va elabora după aprobarea modificărilor și completărilor la </w:t>
            </w:r>
            <w:r w:rsidRPr="00CE6A5D">
              <w:rPr>
                <w:color w:val="auto"/>
                <w:sz w:val="20"/>
                <w:szCs w:val="20"/>
                <w:lang w:val="ro-RO"/>
              </w:rPr>
              <w:t>Standardele Naţionale de Contabilitate</w:t>
            </w:r>
            <w:r w:rsidRPr="00CE6A5D">
              <w:rPr>
                <w:bCs/>
                <w:color w:val="auto"/>
                <w:sz w:val="20"/>
                <w:szCs w:val="20"/>
                <w:lang w:val="ro-RO"/>
              </w:rPr>
              <w:t>.</w:t>
            </w:r>
          </w:p>
        </w:tc>
      </w:tr>
      <w:tr w:rsidR="00F07AD7" w:rsidRPr="00CE6A5D" w14:paraId="0C027C3B" w14:textId="77777777" w:rsidTr="00270A3B">
        <w:trPr>
          <w:trHeight w:val="132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919C058"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BF4D74B" w14:textId="77777777" w:rsidR="00F07AD7" w:rsidRPr="00CE6A5D" w:rsidRDefault="00F07AD7" w:rsidP="00F07AD7">
            <w:pPr>
              <w:jc w:val="both"/>
              <w:rPr>
                <w:sz w:val="20"/>
                <w:szCs w:val="20"/>
              </w:rPr>
            </w:pPr>
            <w:r w:rsidRPr="00CE6A5D">
              <w:rPr>
                <w:sz w:val="20"/>
                <w:szCs w:val="20"/>
              </w:rPr>
              <w:t>13.1.10. Elaborarea proiectului de Ordin privind modificarea ordinului nr. 88/106 din 06 octombrie 2008</w:t>
            </w:r>
          </w:p>
          <w:p w14:paraId="2AF444AB" w14:textId="77777777" w:rsidR="00F07AD7" w:rsidRPr="00CE6A5D" w:rsidRDefault="00F07AD7" w:rsidP="00F07AD7">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7FB27AA" w14:textId="77777777" w:rsidR="00F07AD7" w:rsidRPr="00CE6A5D" w:rsidRDefault="00F07AD7" w:rsidP="00F07AD7">
            <w:pPr>
              <w:jc w:val="center"/>
              <w:rPr>
                <w:sz w:val="20"/>
                <w:szCs w:val="20"/>
              </w:rPr>
            </w:pPr>
            <w:r w:rsidRPr="00CE6A5D">
              <w:rPr>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92D92E6" w14:textId="77777777" w:rsidR="00F07AD7" w:rsidRPr="00CE6A5D" w:rsidRDefault="00F07AD7" w:rsidP="00F07AD7">
            <w:pPr>
              <w:jc w:val="center"/>
              <w:rPr>
                <w:sz w:val="20"/>
                <w:szCs w:val="20"/>
              </w:rPr>
            </w:pPr>
            <w:r w:rsidRPr="00CE6A5D">
              <w:rPr>
                <w:sz w:val="20"/>
                <w:szCs w:val="20"/>
              </w:rPr>
              <w:t>Proiect elaborat şi aprobat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69825B" w14:textId="77777777" w:rsidR="00F07AD7" w:rsidRPr="00CE6A5D" w:rsidRDefault="00F07AD7" w:rsidP="00F07AD7">
            <w:pPr>
              <w:jc w:val="center"/>
              <w:rPr>
                <w:b/>
                <w:sz w:val="20"/>
                <w:szCs w:val="20"/>
              </w:rPr>
            </w:pPr>
            <w:r w:rsidRPr="00CE6A5D">
              <w:rPr>
                <w:b/>
                <w:sz w:val="20"/>
                <w:szCs w:val="20"/>
              </w:rPr>
              <w:t>DRCASC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EBAC030" w14:textId="77777777" w:rsidR="00F07AD7" w:rsidRPr="00CE6A5D" w:rsidRDefault="00F07AD7" w:rsidP="00F07AD7">
            <w:pPr>
              <w:jc w:val="center"/>
              <w:rPr>
                <w:sz w:val="20"/>
                <w:szCs w:val="20"/>
              </w:rPr>
            </w:pPr>
            <w:r w:rsidRPr="00CE6A5D">
              <w:rPr>
                <w:sz w:val="20"/>
                <w:szCs w:val="20"/>
              </w:rPr>
              <w:t>Legea nr. 113-XVI din 27.04.2007</w:t>
            </w:r>
          </w:p>
          <w:p w14:paraId="1D6BD731" w14:textId="77777777" w:rsidR="00F07AD7" w:rsidRPr="00CE6A5D" w:rsidRDefault="00F07AD7" w:rsidP="00F07AD7">
            <w:pPr>
              <w:jc w:val="center"/>
              <w:rPr>
                <w:sz w:val="20"/>
                <w:szCs w:val="20"/>
                <w:vertAlign w:val="subscript"/>
              </w:rPr>
            </w:pPr>
            <w:r w:rsidRPr="00CE6A5D">
              <w:rPr>
                <w:sz w:val="20"/>
                <w:szCs w:val="20"/>
              </w:rPr>
              <w:t xml:space="preserve">Ordinul nr. 94 din 07.05.2018, </w:t>
            </w:r>
            <w:r w:rsidRPr="00CE6A5D">
              <w:rPr>
                <w:sz w:val="20"/>
                <w:szCs w:val="20"/>
                <w:vertAlign w:val="subscript"/>
              </w:rPr>
              <w:t>62</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27E48ACA"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 xml:space="preserve">Realizat în termen </w:t>
            </w:r>
          </w:p>
          <w:p w14:paraId="0F3F573D" w14:textId="7521F4F0" w:rsidR="00F07AD7" w:rsidRPr="00CE6A5D" w:rsidRDefault="00F07AD7" w:rsidP="00F85E3C">
            <w:pPr>
              <w:jc w:val="both"/>
              <w:rPr>
                <w:b/>
                <w:sz w:val="20"/>
                <w:szCs w:val="20"/>
              </w:rPr>
            </w:pPr>
            <w:r w:rsidRPr="00CE6A5D">
              <w:rPr>
                <w:sz w:val="20"/>
                <w:szCs w:val="20"/>
              </w:rPr>
              <w:t xml:space="preserve">Proiectul </w:t>
            </w:r>
            <w:r w:rsidRPr="00CE6A5D">
              <w:rPr>
                <w:b/>
                <w:sz w:val="20"/>
                <w:szCs w:val="20"/>
              </w:rPr>
              <w:t>a fost elaborat</w:t>
            </w:r>
            <w:r w:rsidRPr="00CE6A5D">
              <w:rPr>
                <w:sz w:val="20"/>
                <w:szCs w:val="20"/>
              </w:rPr>
              <w:t xml:space="preserve"> și aprobat prin</w:t>
            </w:r>
            <w:r w:rsidRPr="00CE6A5D">
              <w:rPr>
                <w:rFonts w:eastAsia="Calibri"/>
                <w:b/>
                <w:sz w:val="22"/>
                <w:szCs w:val="22"/>
                <w:bdr w:val="none" w:sz="0" w:space="0" w:color="auto"/>
                <w:lang w:eastAsia="ru-RU"/>
              </w:rPr>
              <w:t xml:space="preserve"> </w:t>
            </w:r>
            <w:r w:rsidRPr="00CE6A5D">
              <w:rPr>
                <w:b/>
                <w:sz w:val="20"/>
                <w:szCs w:val="20"/>
              </w:rPr>
              <w:t>Ordinul</w:t>
            </w:r>
            <w:r w:rsidR="00F85E3C" w:rsidRPr="00CE6A5D">
              <w:rPr>
                <w:b/>
                <w:sz w:val="20"/>
                <w:szCs w:val="20"/>
              </w:rPr>
              <w:t xml:space="preserve"> ministrului finanțelor nr. 189/</w:t>
            </w:r>
            <w:r w:rsidRPr="00CE6A5D">
              <w:rPr>
                <w:b/>
                <w:sz w:val="20"/>
                <w:szCs w:val="20"/>
              </w:rPr>
              <w:t xml:space="preserve">2018 </w:t>
            </w:r>
            <w:r w:rsidRPr="00CE6A5D">
              <w:rPr>
                <w:i/>
                <w:sz w:val="20"/>
                <w:szCs w:val="20"/>
              </w:rPr>
              <w:t>(</w:t>
            </w:r>
            <w:r w:rsidR="00B43CAF" w:rsidRPr="00CE6A5D">
              <w:rPr>
                <w:i/>
                <w:sz w:val="20"/>
                <w:szCs w:val="20"/>
              </w:rPr>
              <w:t xml:space="preserve">M.O. al RM </w:t>
            </w:r>
            <w:r w:rsidRPr="00CE6A5D">
              <w:rPr>
                <w:i/>
                <w:sz w:val="20"/>
                <w:szCs w:val="20"/>
              </w:rPr>
              <w:t xml:space="preserve"> nr. 424-429 art. 1658 din 16.11.2018).</w:t>
            </w:r>
          </w:p>
        </w:tc>
      </w:tr>
      <w:tr w:rsidR="00F07AD7" w:rsidRPr="00CE6A5D" w14:paraId="523D270E" w14:textId="77777777" w:rsidTr="002D4425">
        <w:trPr>
          <w:trHeight w:val="568"/>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6649855"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C34D7DB" w14:textId="77777777" w:rsidR="00F07AD7" w:rsidRPr="00CE6A5D" w:rsidRDefault="00F07AD7" w:rsidP="00F07AD7">
            <w:pPr>
              <w:jc w:val="both"/>
              <w:rPr>
                <w:sz w:val="20"/>
                <w:szCs w:val="20"/>
              </w:rPr>
            </w:pPr>
            <w:r w:rsidRPr="00CE6A5D">
              <w:rPr>
                <w:sz w:val="20"/>
                <w:szCs w:val="20"/>
                <w:lang w:eastAsia="ro-RO"/>
              </w:rPr>
              <w:t xml:space="preserve">13.1.11 Elaborarea proiectului hotărîrii Guvernului pentru aprobarea Regulamentului de activitate al Consiliului de supraveghere publică a auditului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249EABD" w14:textId="77777777" w:rsidR="00F07AD7" w:rsidRPr="00CE6A5D" w:rsidRDefault="00F07AD7" w:rsidP="00F07AD7">
            <w:pPr>
              <w:jc w:val="center"/>
              <w:rPr>
                <w:sz w:val="20"/>
                <w:szCs w:val="20"/>
                <w:lang w:eastAsia="ro-RO"/>
              </w:rPr>
            </w:pPr>
            <w:r w:rsidRPr="00CE6A5D">
              <w:rPr>
                <w:sz w:val="20"/>
                <w:szCs w:val="20"/>
                <w:lang w:eastAsia="ro-RO"/>
              </w:rPr>
              <w:t>30 septembrie</w:t>
            </w:r>
          </w:p>
          <w:p w14:paraId="28BF2A01" w14:textId="77777777" w:rsidR="00F07AD7" w:rsidRPr="00CE6A5D" w:rsidRDefault="00F07AD7" w:rsidP="00F07AD7">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BB3DEE" w14:textId="77777777" w:rsidR="00F07AD7" w:rsidRPr="00CE6A5D" w:rsidRDefault="00F07AD7" w:rsidP="00F07AD7">
            <w:pPr>
              <w:jc w:val="center"/>
              <w:rPr>
                <w:sz w:val="20"/>
                <w:szCs w:val="20"/>
              </w:rPr>
            </w:pPr>
            <w:r w:rsidRPr="00CE6A5D">
              <w:rPr>
                <w:sz w:val="20"/>
                <w:szCs w:val="20"/>
                <w:lang w:eastAsia="ro-RO"/>
              </w:rPr>
              <w:t>Proiect elaborat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43BDEF" w14:textId="77777777" w:rsidR="00F07AD7" w:rsidRPr="00CE6A5D" w:rsidRDefault="00F07AD7" w:rsidP="00F07AD7">
            <w:pPr>
              <w:jc w:val="center"/>
              <w:rPr>
                <w:b/>
                <w:sz w:val="20"/>
                <w:szCs w:val="20"/>
              </w:rPr>
            </w:pPr>
            <w:r w:rsidRPr="00CE6A5D">
              <w:rPr>
                <w:b/>
                <w:sz w:val="20"/>
                <w:szCs w:val="20"/>
                <w:lang w:eastAsia="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DA57F0" w14:textId="77777777" w:rsidR="00F07AD7" w:rsidRPr="00CE6A5D" w:rsidRDefault="00F07AD7" w:rsidP="00F07AD7">
            <w:pPr>
              <w:jc w:val="center"/>
              <w:rPr>
                <w:sz w:val="20"/>
                <w:szCs w:val="20"/>
                <w:lang w:eastAsia="ro-RO"/>
              </w:rPr>
            </w:pPr>
            <w:r w:rsidRPr="00CE6A5D">
              <w:rPr>
                <w:sz w:val="20"/>
                <w:szCs w:val="20"/>
                <w:lang w:eastAsia="ro-RO"/>
              </w:rPr>
              <w:t>Legea nr. 271 din 15.12.2017</w:t>
            </w:r>
          </w:p>
          <w:p w14:paraId="526C4B0F" w14:textId="77777777" w:rsidR="00F07AD7" w:rsidRPr="00CE6A5D" w:rsidRDefault="00F07AD7" w:rsidP="00F07AD7">
            <w:pPr>
              <w:jc w:val="center"/>
              <w:rPr>
                <w:sz w:val="20"/>
                <w:szCs w:val="20"/>
                <w:lang w:eastAsia="ro-RO"/>
              </w:rPr>
            </w:pPr>
            <w:r w:rsidRPr="00CE6A5D">
              <w:rPr>
                <w:sz w:val="20"/>
                <w:szCs w:val="20"/>
              </w:rPr>
              <w:t xml:space="preserve">Ordinul nr. 94 din </w:t>
            </w:r>
            <w:r w:rsidRPr="00CE6A5D">
              <w:rPr>
                <w:sz w:val="20"/>
                <w:szCs w:val="20"/>
              </w:rPr>
              <w:lastRenderedPageBreak/>
              <w:t xml:space="preserve">07.05.2018, </w:t>
            </w:r>
            <w:r w:rsidRPr="00CE6A5D">
              <w:rPr>
                <w:sz w:val="20"/>
                <w:szCs w:val="20"/>
                <w:vertAlign w:val="subscript"/>
              </w:rPr>
              <w:t>37</w:t>
            </w:r>
          </w:p>
          <w:p w14:paraId="1F88531F" w14:textId="77777777" w:rsidR="00F07AD7" w:rsidRPr="00CE6A5D" w:rsidRDefault="00F07AD7" w:rsidP="00F07AD7">
            <w:pPr>
              <w:jc w:val="center"/>
              <w:rPr>
                <w:sz w:val="20"/>
                <w:szCs w:val="20"/>
              </w:rPr>
            </w:pP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4BE9897A"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lastRenderedPageBreak/>
              <w:t xml:space="preserve">Realizat în termen </w:t>
            </w:r>
          </w:p>
          <w:p w14:paraId="594BF685" w14:textId="1C080A7C" w:rsidR="00F07AD7" w:rsidRPr="00CE6A5D" w:rsidRDefault="00F07AD7" w:rsidP="00F85E3C">
            <w:pPr>
              <w:pStyle w:val="Corp"/>
              <w:jc w:val="both"/>
              <w:rPr>
                <w:bCs/>
                <w:color w:val="auto"/>
                <w:sz w:val="20"/>
                <w:szCs w:val="20"/>
                <w:lang w:val="ro-RO"/>
              </w:rPr>
            </w:pPr>
            <w:r w:rsidRPr="00CE6A5D">
              <w:rPr>
                <w:bCs/>
                <w:color w:val="auto"/>
                <w:sz w:val="20"/>
                <w:szCs w:val="20"/>
                <w:lang w:val="ro-RO"/>
              </w:rPr>
              <w:t>Proiectul a fost elaborat și prezentat Guvernului spre aprobare</w:t>
            </w:r>
            <w:r w:rsidR="00F85E3C" w:rsidRPr="00CE6A5D">
              <w:rPr>
                <w:bCs/>
                <w:color w:val="auto"/>
                <w:sz w:val="20"/>
                <w:szCs w:val="20"/>
                <w:lang w:val="ro-RO"/>
              </w:rPr>
              <w:t>,</w:t>
            </w:r>
            <w:r w:rsidRPr="00CE6A5D">
              <w:rPr>
                <w:bCs/>
                <w:color w:val="auto"/>
                <w:sz w:val="20"/>
                <w:szCs w:val="20"/>
                <w:lang w:val="ro-RO"/>
              </w:rPr>
              <w:t xml:space="preserve"> prin scr. nr. 13-04/382/766 din 06.08.2018, iar ulterior</w:t>
            </w:r>
            <w:r w:rsidR="00D82801" w:rsidRPr="00CE6A5D">
              <w:rPr>
                <w:bCs/>
                <w:color w:val="auto"/>
                <w:sz w:val="20"/>
                <w:szCs w:val="20"/>
                <w:lang w:val="ro-RO"/>
              </w:rPr>
              <w:t xml:space="preserve"> </w:t>
            </w:r>
            <w:r w:rsidRPr="00CE6A5D">
              <w:rPr>
                <w:bCs/>
                <w:color w:val="auto"/>
                <w:sz w:val="20"/>
                <w:szCs w:val="20"/>
                <w:lang w:val="ro-RO"/>
              </w:rPr>
              <w:t xml:space="preserve">aprobat prin </w:t>
            </w:r>
            <w:r w:rsidRPr="00CE6A5D">
              <w:rPr>
                <w:b/>
                <w:bCs/>
                <w:color w:val="auto"/>
                <w:sz w:val="20"/>
                <w:szCs w:val="20"/>
                <w:lang w:val="ro-RO"/>
              </w:rPr>
              <w:t xml:space="preserve">Hotărîrea Guvernului nr. </w:t>
            </w:r>
            <w:r w:rsidR="00F85E3C" w:rsidRPr="00CE6A5D">
              <w:rPr>
                <w:b/>
                <w:bCs/>
                <w:color w:val="auto"/>
                <w:sz w:val="20"/>
                <w:szCs w:val="20"/>
                <w:lang w:val="ro-RO"/>
              </w:rPr>
              <w:t>807/</w:t>
            </w:r>
            <w:r w:rsidRPr="00CE6A5D">
              <w:rPr>
                <w:b/>
                <w:bCs/>
                <w:color w:val="auto"/>
                <w:sz w:val="20"/>
                <w:szCs w:val="20"/>
                <w:lang w:val="ro-RO"/>
              </w:rPr>
              <w:t>2018</w:t>
            </w:r>
            <w:r w:rsidRPr="00CE6A5D">
              <w:rPr>
                <w:bCs/>
                <w:color w:val="auto"/>
                <w:sz w:val="20"/>
                <w:szCs w:val="20"/>
                <w:lang w:val="ro-RO"/>
              </w:rPr>
              <w:t xml:space="preserve"> „Pentru aprobarea Regulamentului de activitate al Consiliului de supraveghere </w:t>
            </w:r>
            <w:r w:rsidRPr="00CE6A5D">
              <w:rPr>
                <w:bCs/>
                <w:color w:val="auto"/>
                <w:sz w:val="20"/>
                <w:szCs w:val="20"/>
                <w:lang w:val="ro-RO"/>
              </w:rPr>
              <w:lastRenderedPageBreak/>
              <w:t>publică a auditului” (</w:t>
            </w:r>
            <w:r w:rsidRPr="00CE6A5D">
              <w:rPr>
                <w:bCs/>
                <w:i/>
                <w:color w:val="auto"/>
                <w:sz w:val="20"/>
                <w:szCs w:val="20"/>
                <w:lang w:val="ro-RO"/>
              </w:rPr>
              <w:t>M.O. al RM nr. 321-332 art. 858 din 24.08.2018).</w:t>
            </w:r>
          </w:p>
        </w:tc>
      </w:tr>
      <w:tr w:rsidR="00F07AD7" w:rsidRPr="00CE6A5D" w14:paraId="5A3FE8C6" w14:textId="77777777" w:rsidTr="00270A3B">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F101CA8"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2800F7" w14:textId="77777777" w:rsidR="00F07AD7" w:rsidRPr="00CE6A5D" w:rsidRDefault="00F07AD7" w:rsidP="00F07AD7">
            <w:pPr>
              <w:jc w:val="both"/>
              <w:rPr>
                <w:sz w:val="20"/>
                <w:szCs w:val="20"/>
              </w:rPr>
            </w:pPr>
            <w:r w:rsidRPr="00CE6A5D">
              <w:rPr>
                <w:sz w:val="20"/>
                <w:szCs w:val="20"/>
                <w:lang w:eastAsia="ro-RO"/>
              </w:rPr>
              <w:t>13.1.12 Elaborarea proiectului hotărîrii Guvernului cu privire la aprobarea componenței nominale a Comitetului de supraveghere a auditului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B9FCD1" w14:textId="77777777" w:rsidR="00F07AD7" w:rsidRPr="00CE6A5D" w:rsidRDefault="00F07AD7" w:rsidP="00F07AD7">
            <w:pPr>
              <w:jc w:val="center"/>
              <w:rPr>
                <w:sz w:val="20"/>
                <w:szCs w:val="20"/>
              </w:rPr>
            </w:pPr>
            <w:r w:rsidRPr="00CE6A5D">
              <w:rPr>
                <w:sz w:val="20"/>
                <w:szCs w:val="20"/>
                <w:lang w:eastAsia="ro-RO"/>
              </w:rPr>
              <w:t>30 noiembrie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24A5C8" w14:textId="77777777" w:rsidR="00F07AD7" w:rsidRPr="00CE6A5D" w:rsidRDefault="00F07AD7" w:rsidP="00F07AD7">
            <w:pPr>
              <w:jc w:val="center"/>
              <w:rPr>
                <w:sz w:val="20"/>
                <w:szCs w:val="20"/>
              </w:rPr>
            </w:pPr>
            <w:r w:rsidRPr="00CE6A5D">
              <w:rPr>
                <w:sz w:val="20"/>
                <w:szCs w:val="20"/>
                <w:lang w:eastAsia="ro-RO"/>
              </w:rPr>
              <w:t>Proiect elaborat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F8CAE9" w14:textId="77777777" w:rsidR="00F07AD7" w:rsidRPr="00CE6A5D" w:rsidRDefault="00F07AD7" w:rsidP="00F07AD7">
            <w:pPr>
              <w:jc w:val="center"/>
              <w:rPr>
                <w:b/>
                <w:sz w:val="20"/>
                <w:szCs w:val="20"/>
              </w:rPr>
            </w:pPr>
            <w:r w:rsidRPr="00CE6A5D">
              <w:rPr>
                <w:b/>
                <w:sz w:val="20"/>
                <w:szCs w:val="20"/>
                <w:lang w:eastAsia="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8D4401" w14:textId="77777777" w:rsidR="00F07AD7" w:rsidRPr="00CE6A5D" w:rsidRDefault="00F07AD7" w:rsidP="00F07AD7">
            <w:pPr>
              <w:jc w:val="center"/>
              <w:rPr>
                <w:sz w:val="20"/>
                <w:szCs w:val="20"/>
                <w:lang w:eastAsia="ro-RO"/>
              </w:rPr>
            </w:pPr>
            <w:r w:rsidRPr="00CE6A5D">
              <w:rPr>
                <w:sz w:val="20"/>
                <w:szCs w:val="20"/>
                <w:lang w:eastAsia="ro-RO"/>
              </w:rPr>
              <w:t>Legea nr. 271 din 15.12.2017</w:t>
            </w:r>
          </w:p>
          <w:p w14:paraId="7876C1C3" w14:textId="77777777" w:rsidR="00F07AD7" w:rsidRPr="00CE6A5D" w:rsidRDefault="00F07AD7" w:rsidP="00F07AD7">
            <w:pPr>
              <w:jc w:val="center"/>
              <w:rPr>
                <w:sz w:val="20"/>
                <w:szCs w:val="20"/>
              </w:rPr>
            </w:pP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3C6078D3"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 xml:space="preserve">Realizat în termen </w:t>
            </w:r>
          </w:p>
          <w:p w14:paraId="29D60451" w14:textId="2554CDBE" w:rsidR="00F07AD7" w:rsidRPr="00CE6A5D" w:rsidRDefault="00F07AD7" w:rsidP="00F07AD7">
            <w:pPr>
              <w:pStyle w:val="Corp"/>
              <w:jc w:val="both"/>
              <w:rPr>
                <w:bCs/>
                <w:color w:val="auto"/>
                <w:sz w:val="20"/>
                <w:szCs w:val="20"/>
                <w:lang w:val="ro-RO"/>
              </w:rPr>
            </w:pPr>
            <w:r w:rsidRPr="00CE6A5D">
              <w:rPr>
                <w:bCs/>
                <w:color w:val="auto"/>
                <w:sz w:val="20"/>
                <w:szCs w:val="20"/>
                <w:lang w:val="ro-RO"/>
              </w:rPr>
              <w:t>Proiectul a fost elaborat și prezentat  Guvernului</w:t>
            </w:r>
            <w:r w:rsidR="00F85E3C" w:rsidRPr="00CE6A5D">
              <w:rPr>
                <w:bCs/>
                <w:color w:val="auto"/>
                <w:sz w:val="20"/>
                <w:szCs w:val="20"/>
                <w:lang w:val="ro-RO"/>
              </w:rPr>
              <w:t xml:space="preserve"> spre aprobare, </w:t>
            </w:r>
            <w:r w:rsidRPr="00CE6A5D">
              <w:rPr>
                <w:bCs/>
                <w:color w:val="auto"/>
                <w:sz w:val="20"/>
                <w:szCs w:val="20"/>
                <w:lang w:val="ro-RO"/>
              </w:rPr>
              <w:t xml:space="preserve">prin scrisoarea nr. 13-04/561/1153 din 22.11.2018, iar ulterior </w:t>
            </w:r>
            <w:r w:rsidRPr="00CE6A5D">
              <w:rPr>
                <w:b/>
                <w:bCs/>
                <w:color w:val="auto"/>
                <w:sz w:val="20"/>
                <w:szCs w:val="20"/>
                <w:lang w:val="ro-RO"/>
              </w:rPr>
              <w:t>aprobat pri</w:t>
            </w:r>
            <w:r w:rsidR="00F85E3C" w:rsidRPr="00CE6A5D">
              <w:rPr>
                <w:b/>
                <w:bCs/>
                <w:color w:val="auto"/>
                <w:sz w:val="20"/>
                <w:szCs w:val="20"/>
                <w:lang w:val="ro-RO"/>
              </w:rPr>
              <w:t>n Hotărîrea Guvernului nr. 1239/</w:t>
            </w:r>
            <w:r w:rsidRPr="00CE6A5D">
              <w:rPr>
                <w:b/>
                <w:bCs/>
                <w:color w:val="auto"/>
                <w:sz w:val="20"/>
                <w:szCs w:val="20"/>
                <w:lang w:val="ro-RO"/>
              </w:rPr>
              <w:t xml:space="preserve">2018 </w:t>
            </w:r>
            <w:r w:rsidRPr="00CE6A5D">
              <w:rPr>
                <w:bCs/>
                <w:color w:val="auto"/>
                <w:sz w:val="20"/>
                <w:szCs w:val="20"/>
                <w:lang w:val="ro-RO"/>
              </w:rPr>
              <w:t>(</w:t>
            </w:r>
            <w:r w:rsidR="00B43CAF" w:rsidRPr="00CE6A5D">
              <w:rPr>
                <w:bCs/>
                <w:i/>
                <w:color w:val="auto"/>
                <w:sz w:val="20"/>
                <w:szCs w:val="20"/>
                <w:lang w:val="ro-RO"/>
              </w:rPr>
              <w:t xml:space="preserve">M.O. al RM </w:t>
            </w:r>
            <w:r w:rsidRPr="00CE6A5D">
              <w:rPr>
                <w:bCs/>
                <w:i/>
                <w:color w:val="auto"/>
                <w:sz w:val="20"/>
                <w:szCs w:val="20"/>
                <w:lang w:val="ro-RO"/>
              </w:rPr>
              <w:t xml:space="preserve"> nr.499-503 art.1319 din 21.12.2018</w:t>
            </w:r>
            <w:r w:rsidRPr="00CE6A5D">
              <w:rPr>
                <w:bCs/>
                <w:color w:val="auto"/>
                <w:sz w:val="20"/>
                <w:szCs w:val="20"/>
                <w:lang w:val="ro-RO"/>
              </w:rPr>
              <w:t>).</w:t>
            </w:r>
          </w:p>
          <w:p w14:paraId="391AF543" w14:textId="0A8EF83D" w:rsidR="00F07AD7" w:rsidRPr="00CE6A5D" w:rsidRDefault="00F07AD7" w:rsidP="00F07AD7">
            <w:pPr>
              <w:pStyle w:val="Corp"/>
              <w:jc w:val="both"/>
              <w:rPr>
                <w:bCs/>
                <w:color w:val="auto"/>
                <w:sz w:val="20"/>
                <w:szCs w:val="20"/>
                <w:lang w:val="ro-RO"/>
              </w:rPr>
            </w:pPr>
          </w:p>
        </w:tc>
      </w:tr>
      <w:tr w:rsidR="00F07AD7" w:rsidRPr="00CE6A5D" w14:paraId="5653B076" w14:textId="77777777" w:rsidTr="00270A3B">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0D1E12C"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B84EBE" w14:textId="77777777" w:rsidR="00F07AD7" w:rsidRPr="00CE6A5D" w:rsidRDefault="00F07AD7" w:rsidP="00F07AD7">
            <w:pPr>
              <w:jc w:val="both"/>
              <w:rPr>
                <w:sz w:val="20"/>
                <w:szCs w:val="20"/>
              </w:rPr>
            </w:pPr>
            <w:r w:rsidRPr="00CE6A5D">
              <w:rPr>
                <w:bCs/>
                <w:sz w:val="20"/>
                <w:szCs w:val="20"/>
                <w:lang w:eastAsia="ro-RO"/>
              </w:rPr>
              <w:t xml:space="preserve">13.1.13 </w:t>
            </w:r>
            <w:r w:rsidRPr="00CE6A5D">
              <w:rPr>
                <w:sz w:val="20"/>
                <w:szCs w:val="20"/>
                <w:lang w:eastAsia="ro-RO"/>
              </w:rPr>
              <w:t>Elaborarea proiectului  ordinului ministrului finanțelor privind acceptarea și publicarea Standardelor Internaționale de Raportare Financiară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FB1AF3C" w14:textId="77777777" w:rsidR="00F07AD7" w:rsidRPr="00CE6A5D" w:rsidRDefault="00F07AD7" w:rsidP="00F07AD7">
            <w:pPr>
              <w:jc w:val="center"/>
              <w:rPr>
                <w:sz w:val="20"/>
                <w:szCs w:val="20"/>
              </w:rPr>
            </w:pPr>
            <w:r w:rsidRPr="00CE6A5D">
              <w:rPr>
                <w:sz w:val="20"/>
                <w:szCs w:val="20"/>
                <w:lang w:eastAsia="ro-RO"/>
              </w:rPr>
              <w:t>30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E9C4CF7" w14:textId="77777777" w:rsidR="00F07AD7" w:rsidRPr="00CE6A5D" w:rsidRDefault="00F07AD7" w:rsidP="00F07AD7">
            <w:pPr>
              <w:jc w:val="center"/>
              <w:rPr>
                <w:sz w:val="20"/>
                <w:szCs w:val="20"/>
              </w:rPr>
            </w:pPr>
            <w:r w:rsidRPr="00CE6A5D">
              <w:rPr>
                <w:sz w:val="20"/>
                <w:szCs w:val="20"/>
                <w:lang w:eastAsia="ro-RO"/>
              </w:rPr>
              <w:t>Proiect elaborat şi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D417419" w14:textId="77777777" w:rsidR="00F07AD7" w:rsidRPr="00CE6A5D" w:rsidRDefault="00F07AD7" w:rsidP="00F07AD7">
            <w:pPr>
              <w:jc w:val="center"/>
              <w:rPr>
                <w:b/>
                <w:sz w:val="20"/>
                <w:szCs w:val="20"/>
              </w:rPr>
            </w:pPr>
            <w:r w:rsidRPr="00CE6A5D">
              <w:rPr>
                <w:b/>
                <w:sz w:val="20"/>
                <w:szCs w:val="20"/>
                <w:lang w:eastAsia="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0FD127" w14:textId="77777777" w:rsidR="00F07AD7" w:rsidRPr="00CE6A5D" w:rsidRDefault="00F07AD7" w:rsidP="00F07AD7">
            <w:pPr>
              <w:jc w:val="center"/>
              <w:rPr>
                <w:sz w:val="20"/>
                <w:szCs w:val="20"/>
                <w:lang w:eastAsia="ro-RO"/>
              </w:rPr>
            </w:pPr>
            <w:r w:rsidRPr="00CE6A5D">
              <w:rPr>
                <w:sz w:val="20"/>
                <w:szCs w:val="20"/>
                <w:lang w:eastAsia="ro-RO"/>
              </w:rPr>
              <w:t>Legea nr. 113-XVI din 27.04.2007</w:t>
            </w:r>
          </w:p>
          <w:p w14:paraId="00D7987E" w14:textId="77777777"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56</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A01CCA6"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 xml:space="preserve">Realizat în termen </w:t>
            </w:r>
          </w:p>
          <w:p w14:paraId="6214E2F5" w14:textId="50379A0F" w:rsidR="00F07AD7" w:rsidRPr="00CE6A5D" w:rsidRDefault="00F07AD7" w:rsidP="00F85E3C">
            <w:pPr>
              <w:pStyle w:val="Corp"/>
              <w:jc w:val="both"/>
              <w:rPr>
                <w:bCs/>
                <w:i/>
                <w:iCs/>
                <w:color w:val="auto"/>
                <w:sz w:val="20"/>
                <w:szCs w:val="20"/>
                <w:lang w:val="ro-RO"/>
              </w:rPr>
            </w:pPr>
            <w:r w:rsidRPr="00CE6A5D">
              <w:rPr>
                <w:color w:val="auto"/>
                <w:sz w:val="20"/>
                <w:szCs w:val="20"/>
                <w:lang w:val="ro-RO"/>
              </w:rPr>
              <w:t xml:space="preserve">Proiectul </w:t>
            </w:r>
            <w:r w:rsidRPr="00CE6A5D">
              <w:rPr>
                <w:b/>
                <w:color w:val="auto"/>
                <w:sz w:val="20"/>
                <w:szCs w:val="20"/>
                <w:lang w:val="ro-RO"/>
              </w:rPr>
              <w:t>a fost elaborat</w:t>
            </w:r>
            <w:r w:rsidRPr="00CE6A5D">
              <w:rPr>
                <w:color w:val="auto"/>
                <w:sz w:val="20"/>
                <w:szCs w:val="20"/>
                <w:lang w:val="ro-RO"/>
              </w:rPr>
              <w:t xml:space="preserve"> și aprobat prin</w:t>
            </w:r>
            <w:r w:rsidRPr="00CE6A5D">
              <w:rPr>
                <w:rFonts w:eastAsia="Calibri"/>
                <w:b/>
                <w:color w:val="auto"/>
                <w:sz w:val="22"/>
                <w:szCs w:val="22"/>
                <w:bdr w:val="none" w:sz="0" w:space="0" w:color="auto"/>
                <w:lang w:val="ro-RO"/>
              </w:rPr>
              <w:t xml:space="preserve"> </w:t>
            </w:r>
            <w:r w:rsidRPr="00CE6A5D">
              <w:rPr>
                <w:b/>
                <w:bCs/>
                <w:color w:val="auto"/>
                <w:sz w:val="20"/>
                <w:szCs w:val="20"/>
                <w:lang w:val="ro-RO"/>
              </w:rPr>
              <w:t>Ordinul ministrului finanțelor</w:t>
            </w:r>
            <w:r w:rsidR="00400DD0" w:rsidRPr="00CE6A5D">
              <w:rPr>
                <w:b/>
                <w:bCs/>
                <w:color w:val="auto"/>
                <w:sz w:val="20"/>
                <w:szCs w:val="20"/>
                <w:lang w:val="ro-RO"/>
              </w:rPr>
              <w:t xml:space="preserve"> </w:t>
            </w:r>
            <w:r w:rsidR="00F85E3C" w:rsidRPr="00CE6A5D">
              <w:rPr>
                <w:b/>
                <w:bCs/>
                <w:color w:val="auto"/>
                <w:sz w:val="20"/>
                <w:szCs w:val="20"/>
                <w:lang w:val="ro-RO"/>
              </w:rPr>
              <w:t>nr. 78/</w:t>
            </w:r>
            <w:r w:rsidRPr="00CE6A5D">
              <w:rPr>
                <w:b/>
                <w:bCs/>
                <w:color w:val="auto"/>
                <w:sz w:val="20"/>
                <w:szCs w:val="20"/>
                <w:lang w:val="ro-RO"/>
              </w:rPr>
              <w:t>2018</w:t>
            </w:r>
            <w:r w:rsidRPr="00CE6A5D">
              <w:rPr>
                <w:bCs/>
                <w:color w:val="auto"/>
                <w:sz w:val="20"/>
                <w:szCs w:val="20"/>
                <w:lang w:val="ro-RO"/>
              </w:rPr>
              <w:t xml:space="preserve"> (</w:t>
            </w:r>
            <w:r w:rsidR="00B43CAF" w:rsidRPr="00CE6A5D">
              <w:rPr>
                <w:bCs/>
                <w:i/>
                <w:iCs/>
                <w:color w:val="auto"/>
                <w:sz w:val="20"/>
                <w:szCs w:val="20"/>
                <w:lang w:val="ro-RO"/>
              </w:rPr>
              <w:t xml:space="preserve">M.O. al RM </w:t>
            </w:r>
            <w:r w:rsidRPr="00CE6A5D">
              <w:rPr>
                <w:bCs/>
                <w:i/>
                <w:iCs/>
                <w:color w:val="auto"/>
                <w:sz w:val="20"/>
                <w:szCs w:val="20"/>
                <w:lang w:val="ro-RO"/>
              </w:rPr>
              <w:t xml:space="preserve"> nr. 142-148 art. 589 din 04.05.2018)</w:t>
            </w:r>
            <w:r w:rsidRPr="00CE6A5D">
              <w:rPr>
                <w:bCs/>
                <w:color w:val="auto"/>
                <w:sz w:val="20"/>
                <w:szCs w:val="20"/>
                <w:lang w:val="ro-RO"/>
              </w:rPr>
              <w:t>.</w:t>
            </w:r>
          </w:p>
        </w:tc>
      </w:tr>
      <w:tr w:rsidR="00F07AD7" w:rsidRPr="00CE6A5D" w14:paraId="03ACAADF" w14:textId="77777777" w:rsidTr="00270A3B">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3A58870"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702E44" w14:textId="77777777" w:rsidR="00F07AD7" w:rsidRPr="00CE6A5D" w:rsidRDefault="00F07AD7" w:rsidP="00F07AD7">
            <w:pPr>
              <w:jc w:val="both"/>
              <w:rPr>
                <w:sz w:val="20"/>
                <w:szCs w:val="20"/>
              </w:rPr>
            </w:pPr>
            <w:r w:rsidRPr="00CE6A5D">
              <w:rPr>
                <w:sz w:val="20"/>
                <w:szCs w:val="20"/>
                <w:lang w:eastAsia="ro-RO"/>
              </w:rPr>
              <w:t>13.1.14 Elaborarea proiectului ordinului ministrului finanțelor privind modificarea şi completarea Ordinului nr. 63 din 10.08.2009, cu privire la aprobarea Indicaţiilor metodice privind aplicarea de către societăţile de audit, auditorii întreprinzători individuali a măsurilor de prevenire şi combatere a spălării banilor şi finanţării terorismului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AABD107" w14:textId="77777777" w:rsidR="00F07AD7" w:rsidRPr="00CE6A5D" w:rsidRDefault="00F07AD7" w:rsidP="00F07AD7">
            <w:pPr>
              <w:jc w:val="center"/>
              <w:rPr>
                <w:sz w:val="20"/>
                <w:szCs w:val="20"/>
              </w:rPr>
            </w:pPr>
            <w:r w:rsidRPr="00CE6A5D">
              <w:rPr>
                <w:sz w:val="20"/>
                <w:szCs w:val="20"/>
                <w:lang w:eastAsia="ro-RO"/>
              </w:rPr>
              <w:t>30 septembrie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7EC9B7" w14:textId="77777777" w:rsidR="00F07AD7" w:rsidRPr="00CE6A5D" w:rsidRDefault="00F07AD7" w:rsidP="00F07AD7">
            <w:pPr>
              <w:jc w:val="center"/>
              <w:rPr>
                <w:sz w:val="20"/>
                <w:szCs w:val="20"/>
              </w:rPr>
            </w:pPr>
            <w:r w:rsidRPr="00CE6A5D">
              <w:rPr>
                <w:sz w:val="20"/>
                <w:szCs w:val="20"/>
                <w:lang w:eastAsia="ro-RO"/>
              </w:rPr>
              <w:t>Proiect elaborat şi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70D58F4" w14:textId="77777777" w:rsidR="00F07AD7" w:rsidRPr="00CE6A5D" w:rsidRDefault="00F07AD7" w:rsidP="00F07AD7">
            <w:pPr>
              <w:jc w:val="center"/>
              <w:rPr>
                <w:b/>
                <w:sz w:val="20"/>
                <w:szCs w:val="20"/>
              </w:rPr>
            </w:pPr>
            <w:r w:rsidRPr="00CE6A5D">
              <w:rPr>
                <w:b/>
                <w:sz w:val="20"/>
                <w:szCs w:val="20"/>
                <w:lang w:eastAsia="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1A82ED" w14:textId="77777777" w:rsidR="00F07AD7" w:rsidRPr="00CE6A5D" w:rsidRDefault="00F07AD7" w:rsidP="00F07AD7">
            <w:pPr>
              <w:jc w:val="center"/>
              <w:rPr>
                <w:sz w:val="20"/>
                <w:szCs w:val="20"/>
                <w:lang w:eastAsia="ro-RO"/>
              </w:rPr>
            </w:pPr>
            <w:r w:rsidRPr="00CE6A5D">
              <w:rPr>
                <w:sz w:val="20"/>
                <w:szCs w:val="20"/>
                <w:lang w:eastAsia="ro-RO"/>
              </w:rPr>
              <w:t>Legea nr. 61-XVI din 16.03.2007</w:t>
            </w:r>
          </w:p>
          <w:p w14:paraId="421D825C" w14:textId="77777777" w:rsidR="00F07AD7" w:rsidRPr="00CE6A5D" w:rsidRDefault="00F07AD7" w:rsidP="00F07AD7">
            <w:pPr>
              <w:jc w:val="center"/>
              <w:rPr>
                <w:sz w:val="20"/>
                <w:szCs w:val="20"/>
                <w:lang w:eastAsia="ro-RO"/>
              </w:rPr>
            </w:pPr>
            <w:r w:rsidRPr="00CE6A5D">
              <w:rPr>
                <w:sz w:val="20"/>
                <w:szCs w:val="20"/>
                <w:lang w:eastAsia="ro-RO"/>
              </w:rPr>
              <w:t xml:space="preserve">Legea nr. 308 din 22.12.2017 </w:t>
            </w:r>
          </w:p>
          <w:p w14:paraId="011EC91C" w14:textId="77777777" w:rsidR="00F07AD7" w:rsidRPr="00CE6A5D" w:rsidRDefault="00F07AD7" w:rsidP="00F07AD7">
            <w:pPr>
              <w:jc w:val="center"/>
              <w:rPr>
                <w:sz w:val="20"/>
                <w:szCs w:val="20"/>
                <w:vertAlign w:val="subscript"/>
              </w:rPr>
            </w:pPr>
            <w:r w:rsidRPr="00CE6A5D">
              <w:rPr>
                <w:sz w:val="20"/>
                <w:szCs w:val="20"/>
              </w:rPr>
              <w:t xml:space="preserve">Ordinul nr. 94 din 07.05.2018, </w:t>
            </w:r>
            <w:r w:rsidRPr="00CE6A5D">
              <w:rPr>
                <w:sz w:val="20"/>
                <w:szCs w:val="20"/>
                <w:vertAlign w:val="subscript"/>
              </w:rPr>
              <w:t>61</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1515E7CE"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 xml:space="preserve">Realizat în termen  </w:t>
            </w:r>
          </w:p>
          <w:p w14:paraId="046A78E5" w14:textId="0370ED79" w:rsidR="00F07AD7" w:rsidRPr="00CE6A5D" w:rsidRDefault="00F07AD7" w:rsidP="00F85E3C">
            <w:pPr>
              <w:pStyle w:val="Corp"/>
              <w:jc w:val="both"/>
              <w:rPr>
                <w:bCs/>
                <w:color w:val="auto"/>
                <w:sz w:val="20"/>
                <w:szCs w:val="20"/>
                <w:lang w:val="ro-RO"/>
              </w:rPr>
            </w:pPr>
            <w:r w:rsidRPr="00CE6A5D">
              <w:rPr>
                <w:bCs/>
                <w:color w:val="auto"/>
                <w:sz w:val="20"/>
                <w:szCs w:val="20"/>
                <w:lang w:val="ro-RO"/>
              </w:rPr>
              <w:t>Proiectul a fost elaborat și aprobat prin</w:t>
            </w:r>
            <w:r w:rsidRPr="00CE6A5D">
              <w:rPr>
                <w:b/>
                <w:bCs/>
                <w:color w:val="auto"/>
                <w:sz w:val="20"/>
                <w:szCs w:val="20"/>
                <w:lang w:val="ro-RO"/>
              </w:rPr>
              <w:t xml:space="preserve"> Ordinul ministrului finanțelor</w:t>
            </w:r>
            <w:r w:rsidR="00400DD0" w:rsidRPr="00CE6A5D">
              <w:rPr>
                <w:b/>
                <w:bCs/>
                <w:color w:val="auto"/>
                <w:sz w:val="20"/>
                <w:szCs w:val="20"/>
                <w:lang w:val="ro-RO"/>
              </w:rPr>
              <w:t xml:space="preserve"> </w:t>
            </w:r>
            <w:r w:rsidR="00F85E3C" w:rsidRPr="00CE6A5D">
              <w:rPr>
                <w:b/>
                <w:bCs/>
                <w:color w:val="auto"/>
                <w:sz w:val="20"/>
                <w:szCs w:val="20"/>
                <w:lang w:val="ro-RO"/>
              </w:rPr>
              <w:t>nr.138/</w:t>
            </w:r>
            <w:r w:rsidRPr="00CE6A5D">
              <w:rPr>
                <w:b/>
                <w:bCs/>
                <w:color w:val="auto"/>
                <w:sz w:val="20"/>
                <w:szCs w:val="20"/>
                <w:lang w:val="ro-RO"/>
              </w:rPr>
              <w:t>2018</w:t>
            </w:r>
            <w:r w:rsidRPr="00CE6A5D">
              <w:rPr>
                <w:bCs/>
                <w:color w:val="auto"/>
                <w:sz w:val="20"/>
                <w:szCs w:val="20"/>
                <w:lang w:val="ro-RO"/>
              </w:rPr>
              <w:t xml:space="preserve"> (</w:t>
            </w:r>
            <w:r w:rsidRPr="00CE6A5D">
              <w:rPr>
                <w:bCs/>
                <w:i/>
                <w:color w:val="auto"/>
                <w:sz w:val="20"/>
                <w:szCs w:val="20"/>
                <w:lang w:val="ro-RO"/>
              </w:rPr>
              <w:t>M.O. al RM nr. 336-346 art. 1317 din 07.09.2018</w:t>
            </w:r>
            <w:r w:rsidRPr="00CE6A5D">
              <w:rPr>
                <w:bCs/>
                <w:color w:val="auto"/>
                <w:sz w:val="20"/>
                <w:szCs w:val="20"/>
                <w:lang w:val="ro-RO"/>
              </w:rPr>
              <w:t>).</w:t>
            </w:r>
          </w:p>
        </w:tc>
      </w:tr>
      <w:tr w:rsidR="00F07AD7" w:rsidRPr="00CE6A5D" w14:paraId="2EA61608" w14:textId="77777777" w:rsidTr="00270A3B">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223D54A"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3BA306C" w14:textId="77777777" w:rsidR="00F07AD7" w:rsidRPr="00CE6A5D" w:rsidRDefault="00F07AD7" w:rsidP="00F07AD7">
            <w:pPr>
              <w:jc w:val="both"/>
              <w:rPr>
                <w:sz w:val="20"/>
                <w:szCs w:val="20"/>
              </w:rPr>
            </w:pPr>
            <w:r w:rsidRPr="00CE6A5D">
              <w:rPr>
                <w:sz w:val="20"/>
                <w:szCs w:val="20"/>
                <w:lang w:eastAsia="ro-RO"/>
              </w:rPr>
              <w:t xml:space="preserve">13.1.15 Elaborarea proiectului ordinului ministrului finanțelor  privind organizarea și desfășurarea concursului pentru selectarea reprezentanților </w:t>
            </w:r>
            <w:r w:rsidRPr="00CE6A5D">
              <w:rPr>
                <w:sz w:val="20"/>
                <w:szCs w:val="20"/>
                <w:lang w:eastAsia="ro-RO"/>
              </w:rPr>
              <w:lastRenderedPageBreak/>
              <w:t>mediului academic specializat în audit și mediului de afaceri în calitate de membri ai Comitetului de supraveghere a auditului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8E0415E" w14:textId="77777777" w:rsidR="00F07AD7" w:rsidRPr="00CE6A5D" w:rsidRDefault="00F07AD7" w:rsidP="00F07AD7">
            <w:pPr>
              <w:jc w:val="center"/>
              <w:rPr>
                <w:sz w:val="20"/>
                <w:szCs w:val="20"/>
              </w:rPr>
            </w:pPr>
            <w:r w:rsidRPr="00CE6A5D">
              <w:rPr>
                <w:sz w:val="20"/>
                <w:szCs w:val="20"/>
                <w:lang w:eastAsia="ro-RO"/>
              </w:rPr>
              <w:lastRenderedPageBreak/>
              <w:t>15 octombrie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386FBA" w14:textId="77777777" w:rsidR="00F07AD7" w:rsidRPr="00CE6A5D" w:rsidRDefault="00F07AD7" w:rsidP="00F07AD7">
            <w:pPr>
              <w:jc w:val="center"/>
              <w:rPr>
                <w:sz w:val="20"/>
                <w:szCs w:val="20"/>
              </w:rPr>
            </w:pPr>
            <w:r w:rsidRPr="00CE6A5D">
              <w:rPr>
                <w:sz w:val="20"/>
                <w:szCs w:val="20"/>
                <w:lang w:eastAsia="ro-RO"/>
              </w:rPr>
              <w:t>Proiect elaborat şi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231A16" w14:textId="77777777" w:rsidR="00F07AD7" w:rsidRPr="00CE6A5D" w:rsidRDefault="00F07AD7" w:rsidP="00F07AD7">
            <w:pPr>
              <w:jc w:val="center"/>
              <w:rPr>
                <w:b/>
                <w:sz w:val="20"/>
                <w:szCs w:val="20"/>
              </w:rPr>
            </w:pPr>
            <w:r w:rsidRPr="00CE6A5D">
              <w:rPr>
                <w:b/>
                <w:sz w:val="20"/>
                <w:szCs w:val="20"/>
                <w:lang w:eastAsia="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AC8241" w14:textId="77777777" w:rsidR="00F07AD7" w:rsidRPr="00CE6A5D" w:rsidRDefault="00F07AD7" w:rsidP="00F07AD7">
            <w:pPr>
              <w:jc w:val="center"/>
              <w:rPr>
                <w:sz w:val="20"/>
                <w:szCs w:val="20"/>
                <w:lang w:eastAsia="ro-RO"/>
              </w:rPr>
            </w:pPr>
            <w:r w:rsidRPr="00CE6A5D">
              <w:rPr>
                <w:sz w:val="20"/>
                <w:szCs w:val="20"/>
                <w:lang w:eastAsia="ro-RO"/>
              </w:rPr>
              <w:t>Legea nr. 271 din 15.12.2017</w:t>
            </w:r>
          </w:p>
          <w:p w14:paraId="740DBD4B" w14:textId="77777777" w:rsidR="00F07AD7" w:rsidRPr="00CE6A5D" w:rsidRDefault="00F07AD7" w:rsidP="00F07AD7">
            <w:pPr>
              <w:jc w:val="center"/>
              <w:rPr>
                <w:sz w:val="20"/>
                <w:szCs w:val="20"/>
                <w:vertAlign w:val="superscript"/>
              </w:rPr>
            </w:pPr>
            <w:r w:rsidRPr="00CE6A5D">
              <w:rPr>
                <w:sz w:val="20"/>
                <w:szCs w:val="20"/>
              </w:rPr>
              <w:t xml:space="preserve">Ordinul nr. 94 din </w:t>
            </w:r>
            <w:r w:rsidRPr="00CE6A5D">
              <w:rPr>
                <w:sz w:val="20"/>
                <w:szCs w:val="20"/>
              </w:rPr>
              <w:lastRenderedPageBreak/>
              <w:t xml:space="preserve">07.05.2018, </w:t>
            </w:r>
            <w:r w:rsidRPr="00CE6A5D">
              <w:rPr>
                <w:sz w:val="20"/>
                <w:szCs w:val="20"/>
                <w:vertAlign w:val="subscript"/>
              </w:rPr>
              <w:t>65</w:t>
            </w:r>
            <w:r w:rsidRPr="00CE6A5D">
              <w:rPr>
                <w:sz w:val="20"/>
                <w:szCs w:val="20"/>
                <w:vertAlign w:val="superscript"/>
              </w:rPr>
              <w:t>3</w:t>
            </w:r>
          </w:p>
          <w:p w14:paraId="4E23E39A" w14:textId="77777777" w:rsidR="00F07AD7" w:rsidRPr="00CE6A5D" w:rsidRDefault="00F07AD7" w:rsidP="00F07AD7">
            <w:pPr>
              <w:jc w:val="center"/>
              <w:rPr>
                <w:sz w:val="20"/>
                <w:szCs w:val="20"/>
              </w:rPr>
            </w:pP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51DF6070"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lastRenderedPageBreak/>
              <w:t>Realizat în termen</w:t>
            </w:r>
          </w:p>
          <w:p w14:paraId="01838C32" w14:textId="62CDFF7A" w:rsidR="00F07AD7" w:rsidRPr="00CE6A5D" w:rsidRDefault="00F07AD7" w:rsidP="00F85E3C">
            <w:pPr>
              <w:pStyle w:val="Corp"/>
              <w:jc w:val="both"/>
              <w:rPr>
                <w:b/>
                <w:bCs/>
                <w:color w:val="auto"/>
                <w:sz w:val="20"/>
                <w:szCs w:val="20"/>
                <w:lang w:val="ro-RO"/>
              </w:rPr>
            </w:pPr>
            <w:r w:rsidRPr="00CE6A5D">
              <w:rPr>
                <w:bCs/>
                <w:color w:val="auto"/>
                <w:sz w:val="20"/>
                <w:szCs w:val="20"/>
                <w:lang w:val="ro-RO"/>
              </w:rPr>
              <w:t>Proiectul a fost elaborat și aprobat prin</w:t>
            </w:r>
            <w:r w:rsidRPr="00CE6A5D">
              <w:rPr>
                <w:b/>
                <w:bCs/>
                <w:color w:val="auto"/>
                <w:sz w:val="20"/>
                <w:szCs w:val="20"/>
                <w:lang w:val="ro-RO"/>
              </w:rPr>
              <w:t xml:space="preserve"> Ordinul</w:t>
            </w:r>
            <w:r w:rsidR="00F85E3C" w:rsidRPr="00CE6A5D">
              <w:rPr>
                <w:b/>
                <w:bCs/>
                <w:color w:val="auto"/>
                <w:sz w:val="20"/>
                <w:szCs w:val="20"/>
                <w:lang w:val="ro-RO"/>
              </w:rPr>
              <w:t xml:space="preserve"> ministrului finanțelor nr. 147/</w:t>
            </w:r>
            <w:r w:rsidRPr="00CE6A5D">
              <w:rPr>
                <w:b/>
                <w:bCs/>
                <w:color w:val="auto"/>
                <w:sz w:val="20"/>
                <w:szCs w:val="20"/>
                <w:lang w:val="ro-RO"/>
              </w:rPr>
              <w:t>2018</w:t>
            </w:r>
            <w:r w:rsidRPr="00CE6A5D">
              <w:rPr>
                <w:color w:val="auto"/>
                <w:sz w:val="20"/>
                <w:szCs w:val="20"/>
                <w:lang w:val="ro-RO" w:eastAsia="ro-RO"/>
              </w:rPr>
              <w:t>.</w:t>
            </w:r>
          </w:p>
        </w:tc>
      </w:tr>
      <w:tr w:rsidR="00F07AD7" w:rsidRPr="00CE6A5D" w14:paraId="66B3F9D1" w14:textId="77777777" w:rsidTr="00270A3B">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4A80FC5"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71B5E6" w14:textId="77777777" w:rsidR="00F07AD7" w:rsidRPr="00CE6A5D" w:rsidRDefault="00F07AD7" w:rsidP="00F07AD7">
            <w:pPr>
              <w:jc w:val="both"/>
              <w:rPr>
                <w:sz w:val="20"/>
                <w:szCs w:val="20"/>
              </w:rPr>
            </w:pPr>
            <w:r w:rsidRPr="00CE6A5D">
              <w:rPr>
                <w:sz w:val="20"/>
                <w:szCs w:val="20"/>
                <w:lang w:eastAsia="ro-RO"/>
              </w:rPr>
              <w:t>13.1.16 Elaborarea proiectului ordinului ministrului finanțelor  privind organizarea și desfășurarea concursului pentru ocuparea funcției de director executiv al Consiliului de supraveghere publică a auditului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5BF2A9" w14:textId="77777777" w:rsidR="00F07AD7" w:rsidRPr="00CE6A5D" w:rsidRDefault="00F07AD7" w:rsidP="00F07AD7">
            <w:pPr>
              <w:jc w:val="center"/>
              <w:rPr>
                <w:sz w:val="20"/>
                <w:szCs w:val="20"/>
              </w:rPr>
            </w:pPr>
            <w:r w:rsidRPr="00CE6A5D">
              <w:rPr>
                <w:sz w:val="20"/>
                <w:szCs w:val="20"/>
                <w:lang w:eastAsia="ro-RO"/>
              </w:rPr>
              <w:t>Trimestrul III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792521" w14:textId="77777777" w:rsidR="00F07AD7" w:rsidRPr="00CE6A5D" w:rsidRDefault="00F07AD7" w:rsidP="00F07AD7">
            <w:pPr>
              <w:jc w:val="center"/>
              <w:rPr>
                <w:sz w:val="20"/>
                <w:szCs w:val="20"/>
              </w:rPr>
            </w:pPr>
            <w:r w:rsidRPr="00CE6A5D">
              <w:rPr>
                <w:sz w:val="20"/>
                <w:szCs w:val="20"/>
                <w:lang w:eastAsia="ro-RO"/>
              </w:rPr>
              <w:t>Proiect elaborat şi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926284" w14:textId="77777777" w:rsidR="00F07AD7" w:rsidRPr="00CE6A5D" w:rsidRDefault="00F07AD7" w:rsidP="00F07AD7">
            <w:pPr>
              <w:jc w:val="center"/>
              <w:rPr>
                <w:b/>
                <w:sz w:val="20"/>
                <w:szCs w:val="20"/>
              </w:rPr>
            </w:pPr>
            <w:r w:rsidRPr="00CE6A5D">
              <w:rPr>
                <w:b/>
                <w:sz w:val="20"/>
                <w:szCs w:val="20"/>
                <w:lang w:eastAsia="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DDA41C9" w14:textId="77777777" w:rsidR="00F07AD7" w:rsidRPr="00CE6A5D" w:rsidRDefault="00F07AD7" w:rsidP="00F07AD7">
            <w:pPr>
              <w:jc w:val="center"/>
              <w:rPr>
                <w:sz w:val="20"/>
                <w:szCs w:val="20"/>
                <w:lang w:eastAsia="ro-RO"/>
              </w:rPr>
            </w:pPr>
            <w:r w:rsidRPr="00CE6A5D">
              <w:rPr>
                <w:sz w:val="20"/>
                <w:szCs w:val="20"/>
                <w:lang w:eastAsia="ro-RO"/>
              </w:rPr>
              <w:t>Legea nr. 271 din 15.12.2017</w:t>
            </w:r>
          </w:p>
          <w:p w14:paraId="791AA212" w14:textId="77777777" w:rsidR="00F07AD7" w:rsidRPr="00CE6A5D" w:rsidRDefault="00F07AD7" w:rsidP="00F07AD7">
            <w:pPr>
              <w:jc w:val="center"/>
              <w:rPr>
                <w:sz w:val="20"/>
                <w:szCs w:val="20"/>
                <w:vertAlign w:val="superscript"/>
              </w:rPr>
            </w:pPr>
            <w:r w:rsidRPr="00CE6A5D">
              <w:rPr>
                <w:sz w:val="20"/>
                <w:szCs w:val="20"/>
              </w:rPr>
              <w:t xml:space="preserve">Ordinul nr. 94 din 07.05.2018, </w:t>
            </w:r>
            <w:r w:rsidRPr="00CE6A5D">
              <w:rPr>
                <w:sz w:val="20"/>
                <w:szCs w:val="20"/>
                <w:vertAlign w:val="subscript"/>
              </w:rPr>
              <w:t>61</w:t>
            </w:r>
            <w:r w:rsidRPr="00CE6A5D">
              <w:rPr>
                <w:sz w:val="20"/>
                <w:szCs w:val="20"/>
                <w:vertAlign w:val="superscript"/>
              </w:rPr>
              <w:t>1</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0DC87584"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5E510EDC" w14:textId="650F0AB2" w:rsidR="00F07AD7" w:rsidRPr="00CE6A5D" w:rsidRDefault="00F07AD7" w:rsidP="00F85E3C">
            <w:pPr>
              <w:pStyle w:val="Corp"/>
              <w:jc w:val="both"/>
              <w:rPr>
                <w:b/>
                <w:bCs/>
                <w:strike/>
                <w:color w:val="auto"/>
                <w:sz w:val="20"/>
                <w:szCs w:val="20"/>
                <w:u w:val="single"/>
                <w:lang w:val="ro-RO"/>
              </w:rPr>
            </w:pPr>
            <w:r w:rsidRPr="00CE6A5D">
              <w:rPr>
                <w:bCs/>
                <w:color w:val="auto"/>
                <w:sz w:val="20"/>
                <w:szCs w:val="20"/>
                <w:lang w:val="ro-RO"/>
              </w:rPr>
              <w:t>Proiectul a fost elaborat și aprobat prin</w:t>
            </w:r>
            <w:r w:rsidRPr="00CE6A5D">
              <w:rPr>
                <w:b/>
                <w:bCs/>
                <w:color w:val="auto"/>
                <w:sz w:val="20"/>
                <w:szCs w:val="20"/>
                <w:lang w:val="ro-RO"/>
              </w:rPr>
              <w:t xml:space="preserve"> Ordinul</w:t>
            </w:r>
            <w:r w:rsidR="00F85E3C" w:rsidRPr="00CE6A5D">
              <w:rPr>
                <w:b/>
                <w:bCs/>
                <w:color w:val="auto"/>
                <w:sz w:val="20"/>
                <w:szCs w:val="20"/>
                <w:lang w:val="ro-RO"/>
              </w:rPr>
              <w:t xml:space="preserve"> ministrului finanțelor nr. 121/</w:t>
            </w:r>
            <w:r w:rsidRPr="00CE6A5D">
              <w:rPr>
                <w:b/>
                <w:bCs/>
                <w:color w:val="auto"/>
                <w:sz w:val="20"/>
                <w:szCs w:val="20"/>
                <w:lang w:val="ro-RO"/>
              </w:rPr>
              <w:t>2018</w:t>
            </w:r>
            <w:r w:rsidRPr="00CE6A5D">
              <w:rPr>
                <w:bCs/>
                <w:color w:val="auto"/>
                <w:sz w:val="20"/>
                <w:szCs w:val="20"/>
                <w:lang w:val="ro-RO"/>
              </w:rPr>
              <w:t>.</w:t>
            </w:r>
          </w:p>
        </w:tc>
      </w:tr>
      <w:tr w:rsidR="00F07AD7" w:rsidRPr="00CE6A5D" w14:paraId="298A3D60" w14:textId="77777777" w:rsidTr="00270A3B">
        <w:trPr>
          <w:trHeight w:val="1322"/>
          <w:jc w:val="center"/>
        </w:trPr>
        <w:tc>
          <w:tcPr>
            <w:tcW w:w="1985"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83B659" w14:textId="77777777" w:rsidR="00F07AD7" w:rsidRPr="00CE6A5D" w:rsidRDefault="00F07AD7" w:rsidP="00F07AD7">
            <w:pPr>
              <w:pStyle w:val="Corp"/>
              <w:jc w:val="both"/>
              <w:rPr>
                <w:color w:val="auto"/>
                <w:lang w:val="ro-RO"/>
              </w:rPr>
            </w:pPr>
            <w:r w:rsidRPr="00CE6A5D">
              <w:rPr>
                <w:color w:val="auto"/>
                <w:sz w:val="20"/>
                <w:szCs w:val="20"/>
                <w:lang w:val="ro-RO"/>
              </w:rPr>
              <w:t>13.2. Actualizarea Registrului de stat al auditorilor și a Registrului de stat al societăților de audit și al auditorilor întreprinzători individuali</w:t>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F72BA1"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519B47"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ABEB9D3"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Registre actualizate pe paginile web:</w:t>
            </w:r>
          </w:p>
          <w:p w14:paraId="41EBB4FC" w14:textId="77777777" w:rsidR="00F07AD7" w:rsidRPr="00CE6A5D" w:rsidRDefault="00DE7918" w:rsidP="00F07AD7">
            <w:pPr>
              <w:pStyle w:val="Corp"/>
              <w:jc w:val="center"/>
              <w:rPr>
                <w:color w:val="auto"/>
                <w:lang w:val="ro-RO"/>
              </w:rPr>
            </w:pPr>
            <w:hyperlink r:id="rId23" w:history="1">
              <w:r w:rsidR="00F07AD7" w:rsidRPr="00CE6A5D">
                <w:rPr>
                  <w:rStyle w:val="Hyperlink0"/>
                  <w:color w:val="auto"/>
                  <w:sz w:val="20"/>
                  <w:szCs w:val="20"/>
                  <w:lang w:val="ro-RO"/>
                </w:rPr>
                <w:t>www.mf.gov.md</w:t>
              </w:r>
            </w:hyperlink>
            <w:r w:rsidR="00F07AD7" w:rsidRPr="00CE6A5D">
              <w:rPr>
                <w:color w:val="auto"/>
                <w:sz w:val="20"/>
                <w:szCs w:val="20"/>
                <w:lang w:val="ro-RO"/>
              </w:rPr>
              <w:t xml:space="preserve">, </w:t>
            </w:r>
            <w:hyperlink r:id="rId24" w:history="1">
              <w:r w:rsidR="00F07AD7" w:rsidRPr="00CE6A5D">
                <w:rPr>
                  <w:rStyle w:val="Hyperlink0"/>
                  <w:color w:val="auto"/>
                  <w:sz w:val="20"/>
                  <w:szCs w:val="20"/>
                  <w:lang w:val="ro-RO"/>
                </w:rPr>
                <w:t>www.date.gov.md</w:t>
              </w:r>
            </w:hyperlink>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8AFF84" w14:textId="77777777" w:rsidR="00F07AD7" w:rsidRPr="00CE6A5D" w:rsidRDefault="00F07AD7" w:rsidP="00F07AD7">
            <w:pPr>
              <w:pStyle w:val="Corp"/>
              <w:jc w:val="center"/>
              <w:rPr>
                <w:color w:val="auto"/>
                <w:lang w:val="ro-RO"/>
              </w:rPr>
            </w:pPr>
            <w:r w:rsidRPr="00CE6A5D">
              <w:rPr>
                <w:b/>
                <w:bCs/>
                <w:color w:val="auto"/>
                <w:sz w:val="18"/>
                <w:szCs w:val="18"/>
                <w:lang w:val="ro-RO"/>
              </w:rPr>
              <w:t>DRCASC</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17927DF" w14:textId="77777777" w:rsidR="00F07AD7" w:rsidRPr="00CE6A5D" w:rsidRDefault="00F07AD7" w:rsidP="00F07AD7">
            <w:pPr>
              <w:pStyle w:val="Corp"/>
              <w:jc w:val="center"/>
              <w:rPr>
                <w:color w:val="auto"/>
                <w:lang w:val="ro-RO"/>
              </w:rPr>
            </w:pPr>
            <w:r w:rsidRPr="00CE6A5D">
              <w:rPr>
                <w:color w:val="auto"/>
                <w:sz w:val="20"/>
                <w:szCs w:val="20"/>
                <w:lang w:val="ro-RO"/>
              </w:rPr>
              <w:t>Legea nr. 61-XVI din 16.03.2007</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26C876"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1A1EC578" w14:textId="124E4114" w:rsidR="00F07AD7" w:rsidRPr="00CE6A5D" w:rsidRDefault="00F07AD7" w:rsidP="00F07AD7">
            <w:pPr>
              <w:pStyle w:val="Corp"/>
              <w:jc w:val="both"/>
              <w:rPr>
                <w:color w:val="auto"/>
                <w:lang w:val="ro-RO"/>
              </w:rPr>
            </w:pPr>
            <w:r w:rsidRPr="00CE6A5D">
              <w:rPr>
                <w:color w:val="auto"/>
                <w:sz w:val="20"/>
                <w:szCs w:val="20"/>
                <w:lang w:val="ro-RO"/>
              </w:rPr>
              <w:t>Registrele au fost actualizate lunar (la data de 1 a fiecărei luni).</w:t>
            </w:r>
          </w:p>
        </w:tc>
      </w:tr>
      <w:tr w:rsidR="00F07AD7" w:rsidRPr="00CE6A5D" w14:paraId="311E3EF0" w14:textId="77777777" w:rsidTr="002D4425">
        <w:trPr>
          <w:trHeight w:val="851"/>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6148DE" w14:textId="77777777" w:rsidR="00F07AD7" w:rsidRPr="00CE6A5D" w:rsidRDefault="00F07AD7" w:rsidP="00F07AD7">
            <w:pPr>
              <w:pStyle w:val="Corp"/>
              <w:jc w:val="both"/>
              <w:rPr>
                <w:color w:val="auto"/>
                <w:lang w:val="ro-RO"/>
              </w:rPr>
            </w:pPr>
            <w:r w:rsidRPr="00CE6A5D">
              <w:rPr>
                <w:color w:val="auto"/>
                <w:sz w:val="20"/>
                <w:szCs w:val="20"/>
                <w:lang w:val="ro-RO"/>
              </w:rPr>
              <w:t xml:space="preserve">13.3. Asigurarea procesului de certificare a auditorilor, evidența stagiarilor în activitatea de audit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A3540F2" w14:textId="77777777" w:rsidR="00F07AD7" w:rsidRPr="00CE6A5D" w:rsidRDefault="00F07AD7" w:rsidP="00F07AD7">
            <w:pPr>
              <w:pStyle w:val="Corp"/>
              <w:jc w:val="both"/>
              <w:rPr>
                <w:color w:val="auto"/>
                <w:lang w:val="ro-RO"/>
              </w:rPr>
            </w:pPr>
            <w:r w:rsidRPr="00CE6A5D">
              <w:rPr>
                <w:color w:val="auto"/>
                <w:sz w:val="20"/>
                <w:szCs w:val="20"/>
                <w:lang w:val="ro-RO"/>
              </w:rPr>
              <w:t>13.3.1. Organizarea examenelor pe discipline pentru conferirea calității de auditor pentru auditul general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0944A7" w14:textId="77777777" w:rsidR="00F07AD7" w:rsidRPr="00CE6A5D" w:rsidRDefault="00F07AD7" w:rsidP="00F07AD7">
            <w:pPr>
              <w:pStyle w:val="Corp"/>
              <w:jc w:val="center"/>
              <w:rPr>
                <w:color w:val="auto"/>
                <w:lang w:val="ro-RO"/>
              </w:rPr>
            </w:pPr>
            <w:r w:rsidRPr="00CE6A5D">
              <w:rPr>
                <w:color w:val="auto"/>
                <w:sz w:val="20"/>
                <w:szCs w:val="20"/>
                <w:lang w:val="ro-RO"/>
              </w:rPr>
              <w:t>Ultima decadă a lunilor martie, aprilie, mai, septembrie octombrie, noiembrie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9B921B" w14:textId="77777777" w:rsidR="00F07AD7" w:rsidRPr="00CE6A5D" w:rsidRDefault="00F07AD7" w:rsidP="00F07AD7">
            <w:pPr>
              <w:pStyle w:val="Corp"/>
              <w:jc w:val="center"/>
              <w:rPr>
                <w:color w:val="auto"/>
                <w:lang w:val="ro-RO"/>
              </w:rPr>
            </w:pPr>
            <w:r w:rsidRPr="00CE6A5D">
              <w:rPr>
                <w:color w:val="auto"/>
                <w:sz w:val="20"/>
                <w:szCs w:val="20"/>
                <w:lang w:val="ro-RO"/>
              </w:rPr>
              <w:t>Numărul probelor elaborate în termen;</w:t>
            </w:r>
          </w:p>
          <w:p w14:paraId="49411509" w14:textId="77777777" w:rsidR="00F07AD7" w:rsidRPr="00CE6A5D" w:rsidRDefault="00F07AD7" w:rsidP="00F07AD7">
            <w:pPr>
              <w:pStyle w:val="Corp"/>
              <w:jc w:val="center"/>
              <w:rPr>
                <w:color w:val="auto"/>
                <w:lang w:val="ro-RO"/>
              </w:rPr>
            </w:pPr>
            <w:r w:rsidRPr="00CE6A5D">
              <w:rPr>
                <w:color w:val="auto"/>
                <w:sz w:val="20"/>
                <w:szCs w:val="20"/>
                <w:lang w:val="ro-RO"/>
              </w:rPr>
              <w:t>Numărul examenelor pe discipline organizate conform numărului de pretendenți, fără abateri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D0E497" w14:textId="77777777" w:rsidR="00F07AD7" w:rsidRPr="00CE6A5D" w:rsidRDefault="00F07AD7" w:rsidP="00F07AD7">
            <w:pPr>
              <w:pStyle w:val="Corp"/>
              <w:jc w:val="center"/>
              <w:rPr>
                <w:color w:val="auto"/>
                <w:lang w:val="ro-RO"/>
              </w:rPr>
            </w:pPr>
            <w:r w:rsidRPr="00CE6A5D">
              <w:rPr>
                <w:b/>
                <w:bCs/>
                <w:color w:val="auto"/>
                <w:sz w:val="18"/>
                <w:szCs w:val="18"/>
                <w:lang w:val="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DE6B64" w14:textId="77777777" w:rsidR="00F07AD7" w:rsidRPr="00CE6A5D" w:rsidRDefault="00F07AD7" w:rsidP="00F07AD7">
            <w:pPr>
              <w:pStyle w:val="Corp"/>
              <w:jc w:val="center"/>
              <w:rPr>
                <w:color w:val="auto"/>
                <w:lang w:val="ro-RO"/>
              </w:rPr>
            </w:pPr>
            <w:r w:rsidRPr="00CE6A5D">
              <w:rPr>
                <w:color w:val="auto"/>
                <w:sz w:val="20"/>
                <w:szCs w:val="20"/>
                <w:lang w:val="ro-RO"/>
              </w:rPr>
              <w:t>Legea nr. 61-XVI din 16.03.2007</w:t>
            </w:r>
          </w:p>
          <w:p w14:paraId="17CAC2CF" w14:textId="77777777" w:rsidR="00F07AD7" w:rsidRPr="00CE6A5D" w:rsidRDefault="00F07AD7" w:rsidP="00F07AD7">
            <w:pPr>
              <w:pStyle w:val="Corp"/>
              <w:jc w:val="center"/>
              <w:rPr>
                <w:color w:val="auto"/>
                <w:lang w:val="ro-RO"/>
              </w:rPr>
            </w:pPr>
            <w:r w:rsidRPr="00CE6A5D">
              <w:rPr>
                <w:color w:val="auto"/>
                <w:sz w:val="20"/>
                <w:szCs w:val="20"/>
                <w:lang w:val="ro-RO"/>
              </w:rPr>
              <w:t>HG nr. 1450 din 24.12.2007</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2414C85"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13E1D2BD" w14:textId="11E3A5E1" w:rsidR="00F07AD7" w:rsidRPr="00CE6A5D" w:rsidRDefault="00F07AD7" w:rsidP="00F07AD7">
            <w:pPr>
              <w:pStyle w:val="Corp"/>
              <w:jc w:val="both"/>
              <w:rPr>
                <w:color w:val="auto"/>
                <w:sz w:val="20"/>
                <w:szCs w:val="20"/>
                <w:lang w:val="ro-RO"/>
              </w:rPr>
            </w:pPr>
            <w:r w:rsidRPr="00CE6A5D">
              <w:rPr>
                <w:color w:val="auto"/>
                <w:sz w:val="20"/>
                <w:szCs w:val="20"/>
                <w:lang w:val="ro-RO"/>
              </w:rPr>
              <w:t>pe parcursul perioadei de raportare examenele au avut loc după cum urmează:</w:t>
            </w:r>
          </w:p>
          <w:p w14:paraId="595E6258" w14:textId="62CED451" w:rsidR="00F07AD7" w:rsidRPr="00CE6A5D" w:rsidRDefault="00F07AD7" w:rsidP="00F07AD7">
            <w:pPr>
              <w:pStyle w:val="Corp"/>
              <w:numPr>
                <w:ilvl w:val="0"/>
                <w:numId w:val="14"/>
              </w:numPr>
              <w:jc w:val="both"/>
              <w:rPr>
                <w:color w:val="auto"/>
                <w:lang w:val="ro-RO"/>
              </w:rPr>
            </w:pPr>
            <w:r w:rsidRPr="00CE6A5D">
              <w:rPr>
                <w:color w:val="auto"/>
                <w:sz w:val="20"/>
                <w:szCs w:val="20"/>
                <w:lang w:val="ro-RO"/>
              </w:rPr>
              <w:t xml:space="preserve">la 30.03.2018 (examen la </w:t>
            </w:r>
            <w:r w:rsidRPr="00CE6A5D">
              <w:rPr>
                <w:b/>
                <w:bCs/>
                <w:color w:val="auto"/>
                <w:sz w:val="20"/>
                <w:szCs w:val="20"/>
                <w:lang w:val="ro-RO"/>
              </w:rPr>
              <w:t>5 discipline</w:t>
            </w:r>
            <w:r w:rsidRPr="00CE6A5D">
              <w:rPr>
                <w:color w:val="auto"/>
                <w:sz w:val="20"/>
                <w:szCs w:val="20"/>
                <w:lang w:val="ro-RO"/>
              </w:rPr>
              <w:t xml:space="preserve">, la care au participat </w:t>
            </w:r>
            <w:r w:rsidRPr="00CE6A5D">
              <w:rPr>
                <w:b/>
                <w:bCs/>
                <w:color w:val="auto"/>
                <w:sz w:val="20"/>
                <w:szCs w:val="20"/>
                <w:lang w:val="ro-RO"/>
              </w:rPr>
              <w:t>9 pretendenți)</w:t>
            </w:r>
            <w:r w:rsidRPr="00CE6A5D">
              <w:rPr>
                <w:color w:val="auto"/>
                <w:sz w:val="20"/>
                <w:szCs w:val="20"/>
                <w:lang w:val="ro-RO"/>
              </w:rPr>
              <w:t>;</w:t>
            </w:r>
          </w:p>
          <w:p w14:paraId="14EFA0F7" w14:textId="35FB7A02" w:rsidR="00F07AD7" w:rsidRPr="00CE6A5D" w:rsidRDefault="00F07AD7" w:rsidP="00F07AD7">
            <w:pPr>
              <w:pStyle w:val="Corp"/>
              <w:numPr>
                <w:ilvl w:val="0"/>
                <w:numId w:val="14"/>
              </w:numPr>
              <w:jc w:val="both"/>
              <w:rPr>
                <w:color w:val="auto"/>
                <w:lang w:val="ro-RO"/>
              </w:rPr>
            </w:pPr>
            <w:r w:rsidRPr="00CE6A5D">
              <w:rPr>
                <w:color w:val="auto"/>
                <w:sz w:val="20"/>
                <w:szCs w:val="20"/>
                <w:lang w:val="ro-RO"/>
              </w:rPr>
              <w:t xml:space="preserve">la 24.04.2018 (examen la </w:t>
            </w:r>
            <w:r w:rsidRPr="00CE6A5D">
              <w:rPr>
                <w:b/>
                <w:bCs/>
                <w:color w:val="auto"/>
                <w:sz w:val="20"/>
                <w:szCs w:val="20"/>
                <w:lang w:val="ro-RO"/>
              </w:rPr>
              <w:t>2 discipline</w:t>
            </w:r>
            <w:r w:rsidRPr="00CE6A5D">
              <w:rPr>
                <w:color w:val="auto"/>
                <w:sz w:val="20"/>
                <w:szCs w:val="20"/>
                <w:lang w:val="ro-RO"/>
              </w:rPr>
              <w:t xml:space="preserve">, la care au participat </w:t>
            </w:r>
            <w:r w:rsidRPr="00CE6A5D">
              <w:rPr>
                <w:b/>
                <w:bCs/>
                <w:color w:val="auto"/>
                <w:sz w:val="20"/>
                <w:szCs w:val="20"/>
                <w:lang w:val="ro-RO"/>
              </w:rPr>
              <w:t>2 pretendenți)</w:t>
            </w:r>
            <w:r w:rsidRPr="00CE6A5D">
              <w:rPr>
                <w:color w:val="auto"/>
                <w:sz w:val="20"/>
                <w:szCs w:val="20"/>
                <w:lang w:val="ro-RO"/>
              </w:rPr>
              <w:t>;</w:t>
            </w:r>
          </w:p>
          <w:p w14:paraId="47FED2C9" w14:textId="4B975851" w:rsidR="00F07AD7" w:rsidRPr="00CE6A5D" w:rsidRDefault="00F07AD7" w:rsidP="00F07AD7">
            <w:pPr>
              <w:pStyle w:val="Corp"/>
              <w:numPr>
                <w:ilvl w:val="0"/>
                <w:numId w:val="14"/>
              </w:numPr>
              <w:jc w:val="both"/>
              <w:rPr>
                <w:color w:val="auto"/>
                <w:lang w:val="ro-RO"/>
              </w:rPr>
            </w:pPr>
            <w:r w:rsidRPr="00CE6A5D">
              <w:rPr>
                <w:color w:val="auto"/>
                <w:sz w:val="20"/>
                <w:szCs w:val="20"/>
                <w:lang w:val="ro-RO"/>
              </w:rPr>
              <w:t xml:space="preserve">la 30.05.2018 (examen la </w:t>
            </w:r>
            <w:r w:rsidRPr="00CE6A5D">
              <w:rPr>
                <w:b/>
                <w:bCs/>
                <w:color w:val="auto"/>
                <w:sz w:val="20"/>
                <w:szCs w:val="20"/>
                <w:lang w:val="ro-RO"/>
              </w:rPr>
              <w:t>4 discipline</w:t>
            </w:r>
            <w:r w:rsidRPr="00CE6A5D">
              <w:rPr>
                <w:color w:val="auto"/>
                <w:sz w:val="20"/>
                <w:szCs w:val="20"/>
                <w:lang w:val="ro-RO"/>
              </w:rPr>
              <w:t xml:space="preserve">, la care au participat </w:t>
            </w:r>
            <w:r w:rsidRPr="00CE6A5D">
              <w:rPr>
                <w:b/>
                <w:color w:val="auto"/>
                <w:sz w:val="20"/>
                <w:szCs w:val="20"/>
                <w:lang w:val="ro-RO"/>
              </w:rPr>
              <w:t>12</w:t>
            </w:r>
            <w:r w:rsidRPr="00CE6A5D">
              <w:rPr>
                <w:b/>
                <w:bCs/>
                <w:color w:val="auto"/>
                <w:sz w:val="20"/>
                <w:szCs w:val="20"/>
                <w:lang w:val="ro-RO"/>
              </w:rPr>
              <w:t xml:space="preserve"> pretendenți)</w:t>
            </w:r>
            <w:r w:rsidRPr="00CE6A5D">
              <w:rPr>
                <w:color w:val="auto"/>
                <w:sz w:val="20"/>
                <w:szCs w:val="20"/>
                <w:lang w:val="ro-RO"/>
              </w:rPr>
              <w:t>;</w:t>
            </w:r>
          </w:p>
          <w:p w14:paraId="5590093F" w14:textId="79BB8A90" w:rsidR="00F07AD7" w:rsidRPr="00CE6A5D" w:rsidRDefault="00F07AD7" w:rsidP="00F07AD7">
            <w:pPr>
              <w:pStyle w:val="Corp"/>
              <w:numPr>
                <w:ilvl w:val="0"/>
                <w:numId w:val="14"/>
              </w:numPr>
              <w:jc w:val="both"/>
              <w:rPr>
                <w:color w:val="auto"/>
                <w:sz w:val="20"/>
                <w:szCs w:val="20"/>
                <w:lang w:val="ro-RO"/>
              </w:rPr>
            </w:pPr>
            <w:r w:rsidRPr="00CE6A5D">
              <w:rPr>
                <w:color w:val="auto"/>
                <w:sz w:val="20"/>
                <w:szCs w:val="20"/>
                <w:lang w:val="ro-RO"/>
              </w:rPr>
              <w:t xml:space="preserve">27.09.2018 (examen la </w:t>
            </w:r>
            <w:r w:rsidRPr="00CE6A5D">
              <w:rPr>
                <w:b/>
                <w:bCs/>
                <w:color w:val="auto"/>
                <w:sz w:val="20"/>
                <w:szCs w:val="20"/>
                <w:lang w:val="ro-RO"/>
              </w:rPr>
              <w:t>4 discipline</w:t>
            </w:r>
            <w:r w:rsidRPr="00CE6A5D">
              <w:rPr>
                <w:color w:val="auto"/>
                <w:sz w:val="20"/>
                <w:szCs w:val="20"/>
                <w:lang w:val="ro-RO"/>
              </w:rPr>
              <w:t xml:space="preserve">, la care au participat </w:t>
            </w:r>
            <w:r w:rsidRPr="00CE6A5D">
              <w:rPr>
                <w:b/>
                <w:color w:val="auto"/>
                <w:sz w:val="20"/>
                <w:szCs w:val="20"/>
                <w:lang w:val="ro-RO"/>
              </w:rPr>
              <w:t>5</w:t>
            </w:r>
            <w:r w:rsidRPr="00CE6A5D">
              <w:rPr>
                <w:b/>
                <w:bCs/>
                <w:color w:val="auto"/>
                <w:sz w:val="20"/>
                <w:szCs w:val="20"/>
                <w:lang w:val="ro-RO"/>
              </w:rPr>
              <w:t xml:space="preserve"> pretendenți</w:t>
            </w:r>
            <w:r w:rsidRPr="00CE6A5D">
              <w:rPr>
                <w:color w:val="auto"/>
                <w:sz w:val="20"/>
                <w:szCs w:val="20"/>
                <w:lang w:val="ro-RO"/>
              </w:rPr>
              <w:t>);</w:t>
            </w:r>
          </w:p>
          <w:p w14:paraId="319A8D88" w14:textId="59E8FBD7" w:rsidR="00F07AD7" w:rsidRPr="00CE6A5D" w:rsidRDefault="00F07AD7" w:rsidP="00F07AD7">
            <w:pPr>
              <w:pStyle w:val="Corp"/>
              <w:numPr>
                <w:ilvl w:val="0"/>
                <w:numId w:val="14"/>
              </w:numPr>
              <w:jc w:val="both"/>
              <w:rPr>
                <w:color w:val="auto"/>
                <w:sz w:val="20"/>
                <w:szCs w:val="20"/>
                <w:lang w:val="ro-RO"/>
              </w:rPr>
            </w:pPr>
            <w:r w:rsidRPr="00CE6A5D">
              <w:rPr>
                <w:color w:val="auto"/>
                <w:sz w:val="20"/>
                <w:szCs w:val="20"/>
                <w:lang w:val="ro-RO"/>
              </w:rPr>
              <w:lastRenderedPageBreak/>
              <w:t xml:space="preserve">25.10.2018 (examen la </w:t>
            </w:r>
            <w:r w:rsidRPr="00CE6A5D">
              <w:rPr>
                <w:b/>
                <w:color w:val="auto"/>
                <w:sz w:val="20"/>
                <w:szCs w:val="20"/>
                <w:lang w:val="ro-RO"/>
              </w:rPr>
              <w:t>5 discipline</w:t>
            </w:r>
            <w:r w:rsidRPr="00CE6A5D">
              <w:rPr>
                <w:color w:val="auto"/>
                <w:sz w:val="20"/>
                <w:szCs w:val="20"/>
                <w:lang w:val="ro-RO"/>
              </w:rPr>
              <w:t xml:space="preserve">, la care au participat </w:t>
            </w:r>
            <w:r w:rsidRPr="00CE6A5D">
              <w:rPr>
                <w:b/>
                <w:color w:val="auto"/>
                <w:sz w:val="20"/>
                <w:szCs w:val="20"/>
                <w:lang w:val="ro-RO"/>
              </w:rPr>
              <w:t>9 pretendenți</w:t>
            </w:r>
            <w:r w:rsidRPr="00CE6A5D">
              <w:rPr>
                <w:color w:val="auto"/>
                <w:sz w:val="20"/>
                <w:szCs w:val="20"/>
                <w:lang w:val="ro-RO"/>
              </w:rPr>
              <w:t>);</w:t>
            </w:r>
          </w:p>
          <w:p w14:paraId="15E9458F" w14:textId="076333A8" w:rsidR="00F07AD7" w:rsidRPr="00CE6A5D" w:rsidRDefault="00F07AD7" w:rsidP="00F07AD7">
            <w:pPr>
              <w:pStyle w:val="Corp"/>
              <w:numPr>
                <w:ilvl w:val="0"/>
                <w:numId w:val="14"/>
              </w:numPr>
              <w:jc w:val="both"/>
              <w:rPr>
                <w:color w:val="auto"/>
                <w:sz w:val="20"/>
                <w:szCs w:val="20"/>
                <w:lang w:val="ro-RO"/>
              </w:rPr>
            </w:pPr>
            <w:r w:rsidRPr="00CE6A5D">
              <w:rPr>
                <w:color w:val="auto"/>
                <w:sz w:val="20"/>
                <w:szCs w:val="20"/>
                <w:lang w:val="ro-RO"/>
              </w:rPr>
              <w:t xml:space="preserve">29.11.2018 (examen la </w:t>
            </w:r>
            <w:r w:rsidRPr="00CE6A5D">
              <w:rPr>
                <w:b/>
                <w:color w:val="auto"/>
                <w:sz w:val="20"/>
                <w:szCs w:val="20"/>
                <w:lang w:val="ro-RO"/>
              </w:rPr>
              <w:t>6 discipline</w:t>
            </w:r>
            <w:r w:rsidRPr="00CE6A5D">
              <w:rPr>
                <w:color w:val="auto"/>
                <w:sz w:val="20"/>
                <w:szCs w:val="20"/>
                <w:lang w:val="ro-RO"/>
              </w:rPr>
              <w:t xml:space="preserve">, la care au participat </w:t>
            </w:r>
            <w:r w:rsidRPr="00CE6A5D">
              <w:rPr>
                <w:b/>
                <w:color w:val="auto"/>
                <w:sz w:val="20"/>
                <w:szCs w:val="20"/>
                <w:lang w:val="ro-RO"/>
              </w:rPr>
              <w:t>14 pretendenți</w:t>
            </w:r>
            <w:r w:rsidRPr="00CE6A5D">
              <w:rPr>
                <w:color w:val="auto"/>
                <w:sz w:val="20"/>
                <w:szCs w:val="20"/>
                <w:lang w:val="ro-RO"/>
              </w:rPr>
              <w:t>).</w:t>
            </w:r>
          </w:p>
        </w:tc>
      </w:tr>
      <w:tr w:rsidR="00F07AD7" w:rsidRPr="00CE6A5D" w14:paraId="4E2972FF" w14:textId="77777777" w:rsidTr="00270A3B">
        <w:trPr>
          <w:trHeight w:val="176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615BAB"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06B132" w14:textId="77777777" w:rsidR="00F07AD7" w:rsidRPr="00CE6A5D" w:rsidRDefault="00F07AD7" w:rsidP="00F07AD7">
            <w:pPr>
              <w:pStyle w:val="Corp"/>
              <w:jc w:val="both"/>
              <w:rPr>
                <w:color w:val="auto"/>
                <w:lang w:val="ro-RO"/>
              </w:rPr>
            </w:pPr>
            <w:r w:rsidRPr="00CE6A5D">
              <w:rPr>
                <w:color w:val="auto"/>
                <w:sz w:val="20"/>
                <w:szCs w:val="20"/>
                <w:lang w:val="ro-RO"/>
              </w:rPr>
              <w:t>13.3.2. Înregistrarea stagiarilor în Registrul stagiarilor în activitatea de audit, ținerea și actualizarea acestuia în modul stabilit, evidența activității de stagiu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C8B198"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F51D34E" w14:textId="77777777" w:rsidR="00F07AD7" w:rsidRPr="00CE6A5D" w:rsidRDefault="00F07AD7" w:rsidP="00F07AD7">
            <w:pPr>
              <w:pStyle w:val="Corp"/>
              <w:jc w:val="center"/>
              <w:rPr>
                <w:color w:val="auto"/>
                <w:lang w:val="ro-RO"/>
              </w:rPr>
            </w:pPr>
            <w:r w:rsidRPr="00CE6A5D">
              <w:rPr>
                <w:color w:val="auto"/>
                <w:sz w:val="20"/>
                <w:szCs w:val="20"/>
                <w:lang w:val="ro-RO"/>
              </w:rPr>
              <w:t>Număr de stagiari înregistrați în termen;</w:t>
            </w:r>
          </w:p>
          <w:p w14:paraId="3124554B" w14:textId="77777777" w:rsidR="00F07AD7" w:rsidRPr="00CE6A5D" w:rsidRDefault="00F07AD7" w:rsidP="00F07AD7">
            <w:pPr>
              <w:pStyle w:val="Corp"/>
              <w:jc w:val="center"/>
              <w:rPr>
                <w:color w:val="auto"/>
                <w:lang w:val="ro-RO"/>
              </w:rPr>
            </w:pPr>
            <w:r w:rsidRPr="00CE6A5D">
              <w:rPr>
                <w:color w:val="auto"/>
                <w:sz w:val="20"/>
                <w:szCs w:val="20"/>
                <w:lang w:val="ro-RO"/>
              </w:rPr>
              <w:t>Număr  caietelor de practică examinate în termen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E8DEC2" w14:textId="77777777" w:rsidR="00F07AD7" w:rsidRPr="00CE6A5D" w:rsidRDefault="00F07AD7" w:rsidP="00F07AD7">
            <w:pPr>
              <w:pStyle w:val="Corp"/>
              <w:jc w:val="center"/>
              <w:rPr>
                <w:color w:val="auto"/>
                <w:lang w:val="ro-RO"/>
              </w:rPr>
            </w:pPr>
            <w:r w:rsidRPr="00CE6A5D">
              <w:rPr>
                <w:b/>
                <w:bCs/>
                <w:color w:val="auto"/>
                <w:sz w:val="18"/>
                <w:szCs w:val="18"/>
                <w:lang w:val="ro-RO"/>
              </w:rPr>
              <w:t>DRCASC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5B6A160" w14:textId="77777777" w:rsidR="00F07AD7" w:rsidRPr="00CE6A5D" w:rsidRDefault="00F07AD7" w:rsidP="00F07AD7">
            <w:pPr>
              <w:pStyle w:val="Corp"/>
              <w:jc w:val="center"/>
              <w:rPr>
                <w:color w:val="auto"/>
                <w:lang w:val="ro-RO"/>
              </w:rPr>
            </w:pPr>
            <w:r w:rsidRPr="00CE6A5D">
              <w:rPr>
                <w:color w:val="auto"/>
                <w:sz w:val="20"/>
                <w:szCs w:val="20"/>
                <w:lang w:val="ro-RO"/>
              </w:rPr>
              <w:t>Legea nr. 61-XVI din 16.03.2007</w:t>
            </w:r>
          </w:p>
          <w:p w14:paraId="5A59C51A" w14:textId="77777777" w:rsidR="00F07AD7" w:rsidRPr="00CE6A5D" w:rsidRDefault="00F07AD7" w:rsidP="00F07AD7">
            <w:pPr>
              <w:pStyle w:val="Corp"/>
              <w:jc w:val="center"/>
              <w:rPr>
                <w:color w:val="auto"/>
                <w:lang w:val="ro-RO"/>
              </w:rPr>
            </w:pPr>
            <w:r w:rsidRPr="00CE6A5D">
              <w:rPr>
                <w:color w:val="auto"/>
                <w:sz w:val="20"/>
                <w:szCs w:val="20"/>
                <w:lang w:val="ro-RO"/>
              </w:rPr>
              <w:t>Ordinul ministrului finanțelor nr. 150 din 22.11.2010</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96D123C"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20BB57F1" w14:textId="699D481F" w:rsidR="00F07AD7" w:rsidRPr="00CE6A5D" w:rsidRDefault="00F07AD7" w:rsidP="00F07AD7">
            <w:pPr>
              <w:pStyle w:val="Corp"/>
              <w:jc w:val="both"/>
              <w:rPr>
                <w:color w:val="auto"/>
                <w:lang w:val="ro-RO"/>
              </w:rPr>
            </w:pPr>
            <w:r w:rsidRPr="00CE6A5D">
              <w:rPr>
                <w:color w:val="auto"/>
                <w:sz w:val="20"/>
                <w:szCs w:val="20"/>
                <w:lang w:val="ro-RO"/>
              </w:rPr>
              <w:t xml:space="preserve">Pe parcursul perioadei de raportare s-au </w:t>
            </w:r>
            <w:r w:rsidRPr="00CE6A5D">
              <w:rPr>
                <w:b/>
                <w:bCs/>
                <w:color w:val="auto"/>
                <w:sz w:val="20"/>
                <w:szCs w:val="20"/>
                <w:lang w:val="ro-RO"/>
              </w:rPr>
              <w:t xml:space="preserve">înregistrat 27 stagiari </w:t>
            </w:r>
            <w:r w:rsidRPr="00CE6A5D">
              <w:rPr>
                <w:color w:val="auto"/>
                <w:sz w:val="20"/>
                <w:szCs w:val="20"/>
                <w:lang w:val="ro-RO"/>
              </w:rPr>
              <w:t xml:space="preserve">în activitatea de audit și au fost </w:t>
            </w:r>
            <w:r w:rsidRPr="00CE6A5D">
              <w:rPr>
                <w:b/>
                <w:bCs/>
                <w:color w:val="auto"/>
                <w:sz w:val="20"/>
                <w:szCs w:val="20"/>
                <w:lang w:val="ro-RO"/>
              </w:rPr>
              <w:t>prezentate 28 caiete de stagiari</w:t>
            </w:r>
            <w:r w:rsidRPr="00CE6A5D">
              <w:rPr>
                <w:color w:val="auto"/>
                <w:sz w:val="20"/>
                <w:szCs w:val="20"/>
                <w:lang w:val="ro-RO"/>
              </w:rPr>
              <w:t>, care au fost examinate în termen.</w:t>
            </w:r>
          </w:p>
        </w:tc>
      </w:tr>
      <w:tr w:rsidR="00F07AD7" w:rsidRPr="00CE6A5D" w14:paraId="14E90134" w14:textId="77777777" w:rsidTr="00270A3B">
        <w:trPr>
          <w:trHeight w:val="22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72D6E30" w14:textId="77777777" w:rsidR="00F07AD7" w:rsidRPr="00CE6A5D" w:rsidRDefault="00F07AD7" w:rsidP="00F07AD7">
            <w:pPr>
              <w:pStyle w:val="Corp"/>
              <w:jc w:val="both"/>
              <w:rPr>
                <w:color w:val="auto"/>
                <w:lang w:val="ro-RO"/>
              </w:rPr>
            </w:pPr>
            <w:r w:rsidRPr="00CE6A5D">
              <w:rPr>
                <w:b/>
                <w:bCs/>
                <w:color w:val="auto"/>
                <w:sz w:val="20"/>
                <w:szCs w:val="20"/>
                <w:lang w:val="ro-RO"/>
              </w:rPr>
              <w:t xml:space="preserve">Obiectivul nr. 14: Promovarea politicii salariale în sectorul bugetar unitare și bazate pe performanță  </w:t>
            </w:r>
          </w:p>
        </w:tc>
      </w:tr>
      <w:tr w:rsidR="00F07AD7" w:rsidRPr="00CE6A5D" w14:paraId="10AC464C" w14:textId="77777777" w:rsidTr="00270A3B">
        <w:trPr>
          <w:trHeight w:val="20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DFF298"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externe:</w:t>
            </w:r>
          </w:p>
          <w:p w14:paraId="2F6A8EBB" w14:textId="77777777" w:rsidR="00F07AD7" w:rsidRPr="00CE6A5D" w:rsidRDefault="00F07AD7" w:rsidP="00F07AD7">
            <w:pPr>
              <w:pStyle w:val="ListParagraph"/>
              <w:numPr>
                <w:ilvl w:val="0"/>
                <w:numId w:val="15"/>
              </w:numPr>
              <w:jc w:val="both"/>
              <w:rPr>
                <w:color w:val="auto"/>
                <w:sz w:val="18"/>
                <w:szCs w:val="18"/>
                <w:lang w:val="ro-RO"/>
              </w:rPr>
            </w:pPr>
            <w:r w:rsidRPr="00CE6A5D">
              <w:rPr>
                <w:color w:val="auto"/>
                <w:sz w:val="18"/>
                <w:szCs w:val="18"/>
                <w:lang w:val="ro-RO"/>
              </w:rPr>
              <w:t>imprevizibilitatea deciziilor politice;</w:t>
            </w:r>
          </w:p>
          <w:p w14:paraId="25F269C9" w14:textId="77777777" w:rsidR="00F07AD7" w:rsidRPr="00CE6A5D" w:rsidRDefault="00F07AD7" w:rsidP="00F07AD7">
            <w:pPr>
              <w:pStyle w:val="ListParagraph"/>
              <w:numPr>
                <w:ilvl w:val="0"/>
                <w:numId w:val="15"/>
              </w:numPr>
              <w:jc w:val="both"/>
              <w:rPr>
                <w:color w:val="auto"/>
                <w:sz w:val="18"/>
                <w:szCs w:val="18"/>
                <w:lang w:val="ro-RO"/>
              </w:rPr>
            </w:pPr>
            <w:r w:rsidRPr="00CE6A5D">
              <w:rPr>
                <w:color w:val="auto"/>
                <w:sz w:val="18"/>
                <w:szCs w:val="18"/>
                <w:lang w:val="ro-RO"/>
              </w:rPr>
              <w:t>tergiversarea avizării proiectelor de acte normative/legislative de către factorii implicați;</w:t>
            </w:r>
          </w:p>
          <w:p w14:paraId="5FD1134B" w14:textId="77777777" w:rsidR="00F07AD7" w:rsidRPr="00CE6A5D" w:rsidRDefault="00F07AD7" w:rsidP="00F07AD7">
            <w:pPr>
              <w:pStyle w:val="ListParagraph"/>
              <w:numPr>
                <w:ilvl w:val="0"/>
                <w:numId w:val="15"/>
              </w:numPr>
              <w:jc w:val="both"/>
              <w:rPr>
                <w:color w:val="auto"/>
                <w:sz w:val="18"/>
                <w:szCs w:val="18"/>
                <w:lang w:val="ro-RO"/>
              </w:rPr>
            </w:pPr>
            <w:r w:rsidRPr="00CE6A5D">
              <w:rPr>
                <w:color w:val="auto"/>
                <w:sz w:val="18"/>
                <w:szCs w:val="18"/>
                <w:lang w:val="ro-RO"/>
              </w:rPr>
              <w:t>neacceptarea de către factorii implicați a noului sistem de salarizare;</w:t>
            </w:r>
          </w:p>
          <w:p w14:paraId="72DE04D3" w14:textId="77777777" w:rsidR="00F07AD7" w:rsidRPr="00CE6A5D" w:rsidRDefault="00F07AD7" w:rsidP="00F07AD7">
            <w:pPr>
              <w:pStyle w:val="ListParagraph"/>
              <w:numPr>
                <w:ilvl w:val="0"/>
                <w:numId w:val="15"/>
              </w:numPr>
              <w:jc w:val="both"/>
              <w:rPr>
                <w:color w:val="auto"/>
                <w:sz w:val="18"/>
                <w:szCs w:val="18"/>
                <w:lang w:val="ro-RO"/>
              </w:rPr>
            </w:pPr>
            <w:r w:rsidRPr="00CE6A5D">
              <w:rPr>
                <w:color w:val="auto"/>
                <w:sz w:val="18"/>
                <w:szCs w:val="18"/>
                <w:lang w:val="ro-RO"/>
              </w:rPr>
              <w:t>posibile deficiențe de comunicare şi colaborare interinstituțională.</w:t>
            </w:r>
          </w:p>
          <w:p w14:paraId="4A6C1806"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2FE2844F" w14:textId="77777777" w:rsidR="00F07AD7" w:rsidRPr="00CE6A5D" w:rsidRDefault="00F07AD7" w:rsidP="00F07AD7">
            <w:pPr>
              <w:pStyle w:val="ListParagraph"/>
              <w:numPr>
                <w:ilvl w:val="0"/>
                <w:numId w:val="16"/>
              </w:numPr>
              <w:jc w:val="both"/>
              <w:rPr>
                <w:color w:val="auto"/>
                <w:sz w:val="18"/>
                <w:szCs w:val="18"/>
                <w:lang w:val="ro-RO"/>
              </w:rPr>
            </w:pPr>
            <w:r w:rsidRPr="00CE6A5D">
              <w:rPr>
                <w:color w:val="auto"/>
                <w:sz w:val="18"/>
                <w:szCs w:val="18"/>
                <w:lang w:val="ro-RO"/>
              </w:rPr>
              <w:t>abilități insuficiente în exercitarea noilor funcții;</w:t>
            </w:r>
          </w:p>
          <w:p w14:paraId="1FFA9448" w14:textId="77777777" w:rsidR="00F07AD7" w:rsidRPr="00CE6A5D" w:rsidRDefault="00F07AD7" w:rsidP="00F07AD7">
            <w:pPr>
              <w:pStyle w:val="ListParagraph"/>
              <w:numPr>
                <w:ilvl w:val="0"/>
                <w:numId w:val="15"/>
              </w:numPr>
              <w:jc w:val="both"/>
              <w:rPr>
                <w:color w:val="auto"/>
                <w:sz w:val="18"/>
                <w:szCs w:val="18"/>
                <w:lang w:val="ro-RO"/>
              </w:rPr>
            </w:pPr>
            <w:r w:rsidRPr="00CE6A5D">
              <w:rPr>
                <w:color w:val="auto"/>
                <w:sz w:val="18"/>
                <w:szCs w:val="18"/>
                <w:lang w:val="ro-RO"/>
              </w:rPr>
              <w:t>depășirea termenului de prezentare a proiectelor spre avizare/aprobare;</w:t>
            </w:r>
          </w:p>
          <w:p w14:paraId="6B174FDE" w14:textId="77777777" w:rsidR="00F07AD7" w:rsidRPr="00CE6A5D" w:rsidRDefault="00F07AD7" w:rsidP="00F07AD7">
            <w:pPr>
              <w:pStyle w:val="ListParagraph"/>
              <w:numPr>
                <w:ilvl w:val="0"/>
                <w:numId w:val="16"/>
              </w:numPr>
              <w:jc w:val="both"/>
              <w:rPr>
                <w:color w:val="auto"/>
                <w:sz w:val="18"/>
                <w:szCs w:val="18"/>
                <w:lang w:val="ro-RO"/>
              </w:rPr>
            </w:pPr>
            <w:r w:rsidRPr="00CE6A5D">
              <w:rPr>
                <w:color w:val="auto"/>
                <w:sz w:val="18"/>
                <w:szCs w:val="18"/>
                <w:lang w:val="ro-RO"/>
              </w:rPr>
              <w:t>managementul ineficient al delegării sarcinilor pe parcursul absenței unor colaboratori din cadrul subdiviziunilor;</w:t>
            </w:r>
          </w:p>
          <w:p w14:paraId="785FDCF3" w14:textId="77777777" w:rsidR="00F07AD7" w:rsidRPr="00CE6A5D" w:rsidRDefault="00F07AD7" w:rsidP="00F07AD7">
            <w:pPr>
              <w:pStyle w:val="Corp"/>
              <w:jc w:val="both"/>
              <w:rPr>
                <w:color w:val="auto"/>
                <w:lang w:val="ro-RO"/>
              </w:rPr>
            </w:pPr>
            <w:r w:rsidRPr="00CE6A5D">
              <w:rPr>
                <w:color w:val="auto"/>
                <w:sz w:val="18"/>
                <w:szCs w:val="18"/>
                <w:lang w:val="ro-RO"/>
              </w:rPr>
              <w:t>imposibilitatea efectuării analizei și determinării impactului proiectului de act legislativ/normative.</w:t>
            </w:r>
          </w:p>
        </w:tc>
      </w:tr>
      <w:tr w:rsidR="00F07AD7" w:rsidRPr="00CE6A5D" w14:paraId="5D2D80C1" w14:textId="77777777" w:rsidTr="00270A3B">
        <w:trPr>
          <w:trHeight w:val="1762"/>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C119A5E" w14:textId="77777777" w:rsidR="00F07AD7" w:rsidRPr="00CE6A5D" w:rsidRDefault="00F07AD7" w:rsidP="00F07AD7">
            <w:pPr>
              <w:pStyle w:val="Corp"/>
              <w:jc w:val="both"/>
              <w:rPr>
                <w:color w:val="auto"/>
                <w:lang w:val="ro-RO"/>
              </w:rPr>
            </w:pPr>
            <w:r w:rsidRPr="00CE6A5D">
              <w:rPr>
                <w:color w:val="auto"/>
                <w:sz w:val="20"/>
                <w:szCs w:val="20"/>
                <w:lang w:val="ro-RO"/>
              </w:rPr>
              <w:t>14.1. Elaborarea proiectului hotărîrii Guvernului pentru modificarea și completarea unor hotărîri ale Guvernului în domeniul salarizării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5BC9F0"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5EC218"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48FE9E" w14:textId="77777777" w:rsidR="00F07AD7" w:rsidRPr="00CE6A5D" w:rsidRDefault="00F07AD7" w:rsidP="00F07AD7">
            <w:pPr>
              <w:pStyle w:val="Corp"/>
              <w:jc w:val="center"/>
              <w:rPr>
                <w:color w:val="auto"/>
                <w:lang w:val="ro-RO"/>
              </w:rPr>
            </w:pPr>
            <w:r w:rsidRPr="00CE6A5D">
              <w:rPr>
                <w:color w:val="auto"/>
                <w:sz w:val="20"/>
                <w:szCs w:val="20"/>
                <w:lang w:val="ro-RO"/>
              </w:rPr>
              <w:t>Proiect elaborat și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5CBC74" w14:textId="77777777" w:rsidR="00F07AD7" w:rsidRPr="00CE6A5D" w:rsidRDefault="00F07AD7" w:rsidP="00F07AD7">
            <w:pPr>
              <w:pStyle w:val="Corp"/>
              <w:jc w:val="center"/>
              <w:rPr>
                <w:color w:val="auto"/>
                <w:lang w:val="ro-RO"/>
              </w:rPr>
            </w:pPr>
            <w:r w:rsidRPr="00CE6A5D">
              <w:rPr>
                <w:b/>
                <w:bCs/>
                <w:color w:val="auto"/>
                <w:sz w:val="18"/>
                <w:szCs w:val="18"/>
                <w:lang w:val="ro-RO"/>
              </w:rPr>
              <w:t>DPSMASB</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B68BCD"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Legea nr. 355-XVI din 23.12.2005</w:t>
            </w:r>
          </w:p>
          <w:p w14:paraId="7D1E1342"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Legea nr. 48 din 22.03.2012</w:t>
            </w:r>
          </w:p>
          <w:p w14:paraId="05D5B860" w14:textId="48E437FB" w:rsidR="00F07AD7" w:rsidRPr="00CE6A5D" w:rsidRDefault="00F07AD7" w:rsidP="00F07AD7">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16</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0EF5D7" w14:textId="77777777"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cu depășirea termenului</w:t>
            </w:r>
          </w:p>
          <w:p w14:paraId="1FFA3770" w14:textId="4ECB86C5" w:rsidR="00F07AD7" w:rsidRPr="00CE6A5D" w:rsidRDefault="00F07AD7" w:rsidP="00F85E3C">
            <w:pPr>
              <w:pStyle w:val="Corp"/>
              <w:jc w:val="both"/>
              <w:rPr>
                <w:color w:val="auto"/>
                <w:sz w:val="20"/>
                <w:szCs w:val="20"/>
                <w:lang w:val="ro-RO"/>
              </w:rPr>
            </w:pPr>
            <w:r w:rsidRPr="00CE6A5D">
              <w:rPr>
                <w:color w:val="auto"/>
                <w:sz w:val="20"/>
                <w:szCs w:val="20"/>
                <w:lang w:val="ro-RO"/>
              </w:rPr>
              <w:t>Proiectul a fost elaborat, prezentat Guvernului spre aprobare, prin scr. nr. 08-18-297/450 din 11.05.2018</w:t>
            </w:r>
            <w:r w:rsidR="00F85E3C" w:rsidRPr="00CE6A5D">
              <w:rPr>
                <w:color w:val="auto"/>
                <w:sz w:val="20"/>
                <w:szCs w:val="20"/>
                <w:lang w:val="ro-RO"/>
              </w:rPr>
              <w:t>,</w:t>
            </w:r>
            <w:r w:rsidRPr="00CE6A5D">
              <w:rPr>
                <w:color w:val="auto"/>
                <w:sz w:val="20"/>
                <w:szCs w:val="20"/>
                <w:lang w:val="ro-RO"/>
              </w:rPr>
              <w:t xml:space="preserve"> și</w:t>
            </w:r>
            <w:r w:rsidRPr="00CE6A5D">
              <w:rPr>
                <w:b/>
                <w:color w:val="auto"/>
                <w:sz w:val="20"/>
                <w:szCs w:val="20"/>
                <w:lang w:val="ro-RO"/>
              </w:rPr>
              <w:t xml:space="preserve"> aprobat </w:t>
            </w:r>
            <w:r w:rsidRPr="00CE6A5D">
              <w:rPr>
                <w:color w:val="auto"/>
                <w:sz w:val="20"/>
                <w:szCs w:val="20"/>
                <w:lang w:val="ro-RO"/>
              </w:rPr>
              <w:t>prin</w:t>
            </w:r>
            <w:r w:rsidR="00F85E3C" w:rsidRPr="00CE6A5D">
              <w:rPr>
                <w:b/>
                <w:color w:val="auto"/>
                <w:sz w:val="20"/>
                <w:szCs w:val="20"/>
                <w:lang w:val="ro-RO"/>
              </w:rPr>
              <w:t xml:space="preserve"> Hotărîrea Guvernului nr. 537/</w:t>
            </w:r>
            <w:r w:rsidRPr="00CE6A5D">
              <w:rPr>
                <w:b/>
                <w:color w:val="auto"/>
                <w:sz w:val="20"/>
                <w:szCs w:val="20"/>
                <w:lang w:val="ro-RO"/>
              </w:rPr>
              <w:t xml:space="preserve">2018 </w:t>
            </w:r>
            <w:r w:rsidRPr="00CE6A5D">
              <w:rPr>
                <w:color w:val="auto"/>
                <w:sz w:val="20"/>
                <w:szCs w:val="20"/>
                <w:lang w:val="ro-RO"/>
              </w:rPr>
              <w:t>„Cu privire la aprobarea modificărilor şi completărilor ce se operează în unele hotărîri ale Guvernului” (</w:t>
            </w:r>
            <w:r w:rsidRPr="00CE6A5D">
              <w:rPr>
                <w:i/>
                <w:color w:val="auto"/>
                <w:sz w:val="20"/>
                <w:szCs w:val="20"/>
                <w:lang w:val="ro-RO"/>
              </w:rPr>
              <w:t>M.O. al RM nr. 183-194 art. 589 din 08.06.2018</w:t>
            </w:r>
            <w:r w:rsidRPr="00CE6A5D">
              <w:rPr>
                <w:color w:val="auto"/>
                <w:sz w:val="20"/>
                <w:szCs w:val="20"/>
                <w:lang w:val="ro-RO"/>
              </w:rPr>
              <w:t>).</w:t>
            </w:r>
          </w:p>
        </w:tc>
      </w:tr>
      <w:tr w:rsidR="00F07AD7" w:rsidRPr="00CE6A5D" w14:paraId="6AD19BF1" w14:textId="77777777" w:rsidTr="00270A3B">
        <w:trPr>
          <w:trHeight w:val="1762"/>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5B14760" w14:textId="77777777" w:rsidR="00F07AD7" w:rsidRPr="00CE6A5D" w:rsidRDefault="00F07AD7" w:rsidP="00F07AD7">
            <w:pPr>
              <w:pStyle w:val="Corp"/>
              <w:jc w:val="both"/>
              <w:rPr>
                <w:color w:val="auto"/>
                <w:lang w:val="ro-RO"/>
              </w:rPr>
            </w:pPr>
            <w:r w:rsidRPr="00CE6A5D">
              <w:rPr>
                <w:color w:val="auto"/>
                <w:sz w:val="20"/>
                <w:szCs w:val="20"/>
                <w:lang w:val="ro-RO"/>
              </w:rPr>
              <w:lastRenderedPageBreak/>
              <w:t>14.2. Reformarea sistemului de salarizare în sectorul bugetar</w:t>
            </w:r>
          </w:p>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D0C10DA" w14:textId="77777777" w:rsidR="00F07AD7" w:rsidRPr="00CE6A5D" w:rsidRDefault="00F07AD7" w:rsidP="00F07AD7">
            <w:pPr>
              <w:pStyle w:val="Corp"/>
              <w:jc w:val="both"/>
              <w:rPr>
                <w:color w:val="auto"/>
                <w:lang w:val="ro-RO"/>
              </w:rPr>
            </w:pPr>
            <w:r w:rsidRPr="00CE6A5D">
              <w:rPr>
                <w:color w:val="auto"/>
                <w:sz w:val="20"/>
                <w:szCs w:val="20"/>
                <w:lang w:val="ro-RO"/>
              </w:rPr>
              <w:t>14.2.1. Evaluarea posturilor din sectorul bugetar</w:t>
            </w:r>
          </w:p>
          <w:p w14:paraId="02EF7961" w14:textId="77777777" w:rsidR="00F07AD7" w:rsidRPr="00CE6A5D" w:rsidRDefault="00F07AD7" w:rsidP="00F07AD7">
            <w:pPr>
              <w:pStyle w:val="Corp"/>
              <w:jc w:val="both"/>
              <w:rPr>
                <w:color w:val="auto"/>
                <w:lang w:val="ro-RO"/>
              </w:rPr>
            </w:pPr>
          </w:p>
          <w:p w14:paraId="38102D38" w14:textId="77777777" w:rsidR="00F07AD7" w:rsidRPr="00CE6A5D" w:rsidRDefault="00F07AD7" w:rsidP="00F07AD7">
            <w:pPr>
              <w:pStyle w:val="Corp"/>
              <w:jc w:val="both"/>
              <w:rPr>
                <w:color w:val="auto"/>
                <w:lang w:val="ro-RO"/>
              </w:rPr>
            </w:pPr>
          </w:p>
          <w:p w14:paraId="5FA392EA" w14:textId="77777777" w:rsidR="00F07AD7" w:rsidRPr="00CE6A5D" w:rsidRDefault="00F07AD7" w:rsidP="00F07AD7">
            <w:pPr>
              <w:pStyle w:val="Corp"/>
              <w:jc w:val="both"/>
              <w:rPr>
                <w:color w:val="auto"/>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47F61F"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B9D84E" w14:textId="77777777" w:rsidR="00F07AD7" w:rsidRPr="00CE6A5D" w:rsidRDefault="00F07AD7" w:rsidP="00F07AD7">
            <w:pPr>
              <w:pStyle w:val="Corp"/>
              <w:jc w:val="center"/>
              <w:rPr>
                <w:color w:val="auto"/>
                <w:lang w:val="ro-RO"/>
              </w:rPr>
            </w:pPr>
            <w:r w:rsidRPr="00CE6A5D">
              <w:rPr>
                <w:color w:val="auto"/>
                <w:sz w:val="20"/>
                <w:szCs w:val="20"/>
                <w:lang w:val="ro-RO"/>
              </w:rPr>
              <w:t>Posturi evaluate Raportul Comisiei privind evaluarea posturilor elaborat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AC0865" w14:textId="77777777" w:rsidR="00F07AD7" w:rsidRPr="00CE6A5D" w:rsidRDefault="00F07AD7" w:rsidP="00F07AD7">
            <w:pPr>
              <w:pStyle w:val="Corp"/>
              <w:jc w:val="center"/>
              <w:rPr>
                <w:color w:val="auto"/>
                <w:lang w:val="ro-RO"/>
              </w:rPr>
            </w:pPr>
            <w:r w:rsidRPr="00CE6A5D">
              <w:rPr>
                <w:b/>
                <w:bCs/>
                <w:color w:val="auto"/>
                <w:sz w:val="18"/>
                <w:szCs w:val="18"/>
                <w:lang w:val="ro-RO"/>
              </w:rPr>
              <w:t>DPSMASB</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CADF49" w14:textId="77777777" w:rsidR="00F07AD7" w:rsidRPr="00CE6A5D" w:rsidRDefault="00F07AD7" w:rsidP="00F07AD7">
            <w:pPr>
              <w:pStyle w:val="Corp"/>
              <w:jc w:val="center"/>
              <w:rPr>
                <w:color w:val="auto"/>
                <w:lang w:val="ro-RO"/>
              </w:rPr>
            </w:pPr>
            <w:r w:rsidRPr="00CE6A5D">
              <w:rPr>
                <w:color w:val="auto"/>
                <w:sz w:val="20"/>
                <w:szCs w:val="20"/>
                <w:lang w:val="ro-RO"/>
              </w:rPr>
              <w:t>Legea nr. 112 din 02.07.2014</w:t>
            </w:r>
          </w:p>
          <w:p w14:paraId="0FE4D022" w14:textId="77777777" w:rsidR="00F07AD7" w:rsidRPr="00CE6A5D" w:rsidRDefault="00F07AD7" w:rsidP="00F07AD7">
            <w:pPr>
              <w:pStyle w:val="Corp"/>
              <w:jc w:val="center"/>
              <w:rPr>
                <w:color w:val="auto"/>
                <w:lang w:val="ro-RO"/>
              </w:rPr>
            </w:pPr>
            <w:r w:rsidRPr="00CE6A5D">
              <w:rPr>
                <w:color w:val="auto"/>
                <w:sz w:val="20"/>
                <w:szCs w:val="20"/>
                <w:lang w:val="ro-RO"/>
              </w:rPr>
              <w:t>Dispoziția Prim-ministrului nr.80-d din 28.07.17</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116F4F" w14:textId="77777777"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cu depășirea termenului</w:t>
            </w:r>
          </w:p>
          <w:p w14:paraId="2FE80410" w14:textId="41B1ED22" w:rsidR="00F07AD7" w:rsidRPr="00CE6A5D" w:rsidRDefault="00F07AD7" w:rsidP="00F07AD7">
            <w:pPr>
              <w:pStyle w:val="Corp"/>
              <w:shd w:val="clear" w:color="auto" w:fill="FFFFFF"/>
              <w:jc w:val="both"/>
              <w:rPr>
                <w:color w:val="auto"/>
                <w:sz w:val="20"/>
                <w:szCs w:val="20"/>
                <w:lang w:val="ro-RO"/>
              </w:rPr>
            </w:pPr>
            <w:r w:rsidRPr="00CE6A5D">
              <w:rPr>
                <w:color w:val="auto"/>
                <w:sz w:val="20"/>
                <w:szCs w:val="20"/>
                <w:lang w:val="ro-RO"/>
              </w:rPr>
              <w:t>A fost creat Grupul de lucru de evaluare a posturilor și constituită Echipa de evaluatori, componența acestor structuri instituționale au fost aprobate prin Ordinul ministrului finanțelor nr.14 din 19.01.2018 „Privind unele măsuri organizatorice pentru asigurarea elaborării proiectului de lege privind sistemul unitar de salarizare în sectorul bugetar”. Concomitent, a fost elaborat registrul posturilor din sectorul bugetar și, prin Ordinul ministrului fin</w:t>
            </w:r>
            <w:r w:rsidR="00F85E3C" w:rsidRPr="00CE6A5D">
              <w:rPr>
                <w:color w:val="auto"/>
                <w:sz w:val="20"/>
                <w:szCs w:val="20"/>
                <w:lang w:val="ro-RO"/>
              </w:rPr>
              <w:t>anțelor nr.15/</w:t>
            </w:r>
            <w:r w:rsidRPr="00CE6A5D">
              <w:rPr>
                <w:color w:val="auto"/>
                <w:sz w:val="20"/>
                <w:szCs w:val="20"/>
                <w:lang w:val="ro-RO"/>
              </w:rPr>
              <w:t xml:space="preserve">2018, a fost aprobată Metodologia de evaluare a posturilor. </w:t>
            </w:r>
          </w:p>
          <w:p w14:paraId="72F0B5E6"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 parcursul lunii aprilie au fost evaluate cele 300 de posturi intervievate, conform procedurilor și criteriilor de evaluare.</w:t>
            </w:r>
          </w:p>
          <w:p w14:paraId="177F1B76"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În perioada aprilie-mai a fost efectuată analiza simplificată a 1336 de posturi din sectorul bugetar, care a urmărit stabilirea poziției în ierarhie a fiecărui post vizat relativ la cele deja evaluate, precum și încadrarea acestora în grade și clase de ierarhizare.</w:t>
            </w:r>
          </w:p>
          <w:p w14:paraId="024D4EB8" w14:textId="77777777" w:rsidR="00F07AD7" w:rsidRPr="00CE6A5D" w:rsidRDefault="00F07AD7" w:rsidP="00F07AD7">
            <w:pPr>
              <w:pStyle w:val="Corp"/>
              <w:jc w:val="both"/>
              <w:rPr>
                <w:color w:val="auto"/>
                <w:lang w:val="ro-RO"/>
              </w:rPr>
            </w:pPr>
            <w:r w:rsidRPr="00CE6A5D">
              <w:rPr>
                <w:color w:val="auto"/>
                <w:sz w:val="20"/>
                <w:szCs w:val="20"/>
                <w:lang w:val="ro-RO"/>
              </w:rPr>
              <w:t>În urma finalizării evaluării integrale a  posturilor, a fost elaborat Raportul Final cu privire la evaluarea integrală a posturilor.</w:t>
            </w:r>
          </w:p>
        </w:tc>
      </w:tr>
      <w:tr w:rsidR="00F07AD7" w:rsidRPr="00CE6A5D" w14:paraId="099FE781" w14:textId="77777777" w:rsidTr="002D4425">
        <w:trPr>
          <w:trHeight w:val="568"/>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658681D" w14:textId="77777777" w:rsidR="00F07AD7" w:rsidRPr="00CE6A5D" w:rsidRDefault="00F07AD7" w:rsidP="00F07AD7"/>
        </w:tc>
        <w:tc>
          <w:tcPr>
            <w:tcW w:w="2693"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089ED8CF" w14:textId="77777777" w:rsidR="00F07AD7" w:rsidRPr="00CE6A5D" w:rsidRDefault="00F07AD7" w:rsidP="00F07AD7">
            <w:pPr>
              <w:pStyle w:val="Corp"/>
              <w:jc w:val="both"/>
              <w:rPr>
                <w:color w:val="auto"/>
                <w:lang w:val="ro-RO"/>
              </w:rPr>
            </w:pPr>
            <w:r w:rsidRPr="00CE6A5D">
              <w:rPr>
                <w:color w:val="auto"/>
                <w:sz w:val="20"/>
                <w:szCs w:val="20"/>
                <w:lang w:val="ro-RO"/>
              </w:rPr>
              <w:t xml:space="preserve">14.2.2. Elaborarea proiectului de lege privind sistemul unitar de salarizare în sectorul bugetar  </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0F0407C" w14:textId="77777777" w:rsidR="00F07AD7" w:rsidRPr="00CE6A5D" w:rsidRDefault="00F07AD7" w:rsidP="00F07AD7">
            <w:pPr>
              <w:pStyle w:val="Corp"/>
              <w:jc w:val="center"/>
              <w:rPr>
                <w:color w:val="auto"/>
                <w:lang w:val="ro-RO"/>
              </w:rPr>
            </w:pPr>
            <w:r w:rsidRPr="00CE6A5D">
              <w:rPr>
                <w:color w:val="auto"/>
                <w:sz w:val="20"/>
                <w:szCs w:val="20"/>
                <w:lang w:val="ro-RO"/>
              </w:rPr>
              <w:t xml:space="preserve">29 iunie/ </w:t>
            </w:r>
          </w:p>
          <w:p w14:paraId="2BE6B33C" w14:textId="77777777" w:rsidR="00F07AD7" w:rsidRPr="00CE6A5D" w:rsidRDefault="00F07AD7" w:rsidP="00F07AD7">
            <w:pPr>
              <w:pStyle w:val="Corp"/>
              <w:jc w:val="center"/>
              <w:rPr>
                <w:color w:val="auto"/>
                <w:lang w:val="ro-RO"/>
              </w:rPr>
            </w:pPr>
            <w:r w:rsidRPr="00CE6A5D">
              <w:rPr>
                <w:color w:val="auto"/>
                <w:sz w:val="20"/>
                <w:szCs w:val="20"/>
                <w:lang w:val="ro-RO"/>
              </w:rPr>
              <w:t>Semestrul II 2018*</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C76C4A3" w14:textId="77777777" w:rsidR="00F07AD7" w:rsidRPr="00CE6A5D" w:rsidRDefault="00F07AD7" w:rsidP="00F07AD7">
            <w:pPr>
              <w:pStyle w:val="Corp"/>
              <w:jc w:val="center"/>
              <w:rPr>
                <w:color w:val="auto"/>
                <w:lang w:val="ro-RO"/>
              </w:rPr>
            </w:pPr>
            <w:r w:rsidRPr="00CE6A5D">
              <w:rPr>
                <w:color w:val="auto"/>
                <w:sz w:val="20"/>
                <w:szCs w:val="20"/>
                <w:lang w:val="ro-RO"/>
              </w:rPr>
              <w:t>Proiect elaborat și prezentat Guvernului/</w:t>
            </w:r>
          </w:p>
          <w:p w14:paraId="036271C4" w14:textId="77777777" w:rsidR="00F07AD7" w:rsidRPr="00CE6A5D" w:rsidRDefault="00F07AD7" w:rsidP="00F07AD7">
            <w:pPr>
              <w:pStyle w:val="Corp"/>
              <w:jc w:val="center"/>
              <w:rPr>
                <w:color w:val="auto"/>
                <w:lang w:val="ro-RO"/>
              </w:rPr>
            </w:pPr>
            <w:r w:rsidRPr="00CE6A5D">
              <w:rPr>
                <w:color w:val="auto"/>
                <w:sz w:val="20"/>
                <w:szCs w:val="20"/>
                <w:lang w:val="ro-RO"/>
              </w:rPr>
              <w:t>Lege intrată în vigoare**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2B329CB" w14:textId="77777777" w:rsidR="00F07AD7" w:rsidRPr="00CE6A5D" w:rsidRDefault="00F07AD7" w:rsidP="00F07AD7">
            <w:pPr>
              <w:pStyle w:val="Corp"/>
              <w:jc w:val="center"/>
              <w:rPr>
                <w:color w:val="auto"/>
                <w:lang w:val="ro-RO"/>
              </w:rPr>
            </w:pPr>
            <w:r w:rsidRPr="00CE6A5D">
              <w:rPr>
                <w:b/>
                <w:bCs/>
                <w:color w:val="auto"/>
                <w:sz w:val="18"/>
                <w:szCs w:val="18"/>
                <w:lang w:val="ro-RO"/>
              </w:rPr>
              <w:t>DPSMASB</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E57366C"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1472 din 30.12.2016 </w:t>
            </w:r>
            <w:r w:rsidRPr="00CE6A5D">
              <w:rPr>
                <w:color w:val="auto"/>
                <w:sz w:val="20"/>
                <w:szCs w:val="20"/>
                <w:vertAlign w:val="subscript"/>
                <w:lang w:val="ro-RO"/>
              </w:rPr>
              <w:t>IV 22, (L2)</w:t>
            </w:r>
          </w:p>
          <w:p w14:paraId="52CFB9CE"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Legea nr. 112 din 02.07.2014</w:t>
            </w:r>
          </w:p>
          <w:p w14:paraId="0617F53F"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Dispoziția Prim-ministrului nr.80-d din 28.07.17</w:t>
            </w:r>
          </w:p>
          <w:p w14:paraId="60282A75" w14:textId="17DA8DF5"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369 </w:t>
            </w:r>
          </w:p>
          <w:p w14:paraId="7FF1A9A9"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Program Guven-Parlament</w:t>
            </w:r>
            <w:r w:rsidRPr="00CE6A5D">
              <w:rPr>
                <w:color w:val="auto"/>
                <w:sz w:val="20"/>
                <w:szCs w:val="20"/>
                <w:vertAlign w:val="subscript"/>
                <w:lang w:val="ro-RO"/>
              </w:rPr>
              <w:t>24</w:t>
            </w:r>
          </w:p>
          <w:p w14:paraId="7506AC75" w14:textId="2C6D8E46"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lastRenderedPageBreak/>
              <w:t xml:space="preserve">Ordinul nr. 94 din 07.05.2018, </w:t>
            </w:r>
            <w:r w:rsidRPr="00CE6A5D">
              <w:rPr>
                <w:color w:val="auto"/>
                <w:sz w:val="20"/>
                <w:szCs w:val="20"/>
                <w:vertAlign w:val="subscript"/>
                <w:lang w:val="ro-RO"/>
              </w:rPr>
              <w:t>3</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C12EC48" w14:textId="0058AFF8"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lastRenderedPageBreak/>
              <w:t>Realizat cu depășirea termenului</w:t>
            </w:r>
          </w:p>
          <w:p w14:paraId="1CFF4FAA" w14:textId="445F709B" w:rsidR="00F07AD7" w:rsidRPr="00CE6A5D" w:rsidRDefault="00F07AD7" w:rsidP="00F85E3C">
            <w:pPr>
              <w:pStyle w:val="Corp"/>
              <w:jc w:val="both"/>
              <w:rPr>
                <w:color w:val="auto"/>
                <w:lang w:val="ro-RO"/>
              </w:rPr>
            </w:pPr>
            <w:r w:rsidRPr="00CE6A5D">
              <w:rPr>
                <w:color w:val="auto"/>
                <w:sz w:val="20"/>
                <w:szCs w:val="20"/>
                <w:lang w:val="ro-RO"/>
              </w:rPr>
              <w:t>Proiectul de lege a fost elaborat și prezentat Guvernului spre aprobare prin scr. nr. 08-18-568/1075 din 08.11.2018, iar ulterior a fost</w:t>
            </w:r>
            <w:r w:rsidRPr="00CE6A5D">
              <w:rPr>
                <w:b/>
                <w:color w:val="auto"/>
                <w:sz w:val="20"/>
                <w:szCs w:val="20"/>
                <w:lang w:val="ro-RO"/>
              </w:rPr>
              <w:t xml:space="preserve"> aprobat </w:t>
            </w:r>
            <w:r w:rsidRPr="00CE6A5D">
              <w:rPr>
                <w:color w:val="auto"/>
                <w:sz w:val="20"/>
                <w:szCs w:val="20"/>
                <w:lang w:val="ro-RO"/>
              </w:rPr>
              <w:t xml:space="preserve">prin </w:t>
            </w:r>
            <w:r w:rsidR="00F85E3C" w:rsidRPr="00CE6A5D">
              <w:rPr>
                <w:b/>
                <w:color w:val="auto"/>
                <w:sz w:val="20"/>
                <w:szCs w:val="20"/>
                <w:lang w:val="ro-RO"/>
              </w:rPr>
              <w:t>Hotărîrea Guvernului nr. 1097/</w:t>
            </w:r>
            <w:r w:rsidRPr="00CE6A5D">
              <w:rPr>
                <w:b/>
                <w:color w:val="auto"/>
                <w:sz w:val="20"/>
                <w:szCs w:val="20"/>
                <w:lang w:val="ro-RO"/>
              </w:rPr>
              <w:t>2018</w:t>
            </w:r>
            <w:r w:rsidRPr="00CE6A5D">
              <w:rPr>
                <w:color w:val="auto"/>
                <w:sz w:val="20"/>
                <w:szCs w:val="20"/>
                <w:lang w:val="ro-RO"/>
              </w:rPr>
              <w:t xml:space="preserve"> și </w:t>
            </w:r>
            <w:r w:rsidR="00F85E3C" w:rsidRPr="00CE6A5D">
              <w:rPr>
                <w:b/>
                <w:color w:val="auto"/>
                <w:sz w:val="20"/>
                <w:szCs w:val="20"/>
                <w:lang w:val="ro-RO"/>
              </w:rPr>
              <w:t>adoptat prin Legea nr. 270/</w:t>
            </w:r>
            <w:r w:rsidRPr="00CE6A5D">
              <w:rPr>
                <w:b/>
                <w:color w:val="auto"/>
                <w:sz w:val="20"/>
                <w:szCs w:val="20"/>
                <w:lang w:val="ro-RO"/>
              </w:rPr>
              <w:t>2018</w:t>
            </w:r>
            <w:r w:rsidRPr="00CE6A5D">
              <w:rPr>
                <w:color w:val="auto"/>
                <w:sz w:val="20"/>
                <w:szCs w:val="20"/>
                <w:lang w:val="ro-RO"/>
              </w:rPr>
              <w:t xml:space="preserve"> privind sistemul unitar de salarizare în sectorul bugetar (</w:t>
            </w:r>
            <w:r w:rsidRPr="00CE6A5D">
              <w:rPr>
                <w:i/>
                <w:color w:val="auto"/>
                <w:sz w:val="20"/>
                <w:szCs w:val="20"/>
                <w:lang w:val="ro-RO"/>
              </w:rPr>
              <w:t>M.O. al R.M. nr. 441-447 art. 715 din 30.11.2018</w:t>
            </w:r>
            <w:r w:rsidRPr="00CE6A5D">
              <w:rPr>
                <w:color w:val="auto"/>
                <w:sz w:val="20"/>
                <w:szCs w:val="20"/>
                <w:lang w:val="ro-RO"/>
              </w:rPr>
              <w:t>).</w:t>
            </w:r>
          </w:p>
        </w:tc>
      </w:tr>
      <w:tr w:rsidR="00F07AD7" w:rsidRPr="00CE6A5D" w14:paraId="5A1CED49" w14:textId="77777777" w:rsidTr="00270A3B">
        <w:trPr>
          <w:trHeight w:val="20"/>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68102EC" w14:textId="77777777" w:rsidR="00F07AD7" w:rsidRPr="00CE6A5D" w:rsidRDefault="00F07AD7" w:rsidP="00F07AD7">
            <w:pPr>
              <w:contextualSpacing/>
              <w:jc w:val="both"/>
              <w:rPr>
                <w:sz w:val="20"/>
                <w:szCs w:val="20"/>
              </w:rPr>
            </w:pPr>
            <w:r w:rsidRPr="00CE6A5D">
              <w:rPr>
                <w:sz w:val="20"/>
                <w:szCs w:val="20"/>
              </w:rPr>
              <w:lastRenderedPageBreak/>
              <w:t>14.3. Elaborarea proiectului hotărîrii Guvernului cu privire la modificarea unor hotărîri ale Guvernului (HG nr. 381/2006, nr. 650/2006, nr. 180/2013, nr. 195/2013)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E5A0761" w14:textId="77777777" w:rsidR="00F07AD7" w:rsidRPr="00CE6A5D" w:rsidRDefault="00F07AD7" w:rsidP="00F07AD7">
            <w:pPr>
              <w:contextualSpacing/>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ED9E071" w14:textId="77777777" w:rsidR="00F07AD7" w:rsidRPr="00CE6A5D" w:rsidRDefault="00F07AD7" w:rsidP="00F07AD7">
            <w:pPr>
              <w:contextualSpacing/>
              <w:jc w:val="center"/>
              <w:rPr>
                <w:sz w:val="20"/>
                <w:szCs w:val="20"/>
              </w:rPr>
            </w:pPr>
            <w:r w:rsidRPr="00CE6A5D">
              <w:rPr>
                <w:sz w:val="20"/>
                <w:szCs w:val="20"/>
              </w:rPr>
              <w:t>Trimestrul III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7841E7A" w14:textId="77777777" w:rsidR="00F07AD7" w:rsidRPr="00CE6A5D" w:rsidRDefault="00F07AD7" w:rsidP="00F07AD7">
            <w:pPr>
              <w:contextualSpacing/>
              <w:jc w:val="center"/>
              <w:rPr>
                <w:sz w:val="20"/>
                <w:szCs w:val="20"/>
              </w:rPr>
            </w:pPr>
            <w:r w:rsidRPr="00CE6A5D">
              <w:rPr>
                <w:sz w:val="20"/>
                <w:szCs w:val="20"/>
              </w:rPr>
              <w:t>Proiect elaborat și prezentat</w:t>
            </w:r>
          </w:p>
          <w:p w14:paraId="4291F67A" w14:textId="77777777" w:rsidR="00F07AD7" w:rsidRPr="00CE6A5D" w:rsidRDefault="00F07AD7" w:rsidP="00F07AD7">
            <w:pPr>
              <w:contextualSpacing/>
              <w:jc w:val="center"/>
              <w:rPr>
                <w:sz w:val="20"/>
                <w:szCs w:val="20"/>
              </w:rPr>
            </w:pPr>
            <w:r w:rsidRPr="00CE6A5D">
              <w:rPr>
                <w:sz w:val="20"/>
                <w:szCs w:val="20"/>
              </w:rPr>
              <w:t xml:space="preserve">Guvernului </w:t>
            </w:r>
          </w:p>
          <w:p w14:paraId="74A97D16" w14:textId="77777777" w:rsidR="00F07AD7" w:rsidRPr="00CE6A5D" w:rsidRDefault="00F07AD7" w:rsidP="00F07AD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5309BDF" w14:textId="77777777" w:rsidR="00F07AD7" w:rsidRPr="00CE6A5D" w:rsidRDefault="00F07AD7" w:rsidP="00F07AD7">
            <w:pPr>
              <w:jc w:val="center"/>
              <w:rPr>
                <w:b/>
                <w:sz w:val="20"/>
                <w:szCs w:val="20"/>
              </w:rPr>
            </w:pPr>
            <w:r w:rsidRPr="00CE6A5D">
              <w:rPr>
                <w:b/>
                <w:sz w:val="20"/>
                <w:szCs w:val="20"/>
              </w:rPr>
              <w:t>DPSMASB</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4D87C9F" w14:textId="77777777" w:rsidR="00F07AD7" w:rsidRPr="00CE6A5D" w:rsidRDefault="00F07AD7" w:rsidP="00F07AD7">
            <w:pPr>
              <w:jc w:val="center"/>
              <w:rPr>
                <w:sz w:val="20"/>
                <w:szCs w:val="20"/>
              </w:rPr>
            </w:pPr>
            <w:r w:rsidRPr="00CE6A5D">
              <w:rPr>
                <w:sz w:val="20"/>
                <w:szCs w:val="20"/>
              </w:rPr>
              <w:t xml:space="preserve">Legea nr. 166 din 26.07.2018 </w:t>
            </w:r>
          </w:p>
          <w:p w14:paraId="1031CBF6" w14:textId="77777777" w:rsidR="00F07AD7" w:rsidRPr="00CE6A5D" w:rsidRDefault="00F07AD7" w:rsidP="00F07AD7">
            <w:pPr>
              <w:jc w:val="center"/>
              <w:rPr>
                <w:sz w:val="20"/>
                <w:szCs w:val="20"/>
                <w:vertAlign w:val="superscript"/>
              </w:rPr>
            </w:pPr>
            <w:r w:rsidRPr="00CE6A5D">
              <w:rPr>
                <w:sz w:val="20"/>
                <w:szCs w:val="20"/>
              </w:rPr>
              <w:t xml:space="preserve">Ordinul nr. 94 din 07.05.2018, </w:t>
            </w:r>
            <w:r w:rsidRPr="00CE6A5D">
              <w:rPr>
                <w:sz w:val="20"/>
                <w:szCs w:val="20"/>
                <w:vertAlign w:val="subscript"/>
              </w:rPr>
              <w:t>37</w:t>
            </w:r>
            <w:r w:rsidRPr="00CE6A5D">
              <w:rPr>
                <w:sz w:val="20"/>
                <w:szCs w:val="20"/>
                <w:vertAlign w:val="superscript"/>
              </w:rPr>
              <w:t>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16A5AEE" w14:textId="77777777" w:rsidR="00F07AD7" w:rsidRPr="00CE6A5D" w:rsidRDefault="00F07AD7" w:rsidP="00F07AD7">
            <w:pPr>
              <w:jc w:val="both"/>
              <w:rPr>
                <w:sz w:val="20"/>
                <w:szCs w:val="20"/>
                <w:u w:val="single"/>
              </w:rPr>
            </w:pPr>
            <w:r w:rsidRPr="00CE6A5D">
              <w:rPr>
                <w:b/>
                <w:sz w:val="20"/>
                <w:szCs w:val="20"/>
                <w:u w:val="single"/>
              </w:rPr>
              <w:t>Realizat în termen</w:t>
            </w:r>
          </w:p>
          <w:p w14:paraId="482F5000" w14:textId="681658F6" w:rsidR="00F07AD7" w:rsidRPr="00CE6A5D" w:rsidRDefault="00F07AD7" w:rsidP="00171A25">
            <w:pPr>
              <w:jc w:val="both"/>
              <w:rPr>
                <w:sz w:val="20"/>
                <w:szCs w:val="20"/>
              </w:rPr>
            </w:pPr>
            <w:r w:rsidRPr="00CE6A5D">
              <w:rPr>
                <w:sz w:val="20"/>
                <w:szCs w:val="20"/>
              </w:rPr>
              <w:t>Proiectul a fost elaborat și prezentat Guvernului spre aprobare</w:t>
            </w:r>
            <w:r w:rsidR="00171A25" w:rsidRPr="00CE6A5D">
              <w:rPr>
                <w:sz w:val="20"/>
                <w:szCs w:val="20"/>
              </w:rPr>
              <w:t>,</w:t>
            </w:r>
            <w:r w:rsidRPr="00CE6A5D">
              <w:rPr>
                <w:sz w:val="20"/>
                <w:szCs w:val="20"/>
              </w:rPr>
              <w:t xml:space="preserve"> prin scr. nr. 08-18-469/809 din 21.08.2018, iar ulterior aprobat prin </w:t>
            </w:r>
            <w:r w:rsidR="00171A25" w:rsidRPr="00CE6A5D">
              <w:rPr>
                <w:b/>
                <w:sz w:val="20"/>
                <w:szCs w:val="20"/>
              </w:rPr>
              <w:t>Hotărîrea Guvernului nr. 878/</w:t>
            </w:r>
            <w:r w:rsidRPr="00CE6A5D">
              <w:rPr>
                <w:b/>
                <w:sz w:val="20"/>
                <w:szCs w:val="20"/>
              </w:rPr>
              <w:t>2018</w:t>
            </w:r>
            <w:r w:rsidRPr="00CE6A5D">
              <w:rPr>
                <w:sz w:val="20"/>
                <w:szCs w:val="20"/>
              </w:rPr>
              <w:t xml:space="preserve"> „Cu privire la aprobarea unor modificări ce se operează în unele hotărîri ale Guvernului” (</w:t>
            </w:r>
            <w:r w:rsidRPr="00CE6A5D">
              <w:rPr>
                <w:i/>
                <w:sz w:val="20"/>
                <w:szCs w:val="20"/>
              </w:rPr>
              <w:t>M.O. al RM nr. 347-357 art. 930 din 14.09.2018).</w:t>
            </w:r>
          </w:p>
        </w:tc>
      </w:tr>
      <w:tr w:rsidR="00F07AD7" w:rsidRPr="00CE6A5D" w14:paraId="55A0303E" w14:textId="77777777" w:rsidTr="00270A3B">
        <w:trPr>
          <w:trHeight w:val="20"/>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2C7E8D5" w14:textId="77777777" w:rsidR="00F07AD7" w:rsidRPr="00CE6A5D" w:rsidRDefault="00F07AD7" w:rsidP="00F07AD7">
            <w:pPr>
              <w:contextualSpacing/>
              <w:jc w:val="both"/>
              <w:rPr>
                <w:sz w:val="20"/>
                <w:szCs w:val="20"/>
              </w:rPr>
            </w:pPr>
            <w:r w:rsidRPr="00CE6A5D">
              <w:rPr>
                <w:sz w:val="20"/>
                <w:szCs w:val="20"/>
              </w:rPr>
              <w:t>14.4. Elaborarea proiectului hotărîrii Guvernului cu privire la punerea în aplicare a Legii nr. 185/2018 pentru modificarea Legii nr. 355/2005 cu privire la sistemul de salarizare în sectorul bugetar</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3BE8A7" w14:textId="77777777" w:rsidR="00F07AD7" w:rsidRPr="00CE6A5D" w:rsidRDefault="00F07AD7" w:rsidP="00F07AD7">
            <w:pPr>
              <w:contextualSpacing/>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7592E21" w14:textId="77777777" w:rsidR="00F07AD7" w:rsidRPr="00CE6A5D" w:rsidRDefault="00F07AD7" w:rsidP="00F07AD7">
            <w:pPr>
              <w:contextualSpacing/>
              <w:jc w:val="center"/>
              <w:rPr>
                <w:sz w:val="20"/>
                <w:szCs w:val="20"/>
              </w:rPr>
            </w:pPr>
            <w:r w:rsidRPr="00CE6A5D">
              <w:rPr>
                <w:sz w:val="20"/>
                <w:szCs w:val="20"/>
              </w:rPr>
              <w:t>Trimestrul III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34B6B33" w14:textId="77777777" w:rsidR="00F07AD7" w:rsidRPr="00CE6A5D" w:rsidRDefault="00F07AD7" w:rsidP="00F07AD7">
            <w:pPr>
              <w:contextualSpacing/>
              <w:jc w:val="center"/>
              <w:rPr>
                <w:sz w:val="20"/>
                <w:szCs w:val="20"/>
              </w:rPr>
            </w:pPr>
            <w:r w:rsidRPr="00CE6A5D">
              <w:rPr>
                <w:sz w:val="20"/>
                <w:szCs w:val="20"/>
              </w:rPr>
              <w:t>Proiect elaborat și prezentat</w:t>
            </w:r>
          </w:p>
          <w:p w14:paraId="0F5C5ABF" w14:textId="77777777" w:rsidR="00F07AD7" w:rsidRPr="00CE6A5D" w:rsidRDefault="00F07AD7" w:rsidP="00F07AD7">
            <w:pPr>
              <w:contextualSpacing/>
              <w:jc w:val="center"/>
              <w:rPr>
                <w:sz w:val="20"/>
                <w:szCs w:val="20"/>
              </w:rPr>
            </w:pPr>
            <w:r w:rsidRPr="00CE6A5D">
              <w:rPr>
                <w:sz w:val="20"/>
                <w:szCs w:val="20"/>
              </w:rPr>
              <w:t xml:space="preserve">Guvernului </w:t>
            </w:r>
          </w:p>
          <w:p w14:paraId="65121558" w14:textId="77777777" w:rsidR="00F07AD7" w:rsidRPr="00CE6A5D" w:rsidRDefault="00F07AD7" w:rsidP="00F07AD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1C9C782" w14:textId="77777777" w:rsidR="00F07AD7" w:rsidRPr="00CE6A5D" w:rsidRDefault="00F07AD7" w:rsidP="00F07AD7">
            <w:pPr>
              <w:jc w:val="center"/>
              <w:rPr>
                <w:b/>
                <w:sz w:val="20"/>
                <w:szCs w:val="20"/>
              </w:rPr>
            </w:pPr>
            <w:r w:rsidRPr="00CE6A5D">
              <w:rPr>
                <w:b/>
                <w:sz w:val="20"/>
                <w:szCs w:val="20"/>
              </w:rPr>
              <w:t>DPSMASB</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4F78757" w14:textId="77777777" w:rsidR="00F07AD7" w:rsidRPr="00CE6A5D" w:rsidRDefault="00F07AD7" w:rsidP="00F07AD7">
            <w:pPr>
              <w:jc w:val="center"/>
              <w:rPr>
                <w:sz w:val="20"/>
                <w:szCs w:val="20"/>
              </w:rPr>
            </w:pPr>
            <w:r w:rsidRPr="00CE6A5D">
              <w:rPr>
                <w:sz w:val="20"/>
                <w:szCs w:val="20"/>
              </w:rPr>
              <w:t xml:space="preserve">Legea nr. 185 din 26.07.2018 </w:t>
            </w:r>
          </w:p>
          <w:p w14:paraId="170FE888" w14:textId="77777777"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37</w:t>
            </w:r>
            <w:r w:rsidRPr="00CE6A5D">
              <w:rPr>
                <w:sz w:val="20"/>
                <w:szCs w:val="20"/>
                <w:vertAlign w:val="superscript"/>
              </w:rPr>
              <w:t>4</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8585E4E" w14:textId="77777777" w:rsidR="00F07AD7" w:rsidRPr="00CE6A5D" w:rsidRDefault="00F07AD7" w:rsidP="00F07AD7">
            <w:pPr>
              <w:pStyle w:val="Corp"/>
              <w:jc w:val="both"/>
              <w:rPr>
                <w:rFonts w:eastAsia="Times New Roman"/>
                <w:color w:val="auto"/>
                <w:sz w:val="20"/>
                <w:szCs w:val="20"/>
                <w:u w:val="single"/>
                <w:bdr w:val="none" w:sz="0" w:space="0" w:color="auto"/>
                <w:lang w:val="ro-RO"/>
              </w:rPr>
            </w:pPr>
            <w:r w:rsidRPr="00CE6A5D">
              <w:rPr>
                <w:rFonts w:eastAsia="Times New Roman"/>
                <w:b/>
                <w:color w:val="auto"/>
                <w:sz w:val="20"/>
                <w:szCs w:val="20"/>
                <w:u w:val="single"/>
                <w:bdr w:val="none" w:sz="0" w:space="0" w:color="auto"/>
                <w:lang w:val="ro-RO"/>
              </w:rPr>
              <w:t>Realizat în termen</w:t>
            </w:r>
          </w:p>
          <w:p w14:paraId="5126B951" w14:textId="7B878310" w:rsidR="00F07AD7" w:rsidRPr="00CE6A5D" w:rsidRDefault="00F07AD7" w:rsidP="00171A25">
            <w:pPr>
              <w:pStyle w:val="Corp"/>
              <w:jc w:val="both"/>
              <w:rPr>
                <w:rFonts w:eastAsia="Times New Roman" w:cs="Times New Roman"/>
                <w:color w:val="auto"/>
                <w:sz w:val="20"/>
                <w:szCs w:val="20"/>
                <w:bdr w:val="none" w:sz="0" w:space="0" w:color="auto"/>
                <w:lang w:val="ro-RO"/>
              </w:rPr>
            </w:pPr>
            <w:r w:rsidRPr="00CE6A5D">
              <w:rPr>
                <w:rFonts w:eastAsia="Times New Roman" w:cs="Times New Roman"/>
                <w:color w:val="auto"/>
                <w:sz w:val="20"/>
                <w:szCs w:val="20"/>
                <w:bdr w:val="none" w:sz="0" w:space="0" w:color="auto"/>
                <w:lang w:val="ro-RO"/>
              </w:rPr>
              <w:t xml:space="preserve">Proiectul a fost elaborat și prezentat Guvernului spre examinare și aprobare </w:t>
            </w:r>
            <w:r w:rsidRPr="00CE6A5D">
              <w:rPr>
                <w:color w:val="auto"/>
                <w:sz w:val="20"/>
                <w:szCs w:val="20"/>
                <w:lang w:val="ro-RO"/>
              </w:rPr>
              <w:t>prin scr. nr. 08-18-470/813 din 21.08.2018</w:t>
            </w:r>
            <w:r w:rsidRPr="00CE6A5D">
              <w:rPr>
                <w:rFonts w:eastAsia="Times New Roman" w:cs="Times New Roman"/>
                <w:color w:val="auto"/>
                <w:sz w:val="20"/>
                <w:szCs w:val="20"/>
                <w:bdr w:val="none" w:sz="0" w:space="0" w:color="auto"/>
                <w:lang w:val="ro-RO"/>
              </w:rPr>
              <w:t xml:space="preserve">, iar ulterior aprobat prin </w:t>
            </w:r>
            <w:r w:rsidRPr="00CE6A5D">
              <w:rPr>
                <w:rFonts w:eastAsia="Times New Roman" w:cs="Times New Roman"/>
                <w:b/>
                <w:color w:val="auto"/>
                <w:sz w:val="20"/>
                <w:szCs w:val="20"/>
                <w:bdr w:val="none" w:sz="0" w:space="0" w:color="auto"/>
                <w:lang w:val="ro-RO"/>
              </w:rPr>
              <w:t>Hotărîrea Guvernului nr. 879</w:t>
            </w:r>
            <w:r w:rsidR="00171A25" w:rsidRPr="00CE6A5D">
              <w:rPr>
                <w:rFonts w:eastAsia="Times New Roman" w:cs="Times New Roman"/>
                <w:b/>
                <w:color w:val="auto"/>
                <w:sz w:val="20"/>
                <w:szCs w:val="20"/>
                <w:bdr w:val="none" w:sz="0" w:space="0" w:color="auto"/>
                <w:lang w:val="ro-RO"/>
              </w:rPr>
              <w:t>/</w:t>
            </w:r>
            <w:r w:rsidRPr="00CE6A5D">
              <w:rPr>
                <w:rFonts w:eastAsia="Times New Roman" w:cs="Times New Roman"/>
                <w:b/>
                <w:color w:val="auto"/>
                <w:sz w:val="20"/>
                <w:szCs w:val="20"/>
                <w:bdr w:val="none" w:sz="0" w:space="0" w:color="auto"/>
                <w:lang w:val="ro-RO"/>
              </w:rPr>
              <w:t>2018</w:t>
            </w:r>
            <w:r w:rsidRPr="00CE6A5D">
              <w:rPr>
                <w:rFonts w:eastAsia="Times New Roman" w:cs="Times New Roman"/>
                <w:color w:val="auto"/>
                <w:sz w:val="20"/>
                <w:szCs w:val="20"/>
                <w:bdr w:val="none" w:sz="0" w:space="0" w:color="auto"/>
                <w:lang w:val="ro-RO"/>
              </w:rPr>
              <w:t xml:space="preserve"> „Privind punerea în aplicare a Legii nr.185/2018 pentru modificarea Legii nr. 355/2005 cu privire la sistemul de salarizare în sectorul bugetar” (</w:t>
            </w:r>
            <w:r w:rsidRPr="00CE6A5D">
              <w:rPr>
                <w:rFonts w:eastAsia="Times New Roman" w:cs="Times New Roman"/>
                <w:i/>
                <w:color w:val="auto"/>
                <w:sz w:val="20"/>
                <w:szCs w:val="20"/>
                <w:bdr w:val="none" w:sz="0" w:space="0" w:color="auto"/>
                <w:lang w:val="ro-RO"/>
              </w:rPr>
              <w:t>M.O. al RM  nr. 347-357 art. 931 din 14.09.2018</w:t>
            </w:r>
            <w:r w:rsidRPr="00CE6A5D">
              <w:rPr>
                <w:rFonts w:eastAsia="Times New Roman" w:cs="Times New Roman"/>
                <w:color w:val="auto"/>
                <w:sz w:val="20"/>
                <w:szCs w:val="20"/>
                <w:bdr w:val="none" w:sz="0" w:space="0" w:color="auto"/>
                <w:lang w:val="ro-RO"/>
              </w:rPr>
              <w:t>).</w:t>
            </w:r>
          </w:p>
        </w:tc>
      </w:tr>
      <w:tr w:rsidR="002D4425" w:rsidRPr="00CE6A5D" w14:paraId="45983CEA" w14:textId="77777777" w:rsidTr="00270A3B">
        <w:trPr>
          <w:trHeight w:val="20"/>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84ECAD" w14:textId="10FA3DA8" w:rsidR="002D4425" w:rsidRPr="00CE6A5D" w:rsidRDefault="002D4425" w:rsidP="002D4425">
            <w:pPr>
              <w:contextualSpacing/>
              <w:jc w:val="both"/>
              <w:rPr>
                <w:sz w:val="20"/>
                <w:szCs w:val="20"/>
              </w:rPr>
            </w:pPr>
            <w:r w:rsidRPr="00CE6A5D">
              <w:rPr>
                <w:sz w:val="20"/>
                <w:szCs w:val="20"/>
              </w:rPr>
              <w:t xml:space="preserve">14.5. Elaborarea proiectului hotărîrii Guvernului cu privire la modificarea și completarea unor hotărîri ale Guvernului (HG nr. 988/1998, nr. 381/2006, nr. 650/2006, nr. </w:t>
            </w:r>
            <w:r w:rsidRPr="00CE6A5D">
              <w:rPr>
                <w:sz w:val="20"/>
                <w:szCs w:val="20"/>
              </w:rPr>
              <w:lastRenderedPageBreak/>
              <w:t>1108/2006, nr. 47/2007, nr. 331/2012)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0787BA5" w14:textId="6B1C211B" w:rsidR="002D4425" w:rsidRPr="00CE6A5D" w:rsidRDefault="002D4425" w:rsidP="002D4425">
            <w:pPr>
              <w:contextualSpacing/>
              <w:jc w:val="center"/>
              <w:rPr>
                <w:sz w:val="20"/>
                <w:szCs w:val="20"/>
              </w:rPr>
            </w:pPr>
            <w:r w:rsidRPr="00CE6A5D">
              <w:rPr>
                <w:sz w:val="20"/>
                <w:szCs w:val="20"/>
              </w:rPr>
              <w:lastRenderedPageBreak/>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92C37C5" w14:textId="312F0929" w:rsidR="002D4425" w:rsidRPr="00CE6A5D" w:rsidRDefault="002D4425" w:rsidP="002D4425">
            <w:pPr>
              <w:contextualSpacing/>
              <w:jc w:val="center"/>
              <w:rPr>
                <w:sz w:val="20"/>
                <w:szCs w:val="20"/>
              </w:rPr>
            </w:pPr>
            <w:r w:rsidRPr="00CE6A5D">
              <w:rPr>
                <w:sz w:val="20"/>
                <w:szCs w:val="20"/>
              </w:rPr>
              <w:t>Trimestrul IV</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47F4993" w14:textId="77777777" w:rsidR="002D4425" w:rsidRPr="00CE6A5D" w:rsidRDefault="002D4425" w:rsidP="002D4425">
            <w:pPr>
              <w:contextualSpacing/>
              <w:jc w:val="center"/>
              <w:rPr>
                <w:sz w:val="20"/>
                <w:szCs w:val="20"/>
              </w:rPr>
            </w:pPr>
            <w:r w:rsidRPr="00CE6A5D">
              <w:rPr>
                <w:sz w:val="20"/>
                <w:szCs w:val="20"/>
              </w:rPr>
              <w:t>Proiect elaborat și prezentat</w:t>
            </w:r>
          </w:p>
          <w:p w14:paraId="52368AE1" w14:textId="77777777" w:rsidR="002D4425" w:rsidRPr="00CE6A5D" w:rsidRDefault="002D4425" w:rsidP="002D4425">
            <w:pPr>
              <w:contextualSpacing/>
              <w:jc w:val="center"/>
              <w:rPr>
                <w:sz w:val="20"/>
                <w:szCs w:val="20"/>
              </w:rPr>
            </w:pPr>
            <w:r w:rsidRPr="00CE6A5D">
              <w:rPr>
                <w:sz w:val="20"/>
                <w:szCs w:val="20"/>
              </w:rPr>
              <w:t xml:space="preserve">Guvernului </w:t>
            </w:r>
          </w:p>
          <w:p w14:paraId="50643757" w14:textId="77777777" w:rsidR="002D4425" w:rsidRPr="00CE6A5D" w:rsidRDefault="002D4425" w:rsidP="002D4425">
            <w:pPr>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FABD5FB" w14:textId="117ACAF5" w:rsidR="002D4425" w:rsidRPr="00CE6A5D" w:rsidRDefault="002D4425" w:rsidP="002D4425">
            <w:pPr>
              <w:jc w:val="center"/>
              <w:rPr>
                <w:b/>
                <w:sz w:val="20"/>
                <w:szCs w:val="20"/>
              </w:rPr>
            </w:pPr>
            <w:r w:rsidRPr="00CE6A5D">
              <w:rPr>
                <w:b/>
                <w:sz w:val="20"/>
                <w:szCs w:val="20"/>
              </w:rPr>
              <w:t>DPSMASB</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EC8DE17" w14:textId="77777777" w:rsidR="002D4425" w:rsidRPr="00CE6A5D" w:rsidRDefault="002D4425" w:rsidP="002D4425">
            <w:pPr>
              <w:jc w:val="center"/>
              <w:rPr>
                <w:sz w:val="20"/>
                <w:szCs w:val="20"/>
              </w:rPr>
            </w:pPr>
            <w:r w:rsidRPr="00CE6A5D">
              <w:rPr>
                <w:sz w:val="20"/>
                <w:szCs w:val="20"/>
              </w:rPr>
              <w:t>Legea nr.71 din 26.04.2018</w:t>
            </w:r>
          </w:p>
          <w:p w14:paraId="6AFCDDF6" w14:textId="77777777" w:rsidR="002D4425" w:rsidRPr="00CE6A5D" w:rsidRDefault="002D4425" w:rsidP="002D4425">
            <w:pPr>
              <w:jc w:val="center"/>
              <w:rPr>
                <w:sz w:val="20"/>
                <w:szCs w:val="20"/>
              </w:rPr>
            </w:pPr>
            <w:r w:rsidRPr="00CE6A5D">
              <w:rPr>
                <w:sz w:val="20"/>
                <w:szCs w:val="20"/>
              </w:rPr>
              <w:t>Legea nr.36 din 16.03.2018</w:t>
            </w:r>
          </w:p>
          <w:p w14:paraId="01DC1CC2" w14:textId="77777777" w:rsidR="002D4425" w:rsidRPr="00CE6A5D" w:rsidRDefault="002D4425" w:rsidP="002D4425">
            <w:pPr>
              <w:jc w:val="center"/>
              <w:rPr>
                <w:sz w:val="20"/>
                <w:szCs w:val="20"/>
              </w:rPr>
            </w:pPr>
            <w:r w:rsidRPr="00CE6A5D">
              <w:rPr>
                <w:sz w:val="20"/>
                <w:szCs w:val="20"/>
              </w:rPr>
              <w:t>Legea nr. 190 din 27.07.2018</w:t>
            </w:r>
          </w:p>
          <w:p w14:paraId="7447F1A6" w14:textId="77777777" w:rsidR="002D4425" w:rsidRPr="00CE6A5D" w:rsidRDefault="002D4425" w:rsidP="002D4425">
            <w:pPr>
              <w:jc w:val="center"/>
              <w:rPr>
                <w:sz w:val="20"/>
                <w:szCs w:val="20"/>
              </w:rPr>
            </w:pPr>
            <w:r w:rsidRPr="00CE6A5D">
              <w:rPr>
                <w:sz w:val="20"/>
                <w:szCs w:val="20"/>
              </w:rPr>
              <w:lastRenderedPageBreak/>
              <w:t>HG nr. 96 din 24.01.2018</w:t>
            </w:r>
          </w:p>
          <w:p w14:paraId="070E6FD6" w14:textId="77777777" w:rsidR="002D4425" w:rsidRPr="00CE6A5D" w:rsidRDefault="002D4425" w:rsidP="002D4425">
            <w:pPr>
              <w:jc w:val="center"/>
              <w:rPr>
                <w:sz w:val="20"/>
                <w:szCs w:val="20"/>
              </w:rPr>
            </w:pPr>
            <w:r w:rsidRPr="00CE6A5D">
              <w:rPr>
                <w:sz w:val="20"/>
                <w:szCs w:val="20"/>
              </w:rPr>
              <w:t>HG nr. 201 din 28.02.2018</w:t>
            </w:r>
          </w:p>
          <w:p w14:paraId="6E3CBBB2" w14:textId="4FE518F7" w:rsidR="002D4425" w:rsidRPr="00CE6A5D" w:rsidRDefault="002D4425" w:rsidP="002D4425">
            <w:pPr>
              <w:jc w:val="center"/>
              <w:rPr>
                <w:sz w:val="20"/>
                <w:szCs w:val="20"/>
              </w:rPr>
            </w:pPr>
            <w:r w:rsidRPr="00CE6A5D">
              <w:rPr>
                <w:sz w:val="20"/>
                <w:szCs w:val="20"/>
              </w:rPr>
              <w:t xml:space="preserve">Ordinul nr. 94 din 07.05.2018, </w:t>
            </w:r>
            <w:r w:rsidRPr="00CE6A5D">
              <w:rPr>
                <w:sz w:val="20"/>
                <w:szCs w:val="20"/>
                <w:vertAlign w:val="subscript"/>
              </w:rPr>
              <w:t>37</w:t>
            </w:r>
            <w:r w:rsidRPr="00CE6A5D">
              <w:rPr>
                <w:sz w:val="20"/>
                <w:szCs w:val="20"/>
                <w:vertAlign w:val="superscript"/>
              </w:rPr>
              <w:t>5</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2FBACB9" w14:textId="77777777" w:rsidR="002D4425" w:rsidRPr="00CE6A5D" w:rsidRDefault="002D4425" w:rsidP="002D4425">
            <w:pPr>
              <w:pStyle w:val="Corp"/>
              <w:rPr>
                <w:b/>
                <w:bCs/>
                <w:color w:val="auto"/>
                <w:sz w:val="20"/>
                <w:szCs w:val="20"/>
                <w:u w:val="single"/>
                <w:lang w:val="ro-RO"/>
              </w:rPr>
            </w:pPr>
            <w:r w:rsidRPr="00CE6A5D">
              <w:rPr>
                <w:b/>
                <w:bCs/>
                <w:color w:val="auto"/>
                <w:sz w:val="20"/>
                <w:szCs w:val="20"/>
                <w:u w:val="single"/>
                <w:lang w:val="ro-RO"/>
              </w:rPr>
              <w:lastRenderedPageBreak/>
              <w:t>Realizat în termen</w:t>
            </w:r>
          </w:p>
          <w:p w14:paraId="2AF9A0BD" w14:textId="2C1E0BC0" w:rsidR="002D4425" w:rsidRPr="00CE6A5D" w:rsidRDefault="002D4425" w:rsidP="002D4425">
            <w:pPr>
              <w:pStyle w:val="Corp"/>
              <w:jc w:val="both"/>
              <w:rPr>
                <w:rFonts w:eastAsia="Times New Roman"/>
                <w:b/>
                <w:color w:val="auto"/>
                <w:sz w:val="20"/>
                <w:szCs w:val="20"/>
                <w:u w:val="single"/>
                <w:bdr w:val="none" w:sz="0" w:space="0" w:color="auto"/>
                <w:lang w:val="ro-RO"/>
              </w:rPr>
            </w:pPr>
            <w:r w:rsidRPr="00CE6A5D">
              <w:rPr>
                <w:bCs/>
                <w:color w:val="auto"/>
                <w:sz w:val="20"/>
                <w:szCs w:val="20"/>
                <w:lang w:val="ro-RO"/>
              </w:rPr>
              <w:t xml:space="preserve">Proiectul a fost elaborat și prezentat Guvernului spre aprobare, prin scr. nr. 08-18-521/889 din 27.09.2018, și </w:t>
            </w:r>
            <w:r w:rsidRPr="00CE6A5D">
              <w:rPr>
                <w:b/>
                <w:bCs/>
                <w:color w:val="auto"/>
                <w:sz w:val="20"/>
                <w:szCs w:val="20"/>
                <w:lang w:val="ro-RO"/>
              </w:rPr>
              <w:t>aprobat</w:t>
            </w:r>
            <w:r w:rsidRPr="00CE6A5D">
              <w:rPr>
                <w:bCs/>
                <w:color w:val="auto"/>
                <w:sz w:val="20"/>
                <w:szCs w:val="20"/>
                <w:lang w:val="ro-RO"/>
              </w:rPr>
              <w:t xml:space="preserve"> prin </w:t>
            </w:r>
            <w:r w:rsidRPr="00CE6A5D">
              <w:rPr>
                <w:b/>
                <w:bCs/>
                <w:color w:val="auto"/>
                <w:sz w:val="20"/>
                <w:szCs w:val="20"/>
                <w:lang w:val="ro-RO"/>
              </w:rPr>
              <w:t>Hotărîrea Guvernului nr. 974/2018</w:t>
            </w:r>
            <w:r w:rsidRPr="00CE6A5D">
              <w:rPr>
                <w:rFonts w:ascii="Arial" w:eastAsia="Times New Roman" w:hAnsi="Arial" w:cs="Arial"/>
                <w:color w:val="auto"/>
                <w:sz w:val="22"/>
                <w:szCs w:val="22"/>
                <w:bdr w:val="none" w:sz="0" w:space="0" w:color="auto"/>
                <w:lang w:val="ro-RO"/>
              </w:rPr>
              <w:t xml:space="preserve"> (</w:t>
            </w:r>
            <w:r w:rsidRPr="00CE6A5D">
              <w:rPr>
                <w:bCs/>
                <w:i/>
                <w:color w:val="auto"/>
                <w:sz w:val="20"/>
                <w:szCs w:val="20"/>
                <w:lang w:val="ro-RO"/>
              </w:rPr>
              <w:t>M.O. al RM  nr. 400-409 art. 1078 din 26.10.2018</w:t>
            </w:r>
            <w:r w:rsidRPr="00CE6A5D">
              <w:rPr>
                <w:bCs/>
                <w:color w:val="auto"/>
                <w:sz w:val="20"/>
                <w:szCs w:val="20"/>
                <w:lang w:val="ro-RO"/>
              </w:rPr>
              <w:t>).</w:t>
            </w:r>
          </w:p>
        </w:tc>
      </w:tr>
      <w:tr w:rsidR="00F07AD7" w:rsidRPr="00CE6A5D" w14:paraId="1AB1BD23" w14:textId="77777777" w:rsidTr="00270A3B">
        <w:trPr>
          <w:trHeight w:val="222"/>
          <w:jc w:val="center"/>
        </w:trPr>
        <w:tc>
          <w:tcPr>
            <w:tcW w:w="15444" w:type="dxa"/>
            <w:gridSpan w:val="7"/>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1F76385" w14:textId="77777777" w:rsidR="00F07AD7" w:rsidRPr="00CE6A5D" w:rsidRDefault="00F07AD7" w:rsidP="00F07AD7">
            <w:pPr>
              <w:pStyle w:val="Corp"/>
              <w:jc w:val="both"/>
              <w:rPr>
                <w:color w:val="auto"/>
                <w:lang w:val="ro-RO"/>
              </w:rPr>
            </w:pPr>
            <w:r w:rsidRPr="00CE6A5D">
              <w:rPr>
                <w:b/>
                <w:bCs/>
                <w:color w:val="auto"/>
                <w:sz w:val="20"/>
                <w:szCs w:val="20"/>
                <w:lang w:val="ro-RO"/>
              </w:rPr>
              <w:lastRenderedPageBreak/>
              <w:t>Obiectivul nr. 15: Asigurarea  unui proces eficient și durabil de coordonare a asistenței externe acordate Republicii Moldova în corelare cu calendarul bugetar</w:t>
            </w:r>
          </w:p>
        </w:tc>
      </w:tr>
      <w:tr w:rsidR="00F07AD7" w:rsidRPr="00CE6A5D" w14:paraId="5A7FE9EE" w14:textId="77777777" w:rsidTr="00270A3B">
        <w:trPr>
          <w:trHeight w:val="14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FB196B2"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externe:</w:t>
            </w:r>
          </w:p>
          <w:p w14:paraId="4AEF003B" w14:textId="77777777" w:rsidR="00F07AD7" w:rsidRPr="00CE6A5D" w:rsidRDefault="00F07AD7" w:rsidP="00F07AD7">
            <w:pPr>
              <w:pStyle w:val="ListParagraph"/>
              <w:numPr>
                <w:ilvl w:val="0"/>
                <w:numId w:val="17"/>
              </w:numPr>
              <w:jc w:val="both"/>
              <w:rPr>
                <w:color w:val="auto"/>
                <w:sz w:val="18"/>
                <w:szCs w:val="18"/>
                <w:lang w:val="ro-RO"/>
              </w:rPr>
            </w:pPr>
            <w:r w:rsidRPr="00CE6A5D">
              <w:rPr>
                <w:color w:val="auto"/>
                <w:sz w:val="18"/>
                <w:szCs w:val="18"/>
                <w:lang w:val="ro-RO"/>
              </w:rPr>
              <w:t>imprevizibilitatea deciziilor politice;</w:t>
            </w:r>
          </w:p>
          <w:p w14:paraId="4DE8C1E8" w14:textId="77777777" w:rsidR="00F07AD7" w:rsidRPr="00CE6A5D" w:rsidRDefault="00F07AD7" w:rsidP="00F07AD7">
            <w:pPr>
              <w:pStyle w:val="ListParagraph"/>
              <w:numPr>
                <w:ilvl w:val="0"/>
                <w:numId w:val="17"/>
              </w:numPr>
              <w:jc w:val="both"/>
              <w:rPr>
                <w:color w:val="auto"/>
                <w:sz w:val="18"/>
                <w:szCs w:val="18"/>
                <w:lang w:val="ro-RO"/>
              </w:rPr>
            </w:pPr>
            <w:r w:rsidRPr="00CE6A5D">
              <w:rPr>
                <w:color w:val="auto"/>
                <w:sz w:val="18"/>
                <w:szCs w:val="18"/>
                <w:lang w:val="ro-RO"/>
              </w:rPr>
              <w:t>tergiversarea avizării proiectelor de acte normative/legislative de către factorii implicați;</w:t>
            </w:r>
          </w:p>
          <w:p w14:paraId="7563BF63" w14:textId="77777777" w:rsidR="00F07AD7" w:rsidRPr="00CE6A5D" w:rsidRDefault="00F07AD7" w:rsidP="00F07AD7">
            <w:pPr>
              <w:pStyle w:val="ListParagraph"/>
              <w:numPr>
                <w:ilvl w:val="0"/>
                <w:numId w:val="17"/>
              </w:numPr>
              <w:jc w:val="both"/>
              <w:rPr>
                <w:color w:val="auto"/>
                <w:sz w:val="18"/>
                <w:szCs w:val="18"/>
                <w:lang w:val="ro-RO"/>
              </w:rPr>
            </w:pPr>
            <w:r w:rsidRPr="00CE6A5D">
              <w:rPr>
                <w:color w:val="auto"/>
                <w:sz w:val="18"/>
                <w:szCs w:val="18"/>
                <w:lang w:val="ro-RO"/>
              </w:rPr>
              <w:t>posibile deficiențe de comunicare şi colaborare interinstituțională.</w:t>
            </w:r>
          </w:p>
          <w:p w14:paraId="0EB23E91"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6716EF0E" w14:textId="77777777" w:rsidR="00F07AD7" w:rsidRPr="00CE6A5D" w:rsidRDefault="00F07AD7" w:rsidP="00F07AD7">
            <w:pPr>
              <w:pStyle w:val="ListParagraph"/>
              <w:numPr>
                <w:ilvl w:val="0"/>
                <w:numId w:val="18"/>
              </w:numPr>
              <w:jc w:val="both"/>
              <w:rPr>
                <w:color w:val="auto"/>
                <w:sz w:val="18"/>
                <w:szCs w:val="18"/>
                <w:lang w:val="ro-RO"/>
              </w:rPr>
            </w:pPr>
            <w:r w:rsidRPr="00CE6A5D">
              <w:rPr>
                <w:color w:val="auto"/>
                <w:sz w:val="18"/>
                <w:szCs w:val="18"/>
                <w:lang w:val="ro-RO"/>
              </w:rPr>
              <w:t>managementul ineficient al delegării sarcinilor pe parcursul absenței unor colaboratori din cadrul subdiviziunilor;</w:t>
            </w:r>
          </w:p>
          <w:p w14:paraId="75DDD6A2" w14:textId="77777777" w:rsidR="00F07AD7" w:rsidRPr="00CE6A5D" w:rsidRDefault="00F07AD7" w:rsidP="00F07AD7">
            <w:pPr>
              <w:pStyle w:val="Corp"/>
              <w:jc w:val="both"/>
              <w:rPr>
                <w:color w:val="auto"/>
                <w:lang w:val="ro-RO"/>
              </w:rPr>
            </w:pPr>
            <w:r w:rsidRPr="00CE6A5D">
              <w:rPr>
                <w:color w:val="auto"/>
                <w:sz w:val="18"/>
                <w:szCs w:val="18"/>
                <w:lang w:val="ro-RO"/>
              </w:rPr>
              <w:t>abilități insuficiente în exercitarea noilor funcții.</w:t>
            </w:r>
          </w:p>
        </w:tc>
      </w:tr>
      <w:tr w:rsidR="00F07AD7" w:rsidRPr="00CE6A5D" w14:paraId="6662D2A6" w14:textId="77777777" w:rsidTr="00270A3B">
        <w:trPr>
          <w:trHeight w:val="2202"/>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83E2AA5" w14:textId="77777777" w:rsidR="00F07AD7" w:rsidRPr="00CE6A5D" w:rsidRDefault="00F07AD7" w:rsidP="00F07AD7">
            <w:pPr>
              <w:pStyle w:val="Corp"/>
              <w:jc w:val="both"/>
              <w:rPr>
                <w:color w:val="auto"/>
                <w:lang w:val="ro-RO"/>
              </w:rPr>
            </w:pPr>
            <w:r w:rsidRPr="00CE6A5D">
              <w:rPr>
                <w:color w:val="auto"/>
                <w:sz w:val="20"/>
                <w:szCs w:val="20"/>
                <w:lang w:val="ro-RO"/>
              </w:rPr>
              <w:t>15.1. Ajustarea cadrului normativ ce ține de coordonarea asistenței externe acordate Republicii Moldova de către organizațiile internaționale și țările donatoare prin racordarea la ciclul de planificare bugetară</w:t>
            </w:r>
          </w:p>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03F6FE52" w14:textId="77777777" w:rsidR="00F07AD7" w:rsidRPr="00CE6A5D" w:rsidRDefault="00F07AD7" w:rsidP="00F07AD7">
            <w:pPr>
              <w:pStyle w:val="Corp"/>
              <w:tabs>
                <w:tab w:val="left" w:pos="1080"/>
                <w:tab w:val="left" w:pos="2880"/>
              </w:tabs>
              <w:jc w:val="both"/>
              <w:rPr>
                <w:color w:val="auto"/>
                <w:lang w:val="ro-RO"/>
              </w:rPr>
            </w:pPr>
            <w:r w:rsidRPr="00CE6A5D">
              <w:rPr>
                <w:color w:val="auto"/>
                <w:sz w:val="20"/>
                <w:szCs w:val="20"/>
                <w:lang w:val="ro-RO"/>
              </w:rPr>
              <w:t>15.1.1. Elaborarea proiectului hotărîrii Guvernului cu privire la reglementarea cadrului instituțional și mecanismului de coordonare a asistenței externe acordate Republicii Moldova de organizațiile internaționale și țările donatoare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587455D" w14:textId="77777777" w:rsidR="00F07AD7" w:rsidRPr="00CE6A5D" w:rsidRDefault="00F07AD7" w:rsidP="00F07AD7">
            <w:pPr>
              <w:pStyle w:val="Corp"/>
              <w:jc w:val="center"/>
              <w:rPr>
                <w:color w:val="auto"/>
                <w:lang w:val="ro-RO"/>
              </w:rPr>
            </w:pPr>
            <w:r w:rsidRPr="00CE6A5D">
              <w:rPr>
                <w:color w:val="auto"/>
                <w:sz w:val="20"/>
                <w:szCs w:val="20"/>
                <w:lang w:val="ro-RO"/>
              </w:rPr>
              <w:t>Februarie/</w:t>
            </w:r>
          </w:p>
          <w:p w14:paraId="217CD5C2" w14:textId="77777777" w:rsidR="00F07AD7" w:rsidRPr="00CE6A5D" w:rsidRDefault="00F07AD7" w:rsidP="00F07AD7">
            <w:pPr>
              <w:pStyle w:val="Corp"/>
              <w:jc w:val="center"/>
              <w:rPr>
                <w:color w:val="auto"/>
                <w:lang w:val="ro-RO"/>
              </w:rPr>
            </w:pPr>
            <w:r w:rsidRPr="00CE6A5D">
              <w:rPr>
                <w:color w:val="auto"/>
                <w:sz w:val="20"/>
                <w:szCs w:val="20"/>
                <w:lang w:val="ro-RO"/>
              </w:rPr>
              <w:t>Trimestrul 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212634" w14:textId="77777777" w:rsidR="00F07AD7" w:rsidRPr="00CE6A5D" w:rsidRDefault="00F07AD7" w:rsidP="00F07AD7">
            <w:pPr>
              <w:pStyle w:val="Corp"/>
              <w:jc w:val="center"/>
              <w:rPr>
                <w:color w:val="auto"/>
                <w:lang w:val="ro-RO"/>
              </w:rPr>
            </w:pPr>
            <w:r w:rsidRPr="00CE6A5D">
              <w:rPr>
                <w:color w:val="auto"/>
                <w:sz w:val="20"/>
                <w:szCs w:val="20"/>
                <w:lang w:val="ro-RO"/>
              </w:rPr>
              <w:t>Proiect elaborat şi prezentat Guvernului/</w:t>
            </w:r>
          </w:p>
          <w:p w14:paraId="0BC3719C" w14:textId="77777777" w:rsidR="00F07AD7" w:rsidRPr="00CE6A5D" w:rsidRDefault="00F07AD7" w:rsidP="00F07AD7">
            <w:pPr>
              <w:pStyle w:val="Corp"/>
              <w:jc w:val="center"/>
              <w:rPr>
                <w:color w:val="auto"/>
                <w:lang w:val="ro-RO"/>
              </w:rPr>
            </w:pPr>
            <w:r w:rsidRPr="00CE6A5D">
              <w:rPr>
                <w:color w:val="auto"/>
                <w:sz w:val="20"/>
                <w:szCs w:val="20"/>
                <w:lang w:val="ro-RO"/>
              </w:rPr>
              <w:t xml:space="preserve"> Act normativ intrat în vigoare**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EA238B"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DIPAAFE </w:t>
            </w:r>
          </w:p>
          <w:p w14:paraId="28627C57"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în comun cu subdiviziunile ministerului </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548DE36"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1472 din 30.12.2016 </w:t>
            </w:r>
            <w:r w:rsidRPr="00CE6A5D">
              <w:rPr>
                <w:color w:val="auto"/>
                <w:sz w:val="20"/>
                <w:szCs w:val="20"/>
                <w:vertAlign w:val="subscript"/>
                <w:lang w:val="ro-RO"/>
              </w:rPr>
              <w:t xml:space="preserve"> VI 414 (SL2),</w:t>
            </w:r>
          </w:p>
          <w:p w14:paraId="378197D5"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vertAlign w:val="subscript"/>
                <w:lang w:val="ro-RO"/>
              </w:rPr>
              <w:t xml:space="preserve"> 416, (SL1)</w:t>
            </w:r>
          </w:p>
          <w:p w14:paraId="01AA9489" w14:textId="104657EF"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PAC</w:t>
            </w:r>
            <w:r w:rsidRPr="00CE6A5D">
              <w:rPr>
                <w:color w:val="auto"/>
                <w:sz w:val="20"/>
                <w:szCs w:val="20"/>
                <w:vertAlign w:val="subscript"/>
                <w:lang w:val="ro-RO"/>
              </w:rPr>
              <w:t xml:space="preserve"> 1141 </w:t>
            </w:r>
          </w:p>
          <w:p w14:paraId="0810EA32"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696 din 30.08.2017</w:t>
            </w:r>
          </w:p>
          <w:p w14:paraId="0BF529E8" w14:textId="3FC25EEC" w:rsidR="00F07AD7" w:rsidRPr="00CE6A5D" w:rsidRDefault="00F07AD7" w:rsidP="00F07AD7">
            <w:pPr>
              <w:pStyle w:val="Corp"/>
              <w:jc w:val="center"/>
              <w:rPr>
                <w:color w:val="auto"/>
                <w:lang w:val="ro-RO"/>
              </w:rPr>
            </w:pPr>
            <w:r w:rsidRPr="00CE6A5D">
              <w:rPr>
                <w:color w:val="auto"/>
                <w:sz w:val="20"/>
                <w:szCs w:val="20"/>
                <w:lang w:val="ro-RO"/>
              </w:rPr>
              <w:t xml:space="preserve">Ordinul nr. 94 din 07.05.2018, </w:t>
            </w:r>
            <w:r w:rsidRPr="00CE6A5D">
              <w:rPr>
                <w:color w:val="auto"/>
                <w:sz w:val="20"/>
                <w:szCs w:val="20"/>
                <w:vertAlign w:val="subscript"/>
                <w:lang w:val="ro-RO"/>
              </w:rPr>
              <w:t>23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55540E"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cu depășirea termenului</w:t>
            </w:r>
          </w:p>
          <w:p w14:paraId="7F86832A" w14:textId="792445C3" w:rsidR="00F07AD7" w:rsidRPr="00CE6A5D" w:rsidRDefault="00F07AD7" w:rsidP="00171A25">
            <w:pPr>
              <w:pStyle w:val="Corp"/>
              <w:jc w:val="both"/>
              <w:rPr>
                <w:color w:val="auto"/>
                <w:lang w:val="ro-RO"/>
              </w:rPr>
            </w:pPr>
            <w:r w:rsidRPr="00CE6A5D">
              <w:rPr>
                <w:color w:val="auto"/>
                <w:sz w:val="20"/>
                <w:szCs w:val="20"/>
                <w:lang w:val="ro-RO"/>
              </w:rPr>
              <w:t xml:space="preserve">Proiectul hotărîrii Guvernului „Cu privire la reglementarea cadrului instituțional și mecanismului de coordonare și management al asistenței externe” a fost transmis Guvernului spre aprobare, prin scrisoarea nr.  11/2-03/210/363  din 12.04.2018, fiind   </w:t>
            </w:r>
            <w:r w:rsidRPr="00CE6A5D">
              <w:rPr>
                <w:b/>
                <w:bCs/>
                <w:color w:val="auto"/>
                <w:sz w:val="20"/>
                <w:szCs w:val="20"/>
                <w:lang w:val="ro-RO"/>
              </w:rPr>
              <w:t>aprobat</w:t>
            </w:r>
            <w:r w:rsidRPr="00CE6A5D">
              <w:rPr>
                <w:color w:val="auto"/>
                <w:sz w:val="20"/>
                <w:szCs w:val="20"/>
                <w:lang w:val="ro-RO"/>
              </w:rPr>
              <w:t xml:space="preserve"> prin </w:t>
            </w:r>
            <w:r w:rsidR="00171A25" w:rsidRPr="00CE6A5D">
              <w:rPr>
                <w:b/>
                <w:color w:val="auto"/>
                <w:sz w:val="20"/>
                <w:szCs w:val="20"/>
                <w:lang w:val="ro-RO"/>
              </w:rPr>
              <w:t>Hotărîrea Guvernului nr. 377/</w:t>
            </w:r>
            <w:r w:rsidRPr="00CE6A5D">
              <w:rPr>
                <w:b/>
                <w:color w:val="auto"/>
                <w:sz w:val="20"/>
                <w:szCs w:val="20"/>
                <w:lang w:val="ro-RO"/>
              </w:rPr>
              <w:t>2018</w:t>
            </w:r>
            <w:r w:rsidRPr="00CE6A5D">
              <w:rPr>
                <w:color w:val="auto"/>
                <w:sz w:val="20"/>
                <w:szCs w:val="20"/>
                <w:lang w:val="ro-RO"/>
              </w:rPr>
              <w:t xml:space="preserve"> (</w:t>
            </w:r>
            <w:r w:rsidRPr="00CE6A5D">
              <w:rPr>
                <w:i/>
                <w:color w:val="auto"/>
                <w:sz w:val="20"/>
                <w:szCs w:val="20"/>
                <w:lang w:val="ro-RO"/>
              </w:rPr>
              <w:t>M.O. al RM nr. 133-141 art. 419 din 27.04.2018</w:t>
            </w:r>
            <w:r w:rsidRPr="00CE6A5D">
              <w:rPr>
                <w:color w:val="auto"/>
                <w:sz w:val="20"/>
                <w:szCs w:val="20"/>
                <w:lang w:val="ro-RO"/>
              </w:rPr>
              <w:t>).</w:t>
            </w:r>
          </w:p>
        </w:tc>
      </w:tr>
      <w:tr w:rsidR="00F07AD7" w:rsidRPr="00CE6A5D" w14:paraId="6213632E" w14:textId="77777777" w:rsidTr="00270A3B">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83815D3" w14:textId="77777777" w:rsidR="00F07AD7" w:rsidRPr="00CE6A5D" w:rsidRDefault="00F07AD7" w:rsidP="00F07AD7"/>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1AAA3298" w14:textId="77777777" w:rsidR="00F07AD7" w:rsidRPr="00CE6A5D" w:rsidRDefault="00F07AD7" w:rsidP="00F07AD7">
            <w:pPr>
              <w:pStyle w:val="Corp"/>
              <w:tabs>
                <w:tab w:val="left" w:pos="1080"/>
                <w:tab w:val="left" w:pos="2880"/>
              </w:tabs>
              <w:jc w:val="both"/>
              <w:rPr>
                <w:color w:val="auto"/>
                <w:lang w:val="ro-RO"/>
              </w:rPr>
            </w:pPr>
            <w:r w:rsidRPr="00CE6A5D">
              <w:rPr>
                <w:color w:val="auto"/>
                <w:sz w:val="20"/>
                <w:szCs w:val="20"/>
                <w:lang w:val="ro-RO"/>
              </w:rPr>
              <w:t xml:space="preserve">15.1.2. Elaborarea proiectului hotărîrii Guvernului „Pentru aprobarea modificărilor și </w:t>
            </w:r>
            <w:r w:rsidRPr="00CE6A5D">
              <w:rPr>
                <w:color w:val="auto"/>
                <w:sz w:val="20"/>
                <w:szCs w:val="20"/>
                <w:lang w:val="ro-RO"/>
              </w:rPr>
              <w:lastRenderedPageBreak/>
              <w:t>completărilor ce se operează în anexele nr.1 și nr.2 la Hotărârea Guvernului nr. 246 din 8.04.2010 ”Cu privire la modul de aplicare a cotei zero a TVA la livrările de mărfuri, servicii efectuate pe teritoriul țării și de acordare a facilităților fiscale și vamale pentru proiectele de asistență tehnică și investițională în derulare, care cad sub incidența tratatelor internaționale la care Republica Moldova este parte”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63BD46"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360E7EB" w14:textId="77777777" w:rsidR="00F07AD7" w:rsidRPr="00CE6A5D" w:rsidRDefault="00F07AD7" w:rsidP="00F07AD7">
            <w:pPr>
              <w:pStyle w:val="Corp"/>
              <w:jc w:val="center"/>
              <w:rPr>
                <w:color w:val="auto"/>
                <w:lang w:val="ro-RO"/>
              </w:rPr>
            </w:pPr>
            <w:r w:rsidRPr="00CE6A5D">
              <w:rPr>
                <w:color w:val="auto"/>
                <w:sz w:val="20"/>
                <w:szCs w:val="20"/>
                <w:lang w:val="ro-RO"/>
              </w:rPr>
              <w:t>Proiect elaborat şi prezentat Guvernului</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57ADF2C5" w14:textId="77777777" w:rsidR="00F07AD7" w:rsidRPr="00CE6A5D" w:rsidRDefault="00F07AD7" w:rsidP="00F07AD7">
            <w:pPr>
              <w:pStyle w:val="Corp"/>
              <w:jc w:val="center"/>
              <w:rPr>
                <w:color w:val="auto"/>
                <w:lang w:val="ro-RO"/>
              </w:rPr>
            </w:pPr>
            <w:r w:rsidRPr="00CE6A5D">
              <w:rPr>
                <w:b/>
                <w:bCs/>
                <w:color w:val="auto"/>
                <w:sz w:val="18"/>
                <w:szCs w:val="18"/>
                <w:lang w:val="ro-RO"/>
              </w:rPr>
              <w:t>DIPAAFE</w:t>
            </w:r>
          </w:p>
          <w:p w14:paraId="47474595"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 în comun cu Direcția politici </w:t>
            </w:r>
            <w:r w:rsidRPr="00CE6A5D">
              <w:rPr>
                <w:b/>
                <w:bCs/>
                <w:color w:val="auto"/>
                <w:sz w:val="18"/>
                <w:szCs w:val="18"/>
                <w:lang w:val="ro-RO"/>
              </w:rPr>
              <w:lastRenderedPageBreak/>
              <w:t>fiscale și vamale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445530D" w14:textId="77777777" w:rsidR="00F07AD7" w:rsidRPr="00CE6A5D" w:rsidRDefault="00F07AD7" w:rsidP="00F07AD7">
            <w:pPr>
              <w:jc w:val="center"/>
              <w:rPr>
                <w:sz w:val="20"/>
                <w:szCs w:val="20"/>
              </w:rPr>
            </w:pPr>
            <w:r w:rsidRPr="00CE6A5D">
              <w:rPr>
                <w:sz w:val="20"/>
                <w:szCs w:val="20"/>
              </w:rPr>
              <w:lastRenderedPageBreak/>
              <w:t>HG nr. 696 din 30.08.2017</w:t>
            </w:r>
          </w:p>
          <w:p w14:paraId="428FDF1B" w14:textId="77777777" w:rsidR="00F07AD7" w:rsidRPr="00CE6A5D" w:rsidRDefault="00F07AD7" w:rsidP="00F07AD7">
            <w:pPr>
              <w:jc w:val="center"/>
              <w:rPr>
                <w:sz w:val="20"/>
                <w:szCs w:val="20"/>
                <w:vertAlign w:val="subscript"/>
              </w:rPr>
            </w:pPr>
            <w:r w:rsidRPr="00CE6A5D">
              <w:rPr>
                <w:sz w:val="20"/>
                <w:szCs w:val="20"/>
              </w:rPr>
              <w:lastRenderedPageBreak/>
              <w:t>PAC</w:t>
            </w:r>
            <w:r w:rsidRPr="00CE6A5D">
              <w:rPr>
                <w:sz w:val="20"/>
                <w:szCs w:val="20"/>
                <w:vertAlign w:val="subscript"/>
              </w:rPr>
              <w:t xml:space="preserve"> 1141</w:t>
            </w:r>
          </w:p>
          <w:p w14:paraId="246EF04B" w14:textId="77777777"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51</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4F052CC9" w14:textId="77F7EC53"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lastRenderedPageBreak/>
              <w:t>Realizat în termen</w:t>
            </w:r>
          </w:p>
          <w:p w14:paraId="46617EA9"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 parcursul perioadei de raportare au fost elaborate și aprobate:</w:t>
            </w:r>
          </w:p>
          <w:p w14:paraId="2545067E" w14:textId="20D1F6D8"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 xml:space="preserve">- </w:t>
            </w:r>
            <w:r w:rsidR="009E081A" w:rsidRPr="00CE6A5D">
              <w:rPr>
                <w:b/>
                <w:color w:val="auto"/>
                <w:sz w:val="20"/>
                <w:szCs w:val="20"/>
                <w:lang w:val="ro-RO"/>
              </w:rPr>
              <w:t>Hotărîrea Guvernului nr. 200/</w:t>
            </w:r>
            <w:r w:rsidRPr="00CE6A5D">
              <w:rPr>
                <w:b/>
                <w:color w:val="auto"/>
                <w:sz w:val="20"/>
                <w:szCs w:val="20"/>
                <w:lang w:val="ro-RO"/>
              </w:rPr>
              <w:t xml:space="preserve">2018 </w:t>
            </w:r>
            <w:r w:rsidRPr="00CE6A5D">
              <w:rPr>
                <w:color w:val="auto"/>
                <w:sz w:val="20"/>
                <w:szCs w:val="20"/>
                <w:lang w:val="ro-RO"/>
              </w:rPr>
              <w:t>„Cu privire la aprobarea modificărilor şi completărilor ce se operează în Hotărîrea Guvernului nr.246 din 8.04.2010” (</w:t>
            </w:r>
            <w:r w:rsidR="00B43CAF" w:rsidRPr="00CE6A5D">
              <w:rPr>
                <w:i/>
                <w:color w:val="auto"/>
                <w:sz w:val="20"/>
                <w:szCs w:val="20"/>
                <w:lang w:val="ro-RO"/>
              </w:rPr>
              <w:t xml:space="preserve">M.O. al RM </w:t>
            </w:r>
            <w:r w:rsidRPr="00CE6A5D">
              <w:rPr>
                <w:i/>
                <w:color w:val="auto"/>
                <w:sz w:val="20"/>
                <w:szCs w:val="20"/>
                <w:lang w:val="ro-RO"/>
              </w:rPr>
              <w:t xml:space="preserve"> nr. 68-76 art. 231 din 02.03.2018</w:t>
            </w:r>
            <w:r w:rsidRPr="00CE6A5D">
              <w:rPr>
                <w:color w:val="auto"/>
                <w:sz w:val="20"/>
                <w:szCs w:val="20"/>
                <w:lang w:val="ro-RO"/>
              </w:rPr>
              <w:t>);</w:t>
            </w:r>
          </w:p>
          <w:p w14:paraId="6416D53B" w14:textId="04A6AE14"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009E081A" w:rsidRPr="00CE6A5D">
              <w:rPr>
                <w:b/>
                <w:color w:val="auto"/>
                <w:sz w:val="20"/>
                <w:szCs w:val="20"/>
                <w:lang w:val="ro-RO"/>
              </w:rPr>
              <w:t>Hotărîrea Guvernului nr. 498/</w:t>
            </w:r>
            <w:r w:rsidRPr="00CE6A5D">
              <w:rPr>
                <w:b/>
                <w:color w:val="auto"/>
                <w:sz w:val="20"/>
                <w:szCs w:val="20"/>
                <w:lang w:val="ro-RO"/>
              </w:rPr>
              <w:t xml:space="preserve">2018 </w:t>
            </w:r>
            <w:r w:rsidRPr="00CE6A5D">
              <w:rPr>
                <w:color w:val="auto"/>
                <w:sz w:val="20"/>
                <w:szCs w:val="20"/>
                <w:lang w:val="ro-RO"/>
              </w:rPr>
              <w:t>„Cu privire la modificarea și completarea anexei nr. 1 la Hotărârea Guvernului nr. 246 din 08.04.2010” (</w:t>
            </w:r>
            <w:r w:rsidR="00B43CAF" w:rsidRPr="00CE6A5D">
              <w:rPr>
                <w:i/>
                <w:color w:val="auto"/>
                <w:sz w:val="20"/>
                <w:szCs w:val="20"/>
                <w:lang w:val="ro-RO"/>
              </w:rPr>
              <w:t xml:space="preserve">M.O. al RM </w:t>
            </w:r>
            <w:r w:rsidRPr="00CE6A5D">
              <w:rPr>
                <w:i/>
                <w:color w:val="auto"/>
                <w:sz w:val="20"/>
                <w:szCs w:val="20"/>
                <w:lang w:val="ro-RO"/>
              </w:rPr>
              <w:t xml:space="preserve"> nr. 176-180 art. 549 din 01.06.2018</w:t>
            </w:r>
            <w:r w:rsidRPr="00CE6A5D">
              <w:rPr>
                <w:color w:val="auto"/>
                <w:sz w:val="20"/>
                <w:szCs w:val="20"/>
                <w:lang w:val="ro-RO"/>
              </w:rPr>
              <w:t>);</w:t>
            </w:r>
          </w:p>
          <w:p w14:paraId="5AFF20E2" w14:textId="6662540A"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009E081A" w:rsidRPr="00CE6A5D">
              <w:rPr>
                <w:b/>
                <w:color w:val="auto"/>
                <w:sz w:val="20"/>
                <w:szCs w:val="20"/>
                <w:lang w:val="ro-RO"/>
              </w:rPr>
              <w:t>Hotărîrea Guvernului nr. 850/</w:t>
            </w:r>
            <w:r w:rsidRPr="00CE6A5D">
              <w:rPr>
                <w:b/>
                <w:color w:val="auto"/>
                <w:sz w:val="20"/>
                <w:szCs w:val="20"/>
                <w:lang w:val="ro-RO"/>
              </w:rPr>
              <w:t xml:space="preserve">2018 </w:t>
            </w:r>
            <w:r w:rsidRPr="00CE6A5D">
              <w:rPr>
                <w:color w:val="auto"/>
                <w:sz w:val="20"/>
                <w:szCs w:val="20"/>
                <w:lang w:val="ro-RO"/>
              </w:rPr>
              <w:t>„Pentru  aprobarea  modificărilor ce se operează în  Hotărîrea Guvernului nr.246/2010 cu privire la modul de aplicare a facilităților fiscale şi vamale aferente realizării proiectelor de asistență tehnică şi investițională în derulare, care cad sub incidența tratatelor internaționale la care Republica Moldova este parte” (</w:t>
            </w:r>
            <w:r w:rsidR="00B43CAF" w:rsidRPr="00CE6A5D">
              <w:rPr>
                <w:i/>
                <w:color w:val="auto"/>
                <w:sz w:val="20"/>
                <w:szCs w:val="20"/>
                <w:lang w:val="ro-RO"/>
              </w:rPr>
              <w:t xml:space="preserve">M.O. al RM </w:t>
            </w:r>
            <w:r w:rsidRPr="00CE6A5D">
              <w:rPr>
                <w:i/>
                <w:color w:val="auto"/>
                <w:sz w:val="20"/>
                <w:szCs w:val="20"/>
                <w:lang w:val="ro-RO"/>
              </w:rPr>
              <w:t xml:space="preserve"> nr. 333-335 art. 898 din 24.08.2018</w:t>
            </w:r>
            <w:r w:rsidRPr="00CE6A5D">
              <w:rPr>
                <w:color w:val="auto"/>
                <w:sz w:val="20"/>
                <w:szCs w:val="20"/>
                <w:lang w:val="ro-RO"/>
              </w:rPr>
              <w:t>);</w:t>
            </w:r>
          </w:p>
          <w:p w14:paraId="089D5FE3" w14:textId="4D9A6A0E"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009E081A" w:rsidRPr="00CE6A5D">
              <w:rPr>
                <w:b/>
                <w:color w:val="auto"/>
                <w:sz w:val="20"/>
                <w:szCs w:val="20"/>
                <w:lang w:val="ro-RO"/>
              </w:rPr>
              <w:t>Hotărîrea Guvernului nr. 939/</w:t>
            </w:r>
            <w:r w:rsidRPr="00CE6A5D">
              <w:rPr>
                <w:b/>
                <w:color w:val="auto"/>
                <w:sz w:val="20"/>
                <w:szCs w:val="20"/>
                <w:lang w:val="ro-RO"/>
              </w:rPr>
              <w:t xml:space="preserve">2018 </w:t>
            </w:r>
            <w:r w:rsidRPr="00CE6A5D">
              <w:rPr>
                <w:color w:val="auto"/>
                <w:sz w:val="20"/>
                <w:szCs w:val="20"/>
                <w:lang w:val="ro-RO"/>
              </w:rPr>
              <w:t>„Pentru modificarea anexei nr.1 la Hotărîrea Guvernului nr.246/2010 cu privire la modul de aplicare a facilităților fiscale şi vamale aferente realizării proiectelor de asistență tehnică şi investițională în derulare, care cad sub incidența tratatelor internaționale la care Republica Moldova este parte” (</w:t>
            </w:r>
            <w:r w:rsidR="00B43CAF" w:rsidRPr="00CE6A5D">
              <w:rPr>
                <w:i/>
                <w:color w:val="auto"/>
                <w:sz w:val="20"/>
                <w:szCs w:val="20"/>
                <w:lang w:val="ro-RO"/>
              </w:rPr>
              <w:t xml:space="preserve">M.O. al RM </w:t>
            </w:r>
            <w:r w:rsidRPr="00CE6A5D">
              <w:rPr>
                <w:i/>
                <w:color w:val="auto"/>
                <w:sz w:val="20"/>
                <w:szCs w:val="20"/>
                <w:lang w:val="ro-RO"/>
              </w:rPr>
              <w:t xml:space="preserve"> nr. 365 art. 960 din 26.09.2018</w:t>
            </w:r>
            <w:r w:rsidRPr="00CE6A5D">
              <w:rPr>
                <w:color w:val="auto"/>
                <w:sz w:val="20"/>
                <w:szCs w:val="20"/>
                <w:lang w:val="ro-RO"/>
              </w:rPr>
              <w:t>);</w:t>
            </w:r>
          </w:p>
          <w:p w14:paraId="08313037" w14:textId="0C1211F8" w:rsidR="00F07AD7" w:rsidRPr="00CE6A5D" w:rsidRDefault="00F07AD7" w:rsidP="009E081A">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Hot</w:t>
            </w:r>
            <w:r w:rsidR="009E081A" w:rsidRPr="00CE6A5D">
              <w:rPr>
                <w:b/>
                <w:color w:val="auto"/>
                <w:sz w:val="20"/>
                <w:szCs w:val="20"/>
                <w:lang w:val="ro-RO"/>
              </w:rPr>
              <w:t>ărîrea Guvernului nr. 1158/</w:t>
            </w:r>
            <w:r w:rsidRPr="00CE6A5D">
              <w:rPr>
                <w:b/>
                <w:color w:val="auto"/>
                <w:sz w:val="20"/>
                <w:szCs w:val="20"/>
                <w:lang w:val="ro-RO"/>
              </w:rPr>
              <w:t>2018</w:t>
            </w:r>
            <w:r w:rsidRPr="00CE6A5D">
              <w:rPr>
                <w:color w:val="auto"/>
                <w:sz w:val="20"/>
                <w:szCs w:val="20"/>
                <w:lang w:val="ro-RO"/>
              </w:rPr>
              <w:t xml:space="preserve"> „Pentru modificarea Hotărîrii Guvernului nr.246/2010 cu privire la modul de aplicare a facilităților fiscale şi vamale aferente realizării proiectelor de asistență tehnică şi investițională în derulare, care cad sub incidența tratatelor internaționale la care Republica Moldova este parte” (</w:t>
            </w:r>
            <w:r w:rsidR="00B43CAF" w:rsidRPr="00CE6A5D">
              <w:rPr>
                <w:i/>
                <w:color w:val="auto"/>
                <w:sz w:val="20"/>
                <w:szCs w:val="20"/>
                <w:lang w:val="ro-RO"/>
              </w:rPr>
              <w:t xml:space="preserve">M.O. al RM </w:t>
            </w:r>
            <w:r w:rsidRPr="00CE6A5D">
              <w:rPr>
                <w:i/>
                <w:color w:val="auto"/>
                <w:sz w:val="20"/>
                <w:szCs w:val="20"/>
                <w:lang w:val="ro-RO"/>
              </w:rPr>
              <w:t xml:space="preserve"> nr. 430-439 art. 1219 din 23.11.2018</w:t>
            </w:r>
            <w:r w:rsidRPr="00CE6A5D">
              <w:rPr>
                <w:color w:val="auto"/>
                <w:sz w:val="20"/>
                <w:szCs w:val="20"/>
                <w:lang w:val="ro-RO"/>
              </w:rPr>
              <w:t>).</w:t>
            </w:r>
          </w:p>
        </w:tc>
      </w:tr>
      <w:tr w:rsidR="00F07AD7" w:rsidRPr="00CE6A5D" w14:paraId="531D2412" w14:textId="77777777" w:rsidTr="00270A3B">
        <w:trPr>
          <w:trHeight w:val="352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CD0B434" w14:textId="77777777" w:rsidR="00F07AD7" w:rsidRPr="00CE6A5D" w:rsidRDefault="00F07AD7" w:rsidP="00F07AD7"/>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0D9DF63A" w14:textId="77777777" w:rsidR="00F07AD7" w:rsidRPr="00CE6A5D" w:rsidRDefault="00F07AD7" w:rsidP="00F07AD7">
            <w:pPr>
              <w:pStyle w:val="Corp"/>
              <w:tabs>
                <w:tab w:val="left" w:pos="1080"/>
                <w:tab w:val="left" w:pos="2880"/>
              </w:tabs>
              <w:jc w:val="both"/>
              <w:rPr>
                <w:color w:val="auto"/>
                <w:lang w:val="ro-RO"/>
              </w:rPr>
            </w:pPr>
            <w:r w:rsidRPr="00CE6A5D">
              <w:rPr>
                <w:color w:val="auto"/>
                <w:sz w:val="20"/>
                <w:szCs w:val="20"/>
                <w:lang w:val="ro-RO"/>
              </w:rPr>
              <w:t>15.1.3. Elaborarea proiectului hotărîrii Guvernului ”Privind modificarea și completarea unor hotărîri ale Guvenului” (Hotărîrea Guvernului nr. 696 din 30.08.2017 ,,Cu privire la organizarea şi funcţionarea Ministerului Finanţelor”, ,Hotărîrea Guvernului nr. 657 din 06.11.2009 ,,Pentru aprobarea Regulamentului privind organizarea şi funcţionarea, structurii şi efectivului-limită ale Cancelariei de Stat”)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FFBBF8C"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F04BB4" w14:textId="77777777" w:rsidR="00F07AD7" w:rsidRPr="00CE6A5D" w:rsidRDefault="00F07AD7" w:rsidP="00F07AD7">
            <w:pPr>
              <w:pStyle w:val="Corp"/>
              <w:jc w:val="center"/>
              <w:rPr>
                <w:color w:val="auto"/>
                <w:lang w:val="ro-RO"/>
              </w:rPr>
            </w:pPr>
            <w:r w:rsidRPr="00CE6A5D">
              <w:rPr>
                <w:color w:val="auto"/>
                <w:sz w:val="20"/>
                <w:szCs w:val="20"/>
                <w:lang w:val="ro-RO"/>
              </w:rPr>
              <w:t>Proiect elaborat şi prezentat Guvernului</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58951D51"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DIPAAFE </w:t>
            </w:r>
          </w:p>
          <w:p w14:paraId="6B92A00A" w14:textId="77777777" w:rsidR="00F07AD7" w:rsidRPr="00CE6A5D" w:rsidRDefault="00F07AD7" w:rsidP="00F07AD7">
            <w:pPr>
              <w:pStyle w:val="Corp"/>
              <w:jc w:val="center"/>
              <w:rPr>
                <w:color w:val="auto"/>
                <w:lang w:val="ro-RO"/>
              </w:rPr>
            </w:pPr>
            <w:r w:rsidRPr="00CE6A5D">
              <w:rPr>
                <w:b/>
                <w:bCs/>
                <w:color w:val="auto"/>
                <w:sz w:val="18"/>
                <w:szCs w:val="18"/>
                <w:lang w:val="ro-RO"/>
              </w:rPr>
              <w:t>în comun cu subdiviziunile ministerului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31283E2" w14:textId="77777777" w:rsidR="00F07AD7" w:rsidRPr="00CE6A5D" w:rsidRDefault="00F07AD7" w:rsidP="00F07AD7">
            <w:pPr>
              <w:jc w:val="center"/>
              <w:rPr>
                <w:sz w:val="20"/>
                <w:szCs w:val="20"/>
              </w:rPr>
            </w:pPr>
            <w:r w:rsidRPr="00CE6A5D">
              <w:rPr>
                <w:sz w:val="20"/>
                <w:szCs w:val="20"/>
              </w:rPr>
              <w:t>HG nr. 696 din 30.08.2017</w:t>
            </w:r>
          </w:p>
          <w:p w14:paraId="285A76CE" w14:textId="77777777" w:rsidR="00F07AD7" w:rsidRPr="00CE6A5D" w:rsidRDefault="00F07AD7" w:rsidP="00F07AD7">
            <w:pPr>
              <w:shd w:val="clear" w:color="auto" w:fill="FFFFFF" w:themeFill="background1"/>
              <w:jc w:val="center"/>
              <w:rPr>
                <w:sz w:val="20"/>
                <w:szCs w:val="20"/>
              </w:rPr>
            </w:pPr>
            <w:r w:rsidRPr="00CE6A5D">
              <w:rPr>
                <w:sz w:val="20"/>
                <w:szCs w:val="20"/>
              </w:rPr>
              <w:t xml:space="preserve">Ordinul nr. 94 din 07.05.2018, </w:t>
            </w:r>
            <w:r w:rsidRPr="00CE6A5D">
              <w:rPr>
                <w:sz w:val="20"/>
                <w:szCs w:val="20"/>
                <w:vertAlign w:val="subscript"/>
              </w:rPr>
              <w:t>26</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318C807F"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762A62CC" w14:textId="3DA772BB" w:rsidR="00F07AD7" w:rsidRPr="00CE6A5D" w:rsidRDefault="00F07AD7" w:rsidP="009E081A">
            <w:pPr>
              <w:pStyle w:val="Corp"/>
              <w:jc w:val="both"/>
              <w:rPr>
                <w:b/>
                <w:bCs/>
                <w:color w:val="auto"/>
                <w:sz w:val="20"/>
                <w:szCs w:val="20"/>
                <w:lang w:val="ro-RO"/>
              </w:rPr>
            </w:pPr>
            <w:r w:rsidRPr="00CE6A5D">
              <w:rPr>
                <w:color w:val="auto"/>
                <w:sz w:val="20"/>
                <w:szCs w:val="20"/>
                <w:lang w:val="ro-RO"/>
              </w:rPr>
              <w:t>A fost elaborată</w:t>
            </w:r>
            <w:r w:rsidRPr="00CE6A5D">
              <w:rPr>
                <w:b/>
                <w:bCs/>
                <w:color w:val="auto"/>
                <w:sz w:val="20"/>
                <w:szCs w:val="20"/>
                <w:lang w:val="ro-RO"/>
              </w:rPr>
              <w:t xml:space="preserve"> și aprobată Hotărîrea Guvernului  nr</w:t>
            </w:r>
            <w:r w:rsidR="009E081A" w:rsidRPr="00CE6A5D">
              <w:rPr>
                <w:b/>
                <w:bCs/>
                <w:color w:val="auto"/>
                <w:sz w:val="20"/>
                <w:szCs w:val="20"/>
                <w:lang w:val="ro-RO"/>
              </w:rPr>
              <w:t>. 351/</w:t>
            </w:r>
            <w:r w:rsidRPr="00CE6A5D">
              <w:rPr>
                <w:b/>
                <w:bCs/>
                <w:color w:val="auto"/>
                <w:sz w:val="20"/>
                <w:szCs w:val="20"/>
                <w:lang w:val="ro-RO"/>
              </w:rPr>
              <w:t>2018</w:t>
            </w:r>
            <w:r w:rsidRPr="00CE6A5D">
              <w:rPr>
                <w:color w:val="auto"/>
                <w:sz w:val="20"/>
                <w:szCs w:val="20"/>
                <w:lang w:val="ro-RO"/>
              </w:rPr>
              <w:t xml:space="preserve"> cu privire la modificarea Hotărîrii Guvernului nr. 696 din 30.08.2017</w:t>
            </w:r>
            <w:r w:rsidRPr="00CE6A5D">
              <w:rPr>
                <w:color w:val="auto"/>
                <w:lang w:val="ro-RO"/>
              </w:rPr>
              <w:t xml:space="preserve"> (</w:t>
            </w:r>
            <w:r w:rsidRPr="00CE6A5D">
              <w:rPr>
                <w:i/>
                <w:iCs/>
                <w:color w:val="auto"/>
                <w:sz w:val="20"/>
                <w:szCs w:val="20"/>
                <w:lang w:val="ro-RO"/>
              </w:rPr>
              <w:t>M.O. al RM nr. 126-132 art. 393 din 20.04.201</w:t>
            </w:r>
            <w:r w:rsidRPr="00CE6A5D">
              <w:rPr>
                <w:color w:val="auto"/>
                <w:sz w:val="20"/>
                <w:szCs w:val="20"/>
                <w:lang w:val="ro-RO"/>
              </w:rPr>
              <w:t>8).</w:t>
            </w:r>
          </w:p>
        </w:tc>
      </w:tr>
      <w:tr w:rsidR="00F07AD7" w:rsidRPr="00CE6A5D" w14:paraId="6FF5F572" w14:textId="77777777" w:rsidTr="00270A3B">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FFD990A"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E4C795" w14:textId="77777777" w:rsidR="00F07AD7" w:rsidRPr="00CE6A5D" w:rsidRDefault="00F07AD7" w:rsidP="00F07AD7">
            <w:pPr>
              <w:tabs>
                <w:tab w:val="left" w:pos="1080"/>
                <w:tab w:val="left" w:pos="2880"/>
              </w:tabs>
              <w:jc w:val="both"/>
              <w:rPr>
                <w:sz w:val="20"/>
                <w:szCs w:val="20"/>
              </w:rPr>
            </w:pPr>
            <w:r w:rsidRPr="00CE6A5D">
              <w:rPr>
                <w:sz w:val="20"/>
                <w:szCs w:val="20"/>
                <w:lang w:eastAsia="ro-RO"/>
              </w:rPr>
              <w:t>15.1.4. Elaborarea proiectului hotărârii Guvernului cu privire la modificarea și completarea Hotărârii Guvernului nr. 377 din 25 aprilie 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C98CC1" w14:textId="77777777" w:rsidR="00F07AD7" w:rsidRPr="00CE6A5D" w:rsidRDefault="00F07AD7" w:rsidP="00F07AD7">
            <w:pPr>
              <w:jc w:val="center"/>
              <w:rPr>
                <w:sz w:val="20"/>
                <w:szCs w:val="20"/>
                <w:lang w:eastAsia="ro-RO"/>
              </w:rPr>
            </w:pPr>
            <w:r w:rsidRPr="00CE6A5D">
              <w:rPr>
                <w:sz w:val="20"/>
                <w:szCs w:val="20"/>
                <w:lang w:eastAsia="ro-RO"/>
              </w:rPr>
              <w:t>Trimestrul IV</w:t>
            </w:r>
          </w:p>
          <w:p w14:paraId="142971A0" w14:textId="77777777" w:rsidR="00F07AD7" w:rsidRPr="00CE6A5D" w:rsidRDefault="00F07AD7" w:rsidP="00F07AD7">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F8D2BB" w14:textId="77777777" w:rsidR="00F07AD7" w:rsidRPr="00CE6A5D" w:rsidRDefault="00F07AD7" w:rsidP="00F07AD7">
            <w:pPr>
              <w:jc w:val="center"/>
              <w:rPr>
                <w:sz w:val="20"/>
                <w:szCs w:val="20"/>
              </w:rPr>
            </w:pPr>
            <w:r w:rsidRPr="00CE6A5D">
              <w:rPr>
                <w:sz w:val="20"/>
                <w:szCs w:val="20"/>
                <w:lang w:eastAsia="ro-RO"/>
              </w:rPr>
              <w:t>Proiect elaborat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B90DFA" w14:textId="77777777" w:rsidR="00F07AD7" w:rsidRPr="00CE6A5D" w:rsidRDefault="00F07AD7" w:rsidP="00F07AD7">
            <w:pPr>
              <w:jc w:val="center"/>
              <w:rPr>
                <w:b/>
                <w:sz w:val="20"/>
                <w:szCs w:val="20"/>
              </w:rPr>
            </w:pPr>
            <w:r w:rsidRPr="00CE6A5D">
              <w:rPr>
                <w:b/>
                <w:sz w:val="20"/>
                <w:szCs w:val="20"/>
                <w:lang w:eastAsia="ro-RO"/>
              </w:rPr>
              <w:t>DIPAFE</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59F294" w14:textId="77777777" w:rsidR="00F07AD7" w:rsidRPr="00CE6A5D" w:rsidRDefault="00F07AD7" w:rsidP="00F07AD7">
            <w:pPr>
              <w:jc w:val="center"/>
              <w:rPr>
                <w:sz w:val="20"/>
                <w:szCs w:val="20"/>
              </w:rPr>
            </w:pPr>
            <w:r w:rsidRPr="00CE6A5D">
              <w:rPr>
                <w:sz w:val="20"/>
                <w:szCs w:val="20"/>
              </w:rPr>
              <w:t xml:space="preserve">Ordinul nr. 94 din 07.05.2018, </w:t>
            </w:r>
            <w:r w:rsidRPr="00CE6A5D">
              <w:rPr>
                <w:sz w:val="20"/>
                <w:szCs w:val="20"/>
                <w:vertAlign w:val="subscript"/>
              </w:rPr>
              <w:t>37</w:t>
            </w:r>
            <w:r w:rsidRPr="00CE6A5D">
              <w:rPr>
                <w:sz w:val="20"/>
                <w:szCs w:val="20"/>
                <w:vertAlign w:val="superscript"/>
              </w:rPr>
              <w:t>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BC11E6" w14:textId="5333AF51"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3907813E" w14:textId="3159B1EC" w:rsidR="00F07AD7" w:rsidRPr="00CE6A5D" w:rsidRDefault="00F07AD7" w:rsidP="009E081A">
            <w:pPr>
              <w:pStyle w:val="Corp"/>
              <w:jc w:val="both"/>
              <w:rPr>
                <w:b/>
                <w:bCs/>
                <w:color w:val="auto"/>
                <w:sz w:val="20"/>
                <w:szCs w:val="20"/>
                <w:lang w:val="ro-RO"/>
              </w:rPr>
            </w:pPr>
            <w:r w:rsidRPr="00CE6A5D">
              <w:rPr>
                <w:bCs/>
                <w:color w:val="auto"/>
                <w:sz w:val="20"/>
                <w:szCs w:val="20"/>
                <w:lang w:val="ro-RO"/>
              </w:rPr>
              <w:t xml:space="preserve">Proiectul Hotărîrii Guvernului „Pentru modificarea Hotărîrii Guvernului nr.377/2018 cu privire la reglementarea cadrului instituţional şi mecanismului de coordonare şi management al asistenţei externe şi abrogarea Hotărîrii Guvernului nr.239/2011 cu privire la crearea Consiliului Comun de Parteneriat”  a fost aprobat prin </w:t>
            </w:r>
            <w:r w:rsidR="009E081A" w:rsidRPr="00CE6A5D">
              <w:rPr>
                <w:b/>
                <w:bCs/>
                <w:color w:val="auto"/>
                <w:sz w:val="20"/>
                <w:szCs w:val="20"/>
                <w:lang w:val="ro-RO"/>
              </w:rPr>
              <w:t>Hotărîrea Guvernului nr. 1084/</w:t>
            </w:r>
            <w:r w:rsidRPr="00CE6A5D">
              <w:rPr>
                <w:b/>
                <w:bCs/>
                <w:color w:val="auto"/>
                <w:sz w:val="20"/>
                <w:szCs w:val="20"/>
                <w:lang w:val="ro-RO"/>
              </w:rPr>
              <w:t>2018</w:t>
            </w:r>
            <w:r w:rsidRPr="00CE6A5D">
              <w:rPr>
                <w:bCs/>
                <w:color w:val="auto"/>
                <w:sz w:val="20"/>
                <w:szCs w:val="20"/>
                <w:lang w:val="ro-RO"/>
              </w:rPr>
              <w:t xml:space="preserve"> (</w:t>
            </w:r>
            <w:r w:rsidR="00B43CAF" w:rsidRPr="00CE6A5D">
              <w:rPr>
                <w:bCs/>
                <w:i/>
                <w:iCs/>
                <w:color w:val="auto"/>
                <w:sz w:val="20"/>
                <w:szCs w:val="20"/>
                <w:lang w:val="ro-RO"/>
              </w:rPr>
              <w:t xml:space="preserve">M.O. al RM </w:t>
            </w:r>
            <w:r w:rsidRPr="00CE6A5D">
              <w:rPr>
                <w:bCs/>
                <w:i/>
                <w:iCs/>
                <w:color w:val="auto"/>
                <w:sz w:val="20"/>
                <w:szCs w:val="20"/>
                <w:lang w:val="ro-RO"/>
              </w:rPr>
              <w:t>, 424-429/1162, 16.11.2018).</w:t>
            </w:r>
          </w:p>
        </w:tc>
      </w:tr>
      <w:tr w:rsidR="00F07AD7" w:rsidRPr="00CE6A5D" w14:paraId="06F5A7D3" w14:textId="77777777" w:rsidTr="00270A3B">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9D61305"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4A4835B" w14:textId="77777777" w:rsidR="00F07AD7" w:rsidRPr="00CE6A5D" w:rsidRDefault="00F07AD7" w:rsidP="00F07AD7">
            <w:pPr>
              <w:tabs>
                <w:tab w:val="left" w:pos="1080"/>
                <w:tab w:val="left" w:pos="2880"/>
              </w:tabs>
              <w:jc w:val="both"/>
              <w:rPr>
                <w:sz w:val="20"/>
                <w:szCs w:val="20"/>
              </w:rPr>
            </w:pPr>
            <w:r w:rsidRPr="00CE6A5D">
              <w:rPr>
                <w:sz w:val="20"/>
                <w:szCs w:val="20"/>
                <w:lang w:eastAsia="ro-RO"/>
              </w:rPr>
              <w:t>15.1.5. Elaborarea proiectului de ordin cu privire la aprobarea Ghidului operațional privind coordonarea şi managementul asistenței externe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4FFA0D" w14:textId="77777777" w:rsidR="00F07AD7" w:rsidRPr="00CE6A5D" w:rsidRDefault="00F07AD7" w:rsidP="00F07AD7">
            <w:pPr>
              <w:jc w:val="center"/>
              <w:rPr>
                <w:sz w:val="20"/>
                <w:szCs w:val="20"/>
                <w:lang w:eastAsia="ro-RO"/>
              </w:rPr>
            </w:pPr>
            <w:r w:rsidRPr="00CE6A5D">
              <w:rPr>
                <w:sz w:val="20"/>
                <w:szCs w:val="20"/>
                <w:lang w:eastAsia="ro-RO"/>
              </w:rPr>
              <w:t>28 decembrie</w:t>
            </w:r>
          </w:p>
          <w:p w14:paraId="65387CD8" w14:textId="77777777" w:rsidR="00F07AD7" w:rsidRPr="00CE6A5D" w:rsidRDefault="00F07AD7" w:rsidP="00F07AD7">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31A462E" w14:textId="77777777" w:rsidR="00F07AD7" w:rsidRPr="00CE6A5D" w:rsidRDefault="00F07AD7" w:rsidP="00F07AD7">
            <w:pPr>
              <w:jc w:val="center"/>
              <w:rPr>
                <w:sz w:val="20"/>
                <w:szCs w:val="20"/>
              </w:rPr>
            </w:pPr>
            <w:r w:rsidRPr="00CE6A5D">
              <w:rPr>
                <w:sz w:val="20"/>
                <w:szCs w:val="20"/>
                <w:lang w:eastAsia="ro-RO"/>
              </w:rPr>
              <w:t>Proiect elaborat şi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033923" w14:textId="77777777" w:rsidR="00F07AD7" w:rsidRPr="00CE6A5D" w:rsidRDefault="00F07AD7" w:rsidP="00F07AD7">
            <w:pPr>
              <w:jc w:val="center"/>
              <w:rPr>
                <w:b/>
                <w:sz w:val="20"/>
                <w:szCs w:val="20"/>
              </w:rPr>
            </w:pPr>
            <w:r w:rsidRPr="00CE6A5D">
              <w:rPr>
                <w:b/>
                <w:sz w:val="20"/>
                <w:szCs w:val="20"/>
                <w:lang w:eastAsia="ro-RO"/>
              </w:rPr>
              <w:t>DIPAFE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B3D92B" w14:textId="77777777" w:rsidR="00F07AD7" w:rsidRPr="00CE6A5D" w:rsidRDefault="00F07AD7" w:rsidP="00F07AD7">
            <w:pPr>
              <w:jc w:val="center"/>
              <w:rPr>
                <w:sz w:val="20"/>
                <w:szCs w:val="20"/>
                <w:lang w:eastAsia="ro-RO"/>
              </w:rPr>
            </w:pPr>
            <w:r w:rsidRPr="00CE6A5D">
              <w:rPr>
                <w:sz w:val="20"/>
                <w:szCs w:val="20"/>
                <w:lang w:eastAsia="ro-RO"/>
              </w:rPr>
              <w:t>HG nr.377 din 25.04.2018</w:t>
            </w:r>
          </w:p>
          <w:p w14:paraId="7E9F1E35" w14:textId="77777777" w:rsidR="00F07AD7" w:rsidRPr="00CE6A5D" w:rsidRDefault="00F07AD7" w:rsidP="00F07AD7">
            <w:pPr>
              <w:jc w:val="center"/>
              <w:rPr>
                <w:sz w:val="20"/>
                <w:szCs w:val="20"/>
                <w:vertAlign w:val="superscript"/>
              </w:rPr>
            </w:pPr>
            <w:r w:rsidRPr="00CE6A5D">
              <w:rPr>
                <w:sz w:val="20"/>
                <w:szCs w:val="20"/>
              </w:rPr>
              <w:t xml:space="preserve">Ordinul nr. 94 din 07.05.2018, </w:t>
            </w:r>
            <w:r w:rsidRPr="00CE6A5D">
              <w:rPr>
                <w:sz w:val="20"/>
                <w:szCs w:val="20"/>
                <w:vertAlign w:val="subscript"/>
              </w:rPr>
              <w:t>65</w:t>
            </w:r>
            <w:r w:rsidRPr="00CE6A5D">
              <w:rPr>
                <w:sz w:val="20"/>
                <w:szCs w:val="20"/>
                <w:vertAlign w:val="superscript"/>
              </w:rPr>
              <w:t>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E46B"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În curs de realizare</w:t>
            </w:r>
          </w:p>
          <w:p w14:paraId="5585BECD" w14:textId="2B2A8885" w:rsidR="00F07AD7" w:rsidRPr="00CE6A5D" w:rsidRDefault="00F07AD7" w:rsidP="00F07AD7">
            <w:pPr>
              <w:pStyle w:val="Corp"/>
              <w:jc w:val="both"/>
              <w:rPr>
                <w:bCs/>
                <w:color w:val="auto"/>
                <w:sz w:val="20"/>
                <w:szCs w:val="20"/>
                <w:lang w:val="ro-RO"/>
              </w:rPr>
            </w:pPr>
            <w:r w:rsidRPr="00CE6A5D">
              <w:rPr>
                <w:bCs/>
                <w:color w:val="auto"/>
                <w:sz w:val="20"/>
                <w:szCs w:val="20"/>
                <w:lang w:val="ro-RO"/>
              </w:rPr>
              <w:t>Proiectul Ghidului a fost elaborat și urmează a fi consultat cu Cancelaria de Stat.</w:t>
            </w:r>
          </w:p>
        </w:tc>
      </w:tr>
      <w:tr w:rsidR="00F07AD7" w:rsidRPr="00CE6A5D" w14:paraId="7500713A" w14:textId="77777777" w:rsidTr="00270A3B">
        <w:trPr>
          <w:trHeight w:val="1762"/>
          <w:jc w:val="center"/>
        </w:trPr>
        <w:tc>
          <w:tcPr>
            <w:tcW w:w="1985"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9340BF7" w14:textId="77777777" w:rsidR="00F07AD7" w:rsidRPr="00CE6A5D" w:rsidRDefault="00F07AD7" w:rsidP="00F07AD7">
            <w:pPr>
              <w:pStyle w:val="Corp"/>
              <w:jc w:val="both"/>
              <w:rPr>
                <w:color w:val="auto"/>
                <w:lang w:val="ro-RO"/>
              </w:rPr>
            </w:pPr>
            <w:r w:rsidRPr="00CE6A5D">
              <w:rPr>
                <w:color w:val="auto"/>
                <w:sz w:val="20"/>
                <w:szCs w:val="20"/>
                <w:lang w:val="ro-RO"/>
              </w:rPr>
              <w:lastRenderedPageBreak/>
              <w:t>15.2. Negocierea Planului Anual de Acțiuni dintre Guvernul Republicii Moldova și UE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BBD30D" w14:textId="77777777" w:rsidR="00F07AD7" w:rsidRPr="00CE6A5D" w:rsidRDefault="00F07AD7" w:rsidP="00F07AD7">
            <w:pPr>
              <w:pStyle w:val="Corp"/>
              <w:tabs>
                <w:tab w:val="left" w:pos="1080"/>
                <w:tab w:val="left" w:pos="2880"/>
              </w:tabs>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C9C8F23"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2BFD78" w14:textId="77777777" w:rsidR="00F07AD7" w:rsidRPr="00CE6A5D" w:rsidRDefault="00F07AD7" w:rsidP="00F07AD7">
            <w:pPr>
              <w:pStyle w:val="Corp"/>
              <w:jc w:val="center"/>
              <w:rPr>
                <w:color w:val="auto"/>
                <w:lang w:val="ro-RO"/>
              </w:rPr>
            </w:pPr>
            <w:r w:rsidRPr="00CE6A5D">
              <w:rPr>
                <w:color w:val="auto"/>
                <w:sz w:val="20"/>
                <w:szCs w:val="20"/>
                <w:lang w:val="ro-RO"/>
              </w:rPr>
              <w:t>Plan anual negociat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A7B093"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DIPAAFE </w:t>
            </w:r>
          </w:p>
          <w:p w14:paraId="3B2DB1EC"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DPBS </w:t>
            </w:r>
          </w:p>
          <w:p w14:paraId="630F7F40" w14:textId="77777777" w:rsidR="00F07AD7" w:rsidRPr="00CE6A5D" w:rsidRDefault="00F07AD7" w:rsidP="00F07AD7">
            <w:pPr>
              <w:pStyle w:val="Corp"/>
              <w:jc w:val="center"/>
              <w:rPr>
                <w:color w:val="auto"/>
                <w:lang w:val="ro-RO"/>
              </w:rPr>
            </w:pPr>
            <w:r w:rsidRPr="00CE6A5D">
              <w:rPr>
                <w:b/>
                <w:bCs/>
                <w:color w:val="auto"/>
                <w:sz w:val="18"/>
                <w:szCs w:val="18"/>
                <w:lang w:val="ro-RO"/>
              </w:rPr>
              <w:t>DPBSB</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491B641"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1472 din 30.12.2016 </w:t>
            </w:r>
            <w:r w:rsidRPr="00CE6A5D">
              <w:rPr>
                <w:color w:val="auto"/>
                <w:sz w:val="20"/>
                <w:szCs w:val="20"/>
                <w:vertAlign w:val="subscript"/>
                <w:lang w:val="ro-RO"/>
              </w:rPr>
              <w:t>VI</w:t>
            </w:r>
            <w:r w:rsidRPr="00CE6A5D">
              <w:rPr>
                <w:color w:val="auto"/>
                <w:sz w:val="20"/>
                <w:szCs w:val="20"/>
                <w:lang w:val="ro-RO"/>
              </w:rPr>
              <w:t>,</w:t>
            </w:r>
            <w:r w:rsidRPr="00CE6A5D">
              <w:rPr>
                <w:color w:val="auto"/>
                <w:sz w:val="20"/>
                <w:szCs w:val="20"/>
                <w:vertAlign w:val="subscript"/>
                <w:lang w:val="ro-RO"/>
              </w:rPr>
              <w:t xml:space="preserve"> 415, I2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09CD0E" w14:textId="1839AD1C"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240C6C14"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Întru realizarea acțiunii respective, pe parcursul perioadei de raportare au fost întreprinse următoarele:</w:t>
            </w:r>
          </w:p>
          <w:p w14:paraId="0B9AF484"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prin scrisoarea din 06.02.2018, Delegația UE a prezentat Ministerului Finanțelor Planul indicativ Anual de Acțiuni pentru anul 2018;</w:t>
            </w:r>
          </w:p>
          <w:p w14:paraId="52A316BD"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la 21.06.2018, Delegația UE a prezentat cele 6 proiecte din cadrul Programului Anual de Acțiuni pentru 2018 al Uniunii Europene pentru Republica Moldova;</w:t>
            </w:r>
          </w:p>
          <w:p w14:paraId="55AC1FA2" w14:textId="3ECA94F1" w:rsidR="00F07AD7" w:rsidRPr="00CE6A5D" w:rsidRDefault="00F07AD7" w:rsidP="00F07AD7">
            <w:pPr>
              <w:pStyle w:val="Corp"/>
              <w:jc w:val="both"/>
              <w:rPr>
                <w:color w:val="auto"/>
                <w:sz w:val="20"/>
                <w:szCs w:val="20"/>
                <w:lang w:val="ro-RO"/>
              </w:rPr>
            </w:pPr>
            <w:r w:rsidRPr="00CE6A5D">
              <w:rPr>
                <w:color w:val="auto"/>
                <w:sz w:val="20"/>
                <w:szCs w:val="20"/>
                <w:lang w:val="ro-RO"/>
              </w:rPr>
              <w:t>- la 25.06.2018, Ministerul Finanțelor a remis spre examinare autorităților publice centrale fișele de proiect;</w:t>
            </w:r>
          </w:p>
          <w:p w14:paraId="48D33936"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la 08.08.2018, Ministerul Finanțelor a expediat Delegației UE scrisoarea de aprobare a proiectului Programului Anual de Acțiuni 2018, cu lista comentariilor parvenite în procesul de avizare.</w:t>
            </w:r>
          </w:p>
          <w:p w14:paraId="474674ED" w14:textId="28E43A9D" w:rsidR="00F07AD7" w:rsidRPr="00CE6A5D" w:rsidRDefault="00F07AD7" w:rsidP="00F07AD7">
            <w:pPr>
              <w:pStyle w:val="Corp"/>
              <w:jc w:val="both"/>
              <w:rPr>
                <w:color w:val="auto"/>
                <w:sz w:val="20"/>
                <w:szCs w:val="20"/>
                <w:lang w:val="ro-RO"/>
              </w:rPr>
            </w:pPr>
            <w:r w:rsidRPr="00CE6A5D">
              <w:rPr>
                <w:i/>
                <w:color w:val="auto"/>
                <w:sz w:val="20"/>
                <w:szCs w:val="20"/>
                <w:lang w:val="ro-RO"/>
              </w:rPr>
              <w:t>De menționat că, PAA 2018 cade sub incidența deciziei UE de reducere a asistenței bilaterale pentru Republica  Moldova, pentru anul 2018 – asistența financiară  bilaterală pentru Republica Moldova fiind redusă cu 2 0250 000 euro.</w:t>
            </w:r>
          </w:p>
        </w:tc>
      </w:tr>
      <w:tr w:rsidR="00F07AD7" w:rsidRPr="00CE6A5D" w14:paraId="1714D515" w14:textId="77777777" w:rsidTr="002D4425">
        <w:trPr>
          <w:trHeight w:val="71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04A2B3" w14:textId="77777777" w:rsidR="00F07AD7" w:rsidRPr="00CE6A5D" w:rsidRDefault="00F07AD7" w:rsidP="00F07AD7">
            <w:pPr>
              <w:pStyle w:val="Corp"/>
              <w:jc w:val="both"/>
              <w:rPr>
                <w:color w:val="auto"/>
                <w:lang w:val="ro-RO"/>
              </w:rPr>
            </w:pPr>
            <w:r w:rsidRPr="00CE6A5D">
              <w:rPr>
                <w:color w:val="auto"/>
                <w:sz w:val="20"/>
                <w:szCs w:val="20"/>
                <w:lang w:val="ro-RO"/>
              </w:rPr>
              <w:t>15.3. Consolidarea dialogului cu donatorii externi prin prisma necesității de finanțare a priorităților sectoriale ale Guvernului</w:t>
            </w:r>
            <w:r w:rsidRPr="00CE6A5D">
              <w:rPr>
                <w:color w:val="auto"/>
                <w:sz w:val="20"/>
                <w:szCs w:val="20"/>
                <w:lang w:val="ro-RO"/>
              </w:rPr>
              <w:tab/>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284C5" w14:textId="77777777" w:rsidR="00F07AD7" w:rsidRPr="00CE6A5D" w:rsidRDefault="00F07AD7" w:rsidP="00F07AD7">
            <w:pPr>
              <w:pStyle w:val="Corp"/>
              <w:tabs>
                <w:tab w:val="left" w:pos="1080"/>
                <w:tab w:val="left" w:pos="2880"/>
              </w:tabs>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0C47F0"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Pe parcursul anului/</w:t>
            </w:r>
          </w:p>
          <w:p w14:paraId="3830C23E"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Trimestrul IV*</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988855" w14:textId="77777777" w:rsidR="00F07AD7" w:rsidRPr="00CE6A5D" w:rsidRDefault="00F07AD7" w:rsidP="00F07AD7">
            <w:pPr>
              <w:pStyle w:val="Corp"/>
              <w:jc w:val="center"/>
              <w:rPr>
                <w:color w:val="auto"/>
                <w:lang w:val="ro-RO"/>
              </w:rPr>
            </w:pPr>
            <w:r w:rsidRPr="00CE6A5D">
              <w:rPr>
                <w:color w:val="auto"/>
                <w:sz w:val="20"/>
                <w:szCs w:val="20"/>
                <w:lang w:val="ro-RO"/>
              </w:rPr>
              <w:t>Număr de ședințe/ ateliere cu donatorii externi și/sau ministerele lider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B30D7B" w14:textId="77777777" w:rsidR="00F07AD7" w:rsidRPr="00CE6A5D" w:rsidRDefault="00F07AD7" w:rsidP="00F07AD7">
            <w:pPr>
              <w:pStyle w:val="Corp"/>
              <w:jc w:val="center"/>
              <w:rPr>
                <w:color w:val="auto"/>
                <w:lang w:val="ro-RO"/>
              </w:rPr>
            </w:pPr>
            <w:r w:rsidRPr="00CE6A5D">
              <w:rPr>
                <w:b/>
                <w:bCs/>
                <w:color w:val="auto"/>
                <w:sz w:val="18"/>
                <w:szCs w:val="18"/>
                <w:lang w:val="ro-RO"/>
              </w:rPr>
              <w:t>DIPAAFE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18F10A" w14:textId="760DD2CE" w:rsidR="00F07AD7" w:rsidRPr="00CE6A5D" w:rsidRDefault="00F07AD7" w:rsidP="00F07AD7">
            <w:pPr>
              <w:pStyle w:val="Corp"/>
              <w:jc w:val="center"/>
              <w:rPr>
                <w:color w:val="auto"/>
                <w:lang w:val="ro-RO"/>
              </w:rPr>
            </w:pPr>
            <w:r w:rsidRPr="00CE6A5D">
              <w:rPr>
                <w:color w:val="auto"/>
                <w:sz w:val="20"/>
                <w:szCs w:val="20"/>
                <w:lang w:val="ro-RO"/>
              </w:rPr>
              <w:t>PAC</w:t>
            </w:r>
            <w:r w:rsidRPr="00CE6A5D">
              <w:rPr>
                <w:color w:val="auto"/>
                <w:sz w:val="20"/>
                <w:szCs w:val="20"/>
                <w:vertAlign w:val="subscript"/>
                <w:lang w:val="ro-RO"/>
              </w:rPr>
              <w:t xml:space="preserve"> 1142 </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2E3DFCD" w14:textId="40974AE8"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2B0DAD24" w14:textId="3C89E62E" w:rsidR="00F07AD7" w:rsidRPr="00CE6A5D" w:rsidRDefault="00F07AD7" w:rsidP="00F07AD7">
            <w:pPr>
              <w:pStyle w:val="Corp"/>
              <w:jc w:val="both"/>
              <w:rPr>
                <w:bCs/>
                <w:color w:val="auto"/>
                <w:sz w:val="20"/>
                <w:szCs w:val="20"/>
                <w:lang w:val="ro-RO"/>
              </w:rPr>
            </w:pPr>
            <w:r w:rsidRPr="00CE6A5D">
              <w:rPr>
                <w:bCs/>
                <w:color w:val="auto"/>
                <w:sz w:val="20"/>
                <w:szCs w:val="20"/>
                <w:lang w:val="ro-RO"/>
              </w:rPr>
              <w:t xml:space="preserve">În vederea consolidării dialogului cu donatorii externi, pe parcursul perioadei de raportare au avut loc </w:t>
            </w:r>
            <w:r w:rsidRPr="00CE6A5D">
              <w:rPr>
                <w:b/>
                <w:bCs/>
                <w:color w:val="auto"/>
                <w:sz w:val="20"/>
                <w:szCs w:val="20"/>
                <w:lang w:val="ro-RO"/>
              </w:rPr>
              <w:t>următoarele întrevederi</w:t>
            </w:r>
            <w:r w:rsidRPr="00CE6A5D">
              <w:rPr>
                <w:bCs/>
                <w:color w:val="auto"/>
                <w:sz w:val="20"/>
                <w:szCs w:val="20"/>
                <w:lang w:val="ro-RO"/>
              </w:rPr>
              <w:t>, și anume:</w:t>
            </w:r>
          </w:p>
          <w:p w14:paraId="46B806A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la data de 08.02.2018, s-a participat la întrunirea donatorilor, unde a fost prezentată o informație generală despre noul proces de coordonare a asistenței externe;</w:t>
            </w:r>
          </w:p>
          <w:p w14:paraId="1CE541CA"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la data de 16.02.2018, a fost organizată o întrunire cu donatorii externi, în cadrul căreia a fost prezentat noul mecanism de coordonare a asistenței externe;</w:t>
            </w:r>
          </w:p>
          <w:p w14:paraId="2219B089"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la data de 11.04.2018, a fost organizată o întrunire focusată pe prezentarea Priorităților Sectoriale stabilite de către Guvernul Republicii Moldova și implicit a răspunsurilor la comentariile, parvenite de la comunitatea donatorilor, în procesul de avizare a noului Regulament privind coordonarea asistenței externe;</w:t>
            </w:r>
          </w:p>
          <w:p w14:paraId="4E963C8E" w14:textId="77777777"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 la data de 26.04.2018, au fost prezentate prioritățile sectoriale pe termen mediu ale Guvernului în cadrul forumului moldo-slovac;</w:t>
            </w:r>
          </w:p>
          <w:p w14:paraId="749DE3AE"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la data de 08.06.2018, Ministerul Finanțelor a fost gazda Forumului la Subiectul asistenței externe în domeniul Sănătății, la care au participat partenerii externi de dezvoltare și, implicit, autoritățile publice de specialitate;</w:t>
            </w:r>
          </w:p>
          <w:p w14:paraId="68349114"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la 20.06.2018, reprezentanții Ministerului Finanțelor au participat la o întrevedere cu KAWANO Takaaki, reprezentant al Agenției Japoneze pentru Cooperare Internațională (JICA), în cadrul căreia s-au discutat modificările la cadrul normativ aferent asistenței externe, iar reprezentanții JICA au solicitat propuneri de cooperare tehnică pentru anul 2019;</w:t>
            </w:r>
          </w:p>
          <w:p w14:paraId="43AEAAAB" w14:textId="07DBAF82" w:rsidR="00F07AD7" w:rsidRPr="00CE6A5D" w:rsidRDefault="00F07AD7" w:rsidP="00F07AD7">
            <w:pPr>
              <w:pStyle w:val="Corp"/>
              <w:jc w:val="both"/>
              <w:rPr>
                <w:color w:val="auto"/>
                <w:sz w:val="20"/>
                <w:szCs w:val="20"/>
                <w:lang w:val="ro-RO"/>
              </w:rPr>
            </w:pPr>
            <w:r w:rsidRPr="00CE6A5D">
              <w:rPr>
                <w:color w:val="auto"/>
                <w:sz w:val="20"/>
                <w:szCs w:val="20"/>
                <w:lang w:val="ro-RO"/>
              </w:rPr>
              <w:t>- la 21.06.2018, Ministerul Finanțelor a participat la prez</w:t>
            </w:r>
            <w:r w:rsidR="00400DD0" w:rsidRPr="00CE6A5D">
              <w:rPr>
                <w:color w:val="auto"/>
                <w:sz w:val="20"/>
                <w:szCs w:val="20"/>
                <w:lang w:val="ro-RO"/>
              </w:rPr>
              <w:t>entarea Programului Anual de Acț</w:t>
            </w:r>
            <w:r w:rsidRPr="00CE6A5D">
              <w:rPr>
                <w:color w:val="auto"/>
                <w:sz w:val="20"/>
                <w:szCs w:val="20"/>
                <w:lang w:val="ro-RO"/>
              </w:rPr>
              <w:t>iuni pentru 2018 al Uniunii Europene (UE) în Republica Moldova (PAA 2018). În cadrul evenimentului au fost prezentate obiectivele și rezultatele scontate aferente celor 6 proi</w:t>
            </w:r>
            <w:r w:rsidR="00400DD0" w:rsidRPr="00CE6A5D">
              <w:rPr>
                <w:color w:val="auto"/>
                <w:sz w:val="20"/>
                <w:szCs w:val="20"/>
                <w:lang w:val="ro-RO"/>
              </w:rPr>
              <w:t>ecte care vor fi finanțate de că</w:t>
            </w:r>
            <w:r w:rsidRPr="00CE6A5D">
              <w:rPr>
                <w:color w:val="auto"/>
                <w:sz w:val="20"/>
                <w:szCs w:val="20"/>
                <w:lang w:val="ro-RO"/>
              </w:rPr>
              <w:t>tre UE în Republica Moldova;</w:t>
            </w:r>
          </w:p>
          <w:p w14:paraId="1ED64C5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la 12.07.2018, reprezentanții Ministerului Finanțelor au participat la o ședință de lucru cu reprezentanții CEB, unde s-au discutat modificările survenite la cadrul normativ al asistenței externe, prioritățile politicilor sectoriale aprobate de către Guvern, precum și posibilitatea accesării asistenței externe din partea CEB;</w:t>
            </w:r>
          </w:p>
          <w:p w14:paraId="2358625B"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la 12.09.2018, Ministerul Finanțelor a fost gazda celui de-al 2-lea Forum de comunicare în domeniul sănătăţii, la care au participat partenerii externi de dezvoltare și implicit autoritățile publice de specialitate;</w:t>
            </w:r>
          </w:p>
          <w:p w14:paraId="779844C2" w14:textId="21BFFB2B" w:rsidR="00F07AD7" w:rsidRPr="00CE6A5D" w:rsidRDefault="009E081A" w:rsidP="00F07AD7">
            <w:pPr>
              <w:pStyle w:val="Corp"/>
              <w:jc w:val="both"/>
              <w:rPr>
                <w:color w:val="auto"/>
                <w:sz w:val="20"/>
                <w:szCs w:val="20"/>
                <w:lang w:val="ro-RO"/>
              </w:rPr>
            </w:pPr>
            <w:r w:rsidRPr="00CE6A5D">
              <w:rPr>
                <w:color w:val="auto"/>
                <w:sz w:val="20"/>
                <w:szCs w:val="20"/>
                <w:lang w:val="ro-RO"/>
              </w:rPr>
              <w:t xml:space="preserve">- la 27.11.2018, </w:t>
            </w:r>
            <w:r w:rsidR="00F07AD7" w:rsidRPr="00CE6A5D">
              <w:rPr>
                <w:color w:val="auto"/>
                <w:sz w:val="20"/>
                <w:szCs w:val="20"/>
                <w:lang w:val="ro-RO"/>
              </w:rPr>
              <w:t>Ministerul Finanțelor a găzduit al treilea Forum de Comunicare cu partenerii de dezvoltare privind politicile în domeniul mediului și schimbărilor climatic;</w:t>
            </w:r>
          </w:p>
          <w:p w14:paraId="2792D059" w14:textId="2124F8AE"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 la 14.11.2018, a fost organizată o ședință de final de an cu partenerii externi de dezvoltare în cadrul căreia au fost prezentate realizările din anul 2018 în domeniul asistenței externe, precum și prioritățile pentru anul 2019.</w:t>
            </w:r>
          </w:p>
          <w:p w14:paraId="1E3CA1B8" w14:textId="630A2832" w:rsidR="00F07AD7" w:rsidRPr="00CE6A5D" w:rsidRDefault="00F07AD7" w:rsidP="009E081A">
            <w:pPr>
              <w:pStyle w:val="Corp"/>
              <w:jc w:val="both"/>
              <w:rPr>
                <w:color w:val="auto"/>
                <w:sz w:val="20"/>
                <w:szCs w:val="20"/>
                <w:lang w:val="ro-RO"/>
              </w:rPr>
            </w:pPr>
            <w:r w:rsidRPr="00CE6A5D">
              <w:rPr>
                <w:color w:val="auto"/>
                <w:sz w:val="20"/>
                <w:szCs w:val="20"/>
                <w:lang w:val="ro-RO"/>
              </w:rPr>
              <w:lastRenderedPageBreak/>
              <w:t xml:space="preserve">Suplimentar, pe parcursul anului 2018, Ministerul Finanțelor a participat la </w:t>
            </w:r>
            <w:r w:rsidR="009E081A" w:rsidRPr="00CE6A5D">
              <w:rPr>
                <w:color w:val="auto"/>
                <w:sz w:val="20"/>
                <w:szCs w:val="20"/>
                <w:lang w:val="ro-RO"/>
              </w:rPr>
              <w:t>o serie</w:t>
            </w:r>
            <w:r w:rsidRPr="00CE6A5D">
              <w:rPr>
                <w:color w:val="auto"/>
                <w:sz w:val="20"/>
                <w:szCs w:val="20"/>
                <w:lang w:val="ro-RO"/>
              </w:rPr>
              <w:t xml:space="preserve"> de ședințe bilater</w:t>
            </w:r>
            <w:r w:rsidR="009E081A" w:rsidRPr="00CE6A5D">
              <w:rPr>
                <w:color w:val="auto"/>
                <w:sz w:val="20"/>
                <w:szCs w:val="20"/>
                <w:lang w:val="ro-RO"/>
              </w:rPr>
              <w:t>ale cu comunitatea donatorilor/</w:t>
            </w:r>
            <w:r w:rsidRPr="00CE6A5D">
              <w:rPr>
                <w:color w:val="auto"/>
                <w:sz w:val="20"/>
                <w:szCs w:val="20"/>
                <w:lang w:val="ro-RO"/>
              </w:rPr>
              <w:t>creditorilor.</w:t>
            </w:r>
          </w:p>
        </w:tc>
      </w:tr>
      <w:tr w:rsidR="00F07AD7" w:rsidRPr="00CE6A5D" w14:paraId="2A2E5711" w14:textId="77777777" w:rsidTr="00270A3B">
        <w:trPr>
          <w:trHeight w:val="396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3F33D0" w14:textId="77777777" w:rsidR="00F07AD7" w:rsidRPr="00CE6A5D" w:rsidRDefault="00F07AD7" w:rsidP="00F07AD7">
            <w:pPr>
              <w:pStyle w:val="Corp"/>
              <w:jc w:val="both"/>
              <w:rPr>
                <w:color w:val="auto"/>
                <w:lang w:val="ro-RO"/>
              </w:rPr>
            </w:pPr>
            <w:r w:rsidRPr="00CE6A5D">
              <w:rPr>
                <w:color w:val="auto"/>
                <w:sz w:val="20"/>
                <w:szCs w:val="20"/>
                <w:lang w:val="ro-RO"/>
              </w:rPr>
              <w:lastRenderedPageBreak/>
              <w:t>15.4. Atragerea asistenţei financiare externe (inclusiv credite preferenţiale străine) pentru stimularea dezvoltării infrastructurii industriale</w:t>
            </w:r>
          </w:p>
          <w:p w14:paraId="34B37A58" w14:textId="77777777" w:rsidR="00F07AD7" w:rsidRPr="00CE6A5D" w:rsidRDefault="00F07AD7" w:rsidP="00F07AD7">
            <w:pPr>
              <w:pStyle w:val="Corp"/>
              <w:jc w:val="both"/>
              <w:rPr>
                <w:color w:val="auto"/>
                <w:lang w:val="ro-RO"/>
              </w:rPr>
            </w:pPr>
          </w:p>
          <w:p w14:paraId="64695C41" w14:textId="77777777" w:rsidR="00F07AD7" w:rsidRPr="00CE6A5D" w:rsidRDefault="00F07AD7" w:rsidP="00F07AD7">
            <w:pPr>
              <w:pStyle w:val="Corp"/>
              <w:jc w:val="both"/>
              <w:rPr>
                <w:color w:val="auto"/>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052519" w14:textId="77777777" w:rsidR="00F07AD7" w:rsidRPr="00CE6A5D" w:rsidRDefault="00F07AD7" w:rsidP="00F07AD7">
            <w:pPr>
              <w:pStyle w:val="Corp"/>
              <w:tabs>
                <w:tab w:val="left" w:pos="1080"/>
                <w:tab w:val="left" w:pos="2880"/>
              </w:tabs>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6CF0C0"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p w14:paraId="0F5C9FDD" w14:textId="77777777" w:rsidR="00F07AD7" w:rsidRPr="00CE6A5D" w:rsidRDefault="00F07AD7" w:rsidP="00F07AD7">
            <w:pPr>
              <w:pStyle w:val="Corp"/>
              <w:jc w:val="center"/>
              <w:rPr>
                <w:color w:val="auto"/>
                <w:lang w:val="ro-RO"/>
              </w:rPr>
            </w:pPr>
            <w:r w:rsidRPr="00CE6A5D">
              <w:rPr>
                <w:color w:val="auto"/>
                <w:sz w:val="20"/>
                <w:szCs w:val="20"/>
                <w:lang w:val="ro-RO"/>
              </w:rPr>
              <w:t>2016-2020*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F6D97E8" w14:textId="77777777" w:rsidR="00F07AD7" w:rsidRPr="00CE6A5D" w:rsidRDefault="00F07AD7" w:rsidP="00F07AD7">
            <w:pPr>
              <w:pStyle w:val="Corp"/>
              <w:jc w:val="center"/>
              <w:rPr>
                <w:color w:val="auto"/>
                <w:lang w:val="ro-RO"/>
              </w:rPr>
            </w:pPr>
            <w:r w:rsidRPr="00CE6A5D">
              <w:rPr>
                <w:color w:val="auto"/>
                <w:sz w:val="20"/>
                <w:szCs w:val="20"/>
                <w:lang w:val="ro-RO"/>
              </w:rPr>
              <w:t>- Volum al creditelor preferenţiale atrase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698914" w14:textId="77777777" w:rsidR="00F07AD7" w:rsidRPr="00CE6A5D" w:rsidRDefault="00F07AD7" w:rsidP="00F07AD7">
            <w:pPr>
              <w:pStyle w:val="Corp"/>
              <w:jc w:val="center"/>
              <w:rPr>
                <w:color w:val="auto"/>
                <w:lang w:val="ro-RO"/>
              </w:rPr>
            </w:pPr>
            <w:r w:rsidRPr="00CE6A5D">
              <w:rPr>
                <w:b/>
                <w:bCs/>
                <w:color w:val="auto"/>
                <w:sz w:val="20"/>
                <w:szCs w:val="20"/>
                <w:lang w:val="ro-RO"/>
              </w:rPr>
              <w:t>DIPAAFE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BCB064"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nr.511 din 25.04.2016, </w:t>
            </w:r>
            <w:r w:rsidRPr="00CE6A5D">
              <w:rPr>
                <w:color w:val="auto"/>
                <w:sz w:val="20"/>
                <w:szCs w:val="20"/>
                <w:vertAlign w:val="subscript"/>
                <w:lang w:val="ro-RO"/>
              </w:rPr>
              <w:t>C1, 4.3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C7A3EC" w14:textId="3EA10D0A"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48547795" w14:textId="3B698FB9" w:rsidR="00F07AD7" w:rsidRPr="00CE6A5D" w:rsidRDefault="00F07AD7" w:rsidP="00F07AD7">
            <w:pPr>
              <w:pStyle w:val="Corp"/>
              <w:jc w:val="both"/>
              <w:rPr>
                <w:color w:val="auto"/>
                <w:sz w:val="20"/>
                <w:szCs w:val="20"/>
                <w:lang w:val="ro-RO"/>
              </w:rPr>
            </w:pPr>
            <w:r w:rsidRPr="00CE6A5D">
              <w:rPr>
                <w:color w:val="auto"/>
                <w:sz w:val="20"/>
                <w:szCs w:val="20"/>
                <w:lang w:val="ro-RO"/>
              </w:rPr>
              <w:t>Pentru anul 2018 debursări din împrumuturi în cadrul proiectului „Ameliorarea Competitivității”  finanțat din sursele Băncii Mondiale au fost precizate în valoare de 155 845,8  mii lei</w:t>
            </w:r>
            <w:r w:rsidRPr="00CE6A5D">
              <w:rPr>
                <w:rFonts w:cs="Times New Roman"/>
                <w:color w:val="auto"/>
                <w:sz w:val="20"/>
                <w:szCs w:val="20"/>
                <w:lang w:val="ro-RO" w:eastAsia="en-US"/>
              </w:rPr>
              <w:t xml:space="preserve">. </w:t>
            </w:r>
            <w:r w:rsidRPr="00CE6A5D">
              <w:rPr>
                <w:color w:val="auto"/>
                <w:sz w:val="20"/>
                <w:szCs w:val="20"/>
                <w:lang w:val="ro-RO"/>
              </w:rPr>
              <w:t>Pe parcursul anului 2018 au fost debursare mijloace financiare echivalente a                   108 368,71 mii lei, dintre care au fost recreditate resurse în valoare echivalentă a 85 962,06 mii lei și acordate subsidii în valoare echivalentă a 5 988,91 mii lei.</w:t>
            </w:r>
          </w:p>
          <w:p w14:paraId="7F5EDBAD"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Proiectul dat prevede îmbunătățirea mediului de afaceri prin susținerea Guvernului în implementarea strategiilor orientate spre crearea unui mediu de afaceri favorabil, reducerea constrîngerilor și costurilor pentru gestionarea unei afaceri, dar și încurajarea noilor activități ale întreprinderilor gata de export.</w:t>
            </w:r>
          </w:p>
          <w:p w14:paraId="751E65A5" w14:textId="262C22ED" w:rsidR="00F07AD7" w:rsidRPr="00CE6A5D" w:rsidRDefault="00F07AD7" w:rsidP="00F07AD7">
            <w:pPr>
              <w:pStyle w:val="Corp"/>
              <w:jc w:val="both"/>
              <w:rPr>
                <w:color w:val="auto"/>
                <w:lang w:val="ro-RO"/>
              </w:rPr>
            </w:pPr>
            <w:r w:rsidRPr="00CE6A5D">
              <w:rPr>
                <w:color w:val="auto"/>
                <w:sz w:val="20"/>
                <w:szCs w:val="20"/>
                <w:lang w:val="ro-RO"/>
              </w:rPr>
              <w:t xml:space="preserve">Alte propuneri pentru stimularea dezvoltării infrastructurii </w:t>
            </w:r>
            <w:r w:rsidR="00400DD0" w:rsidRPr="00CE6A5D">
              <w:rPr>
                <w:color w:val="auto"/>
                <w:sz w:val="20"/>
                <w:szCs w:val="20"/>
                <w:lang w:val="ro-RO"/>
              </w:rPr>
              <w:t>industriale</w:t>
            </w:r>
            <w:r w:rsidRPr="00CE6A5D">
              <w:rPr>
                <w:color w:val="auto"/>
                <w:sz w:val="20"/>
                <w:szCs w:val="20"/>
                <w:lang w:val="ro-RO"/>
              </w:rPr>
              <w:t>, Ministerul Economiei și Infrastructurii, în procesul de elaborare a bugetului de stat pentru anul 2019 și CBTM 2019-2021, nu a înaintat.</w:t>
            </w:r>
          </w:p>
        </w:tc>
      </w:tr>
      <w:tr w:rsidR="00F07AD7" w:rsidRPr="00CE6A5D" w14:paraId="71480318" w14:textId="77777777" w:rsidTr="00270A3B">
        <w:trPr>
          <w:trHeight w:val="22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ECEDED9" w14:textId="77777777" w:rsidR="00F07AD7" w:rsidRPr="00CE6A5D" w:rsidRDefault="00F07AD7" w:rsidP="00F07AD7">
            <w:pPr>
              <w:pStyle w:val="Corp"/>
              <w:jc w:val="both"/>
              <w:rPr>
                <w:color w:val="auto"/>
                <w:lang w:val="ro-RO"/>
              </w:rPr>
            </w:pPr>
            <w:r w:rsidRPr="00CE6A5D">
              <w:rPr>
                <w:b/>
                <w:bCs/>
                <w:color w:val="auto"/>
                <w:sz w:val="20"/>
                <w:szCs w:val="20"/>
                <w:lang w:val="ro-RO"/>
              </w:rPr>
              <w:t>Obiectivul nr. 16: Facilitarea accesului persoanelor fizice la procurarea primei locuințe și subvenționarea creării locurilor de muncă pentru unele categorii de persoane</w:t>
            </w:r>
          </w:p>
        </w:tc>
      </w:tr>
      <w:tr w:rsidR="00F07AD7" w:rsidRPr="00CE6A5D" w14:paraId="731C3788" w14:textId="77777777" w:rsidTr="00270A3B">
        <w:trPr>
          <w:trHeight w:val="1953"/>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2ABAEDF" w14:textId="77777777" w:rsidR="00F07AD7" w:rsidRPr="00CE6A5D" w:rsidRDefault="00F07AD7" w:rsidP="00F07AD7">
            <w:pPr>
              <w:pStyle w:val="Corp"/>
              <w:tabs>
                <w:tab w:val="left" w:pos="330"/>
              </w:tabs>
              <w:jc w:val="both"/>
              <w:rPr>
                <w:b/>
                <w:bCs/>
                <w:color w:val="auto"/>
                <w:sz w:val="18"/>
                <w:szCs w:val="18"/>
                <w:u w:val="single"/>
                <w:lang w:val="ro-RO"/>
              </w:rPr>
            </w:pPr>
            <w:r w:rsidRPr="00CE6A5D">
              <w:rPr>
                <w:b/>
                <w:bCs/>
                <w:color w:val="auto"/>
                <w:sz w:val="18"/>
                <w:szCs w:val="18"/>
                <w:u w:val="single"/>
                <w:lang w:val="ro-RO"/>
              </w:rPr>
              <w:t>Riscuri externe:</w:t>
            </w:r>
          </w:p>
          <w:p w14:paraId="3F60844B" w14:textId="77777777" w:rsidR="00F07AD7" w:rsidRPr="00CE6A5D" w:rsidRDefault="00F07AD7" w:rsidP="00F07AD7">
            <w:pPr>
              <w:pStyle w:val="ListParagraph"/>
              <w:numPr>
                <w:ilvl w:val="0"/>
                <w:numId w:val="19"/>
              </w:numPr>
              <w:jc w:val="both"/>
              <w:rPr>
                <w:color w:val="auto"/>
                <w:sz w:val="18"/>
                <w:szCs w:val="18"/>
                <w:lang w:val="ro-RO"/>
              </w:rPr>
            </w:pPr>
            <w:r w:rsidRPr="00CE6A5D">
              <w:rPr>
                <w:color w:val="auto"/>
                <w:sz w:val="18"/>
                <w:szCs w:val="18"/>
                <w:lang w:val="ro-RO"/>
              </w:rPr>
              <w:t>imprevizibilitatea deciziilor politice;</w:t>
            </w:r>
          </w:p>
          <w:p w14:paraId="74BFFEA5" w14:textId="77777777" w:rsidR="00F07AD7" w:rsidRPr="00CE6A5D" w:rsidRDefault="00F07AD7" w:rsidP="00F07AD7">
            <w:pPr>
              <w:pStyle w:val="ListParagraph"/>
              <w:numPr>
                <w:ilvl w:val="0"/>
                <w:numId w:val="19"/>
              </w:numPr>
              <w:jc w:val="both"/>
              <w:rPr>
                <w:color w:val="auto"/>
                <w:sz w:val="18"/>
                <w:szCs w:val="18"/>
                <w:lang w:val="ro-RO"/>
              </w:rPr>
            </w:pPr>
            <w:r w:rsidRPr="00CE6A5D">
              <w:rPr>
                <w:color w:val="auto"/>
                <w:sz w:val="18"/>
                <w:szCs w:val="18"/>
                <w:lang w:val="ro-RO"/>
              </w:rPr>
              <w:t>posibile deficiențe de comunicare şi colaborare interinstituțională;</w:t>
            </w:r>
          </w:p>
          <w:p w14:paraId="0498F223" w14:textId="77777777" w:rsidR="00F07AD7" w:rsidRPr="00CE6A5D" w:rsidRDefault="00F07AD7" w:rsidP="00F07AD7">
            <w:pPr>
              <w:pStyle w:val="ListParagraph"/>
              <w:numPr>
                <w:ilvl w:val="0"/>
                <w:numId w:val="20"/>
              </w:numPr>
              <w:jc w:val="both"/>
              <w:rPr>
                <w:color w:val="auto"/>
                <w:sz w:val="18"/>
                <w:szCs w:val="18"/>
                <w:lang w:val="ro-RO"/>
              </w:rPr>
            </w:pPr>
            <w:r w:rsidRPr="00CE6A5D">
              <w:rPr>
                <w:color w:val="auto"/>
                <w:sz w:val="18"/>
                <w:szCs w:val="18"/>
                <w:lang w:val="ro-RO"/>
              </w:rPr>
              <w:t>interes scăzut din partea băncilor comerciale în participarea la Programul de stat „Prima casă”.</w:t>
            </w:r>
          </w:p>
          <w:p w14:paraId="7A8DD54B" w14:textId="77777777" w:rsidR="00F07AD7" w:rsidRPr="00CE6A5D" w:rsidRDefault="00F07AD7" w:rsidP="00F07AD7">
            <w:pPr>
              <w:pStyle w:val="Corp"/>
              <w:tabs>
                <w:tab w:val="left" w:pos="330"/>
              </w:tabs>
              <w:jc w:val="both"/>
              <w:rPr>
                <w:b/>
                <w:bCs/>
                <w:color w:val="auto"/>
                <w:sz w:val="18"/>
                <w:szCs w:val="18"/>
                <w:u w:val="single"/>
                <w:lang w:val="ro-RO"/>
              </w:rPr>
            </w:pPr>
            <w:r w:rsidRPr="00CE6A5D">
              <w:rPr>
                <w:b/>
                <w:bCs/>
                <w:color w:val="auto"/>
                <w:sz w:val="18"/>
                <w:szCs w:val="18"/>
                <w:u w:val="single"/>
                <w:lang w:val="ro-RO"/>
              </w:rPr>
              <w:t>Riscuri interne:</w:t>
            </w:r>
          </w:p>
          <w:p w14:paraId="2E3CA15F" w14:textId="77777777" w:rsidR="00F07AD7" w:rsidRPr="00CE6A5D" w:rsidRDefault="00F07AD7" w:rsidP="00F07AD7">
            <w:pPr>
              <w:pStyle w:val="Corp"/>
              <w:numPr>
                <w:ilvl w:val="0"/>
                <w:numId w:val="21"/>
              </w:numPr>
              <w:spacing w:line="259" w:lineRule="auto"/>
              <w:jc w:val="both"/>
              <w:rPr>
                <w:color w:val="auto"/>
                <w:sz w:val="18"/>
                <w:szCs w:val="18"/>
                <w:lang w:val="ro-RO"/>
              </w:rPr>
            </w:pPr>
            <w:r w:rsidRPr="00CE6A5D">
              <w:rPr>
                <w:color w:val="auto"/>
                <w:sz w:val="18"/>
                <w:szCs w:val="18"/>
                <w:lang w:val="ro-RO"/>
              </w:rPr>
              <w:t>solicitări ad-hoc;</w:t>
            </w:r>
          </w:p>
          <w:p w14:paraId="67078E8E" w14:textId="77777777" w:rsidR="00F07AD7" w:rsidRPr="00CE6A5D" w:rsidRDefault="00F07AD7" w:rsidP="00F07AD7">
            <w:pPr>
              <w:pStyle w:val="Corp"/>
              <w:numPr>
                <w:ilvl w:val="0"/>
                <w:numId w:val="21"/>
              </w:numPr>
              <w:spacing w:line="259" w:lineRule="auto"/>
              <w:jc w:val="both"/>
              <w:rPr>
                <w:color w:val="auto"/>
                <w:sz w:val="18"/>
                <w:szCs w:val="18"/>
                <w:lang w:val="ro-RO"/>
              </w:rPr>
            </w:pPr>
            <w:r w:rsidRPr="00CE6A5D">
              <w:rPr>
                <w:color w:val="auto"/>
                <w:sz w:val="18"/>
                <w:szCs w:val="18"/>
                <w:lang w:val="ro-RO"/>
              </w:rPr>
              <w:t>managementul ineficient al delegării sarcinilor pe parcursul absenței unor colaboratori din cadrul subdiviziunilor;</w:t>
            </w:r>
          </w:p>
          <w:p w14:paraId="27F4BDA5" w14:textId="77777777" w:rsidR="00F07AD7" w:rsidRPr="00CE6A5D" w:rsidRDefault="00F07AD7" w:rsidP="00F07AD7">
            <w:pPr>
              <w:pStyle w:val="Corp"/>
              <w:numPr>
                <w:ilvl w:val="0"/>
                <w:numId w:val="21"/>
              </w:numPr>
              <w:spacing w:line="259" w:lineRule="auto"/>
              <w:jc w:val="both"/>
              <w:rPr>
                <w:color w:val="auto"/>
                <w:sz w:val="18"/>
                <w:szCs w:val="18"/>
                <w:lang w:val="ro-RO"/>
              </w:rPr>
            </w:pPr>
            <w:r w:rsidRPr="00CE6A5D">
              <w:rPr>
                <w:color w:val="auto"/>
                <w:sz w:val="18"/>
                <w:szCs w:val="18"/>
                <w:lang w:val="ro-RO"/>
              </w:rPr>
              <w:t>abilități insuficiente în exercitarea noilor funcții.</w:t>
            </w:r>
          </w:p>
        </w:tc>
      </w:tr>
      <w:tr w:rsidR="00F07AD7" w:rsidRPr="00CE6A5D" w14:paraId="0299648D" w14:textId="77777777" w:rsidTr="00270A3B">
        <w:trPr>
          <w:trHeight w:val="1846"/>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C8B5F62" w14:textId="77777777" w:rsidR="00F07AD7" w:rsidRPr="00CE6A5D" w:rsidRDefault="00F07AD7" w:rsidP="00F07AD7">
            <w:pPr>
              <w:pStyle w:val="Corp"/>
              <w:jc w:val="both"/>
              <w:rPr>
                <w:color w:val="auto"/>
                <w:lang w:val="ro-RO"/>
              </w:rPr>
            </w:pPr>
            <w:r w:rsidRPr="00CE6A5D">
              <w:rPr>
                <w:color w:val="auto"/>
                <w:sz w:val="20"/>
                <w:szCs w:val="20"/>
                <w:lang w:val="ro-RO"/>
              </w:rPr>
              <w:lastRenderedPageBreak/>
              <w:t>16.1. Asigurarea implementării prevederilor Regulamentului privind subvenționarea creării locurilor de muncă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D6F98F" w14:textId="77777777" w:rsidR="00F07AD7" w:rsidRPr="00CE6A5D" w:rsidRDefault="00F07AD7" w:rsidP="00F07AD7">
            <w:pPr>
              <w:pStyle w:val="Corp"/>
              <w:jc w:val="both"/>
              <w:rPr>
                <w:color w:val="auto"/>
                <w:lang w:val="ro-RO"/>
              </w:rPr>
            </w:pPr>
            <w:r w:rsidRPr="00CE6A5D">
              <w:rPr>
                <w:color w:val="auto"/>
                <w:sz w:val="20"/>
                <w:szCs w:val="20"/>
                <w:lang w:val="ro-RO"/>
              </w:rPr>
              <w:t>16.1.1. Elaborarea proiectului de ordin cu privire la implementarea Regulamentului privind subvenționarea creării locurilor de muncă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30BD50"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DB8226" w14:textId="77777777" w:rsidR="00F07AD7" w:rsidRPr="00CE6A5D" w:rsidRDefault="00F07AD7" w:rsidP="00F07AD7">
            <w:pPr>
              <w:pStyle w:val="Corp"/>
              <w:jc w:val="center"/>
              <w:rPr>
                <w:color w:val="auto"/>
                <w:lang w:val="ro-RO"/>
              </w:rPr>
            </w:pPr>
            <w:r w:rsidRPr="00CE6A5D">
              <w:rPr>
                <w:color w:val="auto"/>
                <w:sz w:val="20"/>
                <w:szCs w:val="20"/>
                <w:lang w:val="ro-RO"/>
              </w:rPr>
              <w:t>Proiect elaborat şi aprobat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1CCEB5"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DIPAAFE </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732ECF7"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1145 din 20.12.2017</w:t>
            </w:r>
          </w:p>
          <w:p w14:paraId="67B99945"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 890 din 20.07.2016,</w:t>
            </w:r>
            <w:r w:rsidRPr="00CE6A5D">
              <w:rPr>
                <w:color w:val="auto"/>
                <w:sz w:val="20"/>
                <w:szCs w:val="20"/>
                <w:vertAlign w:val="subscript"/>
                <w:lang w:val="ro-RO"/>
              </w:rPr>
              <w:t xml:space="preserve"> IV A 38</w:t>
            </w:r>
          </w:p>
          <w:p w14:paraId="5639C83A" w14:textId="77777777" w:rsidR="00F07AD7" w:rsidRPr="00CE6A5D" w:rsidRDefault="00F07AD7" w:rsidP="00F07AD7">
            <w:pPr>
              <w:contextualSpacing/>
              <w:jc w:val="center"/>
              <w:rPr>
                <w:sz w:val="20"/>
                <w:szCs w:val="20"/>
                <w:vertAlign w:val="subscript"/>
              </w:rPr>
            </w:pPr>
            <w:r w:rsidRPr="00CE6A5D">
              <w:rPr>
                <w:sz w:val="20"/>
                <w:szCs w:val="20"/>
              </w:rPr>
              <w:t xml:space="preserve">Ordinul nr. 94 din 07.05.2018, </w:t>
            </w:r>
            <w:r w:rsidRPr="00CE6A5D">
              <w:rPr>
                <w:sz w:val="20"/>
                <w:szCs w:val="20"/>
                <w:vertAlign w:val="subscript"/>
              </w:rPr>
              <w:t>75</w:t>
            </w:r>
            <w:r w:rsidRPr="00CE6A5D">
              <w:rPr>
                <w:sz w:val="20"/>
                <w:szCs w:val="20"/>
              </w:rPr>
              <w:t>;</w:t>
            </w:r>
          </w:p>
          <w:p w14:paraId="01C342F3"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552 din 18.06.2018, </w:t>
            </w:r>
            <w:r w:rsidRPr="00CE6A5D">
              <w:rPr>
                <w:i/>
                <w:iCs/>
                <w:color w:val="auto"/>
                <w:sz w:val="20"/>
                <w:szCs w:val="20"/>
                <w:vertAlign w:val="subscript"/>
                <w:lang w:val="ro-RO"/>
              </w:rPr>
              <w:t>1.3.2.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AEC0AA4"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cu depășirea termenului</w:t>
            </w:r>
          </w:p>
          <w:p w14:paraId="6CC81695" w14:textId="4D81FBA2" w:rsidR="00F07AD7" w:rsidRPr="00CE6A5D" w:rsidRDefault="00F07AD7" w:rsidP="00F07AD7">
            <w:pPr>
              <w:pStyle w:val="Corp"/>
              <w:jc w:val="both"/>
              <w:rPr>
                <w:color w:val="auto"/>
                <w:sz w:val="20"/>
                <w:szCs w:val="20"/>
                <w:lang w:val="ro-RO"/>
              </w:rPr>
            </w:pPr>
            <w:r w:rsidRPr="00CE6A5D">
              <w:rPr>
                <w:color w:val="auto"/>
                <w:sz w:val="20"/>
                <w:szCs w:val="20"/>
                <w:lang w:val="ro-RO"/>
              </w:rPr>
              <w:t xml:space="preserve">A fost elaborat și </w:t>
            </w:r>
            <w:r w:rsidRPr="00CE6A5D">
              <w:rPr>
                <w:b/>
                <w:color w:val="auto"/>
                <w:sz w:val="20"/>
                <w:szCs w:val="20"/>
                <w:lang w:val="ro-RO"/>
              </w:rPr>
              <w:t>aprobat Ordinul</w:t>
            </w:r>
            <w:r w:rsidR="009E081A" w:rsidRPr="00CE6A5D">
              <w:rPr>
                <w:b/>
                <w:color w:val="auto"/>
                <w:sz w:val="20"/>
                <w:szCs w:val="20"/>
                <w:lang w:val="ro-RO"/>
              </w:rPr>
              <w:t xml:space="preserve"> ministrului finanțelor nr. 118/</w:t>
            </w:r>
            <w:r w:rsidRPr="00CE6A5D">
              <w:rPr>
                <w:b/>
                <w:color w:val="auto"/>
                <w:sz w:val="20"/>
                <w:szCs w:val="20"/>
                <w:lang w:val="ro-RO"/>
              </w:rPr>
              <w:t>2018</w:t>
            </w:r>
            <w:r w:rsidRPr="00CE6A5D">
              <w:rPr>
                <w:color w:val="auto"/>
                <w:sz w:val="20"/>
                <w:szCs w:val="20"/>
                <w:lang w:val="ro-RO"/>
              </w:rPr>
              <w:t xml:space="preserve"> cu privire la implementarea Regulamentului privind subvenționarea locurilor de muncă (</w:t>
            </w:r>
            <w:r w:rsidRPr="00CE6A5D">
              <w:rPr>
                <w:i/>
                <w:color w:val="auto"/>
                <w:sz w:val="20"/>
                <w:szCs w:val="20"/>
                <w:lang w:val="ro-RO"/>
              </w:rPr>
              <w:t>M.O. al RM nr. 256-265 art.1130 din 13.07.2018</w:t>
            </w:r>
            <w:r w:rsidRPr="00CE6A5D">
              <w:rPr>
                <w:color w:val="auto"/>
                <w:sz w:val="20"/>
                <w:szCs w:val="20"/>
                <w:lang w:val="ro-RO"/>
              </w:rPr>
              <w:t xml:space="preserve">). </w:t>
            </w:r>
          </w:p>
          <w:p w14:paraId="0C610F6C" w14:textId="48B9FF91" w:rsidR="00F07AD7" w:rsidRPr="00CE6A5D" w:rsidRDefault="00F07AD7" w:rsidP="00F07AD7">
            <w:pPr>
              <w:pStyle w:val="Corp"/>
              <w:jc w:val="both"/>
              <w:rPr>
                <w:color w:val="auto"/>
                <w:sz w:val="20"/>
                <w:szCs w:val="20"/>
                <w:lang w:val="ro-RO"/>
              </w:rPr>
            </w:pPr>
            <w:r w:rsidRPr="00CE6A5D">
              <w:rPr>
                <w:color w:val="auto"/>
                <w:sz w:val="20"/>
                <w:szCs w:val="20"/>
                <w:lang w:val="ro-RO"/>
              </w:rPr>
              <w:t xml:space="preserve">De asemenea, se menționează că, pe parcursul anului 2018 </w:t>
            </w:r>
            <w:r w:rsidRPr="00CE6A5D">
              <w:rPr>
                <w:b/>
                <w:color w:val="auto"/>
                <w:sz w:val="20"/>
                <w:szCs w:val="20"/>
                <w:lang w:val="ro-RO"/>
              </w:rPr>
              <w:t>au fost recepționate 5 cereri</w:t>
            </w:r>
            <w:r w:rsidRPr="00CE6A5D">
              <w:rPr>
                <w:color w:val="auto"/>
                <w:sz w:val="20"/>
                <w:szCs w:val="20"/>
                <w:lang w:val="ro-RO"/>
              </w:rPr>
              <w:t xml:space="preserve"> de rezervare a subvențiilor pentru crearea locurilor de muncă.</w:t>
            </w:r>
          </w:p>
        </w:tc>
      </w:tr>
      <w:tr w:rsidR="00F07AD7" w:rsidRPr="00CE6A5D" w14:paraId="199EC25C" w14:textId="77777777" w:rsidTr="00270A3B">
        <w:trPr>
          <w:trHeight w:val="1343"/>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1B31F2F" w14:textId="77777777" w:rsidR="00F07AD7" w:rsidRPr="00CE6A5D" w:rsidRDefault="00F07AD7" w:rsidP="00F07AD7">
            <w:pPr>
              <w:pStyle w:val="Corp"/>
              <w:jc w:val="both"/>
              <w:rPr>
                <w:color w:val="auto"/>
                <w:lang w:val="ro-RO"/>
              </w:rPr>
            </w:pPr>
            <w:r w:rsidRPr="00CE6A5D">
              <w:rPr>
                <w:color w:val="auto"/>
                <w:sz w:val="20"/>
                <w:szCs w:val="20"/>
                <w:lang w:val="ro-RO"/>
              </w:rPr>
              <w:t>16.2.  Implementarea Programului de stat „Prima casă” (Program)</w:t>
            </w:r>
          </w:p>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5FC01D20" w14:textId="77777777" w:rsidR="00F07AD7" w:rsidRPr="00CE6A5D" w:rsidRDefault="00F07AD7" w:rsidP="00F07AD7">
            <w:pPr>
              <w:pStyle w:val="Corp"/>
              <w:jc w:val="both"/>
              <w:rPr>
                <w:color w:val="auto"/>
                <w:lang w:val="ro-RO"/>
              </w:rPr>
            </w:pPr>
            <w:r w:rsidRPr="00CE6A5D">
              <w:rPr>
                <w:color w:val="auto"/>
                <w:sz w:val="20"/>
                <w:szCs w:val="20"/>
                <w:lang w:val="ro-RO"/>
              </w:rPr>
              <w:t>16.2.1. Elaborarea proiectului hotărîrii Guvernului „Pentru aprobarea Regulamentului de implementare a Programului de stat „Prima Casă””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2A374E" w14:textId="77777777" w:rsidR="00F07AD7" w:rsidRPr="00CE6A5D" w:rsidRDefault="00F07AD7" w:rsidP="00F07AD7">
            <w:pPr>
              <w:pStyle w:val="Corp"/>
              <w:jc w:val="center"/>
              <w:rPr>
                <w:color w:val="auto"/>
                <w:lang w:val="ro-RO"/>
              </w:rPr>
            </w:pPr>
            <w:r w:rsidRPr="00CE6A5D">
              <w:rPr>
                <w:color w:val="auto"/>
                <w:sz w:val="20"/>
                <w:szCs w:val="20"/>
                <w:lang w:val="ro-RO"/>
              </w:rPr>
              <w:t>28 februarie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988DA5" w14:textId="77777777" w:rsidR="00F07AD7" w:rsidRPr="00CE6A5D" w:rsidRDefault="00F07AD7" w:rsidP="00F07AD7">
            <w:pPr>
              <w:pStyle w:val="Corp"/>
              <w:jc w:val="center"/>
              <w:rPr>
                <w:color w:val="auto"/>
                <w:lang w:val="ro-RO"/>
              </w:rPr>
            </w:pPr>
            <w:r w:rsidRPr="00CE6A5D">
              <w:rPr>
                <w:color w:val="auto"/>
                <w:sz w:val="20"/>
                <w:szCs w:val="20"/>
                <w:lang w:val="ro-RO"/>
              </w:rPr>
              <w:t>Proiect elaborat şi prezentat Guvernului</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57EB269" w14:textId="77777777" w:rsidR="00F07AD7" w:rsidRPr="00CE6A5D" w:rsidRDefault="00F07AD7" w:rsidP="00F07AD7">
            <w:pPr>
              <w:pStyle w:val="NormalWeb"/>
              <w:ind w:firstLine="0"/>
              <w:jc w:val="center"/>
              <w:rPr>
                <w:color w:val="auto"/>
                <w:lang w:val="ro-RO"/>
              </w:rPr>
            </w:pPr>
            <w:r w:rsidRPr="00CE6A5D">
              <w:rPr>
                <w:b/>
                <w:bCs/>
                <w:color w:val="auto"/>
                <w:sz w:val="18"/>
                <w:szCs w:val="18"/>
                <w:lang w:val="ro-RO"/>
              </w:rPr>
              <w:t>DCCL</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388F13DA" w14:textId="77777777" w:rsidR="00F07AD7" w:rsidRPr="00CE6A5D" w:rsidRDefault="00F07AD7" w:rsidP="00F07AD7">
            <w:pPr>
              <w:pStyle w:val="Corp"/>
              <w:jc w:val="center"/>
              <w:rPr>
                <w:color w:val="auto"/>
                <w:sz w:val="20"/>
                <w:szCs w:val="20"/>
                <w:lang w:val="ro-RO"/>
              </w:rPr>
            </w:pPr>
          </w:p>
          <w:p w14:paraId="63F96464" w14:textId="77777777" w:rsidR="00F07AD7" w:rsidRPr="00CE6A5D" w:rsidRDefault="00F07AD7" w:rsidP="00F07AD7">
            <w:pPr>
              <w:pStyle w:val="Corp"/>
              <w:jc w:val="center"/>
              <w:rPr>
                <w:color w:val="auto"/>
                <w:sz w:val="20"/>
                <w:szCs w:val="20"/>
                <w:lang w:val="ro-RO"/>
              </w:rPr>
            </w:pPr>
          </w:p>
          <w:p w14:paraId="718D3421" w14:textId="77777777" w:rsidR="00F07AD7" w:rsidRPr="00CE6A5D" w:rsidRDefault="00F07AD7" w:rsidP="00F07AD7">
            <w:pPr>
              <w:pStyle w:val="Corp"/>
              <w:jc w:val="center"/>
              <w:rPr>
                <w:color w:val="auto"/>
                <w:sz w:val="20"/>
                <w:szCs w:val="20"/>
                <w:lang w:val="ro-RO"/>
              </w:rPr>
            </w:pPr>
          </w:p>
          <w:p w14:paraId="5115D418"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Legea nr. 293 din 21.12.2017 privind unele măsuri în vederea implementării</w:t>
            </w:r>
          </w:p>
          <w:p w14:paraId="4D766B2B"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Programului de stat „Prima casă”;</w:t>
            </w:r>
          </w:p>
          <w:p w14:paraId="52FA3147" w14:textId="52E48378" w:rsidR="00F07AD7" w:rsidRPr="00CE6A5D" w:rsidRDefault="00F07AD7" w:rsidP="00F07AD7">
            <w:pPr>
              <w:pStyle w:val="Corp"/>
              <w:jc w:val="center"/>
              <w:rPr>
                <w:color w:val="auto"/>
                <w:lang w:val="ro-RO"/>
              </w:rPr>
            </w:pPr>
            <w:r w:rsidRPr="00CE6A5D">
              <w:rPr>
                <w:color w:val="auto"/>
                <w:sz w:val="20"/>
                <w:szCs w:val="20"/>
                <w:lang w:val="ro-RO"/>
              </w:rPr>
              <w:t xml:space="preserve">HG nr. 890 din 20.07.2016, </w:t>
            </w:r>
            <w:r w:rsidRPr="00CE6A5D">
              <w:rPr>
                <w:color w:val="auto"/>
                <w:sz w:val="20"/>
                <w:szCs w:val="20"/>
                <w:vertAlign w:val="subscript"/>
                <w:lang w:val="ro-RO"/>
              </w:rPr>
              <w:t xml:space="preserve">XIV, 7 </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34156C5"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5CAAA592" w14:textId="739448AE" w:rsidR="00F07AD7" w:rsidRPr="00CE6A5D" w:rsidRDefault="00F07AD7" w:rsidP="009E081A">
            <w:pPr>
              <w:pStyle w:val="Corp"/>
              <w:jc w:val="both"/>
              <w:rPr>
                <w:color w:val="auto"/>
                <w:lang w:val="ro-RO"/>
              </w:rPr>
            </w:pPr>
            <w:r w:rsidRPr="00CE6A5D">
              <w:rPr>
                <w:color w:val="auto"/>
                <w:sz w:val="20"/>
                <w:szCs w:val="20"/>
                <w:lang w:val="ro-RO"/>
              </w:rPr>
              <w:t xml:space="preserve">Regulamentul de implementare a Programului de stat „Prima casă” a fost </w:t>
            </w:r>
            <w:r w:rsidRPr="00CE6A5D">
              <w:rPr>
                <w:b/>
                <w:bCs/>
                <w:color w:val="auto"/>
                <w:sz w:val="20"/>
                <w:szCs w:val="20"/>
                <w:lang w:val="ro-RO"/>
              </w:rPr>
              <w:t xml:space="preserve">aprobat </w:t>
            </w:r>
            <w:r w:rsidRPr="00CE6A5D">
              <w:rPr>
                <w:color w:val="auto"/>
                <w:sz w:val="20"/>
                <w:szCs w:val="20"/>
                <w:lang w:val="ro-RO"/>
              </w:rPr>
              <w:t xml:space="preserve">prin </w:t>
            </w:r>
            <w:r w:rsidR="009E081A" w:rsidRPr="00CE6A5D">
              <w:rPr>
                <w:b/>
                <w:bCs/>
                <w:color w:val="auto"/>
                <w:sz w:val="20"/>
                <w:szCs w:val="20"/>
                <w:lang w:val="ro-RO"/>
              </w:rPr>
              <w:t>Hotărîrea Guvernului 202/</w:t>
            </w:r>
            <w:r w:rsidRPr="00CE6A5D">
              <w:rPr>
                <w:b/>
                <w:bCs/>
                <w:color w:val="auto"/>
                <w:sz w:val="20"/>
                <w:szCs w:val="20"/>
                <w:lang w:val="ro-RO"/>
              </w:rPr>
              <w:t>2018</w:t>
            </w:r>
            <w:r w:rsidRPr="00CE6A5D">
              <w:rPr>
                <w:color w:val="auto"/>
                <w:sz w:val="20"/>
                <w:szCs w:val="20"/>
                <w:lang w:val="ro-RO"/>
              </w:rPr>
              <w:t xml:space="preserve"> „Cu privire la aprobarea”</w:t>
            </w:r>
            <w:r w:rsidRPr="00CE6A5D">
              <w:rPr>
                <w:rFonts w:ascii="Arial" w:hAnsi="Arial"/>
                <w:color w:val="auto"/>
                <w:sz w:val="22"/>
                <w:szCs w:val="22"/>
                <w:lang w:val="ro-RO"/>
              </w:rPr>
              <w:t xml:space="preserve"> (</w:t>
            </w:r>
            <w:r w:rsidRPr="00CE6A5D">
              <w:rPr>
                <w:i/>
                <w:iCs/>
                <w:color w:val="auto"/>
                <w:sz w:val="20"/>
                <w:szCs w:val="20"/>
                <w:lang w:val="ro-RO"/>
              </w:rPr>
              <w:t>M.O. al RM nr. 68-76 art. 233 din 02.03.2018</w:t>
            </w:r>
            <w:r w:rsidRPr="00CE6A5D">
              <w:rPr>
                <w:color w:val="auto"/>
                <w:sz w:val="20"/>
                <w:szCs w:val="20"/>
                <w:lang w:val="ro-RO"/>
              </w:rPr>
              <w:t>).</w:t>
            </w:r>
          </w:p>
        </w:tc>
      </w:tr>
      <w:tr w:rsidR="00F07AD7" w:rsidRPr="00CE6A5D" w14:paraId="5B86133C" w14:textId="77777777" w:rsidTr="00270A3B">
        <w:trPr>
          <w:trHeight w:val="177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A93019C" w14:textId="77777777" w:rsidR="00F07AD7" w:rsidRPr="00CE6A5D" w:rsidRDefault="00F07AD7" w:rsidP="00F07AD7"/>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74B1B4BB" w14:textId="77777777" w:rsidR="00F07AD7" w:rsidRPr="00CE6A5D" w:rsidRDefault="00F07AD7" w:rsidP="00F07AD7">
            <w:pPr>
              <w:pStyle w:val="Corp"/>
              <w:jc w:val="both"/>
              <w:rPr>
                <w:color w:val="auto"/>
                <w:lang w:val="ro-RO"/>
              </w:rPr>
            </w:pPr>
            <w:r w:rsidRPr="00CE6A5D">
              <w:rPr>
                <w:color w:val="auto"/>
                <w:sz w:val="20"/>
                <w:szCs w:val="20"/>
                <w:lang w:val="ro-RO"/>
              </w:rPr>
              <w:t>16.2.2. Încheierea contractelor de colaborare între Organizația pentru dezvoltarea sectorului întreprinderilor mici și mijlocii (ODIMM), băncile finanțatoare și Ministerul Finanțelor</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6F5BE6"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B256B09" w14:textId="77777777" w:rsidR="00F07AD7" w:rsidRPr="00CE6A5D" w:rsidRDefault="00F07AD7" w:rsidP="00F07AD7">
            <w:pPr>
              <w:pStyle w:val="Corp"/>
              <w:jc w:val="center"/>
              <w:rPr>
                <w:color w:val="auto"/>
                <w:lang w:val="ro-RO"/>
              </w:rPr>
            </w:pPr>
            <w:r w:rsidRPr="00CE6A5D">
              <w:rPr>
                <w:color w:val="auto"/>
                <w:sz w:val="20"/>
                <w:szCs w:val="20"/>
                <w:lang w:val="ro-RO"/>
              </w:rPr>
              <w:t>Număr de contracte de colaborare încheiate</w:t>
            </w:r>
          </w:p>
          <w:p w14:paraId="558801FF" w14:textId="77777777" w:rsidR="00F07AD7" w:rsidRPr="00CE6A5D" w:rsidRDefault="00F07AD7" w:rsidP="00F07AD7">
            <w:pPr>
              <w:pStyle w:val="Corp"/>
              <w:jc w:val="center"/>
              <w:rPr>
                <w:color w:val="auto"/>
                <w:lang w:val="ro-RO"/>
              </w:rPr>
            </w:pPr>
          </w:p>
          <w:p w14:paraId="5DC189A6" w14:textId="77777777" w:rsidR="00F07AD7" w:rsidRPr="00CE6A5D" w:rsidRDefault="00F07AD7" w:rsidP="00F07AD7">
            <w:pPr>
              <w:pStyle w:val="Corp"/>
              <w:jc w:val="center"/>
              <w:rPr>
                <w:color w:val="auto"/>
                <w:lang w:val="ro-RO"/>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64CA825D" w14:textId="77777777" w:rsidR="00F07AD7" w:rsidRPr="00CE6A5D" w:rsidRDefault="00F07AD7" w:rsidP="00F07AD7">
            <w:pPr>
              <w:pStyle w:val="NormalWeb"/>
              <w:ind w:firstLine="0"/>
              <w:jc w:val="center"/>
              <w:rPr>
                <w:color w:val="auto"/>
                <w:lang w:val="ro-RO"/>
              </w:rPr>
            </w:pPr>
            <w:r w:rsidRPr="00CE6A5D">
              <w:rPr>
                <w:b/>
                <w:bCs/>
                <w:color w:val="auto"/>
                <w:sz w:val="18"/>
                <w:szCs w:val="18"/>
                <w:lang w:val="ro-RO"/>
              </w:rPr>
              <w:t xml:space="preserve">DDP </w:t>
            </w:r>
          </w:p>
          <w:p w14:paraId="47F81A8D" w14:textId="77777777" w:rsidR="00F07AD7" w:rsidRPr="00CE6A5D" w:rsidRDefault="00F07AD7" w:rsidP="00F07AD7">
            <w:pPr>
              <w:pStyle w:val="NormalWeb"/>
              <w:ind w:firstLine="0"/>
              <w:jc w:val="center"/>
              <w:rPr>
                <w:color w:val="auto"/>
                <w:lang w:val="ro-RO"/>
              </w:rPr>
            </w:pPr>
            <w:r w:rsidRPr="00CE6A5D">
              <w:rPr>
                <w:b/>
                <w:bCs/>
                <w:color w:val="auto"/>
                <w:sz w:val="18"/>
                <w:szCs w:val="18"/>
                <w:lang w:val="ro-RO"/>
              </w:rPr>
              <w:t>DCCL</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41F7B3A" w14:textId="77777777" w:rsidR="00F07AD7" w:rsidRPr="00CE6A5D" w:rsidRDefault="00F07AD7" w:rsidP="00F07AD7"/>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7A48E15F"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6EF22BC5" w14:textId="7D7A4466" w:rsidR="00F07AD7" w:rsidRPr="00CE6A5D" w:rsidRDefault="00F07AD7" w:rsidP="00F07AD7">
            <w:pPr>
              <w:pStyle w:val="Corp"/>
              <w:jc w:val="both"/>
              <w:rPr>
                <w:color w:val="auto"/>
                <w:lang w:val="ro-RO"/>
              </w:rPr>
            </w:pPr>
            <w:r w:rsidRPr="00CE6A5D">
              <w:rPr>
                <w:color w:val="auto"/>
                <w:sz w:val="20"/>
                <w:szCs w:val="20"/>
                <w:lang w:val="ro-RO"/>
              </w:rPr>
              <w:t xml:space="preserve">La situația din 31.12.2018, în cadrul Programului de stat „Prima casă” au fost </w:t>
            </w:r>
            <w:r w:rsidRPr="00CE6A5D">
              <w:rPr>
                <w:b/>
                <w:color w:val="auto"/>
                <w:sz w:val="20"/>
                <w:szCs w:val="20"/>
                <w:lang w:val="ro-RO"/>
              </w:rPr>
              <w:t>încheiate 5 contracte</w:t>
            </w:r>
            <w:r w:rsidRPr="00CE6A5D">
              <w:rPr>
                <w:color w:val="auto"/>
                <w:sz w:val="20"/>
                <w:szCs w:val="20"/>
                <w:lang w:val="ro-RO"/>
              </w:rPr>
              <w:t xml:space="preserve"> trilaterale de colaborare cu BC „Moldova-Agroindbank” S.A., BC „Moldindconbank” S.A., BC „Victoriabank S.A, BC „EXIMBANK-Gruppo Veneto Banca” S.A., BC „Mobiasbancă-Groupe Societe Generale” S.A. </w:t>
            </w:r>
          </w:p>
        </w:tc>
      </w:tr>
      <w:tr w:rsidR="00F07AD7" w:rsidRPr="00CE6A5D" w14:paraId="5B211F4A" w14:textId="77777777" w:rsidTr="00270A3B">
        <w:trPr>
          <w:trHeight w:val="14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19CC993" w14:textId="77777777" w:rsidR="00F07AD7" w:rsidRPr="00CE6A5D" w:rsidRDefault="00F07AD7" w:rsidP="00F07AD7"/>
        </w:tc>
        <w:tc>
          <w:tcPr>
            <w:tcW w:w="2693"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36EDF202" w14:textId="77777777" w:rsidR="00F07AD7" w:rsidRPr="00CE6A5D" w:rsidRDefault="00F07AD7" w:rsidP="00F07AD7">
            <w:pPr>
              <w:pStyle w:val="Corp"/>
              <w:jc w:val="both"/>
              <w:rPr>
                <w:color w:val="auto"/>
                <w:lang w:val="ro-RO"/>
              </w:rPr>
            </w:pPr>
            <w:r w:rsidRPr="00CE6A5D">
              <w:rPr>
                <w:color w:val="auto"/>
                <w:sz w:val="20"/>
                <w:szCs w:val="20"/>
                <w:lang w:val="ro-RO"/>
              </w:rPr>
              <w:t>16.2.3. Stabilirea comisionului de garantare pentru creditele acordate în cadrul Programului</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169F5E4"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90B0A63" w14:textId="77777777" w:rsidR="00F07AD7" w:rsidRPr="00CE6A5D" w:rsidRDefault="00F07AD7" w:rsidP="00F07AD7">
            <w:pPr>
              <w:pStyle w:val="Corp"/>
              <w:jc w:val="center"/>
              <w:rPr>
                <w:color w:val="auto"/>
                <w:lang w:val="ro-RO"/>
              </w:rPr>
            </w:pPr>
            <w:r w:rsidRPr="00CE6A5D">
              <w:rPr>
                <w:color w:val="auto"/>
                <w:sz w:val="20"/>
                <w:szCs w:val="20"/>
                <w:lang w:val="ro-RO"/>
              </w:rPr>
              <w:t>Comision de garantare stabilit</w:t>
            </w:r>
          </w:p>
        </w:tc>
        <w:tc>
          <w:tcPr>
            <w:tcW w:w="1134" w:type="dxa"/>
            <w:tcBorders>
              <w:top w:val="single" w:sz="4" w:space="0" w:color="000000"/>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14:paraId="779A5AA4" w14:textId="77777777" w:rsidR="00F07AD7" w:rsidRPr="00CE6A5D" w:rsidRDefault="00F07AD7" w:rsidP="00F07AD7">
            <w:pPr>
              <w:pStyle w:val="NormalWeb"/>
              <w:ind w:firstLine="0"/>
              <w:jc w:val="center"/>
              <w:rPr>
                <w:color w:val="auto"/>
                <w:lang w:val="ro-RO"/>
              </w:rPr>
            </w:pPr>
            <w:r w:rsidRPr="00CE6A5D">
              <w:rPr>
                <w:b/>
                <w:bCs/>
                <w:color w:val="auto"/>
                <w:sz w:val="18"/>
                <w:szCs w:val="18"/>
                <w:lang w:val="ro-RO"/>
              </w:rPr>
              <w:t>DDP</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7944E3F" w14:textId="77777777" w:rsidR="00F07AD7" w:rsidRPr="00CE6A5D" w:rsidRDefault="00F07AD7" w:rsidP="00F07AD7"/>
        </w:tc>
        <w:tc>
          <w:tcPr>
            <w:tcW w:w="5379" w:type="dxa"/>
            <w:tcBorders>
              <w:top w:val="single" w:sz="4" w:space="0" w:color="000000"/>
              <w:left w:val="single" w:sz="4" w:space="0" w:color="auto"/>
              <w:bottom w:val="single" w:sz="4" w:space="0" w:color="auto"/>
              <w:right w:val="single" w:sz="4" w:space="0" w:color="000000"/>
            </w:tcBorders>
            <w:shd w:val="clear" w:color="auto" w:fill="FFFFFF" w:themeFill="background1"/>
            <w:tcMar>
              <w:top w:w="80" w:type="dxa"/>
              <w:left w:w="80" w:type="dxa"/>
              <w:bottom w:w="80" w:type="dxa"/>
              <w:right w:w="80" w:type="dxa"/>
            </w:tcMar>
          </w:tcPr>
          <w:p w14:paraId="0F8AACB8"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5610BCA0" w14:textId="74C3F4DF" w:rsidR="00F07AD7" w:rsidRPr="00CE6A5D" w:rsidRDefault="00F07AD7" w:rsidP="009E081A">
            <w:pPr>
              <w:pStyle w:val="Corp"/>
              <w:jc w:val="both"/>
              <w:rPr>
                <w:color w:val="auto"/>
                <w:lang w:val="ro-RO"/>
              </w:rPr>
            </w:pPr>
            <w:r w:rsidRPr="00CE6A5D">
              <w:rPr>
                <w:color w:val="auto"/>
                <w:sz w:val="20"/>
                <w:szCs w:val="20"/>
                <w:lang w:val="ro-RO"/>
              </w:rPr>
              <w:t xml:space="preserve">Comisionul de garantare pentru creditele acordate în cadrul Programului a fost stabilit prin </w:t>
            </w:r>
            <w:r w:rsidRPr="00CE6A5D">
              <w:rPr>
                <w:b/>
                <w:bCs/>
                <w:color w:val="auto"/>
                <w:sz w:val="20"/>
                <w:szCs w:val="20"/>
                <w:lang w:val="ro-RO"/>
              </w:rPr>
              <w:t>Ordinu</w:t>
            </w:r>
            <w:r w:rsidR="009E081A" w:rsidRPr="00CE6A5D">
              <w:rPr>
                <w:b/>
                <w:bCs/>
                <w:color w:val="auto"/>
                <w:sz w:val="20"/>
                <w:szCs w:val="20"/>
                <w:lang w:val="ro-RO"/>
              </w:rPr>
              <w:t>l ministrului finanțelor nr. 74/</w:t>
            </w:r>
            <w:r w:rsidRPr="00CE6A5D">
              <w:rPr>
                <w:b/>
                <w:bCs/>
                <w:color w:val="auto"/>
                <w:sz w:val="20"/>
                <w:szCs w:val="20"/>
                <w:lang w:val="ro-RO"/>
              </w:rPr>
              <w:t>2018</w:t>
            </w:r>
            <w:r w:rsidRPr="00CE6A5D">
              <w:rPr>
                <w:color w:val="auto"/>
                <w:sz w:val="20"/>
                <w:szCs w:val="20"/>
                <w:lang w:val="ro-RO"/>
              </w:rPr>
              <w:t xml:space="preserve"> (</w:t>
            </w:r>
            <w:r w:rsidRPr="00CE6A5D">
              <w:rPr>
                <w:i/>
                <w:iCs/>
                <w:color w:val="auto"/>
                <w:sz w:val="20"/>
                <w:szCs w:val="20"/>
                <w:lang w:val="ro-RO"/>
              </w:rPr>
              <w:t>M.O. al RM nr. 108-112 art. 430 din 30.03.2018</w:t>
            </w:r>
            <w:r w:rsidRPr="00CE6A5D">
              <w:rPr>
                <w:color w:val="auto"/>
                <w:sz w:val="20"/>
                <w:szCs w:val="20"/>
                <w:lang w:val="ro-RO"/>
              </w:rPr>
              <w:t>).</w:t>
            </w:r>
          </w:p>
        </w:tc>
      </w:tr>
      <w:tr w:rsidR="00F07AD7" w:rsidRPr="00CE6A5D" w14:paraId="6D686826" w14:textId="77777777" w:rsidTr="00270A3B">
        <w:trPr>
          <w:trHeight w:val="426"/>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0BA3992" w14:textId="77777777" w:rsidR="00F07AD7" w:rsidRPr="00CE6A5D" w:rsidRDefault="00F07AD7" w:rsidP="00F07AD7"/>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33F47CB" w14:textId="77777777" w:rsidR="00F07AD7" w:rsidRPr="00CE6A5D" w:rsidRDefault="00F07AD7" w:rsidP="00F07AD7">
            <w:pPr>
              <w:jc w:val="both"/>
              <w:rPr>
                <w:sz w:val="20"/>
                <w:szCs w:val="20"/>
              </w:rPr>
            </w:pPr>
            <w:r w:rsidRPr="00CE6A5D">
              <w:rPr>
                <w:sz w:val="20"/>
                <w:szCs w:val="20"/>
              </w:rPr>
              <w:t>16.2.4. Monitorizarea garanțiilor de stat interne emise în cadrul Programului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DB20199" w14:textId="77777777" w:rsidR="00F07AD7" w:rsidRPr="00CE6A5D" w:rsidRDefault="00F07AD7" w:rsidP="00F07AD7">
            <w:pPr>
              <w:jc w:val="center"/>
              <w:rPr>
                <w:sz w:val="20"/>
                <w:szCs w:val="20"/>
              </w:rPr>
            </w:pPr>
            <w:r w:rsidRPr="00CE6A5D">
              <w:rPr>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0F43608" w14:textId="77777777" w:rsidR="00F07AD7" w:rsidRPr="00CE6A5D" w:rsidRDefault="00F07AD7" w:rsidP="00F07AD7">
            <w:pPr>
              <w:jc w:val="center"/>
              <w:rPr>
                <w:sz w:val="20"/>
                <w:szCs w:val="20"/>
              </w:rPr>
            </w:pPr>
            <w:r w:rsidRPr="00CE6A5D">
              <w:rPr>
                <w:sz w:val="20"/>
                <w:szCs w:val="20"/>
              </w:rPr>
              <w:t>Soldul garanțiilor de stat interne emise în cadrul Programului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3C99683" w14:textId="77777777" w:rsidR="00F07AD7" w:rsidRPr="00CE6A5D" w:rsidRDefault="00F07AD7" w:rsidP="00F07AD7">
            <w:pPr>
              <w:pStyle w:val="NormalWeb"/>
              <w:ind w:firstLine="0"/>
              <w:jc w:val="center"/>
              <w:rPr>
                <w:b/>
                <w:color w:val="auto"/>
                <w:sz w:val="20"/>
                <w:szCs w:val="20"/>
                <w:lang w:val="ro-RO"/>
              </w:rPr>
            </w:pPr>
            <w:r w:rsidRPr="00CE6A5D">
              <w:rPr>
                <w:b/>
                <w:color w:val="auto"/>
                <w:sz w:val="20"/>
                <w:szCs w:val="20"/>
                <w:lang w:val="ro-RO"/>
              </w:rPr>
              <w:t>DDP</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7A015FB" w14:textId="77777777" w:rsidR="00F07AD7" w:rsidRPr="00CE6A5D" w:rsidRDefault="00F07AD7" w:rsidP="00F07AD7">
            <w:pPr>
              <w:jc w:val="both"/>
              <w:rPr>
                <w:b/>
                <w:sz w:val="20"/>
                <w:szCs w:val="20"/>
              </w:rPr>
            </w:pP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202BCEB" w14:textId="77777777" w:rsidR="00F07AD7" w:rsidRPr="00CE6A5D" w:rsidRDefault="00F07AD7" w:rsidP="00F07AD7">
            <w:pPr>
              <w:tabs>
                <w:tab w:val="left" w:pos="1245"/>
              </w:tabs>
              <w:jc w:val="both"/>
              <w:rPr>
                <w:b/>
                <w:bCs/>
                <w:sz w:val="20"/>
                <w:szCs w:val="20"/>
                <w:u w:val="single"/>
              </w:rPr>
            </w:pPr>
            <w:r w:rsidRPr="00CE6A5D">
              <w:rPr>
                <w:b/>
                <w:bCs/>
                <w:sz w:val="20"/>
                <w:szCs w:val="20"/>
                <w:u w:val="single"/>
              </w:rPr>
              <w:t>Realizat în termen</w:t>
            </w:r>
          </w:p>
          <w:p w14:paraId="5B733295" w14:textId="1A8596C3" w:rsidR="00F07AD7" w:rsidRPr="00CE6A5D" w:rsidRDefault="00F07AD7" w:rsidP="00F07AD7">
            <w:pPr>
              <w:jc w:val="both"/>
              <w:rPr>
                <w:sz w:val="20"/>
                <w:szCs w:val="20"/>
              </w:rPr>
            </w:pPr>
            <w:r w:rsidRPr="00CE6A5D">
              <w:rPr>
                <w:sz w:val="20"/>
                <w:szCs w:val="20"/>
              </w:rPr>
              <w:t xml:space="preserve">La situația din 31.12.2018, soldul creditelor garantate de către stat în cadrul Programului „Prima casă” a constituit </w:t>
            </w:r>
            <w:r w:rsidRPr="00CE6A5D">
              <w:rPr>
                <w:b/>
                <w:sz w:val="20"/>
                <w:szCs w:val="20"/>
              </w:rPr>
              <w:t>258,3 mil. lei</w:t>
            </w:r>
            <w:r w:rsidRPr="00CE6A5D">
              <w:rPr>
                <w:sz w:val="20"/>
                <w:szCs w:val="20"/>
              </w:rPr>
              <w:t>.</w:t>
            </w:r>
          </w:p>
        </w:tc>
      </w:tr>
      <w:tr w:rsidR="00F07AD7" w:rsidRPr="00CE6A5D" w14:paraId="2B7A6C25" w14:textId="77777777" w:rsidTr="00270A3B">
        <w:trPr>
          <w:trHeight w:val="2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9707AD4"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B250F20" w14:textId="77777777" w:rsidR="00F07AD7" w:rsidRPr="00CE6A5D" w:rsidRDefault="00F07AD7" w:rsidP="00F07AD7">
            <w:pPr>
              <w:jc w:val="both"/>
              <w:rPr>
                <w:sz w:val="20"/>
                <w:szCs w:val="20"/>
              </w:rPr>
            </w:pPr>
            <w:r w:rsidRPr="00CE6A5D">
              <w:rPr>
                <w:sz w:val="20"/>
                <w:szCs w:val="20"/>
                <w:lang w:eastAsia="ro-RO"/>
              </w:rPr>
              <w:t>16.2.5 Elaborarea proiectului hotărîrii Guvernului pentru aprobarea Regulamentului privind modul de acordare din bugetul de stat a compensațiilor bănești familiilor cu copii, participanți în cadrul Programului de stat ”Prima casă„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7C21EFB" w14:textId="77777777" w:rsidR="00F07AD7" w:rsidRPr="00CE6A5D" w:rsidRDefault="00F07AD7" w:rsidP="00F07AD7">
            <w:pPr>
              <w:jc w:val="center"/>
              <w:rPr>
                <w:sz w:val="20"/>
                <w:szCs w:val="20"/>
                <w:lang w:eastAsia="ro-RO"/>
              </w:rPr>
            </w:pPr>
            <w:r w:rsidRPr="00CE6A5D">
              <w:rPr>
                <w:sz w:val="20"/>
                <w:szCs w:val="20"/>
                <w:lang w:eastAsia="ro-RO"/>
              </w:rPr>
              <w:t>Trimestrul III</w:t>
            </w:r>
          </w:p>
          <w:p w14:paraId="1D2B73A7" w14:textId="77777777" w:rsidR="00F07AD7" w:rsidRPr="00CE6A5D" w:rsidRDefault="00F07AD7" w:rsidP="00F07AD7">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70099CC" w14:textId="77777777" w:rsidR="00F07AD7" w:rsidRPr="00CE6A5D" w:rsidRDefault="00F07AD7" w:rsidP="00F07AD7">
            <w:pPr>
              <w:jc w:val="center"/>
              <w:rPr>
                <w:sz w:val="20"/>
                <w:szCs w:val="20"/>
              </w:rPr>
            </w:pPr>
            <w:r w:rsidRPr="00CE6A5D">
              <w:rPr>
                <w:sz w:val="20"/>
                <w:szCs w:val="20"/>
                <w:lang w:eastAsia="ro-RO"/>
              </w:rPr>
              <w:t>Proiect elaborat şi prezentat Guvernului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D18EF90" w14:textId="77777777" w:rsidR="00F07AD7" w:rsidRPr="00CE6A5D" w:rsidRDefault="00F07AD7" w:rsidP="00F07AD7">
            <w:pPr>
              <w:jc w:val="center"/>
              <w:rPr>
                <w:b/>
                <w:sz w:val="20"/>
                <w:szCs w:val="20"/>
                <w:lang w:eastAsia="ro-RO"/>
              </w:rPr>
            </w:pPr>
            <w:r w:rsidRPr="00CE6A5D">
              <w:rPr>
                <w:b/>
                <w:sz w:val="20"/>
                <w:szCs w:val="20"/>
                <w:lang w:eastAsia="ro-RO"/>
              </w:rPr>
              <w:t>DPBS</w:t>
            </w:r>
          </w:p>
          <w:p w14:paraId="20AB59F4" w14:textId="77777777" w:rsidR="00F07AD7" w:rsidRPr="00CE6A5D" w:rsidRDefault="00F07AD7" w:rsidP="00F07AD7">
            <w:pPr>
              <w:pStyle w:val="NormalWeb"/>
              <w:ind w:firstLine="0"/>
              <w:jc w:val="center"/>
              <w:rPr>
                <w:b/>
                <w:color w:val="auto"/>
                <w:sz w:val="20"/>
                <w:szCs w:val="20"/>
                <w:lang w:val="ro-RO"/>
              </w:rPr>
            </w:pPr>
            <w:r w:rsidRPr="00CE6A5D">
              <w:rPr>
                <w:b/>
                <w:color w:val="auto"/>
                <w:sz w:val="20"/>
                <w:szCs w:val="20"/>
                <w:lang w:val="ro-RO" w:eastAsia="ro-RO"/>
              </w:rPr>
              <w:t>(SFSPS)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A6BC08" w14:textId="77777777" w:rsidR="00F07AD7" w:rsidRPr="00CE6A5D" w:rsidRDefault="00F07AD7" w:rsidP="00F07AD7">
            <w:pPr>
              <w:jc w:val="center"/>
              <w:rPr>
                <w:sz w:val="20"/>
                <w:szCs w:val="20"/>
                <w:lang w:eastAsia="ro-RO"/>
              </w:rPr>
            </w:pPr>
            <w:r w:rsidRPr="00CE6A5D">
              <w:rPr>
                <w:sz w:val="20"/>
                <w:szCs w:val="20"/>
                <w:lang w:eastAsia="ro-RO"/>
              </w:rPr>
              <w:t>Legea nr. 293 din 21.12.2017</w:t>
            </w:r>
          </w:p>
          <w:p w14:paraId="5F88694E" w14:textId="77777777" w:rsidR="00F07AD7" w:rsidRPr="00CE6A5D" w:rsidRDefault="00F07AD7" w:rsidP="00F07AD7">
            <w:pPr>
              <w:jc w:val="center"/>
              <w:rPr>
                <w:b/>
                <w:sz w:val="20"/>
                <w:szCs w:val="20"/>
                <w:vertAlign w:val="superscript"/>
              </w:rPr>
            </w:pPr>
            <w:r w:rsidRPr="00CE6A5D">
              <w:rPr>
                <w:sz w:val="20"/>
                <w:szCs w:val="20"/>
              </w:rPr>
              <w:t xml:space="preserve">Ordinul nr. 94 din 07.05.2018, </w:t>
            </w:r>
            <w:r w:rsidRPr="00CE6A5D">
              <w:rPr>
                <w:sz w:val="20"/>
                <w:szCs w:val="20"/>
                <w:vertAlign w:val="subscript"/>
              </w:rPr>
              <w:t>37</w:t>
            </w:r>
            <w:r w:rsidRPr="00CE6A5D">
              <w:rPr>
                <w:sz w:val="20"/>
                <w:szCs w:val="20"/>
                <w:vertAlign w:val="superscript"/>
              </w:rPr>
              <w:t>2</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F3CAC7B" w14:textId="77777777" w:rsidR="00F07AD7" w:rsidRPr="00CE6A5D" w:rsidRDefault="00F07AD7" w:rsidP="00F07AD7">
            <w:pPr>
              <w:tabs>
                <w:tab w:val="left" w:pos="1245"/>
              </w:tabs>
              <w:jc w:val="both"/>
              <w:rPr>
                <w:b/>
                <w:sz w:val="20"/>
                <w:szCs w:val="20"/>
                <w:u w:val="single"/>
              </w:rPr>
            </w:pPr>
            <w:r w:rsidRPr="00CE6A5D">
              <w:rPr>
                <w:b/>
                <w:sz w:val="20"/>
                <w:szCs w:val="20"/>
                <w:u w:val="single"/>
              </w:rPr>
              <w:t>Realizat în termen</w:t>
            </w:r>
          </w:p>
          <w:p w14:paraId="25B1A7AD" w14:textId="4D19F095" w:rsidR="00F07AD7" w:rsidRPr="00CE6A5D" w:rsidRDefault="00F07AD7" w:rsidP="009E081A">
            <w:pPr>
              <w:tabs>
                <w:tab w:val="left" w:pos="1245"/>
              </w:tabs>
              <w:jc w:val="both"/>
              <w:rPr>
                <w:sz w:val="20"/>
                <w:szCs w:val="20"/>
              </w:rPr>
            </w:pPr>
            <w:r w:rsidRPr="00CE6A5D">
              <w:rPr>
                <w:sz w:val="20"/>
                <w:szCs w:val="20"/>
              </w:rPr>
              <w:t xml:space="preserve">Proiectul a fost elaborat și prezentat Guvernului prin scr. nr. 07/2-03/756 din 31.07.2018, iar ulterior aprobat prin </w:t>
            </w:r>
            <w:r w:rsidR="009E081A" w:rsidRPr="00CE6A5D">
              <w:rPr>
                <w:b/>
                <w:sz w:val="20"/>
                <w:szCs w:val="20"/>
              </w:rPr>
              <w:t>Hotărîrea Guvernului nr. 797/</w:t>
            </w:r>
            <w:r w:rsidRPr="00CE6A5D">
              <w:rPr>
                <w:b/>
                <w:sz w:val="20"/>
                <w:szCs w:val="20"/>
              </w:rPr>
              <w:t>2018</w:t>
            </w:r>
            <w:r w:rsidRPr="00CE6A5D">
              <w:rPr>
                <w:sz w:val="20"/>
                <w:szCs w:val="20"/>
              </w:rPr>
              <w:t xml:space="preserve"> „Pentru aprobarea Regulamentului privind modul de acordare din bugetul de stat a compensaţiilor băneşti pentru familiile cu copii, participanţi în cadrul Programului de stat „Prima casă” (</w:t>
            </w:r>
            <w:r w:rsidR="00B43CAF" w:rsidRPr="00CE6A5D">
              <w:rPr>
                <w:i/>
                <w:sz w:val="20"/>
                <w:szCs w:val="20"/>
              </w:rPr>
              <w:t xml:space="preserve">M.O. al RM </w:t>
            </w:r>
            <w:r w:rsidRPr="00CE6A5D">
              <w:rPr>
                <w:i/>
                <w:sz w:val="20"/>
                <w:szCs w:val="20"/>
              </w:rPr>
              <w:t xml:space="preserve"> nr. 285-294 art. 826 din 03.08.2018</w:t>
            </w:r>
            <w:r w:rsidRPr="00CE6A5D">
              <w:rPr>
                <w:sz w:val="20"/>
                <w:szCs w:val="20"/>
              </w:rPr>
              <w:t>).</w:t>
            </w:r>
          </w:p>
        </w:tc>
      </w:tr>
      <w:tr w:rsidR="00F07AD7" w:rsidRPr="00CE6A5D" w14:paraId="40DC2427" w14:textId="77777777" w:rsidTr="00270A3B">
        <w:trPr>
          <w:trHeight w:val="22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93882F" w14:textId="77777777" w:rsidR="00F07AD7" w:rsidRPr="00CE6A5D" w:rsidRDefault="00F07AD7" w:rsidP="00F07AD7">
            <w:pPr>
              <w:pStyle w:val="NormalWeb"/>
              <w:ind w:firstLine="0"/>
              <w:rPr>
                <w:color w:val="auto"/>
                <w:lang w:val="ro-RO"/>
              </w:rPr>
            </w:pPr>
            <w:r w:rsidRPr="00CE6A5D">
              <w:rPr>
                <w:b/>
                <w:bCs/>
                <w:color w:val="auto"/>
                <w:sz w:val="20"/>
                <w:szCs w:val="20"/>
                <w:lang w:val="ro-RO"/>
              </w:rPr>
              <w:t>Obiectivul nr. 17: Implementarea reformei de modernizare a serviciilor publice</w:t>
            </w:r>
          </w:p>
        </w:tc>
      </w:tr>
      <w:tr w:rsidR="00F07AD7" w:rsidRPr="00CE6A5D" w14:paraId="5417E293" w14:textId="77777777" w:rsidTr="00270A3B">
        <w:trPr>
          <w:trHeight w:val="20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63C508"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externe:</w:t>
            </w:r>
          </w:p>
          <w:p w14:paraId="068AAE15" w14:textId="77777777" w:rsidR="00F07AD7" w:rsidRPr="00CE6A5D" w:rsidRDefault="00F07AD7" w:rsidP="00F07AD7">
            <w:pPr>
              <w:pStyle w:val="ListParagraph"/>
              <w:numPr>
                <w:ilvl w:val="0"/>
                <w:numId w:val="22"/>
              </w:numPr>
              <w:jc w:val="both"/>
              <w:rPr>
                <w:b/>
                <w:bCs/>
                <w:color w:val="auto"/>
                <w:sz w:val="18"/>
                <w:szCs w:val="18"/>
                <w:u w:val="single"/>
                <w:lang w:val="ro-RO"/>
              </w:rPr>
            </w:pPr>
            <w:r w:rsidRPr="00CE6A5D">
              <w:rPr>
                <w:color w:val="auto"/>
                <w:sz w:val="18"/>
                <w:szCs w:val="18"/>
                <w:lang w:val="ro-RO"/>
              </w:rPr>
              <w:t>lipsa inițiativei din partea Centrului de Guvernare Electronică și/sau Cancelariei de Stat;</w:t>
            </w:r>
          </w:p>
          <w:p w14:paraId="11451DDE" w14:textId="77777777" w:rsidR="00F07AD7" w:rsidRPr="00CE6A5D" w:rsidRDefault="00F07AD7" w:rsidP="00F07AD7">
            <w:pPr>
              <w:pStyle w:val="ListParagraph"/>
              <w:numPr>
                <w:ilvl w:val="0"/>
                <w:numId w:val="22"/>
              </w:numPr>
              <w:jc w:val="both"/>
              <w:rPr>
                <w:b/>
                <w:bCs/>
                <w:color w:val="auto"/>
                <w:sz w:val="18"/>
                <w:szCs w:val="18"/>
                <w:u w:val="single"/>
                <w:lang w:val="ro-RO"/>
              </w:rPr>
            </w:pPr>
            <w:r w:rsidRPr="00CE6A5D">
              <w:rPr>
                <w:color w:val="auto"/>
                <w:sz w:val="18"/>
                <w:szCs w:val="18"/>
                <w:lang w:val="ro-RO"/>
              </w:rPr>
              <w:t>tergiversarea aprobării de către Cancelaria de Stat a cadrului normativ aferent reformei de modernizare a serviciilor publice;</w:t>
            </w:r>
          </w:p>
          <w:p w14:paraId="23979701" w14:textId="77777777" w:rsidR="00F07AD7" w:rsidRPr="00CE6A5D" w:rsidRDefault="00F07AD7" w:rsidP="00F07AD7">
            <w:pPr>
              <w:pStyle w:val="ListParagraph"/>
              <w:numPr>
                <w:ilvl w:val="0"/>
                <w:numId w:val="22"/>
              </w:numPr>
              <w:jc w:val="both"/>
              <w:rPr>
                <w:b/>
                <w:bCs/>
                <w:color w:val="auto"/>
                <w:sz w:val="18"/>
                <w:szCs w:val="18"/>
                <w:u w:val="single"/>
                <w:lang w:val="ro-RO"/>
              </w:rPr>
            </w:pPr>
            <w:r w:rsidRPr="00CE6A5D">
              <w:rPr>
                <w:color w:val="auto"/>
                <w:sz w:val="18"/>
                <w:szCs w:val="18"/>
                <w:lang w:val="ro-RO"/>
              </w:rPr>
              <w:t>incapacitatea sistemului informational extern de a furniza datele prin platforma de interoperabilitate;</w:t>
            </w:r>
          </w:p>
          <w:p w14:paraId="0988D48A" w14:textId="77777777" w:rsidR="00F07AD7" w:rsidRPr="00CE6A5D" w:rsidRDefault="00F07AD7" w:rsidP="00F07AD7">
            <w:pPr>
              <w:pStyle w:val="ListParagraph"/>
              <w:numPr>
                <w:ilvl w:val="0"/>
                <w:numId w:val="22"/>
              </w:numPr>
              <w:jc w:val="both"/>
              <w:rPr>
                <w:b/>
                <w:bCs/>
                <w:color w:val="auto"/>
                <w:sz w:val="18"/>
                <w:szCs w:val="18"/>
                <w:u w:val="single"/>
                <w:lang w:val="ro-RO"/>
              </w:rPr>
            </w:pPr>
            <w:r w:rsidRPr="00CE6A5D">
              <w:rPr>
                <w:color w:val="auto"/>
                <w:sz w:val="18"/>
                <w:szCs w:val="18"/>
                <w:lang w:val="ro-RO"/>
              </w:rPr>
              <w:t>capacităţi limitate ale platformei MConnect de stocare a datelor.</w:t>
            </w:r>
          </w:p>
          <w:p w14:paraId="614E5712"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156F3C70" w14:textId="77777777" w:rsidR="00F07AD7" w:rsidRPr="00CE6A5D" w:rsidRDefault="00F07AD7" w:rsidP="00F07AD7">
            <w:pPr>
              <w:pStyle w:val="ListParagraph"/>
              <w:numPr>
                <w:ilvl w:val="0"/>
                <w:numId w:val="22"/>
              </w:numPr>
              <w:jc w:val="both"/>
              <w:rPr>
                <w:b/>
                <w:bCs/>
                <w:color w:val="auto"/>
                <w:sz w:val="18"/>
                <w:szCs w:val="18"/>
                <w:lang w:val="ro-RO"/>
              </w:rPr>
            </w:pPr>
            <w:r w:rsidRPr="00CE6A5D">
              <w:rPr>
                <w:color w:val="auto"/>
                <w:sz w:val="18"/>
                <w:szCs w:val="18"/>
                <w:lang w:val="ro-RO"/>
              </w:rPr>
              <w:t>identificarea parțială a serviciilor publice depășite de timp;</w:t>
            </w:r>
          </w:p>
          <w:p w14:paraId="676E4191" w14:textId="77777777" w:rsidR="00F07AD7" w:rsidRPr="00CE6A5D" w:rsidRDefault="00F07AD7" w:rsidP="00F07AD7">
            <w:pPr>
              <w:pStyle w:val="ListParagraph"/>
              <w:numPr>
                <w:ilvl w:val="0"/>
                <w:numId w:val="22"/>
              </w:numPr>
              <w:jc w:val="both"/>
              <w:rPr>
                <w:b/>
                <w:bCs/>
                <w:color w:val="auto"/>
                <w:sz w:val="18"/>
                <w:szCs w:val="18"/>
                <w:lang w:val="ro-RO"/>
              </w:rPr>
            </w:pPr>
            <w:r w:rsidRPr="00CE6A5D">
              <w:rPr>
                <w:color w:val="auto"/>
                <w:sz w:val="18"/>
                <w:szCs w:val="18"/>
                <w:lang w:val="ro-RO"/>
              </w:rPr>
              <w:t>abilităţi insuficiente de efectuare a analizelor privind serviciile publice;</w:t>
            </w:r>
          </w:p>
          <w:p w14:paraId="0BD65050" w14:textId="77777777" w:rsidR="00F07AD7" w:rsidRPr="00CE6A5D" w:rsidRDefault="00F07AD7" w:rsidP="00F07AD7">
            <w:pPr>
              <w:pStyle w:val="ListParagraph"/>
              <w:numPr>
                <w:ilvl w:val="0"/>
                <w:numId w:val="22"/>
              </w:numPr>
              <w:jc w:val="both"/>
              <w:rPr>
                <w:color w:val="auto"/>
                <w:sz w:val="18"/>
                <w:szCs w:val="18"/>
                <w:lang w:val="ro-RO"/>
              </w:rPr>
            </w:pPr>
            <w:r w:rsidRPr="00CE6A5D">
              <w:rPr>
                <w:color w:val="auto"/>
                <w:sz w:val="18"/>
                <w:szCs w:val="18"/>
                <w:lang w:val="ro-RO"/>
              </w:rPr>
              <w:t>defecțiuni tehnice  ale SIMF;</w:t>
            </w:r>
          </w:p>
          <w:p w14:paraId="37D3D179" w14:textId="77777777" w:rsidR="00F07AD7" w:rsidRPr="00CE6A5D" w:rsidRDefault="00F07AD7" w:rsidP="00F07AD7">
            <w:pPr>
              <w:pStyle w:val="Corp"/>
              <w:jc w:val="both"/>
              <w:rPr>
                <w:color w:val="auto"/>
                <w:lang w:val="ro-RO"/>
              </w:rPr>
            </w:pPr>
            <w:r w:rsidRPr="00CE6A5D">
              <w:rPr>
                <w:color w:val="auto"/>
                <w:sz w:val="18"/>
                <w:szCs w:val="18"/>
                <w:lang w:val="ro-RO"/>
              </w:rPr>
              <w:t>lipsa Acordurilor de colaborare cu alte autorități.</w:t>
            </w:r>
          </w:p>
        </w:tc>
      </w:tr>
      <w:tr w:rsidR="00F07AD7" w:rsidRPr="00CE6A5D" w14:paraId="43BB6C6D" w14:textId="77777777" w:rsidTr="00270A3B">
        <w:trPr>
          <w:trHeight w:val="710"/>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35C1684" w14:textId="77777777" w:rsidR="00F07AD7" w:rsidRPr="00CE6A5D" w:rsidRDefault="00F07AD7" w:rsidP="00F07AD7">
            <w:pPr>
              <w:jc w:val="both"/>
              <w:rPr>
                <w:sz w:val="20"/>
                <w:szCs w:val="20"/>
              </w:rPr>
            </w:pPr>
            <w:r w:rsidRPr="00CE6A5D">
              <w:rPr>
                <w:sz w:val="20"/>
                <w:szCs w:val="20"/>
              </w:rPr>
              <w:t xml:space="preserve">17.1. Ajustarea fişelor de post ale funcţionarilor şi angajaţilor din cadrul autorităților administrative din subordine (SFS; SV), inclusiv prin prisma implementării </w:t>
            </w:r>
            <w:r w:rsidRPr="00CE6A5D">
              <w:rPr>
                <w:sz w:val="20"/>
                <w:szCs w:val="20"/>
              </w:rPr>
              <w:lastRenderedPageBreak/>
              <w:t>standardelor minime de calitate, metodologiei privind reingineria serviciilor publice şi metodologiei privind digitizarea serviciilor publice, după aprobarea acestora</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ED89C1E" w14:textId="77777777" w:rsidR="00F07AD7" w:rsidRPr="00CE6A5D" w:rsidRDefault="00F07AD7" w:rsidP="00F07AD7">
            <w:pPr>
              <w:jc w:val="center"/>
              <w:rPr>
                <w:sz w:val="20"/>
                <w:szCs w:val="20"/>
              </w:rPr>
            </w:pPr>
            <w:r w:rsidRPr="00CE6A5D">
              <w:rPr>
                <w:sz w:val="20"/>
                <w:szCs w:val="20"/>
              </w:rPr>
              <w:lastRenderedPageBreak/>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6EA26C2" w14:textId="77777777" w:rsidR="00F07AD7" w:rsidRPr="00CE6A5D" w:rsidRDefault="00F07AD7" w:rsidP="00F07AD7">
            <w:pPr>
              <w:jc w:val="center"/>
              <w:rPr>
                <w:sz w:val="20"/>
                <w:szCs w:val="20"/>
              </w:rPr>
            </w:pPr>
            <w:r w:rsidRPr="00CE6A5D">
              <w:rPr>
                <w:sz w:val="20"/>
                <w:szCs w:val="20"/>
              </w:rPr>
              <w:t>28 septembrie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FDD9DB1" w14:textId="77777777" w:rsidR="00F07AD7" w:rsidRPr="00CE6A5D" w:rsidRDefault="00F07AD7" w:rsidP="00F07AD7">
            <w:pPr>
              <w:tabs>
                <w:tab w:val="left" w:pos="709"/>
              </w:tabs>
              <w:jc w:val="center"/>
              <w:rPr>
                <w:sz w:val="20"/>
                <w:szCs w:val="20"/>
              </w:rPr>
            </w:pPr>
            <w:r w:rsidRPr="00CE6A5D">
              <w:rPr>
                <w:sz w:val="20"/>
                <w:szCs w:val="20"/>
              </w:rPr>
              <w:t>Fişe create şi/sau actualizate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3F77880" w14:textId="77777777" w:rsidR="00F07AD7" w:rsidRPr="00CE6A5D" w:rsidRDefault="00F07AD7" w:rsidP="00F07AD7">
            <w:pPr>
              <w:jc w:val="center"/>
              <w:rPr>
                <w:b/>
                <w:sz w:val="20"/>
                <w:szCs w:val="20"/>
              </w:rPr>
            </w:pPr>
            <w:r w:rsidRPr="00CE6A5D">
              <w:rPr>
                <w:b/>
                <w:sz w:val="20"/>
                <w:szCs w:val="20"/>
              </w:rPr>
              <w:t>SFS</w:t>
            </w:r>
          </w:p>
          <w:p w14:paraId="57D6A13D" w14:textId="77777777" w:rsidR="00F07AD7" w:rsidRPr="00CE6A5D" w:rsidRDefault="00F07AD7" w:rsidP="00F07AD7">
            <w:pPr>
              <w:jc w:val="center"/>
              <w:rPr>
                <w:b/>
                <w:sz w:val="20"/>
                <w:szCs w:val="20"/>
              </w:rPr>
            </w:pPr>
            <w:r w:rsidRPr="00CE6A5D">
              <w:rPr>
                <w:b/>
                <w:sz w:val="20"/>
                <w:szCs w:val="20"/>
              </w:rPr>
              <w:t>SV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FF479B9" w14:textId="77777777" w:rsidR="00F07AD7" w:rsidRPr="00CE6A5D" w:rsidRDefault="00F07AD7" w:rsidP="00F07AD7">
            <w:pPr>
              <w:jc w:val="center"/>
              <w:rPr>
                <w:sz w:val="20"/>
                <w:szCs w:val="20"/>
                <w:vertAlign w:val="subscript"/>
              </w:rPr>
            </w:pPr>
            <w:r w:rsidRPr="00CE6A5D">
              <w:rPr>
                <w:sz w:val="20"/>
                <w:szCs w:val="20"/>
              </w:rPr>
              <w:t xml:space="preserve">HG nr. 966 din 09.08.2016, </w:t>
            </w:r>
            <w:r w:rsidRPr="00CE6A5D">
              <w:rPr>
                <w:sz w:val="20"/>
                <w:szCs w:val="20"/>
                <w:vertAlign w:val="subscript"/>
              </w:rPr>
              <w:t>1.7</w:t>
            </w:r>
          </w:p>
          <w:p w14:paraId="40EEA2DF" w14:textId="77777777" w:rsidR="00F07AD7" w:rsidRPr="00CE6A5D" w:rsidRDefault="00F07AD7" w:rsidP="00F07AD7">
            <w:pPr>
              <w:jc w:val="center"/>
              <w:rPr>
                <w:sz w:val="20"/>
                <w:szCs w:val="20"/>
              </w:rPr>
            </w:pP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1DEB17BC" w14:textId="68832816"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t>Neinițiat</w:t>
            </w:r>
          </w:p>
          <w:p w14:paraId="5EFA4F27" w14:textId="77777777" w:rsidR="00F07AD7" w:rsidRPr="00CE6A5D" w:rsidRDefault="00F07AD7" w:rsidP="00F07AD7">
            <w:pPr>
              <w:pStyle w:val="Corp"/>
              <w:jc w:val="both"/>
              <w:rPr>
                <w:b/>
                <w:bCs/>
                <w:color w:val="auto"/>
                <w:sz w:val="20"/>
                <w:szCs w:val="20"/>
                <w:highlight w:val="yellow"/>
                <w:u w:val="single"/>
                <w:lang w:val="ro-RO"/>
              </w:rPr>
            </w:pPr>
            <w:r w:rsidRPr="00CE6A5D">
              <w:rPr>
                <w:rFonts w:eastAsia="Times New Roman" w:cs="Times New Roman"/>
                <w:color w:val="auto"/>
                <w:sz w:val="20"/>
                <w:szCs w:val="20"/>
                <w:bdr w:val="none" w:sz="0" w:space="0" w:color="auto"/>
                <w:lang w:val="ro-RO"/>
              </w:rPr>
              <w:t>Fişele de post ale funcţionarilor responsabili din cadrul entităților prestatoare de servicii publice din subordinea Ministerului Finanțelor (Serviciului Fiscal de Stat şi a Serviciului Vamal) vor fi modificate  după aprobarea standardelor minime de calitate, metodologiei privind reingineria serviciilor publice şi, respectiv, metodologiei privind digitizarea serviciilor publice.</w:t>
            </w:r>
          </w:p>
        </w:tc>
      </w:tr>
      <w:tr w:rsidR="00F07AD7" w:rsidRPr="00CE6A5D" w14:paraId="03B8F544" w14:textId="77777777" w:rsidTr="00270A3B">
        <w:trPr>
          <w:trHeight w:val="1389"/>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B980DA0" w14:textId="30845806" w:rsidR="00F07AD7" w:rsidRPr="00CE6A5D" w:rsidRDefault="00F07AD7" w:rsidP="00F07AD7">
            <w:pPr>
              <w:jc w:val="both"/>
              <w:rPr>
                <w:sz w:val="20"/>
                <w:szCs w:val="20"/>
              </w:rPr>
            </w:pPr>
            <w:r w:rsidRPr="00CE6A5D">
              <w:rPr>
                <w:sz w:val="20"/>
                <w:szCs w:val="20"/>
              </w:rPr>
              <w:lastRenderedPageBreak/>
              <w:t>17.2. Identificarea şi eliminarea serviciilor publice depăşite de timp</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34F8984" w14:textId="6031A56F"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5B775A" w14:textId="6BA4898F" w:rsidR="00F07AD7" w:rsidRPr="00CE6A5D" w:rsidRDefault="00F07AD7" w:rsidP="00F07AD7">
            <w:pPr>
              <w:jc w:val="center"/>
              <w:rPr>
                <w:sz w:val="20"/>
                <w:szCs w:val="20"/>
              </w:rPr>
            </w:pPr>
            <w:r w:rsidRPr="00CE6A5D">
              <w:rPr>
                <w:sz w:val="20"/>
                <w:szCs w:val="20"/>
              </w:rPr>
              <w:t xml:space="preserve">Pe parcursul anului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3E24EB" w14:textId="77777777" w:rsidR="00F07AD7" w:rsidRPr="00CE6A5D" w:rsidRDefault="00F07AD7" w:rsidP="00F07AD7">
            <w:pPr>
              <w:jc w:val="center"/>
              <w:rPr>
                <w:sz w:val="20"/>
                <w:szCs w:val="20"/>
              </w:rPr>
            </w:pPr>
            <w:r w:rsidRPr="00CE6A5D">
              <w:rPr>
                <w:sz w:val="20"/>
                <w:szCs w:val="20"/>
              </w:rPr>
              <w:t>Serviciile publice depăşite de timp identificate și eliminate</w:t>
            </w:r>
          </w:p>
          <w:p w14:paraId="48FE8ED6" w14:textId="77777777" w:rsidR="00F07AD7" w:rsidRPr="00CE6A5D" w:rsidRDefault="00F07AD7" w:rsidP="00F07AD7">
            <w:pPr>
              <w:tabs>
                <w:tab w:val="left" w:pos="709"/>
              </w:tabs>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51B097D" w14:textId="77777777" w:rsidR="00F07AD7" w:rsidRPr="00CE6A5D" w:rsidRDefault="00F07AD7" w:rsidP="00F07AD7">
            <w:pPr>
              <w:jc w:val="center"/>
              <w:rPr>
                <w:b/>
                <w:sz w:val="20"/>
                <w:szCs w:val="20"/>
              </w:rPr>
            </w:pPr>
            <w:r w:rsidRPr="00CE6A5D">
              <w:rPr>
                <w:b/>
                <w:sz w:val="20"/>
                <w:szCs w:val="20"/>
              </w:rPr>
              <w:t>SFS</w:t>
            </w:r>
          </w:p>
          <w:p w14:paraId="3947CA24" w14:textId="77777777" w:rsidR="00F07AD7" w:rsidRPr="00CE6A5D" w:rsidRDefault="00F07AD7" w:rsidP="00F07AD7">
            <w:pPr>
              <w:jc w:val="center"/>
              <w:rPr>
                <w:b/>
                <w:sz w:val="20"/>
                <w:szCs w:val="20"/>
              </w:rPr>
            </w:pPr>
            <w:r w:rsidRPr="00CE6A5D">
              <w:rPr>
                <w:b/>
                <w:sz w:val="20"/>
                <w:szCs w:val="20"/>
              </w:rPr>
              <w:t xml:space="preserve"> SV</w:t>
            </w:r>
          </w:p>
          <w:p w14:paraId="68BA8B18" w14:textId="122296BB" w:rsidR="00F07AD7" w:rsidRPr="00CE6A5D" w:rsidRDefault="00F07AD7" w:rsidP="00F07AD7">
            <w:pPr>
              <w:jc w:val="center"/>
              <w:rPr>
                <w:b/>
                <w:sz w:val="20"/>
                <w:szCs w:val="20"/>
              </w:rPr>
            </w:pPr>
            <w:r w:rsidRPr="00CE6A5D">
              <w:rPr>
                <w:b/>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3FD3AA1" w14:textId="77777777" w:rsidR="00F07AD7" w:rsidRPr="00CE6A5D" w:rsidRDefault="00F07AD7" w:rsidP="00F07AD7">
            <w:pPr>
              <w:jc w:val="center"/>
              <w:rPr>
                <w:sz w:val="20"/>
                <w:szCs w:val="20"/>
                <w:vertAlign w:val="subscript"/>
              </w:rPr>
            </w:pPr>
            <w:r w:rsidRPr="00CE6A5D">
              <w:rPr>
                <w:sz w:val="20"/>
                <w:szCs w:val="20"/>
              </w:rPr>
              <w:t xml:space="preserve">HG nr. 966 din 09.08.2016, </w:t>
            </w:r>
            <w:r w:rsidRPr="00CE6A5D">
              <w:rPr>
                <w:sz w:val="20"/>
                <w:szCs w:val="20"/>
                <w:vertAlign w:val="subscript"/>
              </w:rPr>
              <w:t>3.1. (3.1.1.; 3.1.2.)</w:t>
            </w:r>
          </w:p>
          <w:p w14:paraId="57771260" w14:textId="34BF2342" w:rsidR="00F07AD7" w:rsidRPr="00CE6A5D" w:rsidRDefault="00F07AD7" w:rsidP="00F07AD7">
            <w:pPr>
              <w:jc w:val="center"/>
              <w:rPr>
                <w:sz w:val="20"/>
                <w:szCs w:val="20"/>
              </w:rPr>
            </w:pPr>
            <w:r w:rsidRPr="00CE6A5D">
              <w:rPr>
                <w:sz w:val="20"/>
                <w:szCs w:val="20"/>
              </w:rPr>
              <w:t xml:space="preserve">HG nr. 1351 din 15.12.2016, </w:t>
            </w:r>
            <w:r w:rsidRPr="00CE6A5D">
              <w:rPr>
                <w:sz w:val="20"/>
                <w:szCs w:val="20"/>
                <w:vertAlign w:val="subscript"/>
              </w:rPr>
              <w:t>24</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72180729" w14:textId="10002984"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t>Nerealizat</w:t>
            </w:r>
          </w:p>
          <w:p w14:paraId="0E08D3FB" w14:textId="3B3A7D90"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Pe parcursul anului 2018 nu au fost eliminate careva servicii publice prestate de către SFS și SV. Exercițiul de analiză a serviciilor publice prestate și eliminare a celor depășite de timp a fost efectuat pe parcursul anului 2017. Totodată, selectarea serviciilor publice depășite de timp spre eliminare se va efectua ca urmare a finalizării procesului de inventariere și revizuire pe orizontală a serviciilor publice administrative, inițiat de către Agenția de Guvernare Electronică (în cadrul proiectului MGSP).</w:t>
            </w:r>
          </w:p>
        </w:tc>
      </w:tr>
      <w:tr w:rsidR="00F07AD7" w:rsidRPr="00CE6A5D" w14:paraId="233C858D" w14:textId="77777777" w:rsidTr="00270A3B">
        <w:trPr>
          <w:trHeight w:val="2094"/>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38C0D3F" w14:textId="23B85C9E" w:rsidR="00F07AD7" w:rsidRPr="00CE6A5D" w:rsidRDefault="00F07AD7" w:rsidP="00F07AD7">
            <w:pPr>
              <w:jc w:val="both"/>
              <w:rPr>
                <w:sz w:val="20"/>
                <w:szCs w:val="20"/>
              </w:rPr>
            </w:pPr>
            <w:r w:rsidRPr="00CE6A5D">
              <w:rPr>
                <w:sz w:val="20"/>
                <w:szCs w:val="20"/>
              </w:rPr>
              <w:t>17.3. Reingineria serviciilor publice identificate, conform cadrului metodologic stabilit</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EE50587" w14:textId="72C5D15E"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11C524" w14:textId="29FDF74A" w:rsidR="00F07AD7" w:rsidRPr="00CE6A5D" w:rsidRDefault="00F07AD7" w:rsidP="00F07AD7">
            <w:pPr>
              <w:jc w:val="center"/>
              <w:rPr>
                <w:sz w:val="20"/>
                <w:szCs w:val="20"/>
              </w:rPr>
            </w:pPr>
            <w:r w:rsidRPr="00CE6A5D">
              <w:rPr>
                <w:sz w:val="20"/>
                <w:szCs w:val="20"/>
              </w:rPr>
              <w:t>Pe parcursul anului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F049A57" w14:textId="77777777" w:rsidR="00F07AD7" w:rsidRPr="00CE6A5D" w:rsidRDefault="00F07AD7" w:rsidP="00F07AD7">
            <w:pPr>
              <w:jc w:val="center"/>
              <w:rPr>
                <w:sz w:val="20"/>
                <w:szCs w:val="20"/>
              </w:rPr>
            </w:pPr>
            <w:r w:rsidRPr="00CE6A5D">
              <w:rPr>
                <w:sz w:val="20"/>
                <w:szCs w:val="20"/>
              </w:rPr>
              <w:t>Planurile de modernizare a serviciilor publice selectate elaborate și aprobate;</w:t>
            </w:r>
          </w:p>
          <w:p w14:paraId="5BC4B94A" w14:textId="3EA1C7E2" w:rsidR="00F07AD7" w:rsidRPr="00CE6A5D" w:rsidRDefault="00F07AD7" w:rsidP="00F07AD7">
            <w:pPr>
              <w:tabs>
                <w:tab w:val="left" w:pos="709"/>
              </w:tabs>
              <w:jc w:val="center"/>
              <w:rPr>
                <w:sz w:val="20"/>
                <w:szCs w:val="20"/>
              </w:rPr>
            </w:pPr>
            <w:r w:rsidRPr="00CE6A5D">
              <w:rPr>
                <w:sz w:val="20"/>
                <w:szCs w:val="20"/>
              </w:rPr>
              <w:t>Servicii publice selectate modernizate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F7DFF7E" w14:textId="77777777" w:rsidR="00F07AD7" w:rsidRPr="00CE6A5D" w:rsidRDefault="00F07AD7" w:rsidP="00F07AD7">
            <w:pPr>
              <w:jc w:val="center"/>
              <w:rPr>
                <w:b/>
                <w:sz w:val="20"/>
                <w:szCs w:val="20"/>
              </w:rPr>
            </w:pPr>
            <w:r w:rsidRPr="00CE6A5D">
              <w:rPr>
                <w:b/>
                <w:sz w:val="20"/>
                <w:szCs w:val="20"/>
              </w:rPr>
              <w:t>SFS</w:t>
            </w:r>
          </w:p>
          <w:p w14:paraId="7FBF6F2B" w14:textId="77777777" w:rsidR="00F07AD7" w:rsidRPr="00CE6A5D" w:rsidRDefault="00F07AD7" w:rsidP="00F07AD7">
            <w:pPr>
              <w:jc w:val="center"/>
              <w:rPr>
                <w:b/>
                <w:sz w:val="20"/>
                <w:szCs w:val="20"/>
              </w:rPr>
            </w:pPr>
            <w:r w:rsidRPr="00CE6A5D">
              <w:rPr>
                <w:b/>
                <w:sz w:val="20"/>
                <w:szCs w:val="20"/>
              </w:rPr>
              <w:t xml:space="preserve"> SV</w:t>
            </w:r>
          </w:p>
          <w:p w14:paraId="2505231B" w14:textId="6E18C220" w:rsidR="00F07AD7" w:rsidRPr="00CE6A5D" w:rsidRDefault="00F07AD7" w:rsidP="00F07AD7">
            <w:pPr>
              <w:jc w:val="center"/>
              <w:rPr>
                <w:b/>
                <w:sz w:val="20"/>
                <w:szCs w:val="20"/>
              </w:rPr>
            </w:pPr>
            <w:r w:rsidRPr="00CE6A5D">
              <w:rPr>
                <w:b/>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6DC290E" w14:textId="77777777" w:rsidR="00F07AD7" w:rsidRPr="00CE6A5D" w:rsidRDefault="00F07AD7" w:rsidP="00F07AD7">
            <w:pPr>
              <w:jc w:val="center"/>
              <w:rPr>
                <w:sz w:val="20"/>
                <w:szCs w:val="20"/>
                <w:vertAlign w:val="subscript"/>
              </w:rPr>
            </w:pPr>
            <w:r w:rsidRPr="00CE6A5D">
              <w:rPr>
                <w:sz w:val="20"/>
                <w:szCs w:val="20"/>
              </w:rPr>
              <w:t xml:space="preserve">HG nr. 966 din 09.08.2016, </w:t>
            </w:r>
            <w:r w:rsidRPr="00CE6A5D">
              <w:rPr>
                <w:sz w:val="20"/>
                <w:szCs w:val="20"/>
                <w:vertAlign w:val="subscript"/>
              </w:rPr>
              <w:t>3.3.; 3.3.1.; 3.3.2.</w:t>
            </w:r>
          </w:p>
          <w:p w14:paraId="071FD96D" w14:textId="77777777" w:rsidR="00F07AD7" w:rsidRPr="00CE6A5D" w:rsidRDefault="00F07AD7" w:rsidP="00F07AD7">
            <w:pPr>
              <w:jc w:val="center"/>
              <w:rPr>
                <w:sz w:val="20"/>
                <w:szCs w:val="20"/>
              </w:rPr>
            </w:pPr>
            <w:r w:rsidRPr="00CE6A5D">
              <w:rPr>
                <w:sz w:val="20"/>
                <w:szCs w:val="20"/>
              </w:rPr>
              <w:t xml:space="preserve">HG nr. 4 din </w:t>
            </w:r>
          </w:p>
          <w:p w14:paraId="6BE4EE2E" w14:textId="77777777" w:rsidR="00F07AD7" w:rsidRPr="00CE6A5D" w:rsidRDefault="00F07AD7" w:rsidP="00F07AD7">
            <w:pPr>
              <w:jc w:val="center"/>
              <w:rPr>
                <w:sz w:val="20"/>
                <w:szCs w:val="20"/>
                <w:vertAlign w:val="subscript"/>
              </w:rPr>
            </w:pPr>
            <w:r w:rsidRPr="00CE6A5D">
              <w:rPr>
                <w:sz w:val="20"/>
                <w:szCs w:val="20"/>
              </w:rPr>
              <w:t xml:space="preserve">14.01.2014, </w:t>
            </w:r>
            <w:r w:rsidRPr="00CE6A5D">
              <w:rPr>
                <w:sz w:val="20"/>
                <w:szCs w:val="20"/>
                <w:vertAlign w:val="subscript"/>
              </w:rPr>
              <w:t>5.1.1.</w:t>
            </w:r>
          </w:p>
          <w:p w14:paraId="51207768" w14:textId="489254C5" w:rsidR="00F07AD7" w:rsidRPr="00CE6A5D" w:rsidRDefault="00F07AD7" w:rsidP="00F07AD7">
            <w:pPr>
              <w:jc w:val="center"/>
              <w:rPr>
                <w:sz w:val="20"/>
                <w:szCs w:val="20"/>
              </w:rPr>
            </w:pPr>
            <w:r w:rsidRPr="00CE6A5D">
              <w:rPr>
                <w:sz w:val="20"/>
                <w:szCs w:val="20"/>
              </w:rPr>
              <w:t xml:space="preserve">HG nr. 1351 din 15.12.2016, </w:t>
            </w:r>
            <w:r w:rsidRPr="00CE6A5D">
              <w:rPr>
                <w:sz w:val="20"/>
                <w:szCs w:val="20"/>
                <w:vertAlign w:val="subscript"/>
              </w:rPr>
              <w:t>24</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7E3B54C3" w14:textId="50F9FEC9"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t>Nerealizat</w:t>
            </w:r>
          </w:p>
          <w:p w14:paraId="6591BE40" w14:textId="08FA1A2C"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Pe parcursul anului 2018 nu au fost supuse reingineriei careva servicii publice prestate</w:t>
            </w:r>
            <w:r w:rsidR="009E081A" w:rsidRPr="00CE6A5D">
              <w:rPr>
                <w:rFonts w:eastAsia="Times New Roman"/>
                <w:bCs/>
                <w:sz w:val="20"/>
                <w:szCs w:val="20"/>
                <w:bdr w:val="none" w:sz="0" w:space="0" w:color="auto"/>
                <w:lang w:eastAsia="ru-RU"/>
              </w:rPr>
              <w:t xml:space="preserve"> de către SFS și SV. L</w:t>
            </w:r>
            <w:r w:rsidRPr="00CE6A5D">
              <w:rPr>
                <w:rFonts w:eastAsia="Times New Roman"/>
                <w:bCs/>
                <w:sz w:val="20"/>
                <w:szCs w:val="20"/>
                <w:bdr w:val="none" w:sz="0" w:space="0" w:color="auto"/>
                <w:lang w:eastAsia="ru-RU"/>
              </w:rPr>
              <w:t xml:space="preserve">istele de servicii publice prioritizate pentru reinginerie vor fi perfectate și propuse CNRAP ca urmare a finalizării procesului de inventariere și revizuire pe orizontală a serviciilor publice administrative, inițiat de către Agenția de Guvernare Electronică (în cadrul proiectului MGSP). </w:t>
            </w:r>
          </w:p>
        </w:tc>
      </w:tr>
      <w:tr w:rsidR="00F07AD7" w:rsidRPr="00CE6A5D" w14:paraId="12D72F74" w14:textId="77777777" w:rsidTr="00270A3B">
        <w:trPr>
          <w:trHeight w:val="568"/>
          <w:jc w:val="center"/>
        </w:trPr>
        <w:tc>
          <w:tcPr>
            <w:tcW w:w="1985"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3B6299" w14:textId="77777777" w:rsidR="00F07AD7" w:rsidRPr="00CE6A5D" w:rsidRDefault="00F07AD7" w:rsidP="00F07AD7">
            <w:pPr>
              <w:pStyle w:val="Corp"/>
              <w:jc w:val="both"/>
              <w:rPr>
                <w:color w:val="auto"/>
                <w:lang w:val="ro-RO"/>
              </w:rPr>
            </w:pPr>
            <w:r w:rsidRPr="00CE6A5D">
              <w:rPr>
                <w:color w:val="auto"/>
                <w:sz w:val="20"/>
                <w:szCs w:val="20"/>
                <w:lang w:val="ro-RO"/>
              </w:rPr>
              <w:t xml:space="preserve">17.4. Digitizarea serviciilor publice supuse anterior </w:t>
            </w:r>
            <w:r w:rsidRPr="00CE6A5D">
              <w:rPr>
                <w:color w:val="auto"/>
                <w:sz w:val="20"/>
                <w:szCs w:val="20"/>
                <w:lang w:val="ro-RO"/>
              </w:rPr>
              <w:lastRenderedPageBreak/>
              <w:t>procesului de reinginerie</w:t>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42489E" w14:textId="77777777" w:rsidR="00F07AD7" w:rsidRPr="00CE6A5D" w:rsidRDefault="00F07AD7" w:rsidP="00F07AD7">
            <w:pPr>
              <w:pStyle w:val="Corp"/>
              <w:jc w:val="both"/>
              <w:rPr>
                <w:color w:val="auto"/>
                <w:lang w:val="ro-RO"/>
              </w:rPr>
            </w:pPr>
            <w:r w:rsidRPr="00CE6A5D">
              <w:rPr>
                <w:color w:val="auto"/>
                <w:sz w:val="20"/>
                <w:szCs w:val="20"/>
                <w:lang w:val="ro-RO"/>
              </w:rPr>
              <w:lastRenderedPageBreak/>
              <w:t xml:space="preserve">17.4.1. Crearea şi/sau ajustarea sistemelor informaţionale utilizate pentru prestarea serviciilor publice supuse </w:t>
            </w:r>
            <w:r w:rsidRPr="00CE6A5D">
              <w:rPr>
                <w:color w:val="auto"/>
                <w:sz w:val="20"/>
                <w:szCs w:val="20"/>
                <w:lang w:val="ro-RO"/>
              </w:rPr>
              <w:lastRenderedPageBreak/>
              <w:t>anterior procesului de reinginerie</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E8C8B7"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Pe parcursul anului</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68DCDD" w14:textId="77777777" w:rsidR="00F07AD7" w:rsidRPr="00CE6A5D" w:rsidRDefault="00F07AD7" w:rsidP="00F07AD7">
            <w:pPr>
              <w:pStyle w:val="Corp"/>
              <w:jc w:val="center"/>
              <w:rPr>
                <w:color w:val="auto"/>
                <w:lang w:val="ro-RO"/>
              </w:rPr>
            </w:pPr>
            <w:r w:rsidRPr="00CE6A5D">
              <w:rPr>
                <w:color w:val="auto"/>
                <w:sz w:val="20"/>
                <w:szCs w:val="20"/>
                <w:lang w:val="ro-RO"/>
              </w:rPr>
              <w:t xml:space="preserve">Număr de servicii publice pregătite de digitizare/ </w:t>
            </w:r>
            <w:r w:rsidRPr="00CE6A5D">
              <w:rPr>
                <w:color w:val="auto"/>
                <w:sz w:val="20"/>
                <w:szCs w:val="20"/>
                <w:lang w:val="ro-RO"/>
              </w:rPr>
              <w:lastRenderedPageBreak/>
              <w:t>digitizate sau în curs de digitizare;</w:t>
            </w:r>
          </w:p>
          <w:p w14:paraId="58EDCF98" w14:textId="77777777" w:rsidR="00F07AD7" w:rsidRPr="00CE6A5D" w:rsidRDefault="00F07AD7" w:rsidP="00F07AD7">
            <w:pPr>
              <w:pStyle w:val="Corp"/>
              <w:jc w:val="center"/>
              <w:rPr>
                <w:color w:val="auto"/>
                <w:lang w:val="ro-RO"/>
              </w:rPr>
            </w:pPr>
            <w:r w:rsidRPr="00CE6A5D">
              <w:rPr>
                <w:color w:val="auto"/>
                <w:sz w:val="20"/>
                <w:szCs w:val="20"/>
                <w:lang w:val="ro-RO"/>
              </w:rPr>
              <w:t>Sistemele informaţionale utilizate pentru prestarea serviciilor publice create sau ajustate</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41D4BC" w14:textId="77777777" w:rsidR="00F07AD7" w:rsidRPr="00CE6A5D" w:rsidRDefault="00F07AD7" w:rsidP="00F07AD7">
            <w:pPr>
              <w:pStyle w:val="Corp"/>
              <w:jc w:val="center"/>
              <w:rPr>
                <w:color w:val="auto"/>
                <w:lang w:val="ro-RO"/>
              </w:rPr>
            </w:pPr>
            <w:r w:rsidRPr="00CE6A5D">
              <w:rPr>
                <w:b/>
                <w:bCs/>
                <w:color w:val="auto"/>
                <w:sz w:val="20"/>
                <w:szCs w:val="20"/>
                <w:lang w:val="ro-RO"/>
              </w:rPr>
              <w:lastRenderedPageBreak/>
              <w:t>SFS</w:t>
            </w:r>
          </w:p>
          <w:p w14:paraId="168AF3F6" w14:textId="77777777" w:rsidR="00F07AD7" w:rsidRPr="00CE6A5D" w:rsidRDefault="00F07AD7" w:rsidP="00F07AD7">
            <w:pPr>
              <w:pStyle w:val="Corp"/>
              <w:jc w:val="center"/>
              <w:rPr>
                <w:color w:val="auto"/>
                <w:lang w:val="ro-RO"/>
              </w:rPr>
            </w:pPr>
            <w:r w:rsidRPr="00CE6A5D">
              <w:rPr>
                <w:b/>
                <w:bCs/>
                <w:color w:val="auto"/>
                <w:sz w:val="20"/>
                <w:szCs w:val="20"/>
                <w:lang w:val="ro-RO"/>
              </w:rPr>
              <w:t xml:space="preserve"> SV</w:t>
            </w:r>
          </w:p>
          <w:p w14:paraId="6BBDD8AA" w14:textId="77777777" w:rsidR="00F07AD7" w:rsidRPr="00CE6A5D" w:rsidRDefault="00F07AD7" w:rsidP="00F07AD7">
            <w:pPr>
              <w:pStyle w:val="Corp"/>
              <w:jc w:val="center"/>
              <w:rPr>
                <w:color w:val="auto"/>
                <w:lang w:val="ro-RO"/>
              </w:rPr>
            </w:pP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2DE9B7"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966 din 09.08.2016, </w:t>
            </w:r>
            <w:r w:rsidRPr="00CE6A5D">
              <w:rPr>
                <w:color w:val="auto"/>
                <w:sz w:val="20"/>
                <w:szCs w:val="20"/>
                <w:vertAlign w:val="subscript"/>
                <w:lang w:val="ro-RO"/>
              </w:rPr>
              <w:t>3.4; 3.4.1</w:t>
            </w:r>
          </w:p>
          <w:p w14:paraId="156C0A58"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lastRenderedPageBreak/>
              <w:t xml:space="preserve">HG nr. 4 din </w:t>
            </w:r>
          </w:p>
          <w:p w14:paraId="6CD584FE"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14.01.2014, </w:t>
            </w:r>
            <w:r w:rsidRPr="00CE6A5D">
              <w:rPr>
                <w:color w:val="auto"/>
                <w:sz w:val="20"/>
                <w:szCs w:val="20"/>
                <w:vertAlign w:val="subscript"/>
                <w:lang w:val="ro-RO"/>
              </w:rPr>
              <w:t>5.1.1.</w:t>
            </w:r>
          </w:p>
          <w:p w14:paraId="565BF8DC"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1351 din 15.12.2016, </w:t>
            </w:r>
            <w:r w:rsidRPr="00CE6A5D">
              <w:rPr>
                <w:color w:val="auto"/>
                <w:sz w:val="20"/>
                <w:szCs w:val="20"/>
                <w:vertAlign w:val="subscript"/>
                <w:lang w:val="ro-RO"/>
              </w:rPr>
              <w:t>25</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7020A"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lastRenderedPageBreak/>
              <w:t>În curs de realizare</w:t>
            </w:r>
          </w:p>
          <w:p w14:paraId="07C6059D" w14:textId="77777777" w:rsidR="00F07AD7" w:rsidRPr="00CE6A5D" w:rsidRDefault="00F07AD7" w:rsidP="00F07AD7">
            <w:pPr>
              <w:jc w:val="both"/>
              <w:rPr>
                <w:sz w:val="20"/>
                <w:szCs w:val="20"/>
              </w:rPr>
            </w:pPr>
            <w:r w:rsidRPr="00CE6A5D">
              <w:rPr>
                <w:sz w:val="20"/>
                <w:szCs w:val="20"/>
              </w:rPr>
              <w:t xml:space="preserve">Reingineria serviciului public </w:t>
            </w:r>
            <w:r w:rsidRPr="00CE6A5D">
              <w:rPr>
                <w:i/>
                <w:sz w:val="20"/>
                <w:szCs w:val="20"/>
              </w:rPr>
              <w:t>Eliberarea certificatului de rezidență</w:t>
            </w:r>
            <w:r w:rsidRPr="00CE6A5D">
              <w:rPr>
                <w:sz w:val="20"/>
                <w:szCs w:val="20"/>
              </w:rPr>
              <w:t>, prestat de către Serviciul Fiscal de Stat, a fost finalizată în anul 2016.</w:t>
            </w:r>
          </w:p>
          <w:p w14:paraId="601EA61A" w14:textId="6E8AD20C" w:rsidR="00F07AD7" w:rsidRPr="00CE6A5D" w:rsidRDefault="00F07AD7" w:rsidP="00F07AD7">
            <w:pPr>
              <w:jc w:val="both"/>
            </w:pPr>
            <w:r w:rsidRPr="00CE6A5D">
              <w:rPr>
                <w:sz w:val="20"/>
                <w:szCs w:val="20"/>
              </w:rPr>
              <w:lastRenderedPageBreak/>
              <w:t>Modulul ,,Înregistrarea și evidența cererilor de eliberare a certificatului de rezidență sau a formei de atestare a impozitului pe venit achitat de către nerezidenți în Republica Moldova” din cadrul SIA ,,e-Cerere” este în proces de elaborare și urmează a fi implementat în anul 2019.</w:t>
            </w:r>
          </w:p>
        </w:tc>
      </w:tr>
      <w:tr w:rsidR="00F07AD7" w:rsidRPr="00CE6A5D" w14:paraId="3628A19B" w14:textId="77777777" w:rsidTr="00270A3B">
        <w:trPr>
          <w:trHeight w:val="264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4444038" w14:textId="77777777" w:rsidR="00F07AD7" w:rsidRPr="00CE6A5D" w:rsidRDefault="00F07AD7" w:rsidP="00F07AD7">
            <w:pPr>
              <w:pStyle w:val="Corp"/>
              <w:jc w:val="both"/>
              <w:rPr>
                <w:color w:val="auto"/>
                <w:lang w:val="ro-RO"/>
              </w:rPr>
            </w:pPr>
            <w:r w:rsidRPr="00CE6A5D">
              <w:rPr>
                <w:color w:val="auto"/>
                <w:sz w:val="20"/>
                <w:szCs w:val="20"/>
                <w:lang w:val="ro-RO"/>
              </w:rPr>
              <w:lastRenderedPageBreak/>
              <w:t>17.5. Asigurarea schimbului de date cu sursele de date administrative, utilizînd platforma de interoperabilitate (MConnect) aflată în exploatare industrială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607E56"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5DB627C"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5E268E" w14:textId="77777777" w:rsidR="00F07AD7" w:rsidRPr="00CE6A5D" w:rsidRDefault="00F07AD7" w:rsidP="00F07AD7">
            <w:pPr>
              <w:pStyle w:val="Corp"/>
              <w:jc w:val="center"/>
              <w:rPr>
                <w:color w:val="auto"/>
                <w:lang w:val="ro-RO"/>
              </w:rPr>
            </w:pPr>
            <w:r w:rsidRPr="00CE6A5D">
              <w:rPr>
                <w:color w:val="auto"/>
                <w:sz w:val="20"/>
                <w:szCs w:val="20"/>
                <w:lang w:val="ro-RO"/>
              </w:rPr>
              <w:t>Surse de date deţinute conectate la platforma de interoperabilitate;</w:t>
            </w:r>
          </w:p>
          <w:p w14:paraId="42FA0B00" w14:textId="77777777" w:rsidR="00F07AD7" w:rsidRPr="00CE6A5D" w:rsidRDefault="00F07AD7" w:rsidP="00F07AD7">
            <w:pPr>
              <w:pStyle w:val="Corp"/>
              <w:jc w:val="center"/>
              <w:rPr>
                <w:color w:val="auto"/>
                <w:lang w:val="ro-RO"/>
              </w:rPr>
            </w:pPr>
            <w:r w:rsidRPr="00CE6A5D">
              <w:rPr>
                <w:color w:val="auto"/>
                <w:sz w:val="20"/>
                <w:szCs w:val="20"/>
                <w:lang w:val="ro-RO"/>
              </w:rPr>
              <w:t>Ponderea datelor obţinute din surse de date administrative din totalul datelor necesare pentru prestarea serviciilor publice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84CAC2" w14:textId="77777777" w:rsidR="00F07AD7" w:rsidRPr="00CE6A5D" w:rsidRDefault="00F07AD7" w:rsidP="00F07AD7">
            <w:pPr>
              <w:pStyle w:val="Corp"/>
              <w:jc w:val="center"/>
              <w:rPr>
                <w:color w:val="auto"/>
                <w:lang w:val="ro-RO"/>
              </w:rPr>
            </w:pPr>
            <w:r w:rsidRPr="00CE6A5D">
              <w:rPr>
                <w:b/>
                <w:bCs/>
                <w:color w:val="auto"/>
                <w:sz w:val="18"/>
                <w:szCs w:val="18"/>
                <w:lang w:val="ro-RO"/>
              </w:rPr>
              <w:t>SFS</w:t>
            </w:r>
          </w:p>
          <w:p w14:paraId="3A631A17"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 SV</w:t>
            </w:r>
          </w:p>
          <w:p w14:paraId="06ECC53E" w14:textId="77777777" w:rsidR="00F07AD7" w:rsidRPr="00CE6A5D" w:rsidRDefault="00F07AD7" w:rsidP="00F07AD7">
            <w:pPr>
              <w:pStyle w:val="Corp"/>
              <w:jc w:val="center"/>
              <w:rPr>
                <w:color w:val="auto"/>
                <w:lang w:val="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5789AE"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966 din 09.08.2016, </w:t>
            </w:r>
            <w:r w:rsidRPr="00CE6A5D">
              <w:rPr>
                <w:color w:val="auto"/>
                <w:sz w:val="20"/>
                <w:szCs w:val="20"/>
                <w:vertAlign w:val="subscript"/>
                <w:lang w:val="ro-RO"/>
              </w:rPr>
              <w:t>3.4.2</w:t>
            </w:r>
          </w:p>
          <w:p w14:paraId="6D49ADDA"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3E9F75A3"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14.01.2014, </w:t>
            </w:r>
            <w:r w:rsidRPr="00CE6A5D">
              <w:rPr>
                <w:color w:val="auto"/>
                <w:sz w:val="20"/>
                <w:szCs w:val="20"/>
                <w:vertAlign w:val="subscript"/>
                <w:lang w:val="ro-RO"/>
              </w:rPr>
              <w:t>5.3.2.</w:t>
            </w:r>
          </w:p>
          <w:p w14:paraId="0670C85B"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890 din 20.07.2016, </w:t>
            </w:r>
            <w:r w:rsidRPr="00CE6A5D">
              <w:rPr>
                <w:color w:val="auto"/>
                <w:sz w:val="20"/>
                <w:szCs w:val="20"/>
                <w:vertAlign w:val="subscript"/>
                <w:lang w:val="ro-RO"/>
              </w:rPr>
              <w:t>VII C 4.8.15</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FC3123E" w14:textId="1C521BA4"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056EAF11"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Serviciul Fiscal de Stat asigură schimbul de date cu instituțiile publice, în baza Acordului de colaborare între Centrul de Guvernare Electronică şi Serviciul Fiscal de Stat privind utilizarea platformei de interoperabilitate (MConnect) nr.3009-52 din 15 decembrie 2015. Pe parcursul anului 2018 au fost semnate </w:t>
            </w:r>
            <w:r w:rsidRPr="00CE6A5D">
              <w:rPr>
                <w:b/>
                <w:color w:val="auto"/>
                <w:sz w:val="20"/>
                <w:szCs w:val="20"/>
                <w:lang w:val="ro-RO"/>
              </w:rPr>
              <w:t>5 acorduri adiționale de schimb de informații</w:t>
            </w:r>
            <w:r w:rsidRPr="00CE6A5D">
              <w:rPr>
                <w:color w:val="auto"/>
                <w:sz w:val="20"/>
                <w:szCs w:val="20"/>
                <w:lang w:val="ro-RO"/>
              </w:rPr>
              <w:t xml:space="preserve"> prin intermediul platformei MConnect, prin care se asigură schimbul de informații cu Cancelaria de Stat (1 set de date) și Casa Națională de Asigurări Sociale (4 seturi de date).  </w:t>
            </w:r>
          </w:p>
          <w:p w14:paraId="2B6754B0" w14:textId="023EC864" w:rsidR="00F07AD7" w:rsidRPr="00CE6A5D" w:rsidRDefault="00F07AD7" w:rsidP="00F07AD7">
            <w:pPr>
              <w:pStyle w:val="Corp"/>
              <w:jc w:val="both"/>
              <w:rPr>
                <w:color w:val="auto"/>
                <w:sz w:val="20"/>
                <w:szCs w:val="20"/>
                <w:lang w:val="ro-RO"/>
              </w:rPr>
            </w:pPr>
            <w:r w:rsidRPr="00CE6A5D">
              <w:rPr>
                <w:bCs/>
                <w:color w:val="auto"/>
                <w:sz w:val="20"/>
                <w:szCs w:val="20"/>
                <w:lang w:val="ro-RO"/>
              </w:rPr>
              <w:t>În partea ce ține de</w:t>
            </w:r>
            <w:r w:rsidRPr="00CE6A5D">
              <w:rPr>
                <w:bCs/>
                <w:i/>
                <w:color w:val="auto"/>
                <w:sz w:val="20"/>
                <w:szCs w:val="20"/>
                <w:lang w:val="ro-RO"/>
              </w:rPr>
              <w:t xml:space="preserve"> Serviciul Vamal, </w:t>
            </w:r>
            <w:r w:rsidRPr="00CE6A5D">
              <w:rPr>
                <w:bCs/>
                <w:color w:val="auto"/>
                <w:sz w:val="20"/>
                <w:szCs w:val="20"/>
                <w:lang w:val="ro-RO"/>
              </w:rPr>
              <w:t xml:space="preserve"> în prezent la platforma de interoperabilitate (MConnect) </w:t>
            </w:r>
            <w:r w:rsidRPr="00CE6A5D">
              <w:rPr>
                <w:color w:val="auto"/>
                <w:sz w:val="20"/>
                <w:szCs w:val="20"/>
                <w:lang w:val="ro-RO"/>
              </w:rPr>
              <w:t>este conectat SI Asycuda WORLD, modulul SO.Entity (în faza de testare și ajustare), la care este conectată Agenția Servicii Publice şi Serviciul Fiscal de Stat. Oportunitatea asigurării schimbului de date cu sursele de date administrative prin alte SI ale Serviciului Vamal, utilizînd MConnect se va examina ulterior.</w:t>
            </w:r>
          </w:p>
        </w:tc>
      </w:tr>
      <w:tr w:rsidR="00F07AD7" w:rsidRPr="00CE6A5D" w14:paraId="3DD2C7CC" w14:textId="77777777" w:rsidTr="00270A3B">
        <w:trPr>
          <w:trHeight w:val="1542"/>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FCC7D97" w14:textId="77777777" w:rsidR="00F07AD7" w:rsidRPr="00CE6A5D" w:rsidRDefault="00F07AD7" w:rsidP="00F07AD7">
            <w:pPr>
              <w:pStyle w:val="Corp"/>
              <w:jc w:val="both"/>
              <w:rPr>
                <w:color w:val="auto"/>
                <w:lang w:val="ro-RO"/>
              </w:rPr>
            </w:pPr>
            <w:r w:rsidRPr="00CE6A5D">
              <w:rPr>
                <w:color w:val="auto"/>
                <w:sz w:val="20"/>
                <w:szCs w:val="20"/>
                <w:lang w:val="ro-RO"/>
              </w:rPr>
              <w:t xml:space="preserve">17.6. Integrarea serviciilor publice prestate cu serviciile electronice guvernamentale relevante (MPass, MPay, MSign, </w:t>
            </w:r>
            <w:r w:rsidRPr="00CE6A5D">
              <w:rPr>
                <w:color w:val="auto"/>
                <w:sz w:val="20"/>
                <w:szCs w:val="20"/>
                <w:lang w:val="ro-RO"/>
              </w:rPr>
              <w:lastRenderedPageBreak/>
              <w:t>MNotify, MDelivery, MLog)</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2FAF23A"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02B9C40"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415FC6C" w14:textId="77777777" w:rsidR="00F07AD7" w:rsidRPr="00CE6A5D" w:rsidRDefault="00F07AD7" w:rsidP="00F07AD7">
            <w:pPr>
              <w:pStyle w:val="Corp"/>
              <w:jc w:val="center"/>
              <w:rPr>
                <w:color w:val="auto"/>
                <w:lang w:val="ro-RO"/>
              </w:rPr>
            </w:pPr>
            <w:r w:rsidRPr="00CE6A5D">
              <w:rPr>
                <w:color w:val="auto"/>
                <w:sz w:val="20"/>
                <w:szCs w:val="20"/>
                <w:lang w:val="ro-RO"/>
              </w:rPr>
              <w:t>Servicii publice electronice sectoriale integrate cu serviciile de platformă</w:t>
            </w:r>
          </w:p>
          <w:p w14:paraId="1A81856A" w14:textId="77777777" w:rsidR="00F07AD7" w:rsidRPr="00CE6A5D" w:rsidRDefault="00F07AD7" w:rsidP="00F07AD7">
            <w:pPr>
              <w:pStyle w:val="Corp"/>
              <w:jc w:val="center"/>
              <w:rPr>
                <w:color w:val="auto"/>
                <w:lang w:val="ro-RO"/>
              </w:rPr>
            </w:pP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5E8069A" w14:textId="77777777" w:rsidR="00F07AD7" w:rsidRPr="00CE6A5D" w:rsidRDefault="00F07AD7" w:rsidP="00F07AD7">
            <w:pPr>
              <w:pStyle w:val="Corp"/>
              <w:jc w:val="center"/>
              <w:rPr>
                <w:color w:val="auto"/>
                <w:lang w:val="ro-RO"/>
              </w:rPr>
            </w:pPr>
            <w:r w:rsidRPr="00CE6A5D">
              <w:rPr>
                <w:b/>
                <w:bCs/>
                <w:color w:val="auto"/>
                <w:sz w:val="20"/>
                <w:szCs w:val="20"/>
                <w:lang w:val="ro-RO"/>
              </w:rPr>
              <w:t>SFS</w:t>
            </w:r>
          </w:p>
          <w:p w14:paraId="61522CA4" w14:textId="77777777" w:rsidR="00F07AD7" w:rsidRPr="00CE6A5D" w:rsidRDefault="00F07AD7" w:rsidP="00F07AD7">
            <w:pPr>
              <w:pStyle w:val="Corp"/>
              <w:jc w:val="center"/>
              <w:rPr>
                <w:color w:val="auto"/>
                <w:lang w:val="ro-RO"/>
              </w:rPr>
            </w:pPr>
            <w:r w:rsidRPr="00CE6A5D">
              <w:rPr>
                <w:b/>
                <w:bCs/>
                <w:color w:val="auto"/>
                <w:sz w:val="20"/>
                <w:szCs w:val="20"/>
                <w:lang w:val="ro-RO"/>
              </w:rPr>
              <w:t xml:space="preserve"> SV</w:t>
            </w:r>
          </w:p>
          <w:p w14:paraId="28878298" w14:textId="77777777" w:rsidR="00F07AD7" w:rsidRPr="00CE6A5D" w:rsidRDefault="00F07AD7" w:rsidP="00F07AD7">
            <w:pPr>
              <w:pStyle w:val="Corp"/>
              <w:jc w:val="center"/>
              <w:rPr>
                <w:color w:val="auto"/>
                <w:lang w:val="ro-RO"/>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1A9D416"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966 din 09.08.2016, </w:t>
            </w:r>
            <w:r w:rsidRPr="00CE6A5D">
              <w:rPr>
                <w:color w:val="auto"/>
                <w:sz w:val="20"/>
                <w:szCs w:val="20"/>
                <w:vertAlign w:val="subscript"/>
                <w:lang w:val="ro-RO"/>
              </w:rPr>
              <w:t>3.4.3</w:t>
            </w:r>
          </w:p>
          <w:p w14:paraId="1B3A4C27"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890 din </w:t>
            </w:r>
            <w:r w:rsidRPr="00CE6A5D">
              <w:rPr>
                <w:color w:val="auto"/>
                <w:sz w:val="20"/>
                <w:szCs w:val="20"/>
                <w:lang w:val="ro-RO"/>
              </w:rPr>
              <w:lastRenderedPageBreak/>
              <w:t xml:space="preserve">20.07.2016, </w:t>
            </w:r>
            <w:r w:rsidRPr="00CE6A5D">
              <w:rPr>
                <w:color w:val="auto"/>
                <w:sz w:val="20"/>
                <w:szCs w:val="20"/>
                <w:vertAlign w:val="subscript"/>
                <w:lang w:val="ro-RO"/>
              </w:rPr>
              <w:t>VII C 2.11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8826E5" w14:textId="30525301"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lastRenderedPageBreak/>
              <w:t>Realizat parțial</w:t>
            </w:r>
          </w:p>
          <w:p w14:paraId="69343E0C"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SFS asigură în permanență integrarea serviciilor publice prestate cu serviciile electronice guvernamentale.</w:t>
            </w:r>
          </w:p>
          <w:p w14:paraId="143D3CE9"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 xml:space="preserve">În anul 2018 serviciile MSign și MPass au fost integrate în modulele „Înregistrarea online a contractelor de locațiune” și „Înregistrarea online a patentei de întreprinzător” din cadrul SIA ,,e-Cerere” și SIA „Crearea și  circulația  documentelor  </w:t>
            </w:r>
            <w:r w:rsidRPr="00CE6A5D">
              <w:rPr>
                <w:rFonts w:eastAsia="Times New Roman"/>
                <w:bCs/>
                <w:sz w:val="20"/>
                <w:szCs w:val="20"/>
                <w:bdr w:val="none" w:sz="0" w:space="0" w:color="auto"/>
                <w:lang w:eastAsia="ru-RU"/>
              </w:rPr>
              <w:lastRenderedPageBreak/>
              <w:t>electronice  între SFS și  instituțiile financiare și prestatori de servicii”. De asemenea, prin scrisoarea nr.26-19/3/09/14577 din 19 noiembrie 2018, a fost înaintată Agenției de Guvernare Electronică propunerea privind implementarea procesului de autentificare prin MPass în cadrul sistemelor informaționale ale SFS și racordarea sistemului de autentificare a contribuabililor pe portalul serviciilor fiscale electronice.</w:t>
            </w:r>
          </w:p>
          <w:p w14:paraId="1A5B5B85" w14:textId="652B5FEF" w:rsidR="00F07AD7" w:rsidRPr="00CE6A5D" w:rsidRDefault="00F07AD7" w:rsidP="00F07AD7">
            <w:pPr>
              <w:jc w:val="both"/>
            </w:pPr>
            <w:r w:rsidRPr="00CE6A5D">
              <w:rPr>
                <w:rFonts w:eastAsia="Times New Roman"/>
                <w:bCs/>
                <w:i/>
                <w:sz w:val="20"/>
                <w:szCs w:val="20"/>
                <w:bdr w:val="none" w:sz="0" w:space="0" w:color="auto"/>
                <w:lang w:eastAsia="ru-RU"/>
              </w:rPr>
              <w:t>Serviciul Vamal</w:t>
            </w:r>
            <w:r w:rsidRPr="00CE6A5D">
              <w:rPr>
                <w:rFonts w:eastAsia="Times New Roman"/>
                <w:bCs/>
                <w:sz w:val="20"/>
                <w:szCs w:val="20"/>
                <w:bdr w:val="none" w:sz="0" w:space="0" w:color="auto"/>
                <w:lang w:eastAsia="ru-RU"/>
              </w:rPr>
              <w:t xml:space="preserve"> a integrat plățile vamale şi alte plăţi gestionate de  către acesta cu serviciul guvernamental electronic MPay, începînd cu anul 2014. Serviciul MSign, şi anume semnătura digitală calificată, a fost integrată la semnarea declaraţiilor vamale (SI ASYCUDA WORLD), începînd cu anul 2013, i</w:t>
            </w:r>
            <w:r w:rsidR="00AD2C40" w:rsidRPr="00CE6A5D">
              <w:rPr>
                <w:rFonts w:eastAsia="Times New Roman"/>
                <w:bCs/>
                <w:sz w:val="20"/>
                <w:szCs w:val="20"/>
                <w:bdr w:val="none" w:sz="0" w:space="0" w:color="auto"/>
                <w:lang w:eastAsia="ru-RU"/>
              </w:rPr>
              <w:t>ar pentru declaraț</w:t>
            </w:r>
            <w:r w:rsidRPr="00CE6A5D">
              <w:rPr>
                <w:rFonts w:eastAsia="Times New Roman"/>
                <w:bCs/>
                <w:sz w:val="20"/>
                <w:szCs w:val="20"/>
                <w:bdr w:val="none" w:sz="0" w:space="0" w:color="auto"/>
                <w:lang w:eastAsia="ru-RU"/>
              </w:rPr>
              <w:t>ia tranzit T1, începînd cu anul 2017,  conform Ordinului Serviciului Vamal nr.310-O din 04.08.2017</w:t>
            </w:r>
            <w:r w:rsidRPr="00CE6A5D">
              <w:rPr>
                <w:rFonts w:eastAsia="Times New Roman"/>
                <w:b/>
                <w:bCs/>
                <w:sz w:val="20"/>
                <w:szCs w:val="20"/>
                <w:bdr w:val="none" w:sz="0" w:space="0" w:color="auto"/>
                <w:lang w:eastAsia="ru-RU"/>
              </w:rPr>
              <w:t> </w:t>
            </w:r>
            <w:r w:rsidRPr="00CE6A5D">
              <w:rPr>
                <w:rFonts w:eastAsia="Times New Roman"/>
                <w:bCs/>
                <w:sz w:val="20"/>
                <w:szCs w:val="20"/>
                <w:bdr w:val="none" w:sz="0" w:space="0" w:color="auto"/>
                <w:lang w:eastAsia="ru-RU"/>
              </w:rPr>
              <w:t>cu privire la aprobarea</w:t>
            </w:r>
            <w:r w:rsidRPr="00CE6A5D">
              <w:rPr>
                <w:rFonts w:eastAsia="Times New Roman"/>
                <w:b/>
                <w:bCs/>
                <w:sz w:val="20"/>
                <w:szCs w:val="20"/>
                <w:bdr w:val="none" w:sz="0" w:space="0" w:color="auto"/>
                <w:lang w:eastAsia="ru-RU"/>
              </w:rPr>
              <w:t> </w:t>
            </w:r>
            <w:r w:rsidRPr="00CE6A5D">
              <w:rPr>
                <w:rFonts w:eastAsia="Times New Roman"/>
                <w:bCs/>
                <w:i/>
                <w:iCs/>
                <w:sz w:val="20"/>
                <w:szCs w:val="20"/>
                <w:bdr w:val="none" w:sz="0" w:space="0" w:color="auto"/>
                <w:lang w:eastAsia="ru-RU"/>
              </w:rPr>
              <w:t> </w:t>
            </w:r>
            <w:r w:rsidRPr="00CE6A5D">
              <w:rPr>
                <w:rFonts w:eastAsia="Times New Roman"/>
                <w:bCs/>
                <w:sz w:val="20"/>
                <w:szCs w:val="20"/>
                <w:bdr w:val="none" w:sz="0" w:space="0" w:color="auto"/>
                <w:lang w:eastAsia="ru-RU"/>
              </w:rPr>
              <w:t>Normelor metodologice privind aplicarea sistemului de tranzit pe teritoriul Republicii Moldova (lansat la nivel național din 01.10.2017)</w:t>
            </w:r>
            <w:r w:rsidRPr="00CE6A5D">
              <w:rPr>
                <w:rFonts w:eastAsia="Times New Roman"/>
                <w:bCs/>
                <w:i/>
                <w:iCs/>
                <w:sz w:val="20"/>
                <w:szCs w:val="20"/>
                <w:bdr w:val="none" w:sz="0" w:space="0" w:color="auto"/>
                <w:lang w:eastAsia="ru-RU"/>
              </w:rPr>
              <w:t>.</w:t>
            </w:r>
            <w:r w:rsidRPr="00CE6A5D">
              <w:rPr>
                <w:rFonts w:eastAsia="Times New Roman"/>
                <w:bCs/>
                <w:sz w:val="20"/>
                <w:szCs w:val="20"/>
                <w:bdr w:val="none" w:sz="0" w:space="0" w:color="auto"/>
                <w:lang w:eastAsia="ru-RU"/>
              </w:rPr>
              <w:t xml:space="preserve"> Oportunitatea de integrare a serviciilor guvernamentale electronice MLog, MNotify și MDelivery se va examina ulterior.</w:t>
            </w:r>
          </w:p>
        </w:tc>
      </w:tr>
      <w:tr w:rsidR="00F07AD7" w:rsidRPr="00CE6A5D" w14:paraId="5069D499" w14:textId="77777777" w:rsidTr="00270A3B">
        <w:trPr>
          <w:trHeight w:val="426"/>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E578BCD" w14:textId="2FC1BE59"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17.7. Găzduirea pe platforma tehnologică guvernamentală comună (MCloud) a sistemelor informaţionale utilizate pentru prestarea serviciilor publice (pentru asigurarea disponibilităţii înalte şi securităţii acestora)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F9B1355" w14:textId="36B017FA" w:rsidR="00F07AD7" w:rsidRPr="00CE6A5D" w:rsidRDefault="00F07AD7" w:rsidP="00F07AD7">
            <w:pPr>
              <w:pStyle w:val="Corp"/>
              <w:jc w:val="center"/>
              <w:rPr>
                <w:color w:val="auto"/>
                <w:sz w:val="20"/>
                <w:szCs w:val="20"/>
                <w:lang w:val="ro-RO"/>
              </w:rPr>
            </w:pPr>
            <w:r w:rsidRPr="00CE6A5D">
              <w:rPr>
                <w:color w:val="auto"/>
                <w:sz w:val="20"/>
                <w:szCs w:val="20"/>
                <w:lang w:val="ro-RO"/>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B41983E" w14:textId="1C949BC7" w:rsidR="00F07AD7" w:rsidRPr="00CE6A5D" w:rsidRDefault="00F07AD7" w:rsidP="00F07AD7">
            <w:pPr>
              <w:pStyle w:val="Corp"/>
              <w:jc w:val="center"/>
              <w:rPr>
                <w:color w:val="auto"/>
                <w:sz w:val="20"/>
                <w:szCs w:val="20"/>
                <w:lang w:val="ro-RO"/>
              </w:rPr>
            </w:pPr>
            <w:r w:rsidRPr="00CE6A5D">
              <w:rPr>
                <w:color w:val="auto"/>
                <w:sz w:val="20"/>
                <w:szCs w:val="20"/>
                <w:lang w:val="ro-RO"/>
              </w:rPr>
              <w:t>Pe parcursul anului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E7A5FD0" w14:textId="0C28DF7D" w:rsidR="00F07AD7" w:rsidRPr="00CE6A5D" w:rsidRDefault="00F07AD7" w:rsidP="00F07AD7">
            <w:pPr>
              <w:pStyle w:val="Corp"/>
              <w:jc w:val="center"/>
              <w:rPr>
                <w:color w:val="auto"/>
                <w:sz w:val="20"/>
                <w:szCs w:val="20"/>
                <w:lang w:val="ro-RO"/>
              </w:rPr>
            </w:pPr>
            <w:r w:rsidRPr="00CE6A5D">
              <w:rPr>
                <w:color w:val="auto"/>
                <w:sz w:val="20"/>
                <w:szCs w:val="20"/>
                <w:lang w:val="ro-RO"/>
              </w:rPr>
              <w:t>Sistemele informaţionale utilizate pentru prestarea serviciilor publice  găzduite în MCloud (ponderea sistemelor informaţionale migrate în MCloud din totalul celor disponibile)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71268BF" w14:textId="77777777" w:rsidR="00F07AD7" w:rsidRPr="00CE6A5D" w:rsidRDefault="00F07AD7" w:rsidP="00F07AD7">
            <w:pPr>
              <w:jc w:val="center"/>
              <w:rPr>
                <w:b/>
                <w:sz w:val="20"/>
                <w:szCs w:val="20"/>
              </w:rPr>
            </w:pPr>
            <w:r w:rsidRPr="00CE6A5D">
              <w:rPr>
                <w:b/>
                <w:sz w:val="20"/>
                <w:szCs w:val="20"/>
              </w:rPr>
              <w:t>SFS</w:t>
            </w:r>
          </w:p>
          <w:p w14:paraId="384932EA" w14:textId="77777777" w:rsidR="00F07AD7" w:rsidRPr="00CE6A5D" w:rsidRDefault="00F07AD7" w:rsidP="00F07AD7">
            <w:pPr>
              <w:jc w:val="center"/>
              <w:rPr>
                <w:b/>
                <w:sz w:val="20"/>
                <w:szCs w:val="20"/>
              </w:rPr>
            </w:pPr>
            <w:r w:rsidRPr="00CE6A5D">
              <w:rPr>
                <w:b/>
                <w:sz w:val="20"/>
                <w:szCs w:val="20"/>
              </w:rPr>
              <w:t xml:space="preserve"> SV</w:t>
            </w:r>
          </w:p>
          <w:p w14:paraId="6B331871" w14:textId="77777777" w:rsidR="00F07AD7" w:rsidRPr="00CE6A5D" w:rsidRDefault="00F07AD7" w:rsidP="00F07AD7">
            <w:pPr>
              <w:jc w:val="center"/>
              <w:rPr>
                <w:b/>
                <w:sz w:val="20"/>
                <w:szCs w:val="20"/>
              </w:rPr>
            </w:pPr>
          </w:p>
          <w:p w14:paraId="223D944C" w14:textId="77777777" w:rsidR="00F07AD7" w:rsidRPr="00CE6A5D" w:rsidRDefault="00F07AD7" w:rsidP="00F07AD7">
            <w:pPr>
              <w:rPr>
                <w:sz w:val="20"/>
                <w:szCs w:val="20"/>
              </w:rPr>
            </w:pPr>
          </w:p>
          <w:p w14:paraId="07BA6783" w14:textId="77777777" w:rsidR="00F07AD7" w:rsidRPr="00CE6A5D" w:rsidRDefault="00F07AD7" w:rsidP="00F07AD7">
            <w:pPr>
              <w:pStyle w:val="Corp"/>
              <w:jc w:val="center"/>
              <w:rPr>
                <w:b/>
                <w:bCs/>
                <w:color w:val="auto"/>
                <w:sz w:val="20"/>
                <w:szCs w:val="20"/>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521C1DE" w14:textId="2F6EFB28"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CE6A5D">
              <w:rPr>
                <w:sz w:val="20"/>
                <w:szCs w:val="20"/>
              </w:rPr>
              <w:t xml:space="preserve">HG nr. 966 din 09.08.2016, </w:t>
            </w:r>
            <w:r w:rsidRPr="00CE6A5D">
              <w:rPr>
                <w:sz w:val="20"/>
                <w:szCs w:val="20"/>
                <w:vertAlign w:val="subscript"/>
              </w:rPr>
              <w:t>3.4.4</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5DBD482"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t>Realizat parțial</w:t>
            </w:r>
          </w:p>
          <w:p w14:paraId="4D2276B2"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eastAsia="ru-RU"/>
              </w:rPr>
            </w:pPr>
            <w:r w:rsidRPr="00CE6A5D">
              <w:rPr>
                <w:rFonts w:eastAsia="Times New Roman"/>
                <w:bCs/>
                <w:sz w:val="20"/>
                <w:szCs w:val="20"/>
                <w:bdr w:val="none" w:sz="0" w:space="0" w:color="auto"/>
                <w:lang w:eastAsia="ru-RU"/>
              </w:rPr>
              <w:t>În partea ce ţine de</w:t>
            </w:r>
            <w:r w:rsidRPr="00CE6A5D">
              <w:rPr>
                <w:rFonts w:eastAsia="Times New Roman"/>
                <w:bCs/>
                <w:i/>
                <w:sz w:val="20"/>
                <w:szCs w:val="20"/>
                <w:bdr w:val="none" w:sz="0" w:space="0" w:color="auto"/>
                <w:lang w:eastAsia="ru-RU"/>
              </w:rPr>
              <w:t xml:space="preserve"> Serviciul Fiscal de Stat</w:t>
            </w:r>
            <w:r w:rsidRPr="00CE6A5D">
              <w:rPr>
                <w:rFonts w:eastAsia="Times New Roman"/>
                <w:bCs/>
                <w:sz w:val="20"/>
                <w:szCs w:val="20"/>
                <w:bdr w:val="none" w:sz="0" w:space="0" w:color="auto"/>
                <w:lang w:eastAsia="ru-RU"/>
              </w:rPr>
              <w:t xml:space="preserve">, </w:t>
            </w:r>
            <w:r w:rsidRPr="00CE6A5D">
              <w:rPr>
                <w:rFonts w:eastAsia="Times New Roman"/>
                <w:sz w:val="20"/>
                <w:szCs w:val="20"/>
                <w:bdr w:val="none" w:sz="0" w:space="0" w:color="auto"/>
                <w:lang w:eastAsia="ru-RU"/>
              </w:rPr>
              <w:t>în conformitate cu activităţile prevăzute de proiectul TAMP urmează ca sistemul integrat al Serviciului Fiscal de Stat să utilizeze la capacitate maximă resursele oferite de Centrul de Guvernare Electronică, în special, în partea ce ține de platforma MCloud. Pentru a nu dubla procese și a nu consuma resurse într-un mod ineficient, sistemele existente urmează să fie migrate pe platforma respectivă odată cu demararea procesului de implementare a noului sistem integrat al Serviciului Fiscal de Stat.</w:t>
            </w:r>
          </w:p>
          <w:p w14:paraId="3E307789" w14:textId="764F2D7B"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În partea ce ține de Se</w:t>
            </w:r>
            <w:r w:rsidR="00AD2C40" w:rsidRPr="00CE6A5D">
              <w:rPr>
                <w:rFonts w:eastAsia="Times New Roman"/>
                <w:sz w:val="20"/>
                <w:szCs w:val="20"/>
                <w:bdr w:val="none" w:sz="0" w:space="0" w:color="auto"/>
                <w:lang w:eastAsia="ru-RU"/>
              </w:rPr>
              <w:t>rviciul Vamal, la moment este gă</w:t>
            </w:r>
            <w:r w:rsidRPr="00CE6A5D">
              <w:rPr>
                <w:rFonts w:eastAsia="Times New Roman"/>
                <w:sz w:val="20"/>
                <w:szCs w:val="20"/>
                <w:bdr w:val="none" w:sz="0" w:space="0" w:color="auto"/>
                <w:lang w:eastAsia="ru-RU"/>
              </w:rPr>
              <w:t xml:space="preserve">zduit modulul eRFI (gestionarea cererilor de </w:t>
            </w:r>
            <w:r w:rsidR="00AD2C40" w:rsidRPr="00CE6A5D">
              <w:rPr>
                <w:rFonts w:eastAsia="Times New Roman"/>
                <w:sz w:val="20"/>
                <w:szCs w:val="20"/>
                <w:bdr w:val="none" w:sz="0" w:space="0" w:color="auto"/>
                <w:lang w:eastAsia="ru-RU"/>
              </w:rPr>
              <w:t>intervenție</w:t>
            </w:r>
            <w:r w:rsidRPr="00CE6A5D">
              <w:rPr>
                <w:rFonts w:eastAsia="Times New Roman"/>
                <w:sz w:val="20"/>
                <w:szCs w:val="20"/>
                <w:bdr w:val="none" w:sz="0" w:space="0" w:color="auto"/>
                <w:lang w:eastAsia="ru-RU"/>
              </w:rPr>
              <w:t xml:space="preserve"> în baza drepturilor de proprietate intelectuala) pe Platforma MCloud.</w:t>
            </w:r>
          </w:p>
          <w:p w14:paraId="4B171ABE" w14:textId="7F14F6B8"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 xml:space="preserve">Totodată, sunt în curs de identificare sistemele </w:t>
            </w:r>
            <w:r w:rsidR="00AD2C40" w:rsidRPr="00CE6A5D">
              <w:rPr>
                <w:rFonts w:eastAsia="Times New Roman"/>
                <w:sz w:val="20"/>
                <w:szCs w:val="20"/>
                <w:bdr w:val="none" w:sz="0" w:space="0" w:color="auto"/>
                <w:lang w:eastAsia="ru-RU"/>
              </w:rPr>
              <w:t>informaționale</w:t>
            </w:r>
            <w:r w:rsidRPr="00CE6A5D">
              <w:rPr>
                <w:rFonts w:eastAsia="Times New Roman"/>
                <w:sz w:val="20"/>
                <w:szCs w:val="20"/>
                <w:bdr w:val="none" w:sz="0" w:space="0" w:color="auto"/>
                <w:lang w:eastAsia="ru-RU"/>
              </w:rPr>
              <w:t> </w:t>
            </w:r>
            <w:r w:rsidR="00563753" w:rsidRPr="00CE6A5D">
              <w:rPr>
                <w:rFonts w:eastAsia="Times New Roman"/>
                <w:sz w:val="20"/>
                <w:szCs w:val="20"/>
                <w:bdr w:val="none" w:sz="0" w:space="0" w:color="auto"/>
                <w:lang w:eastAsia="ru-RU"/>
              </w:rPr>
              <w:t xml:space="preserve">care pot fi </w:t>
            </w:r>
            <w:r w:rsidR="00AD2C40" w:rsidRPr="00CE6A5D">
              <w:rPr>
                <w:rFonts w:eastAsia="Times New Roman"/>
                <w:sz w:val="20"/>
                <w:szCs w:val="20"/>
                <w:bdr w:val="none" w:sz="0" w:space="0" w:color="auto"/>
                <w:lang w:eastAsia="ru-RU"/>
              </w:rPr>
              <w:t>găzduite</w:t>
            </w:r>
            <w:r w:rsidR="00563753" w:rsidRPr="00CE6A5D">
              <w:rPr>
                <w:rFonts w:eastAsia="Times New Roman"/>
                <w:sz w:val="20"/>
                <w:szCs w:val="20"/>
                <w:bdr w:val="none" w:sz="0" w:space="0" w:color="auto"/>
                <w:lang w:eastAsia="ru-RU"/>
              </w:rPr>
              <w:t xml:space="preserve"> pe MCloud.</w:t>
            </w:r>
          </w:p>
        </w:tc>
      </w:tr>
      <w:tr w:rsidR="00F07AD7" w:rsidRPr="00CE6A5D" w14:paraId="142E9669" w14:textId="77777777" w:rsidTr="001F7C3B">
        <w:trPr>
          <w:trHeight w:val="3687"/>
          <w:jc w:val="center"/>
        </w:trPr>
        <w:tc>
          <w:tcPr>
            <w:tcW w:w="1985"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47A5B7" w14:textId="77777777" w:rsidR="00F07AD7" w:rsidRPr="00CE6A5D" w:rsidRDefault="00F07AD7" w:rsidP="00F07AD7">
            <w:pPr>
              <w:pStyle w:val="Corp"/>
              <w:jc w:val="both"/>
              <w:rPr>
                <w:color w:val="auto"/>
                <w:lang w:val="ro-RO"/>
              </w:rPr>
            </w:pPr>
            <w:r w:rsidRPr="00CE6A5D">
              <w:rPr>
                <w:color w:val="auto"/>
                <w:sz w:val="20"/>
                <w:szCs w:val="20"/>
                <w:lang w:val="ro-RO"/>
              </w:rPr>
              <w:lastRenderedPageBreak/>
              <w:t>17.8. Crearea sau actualizarea fişelor serviciilor publice în portalul servicii.gov.md</w:t>
            </w:r>
          </w:p>
        </w:tc>
        <w:tc>
          <w:tcPr>
            <w:tcW w:w="2693"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9AD37B3"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53E75D0"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83A97B5" w14:textId="77777777" w:rsidR="00F07AD7" w:rsidRPr="00CE6A5D" w:rsidRDefault="00F07AD7" w:rsidP="00F07AD7">
            <w:pPr>
              <w:pStyle w:val="Corp"/>
              <w:jc w:val="center"/>
              <w:rPr>
                <w:color w:val="auto"/>
                <w:lang w:val="ro-RO"/>
              </w:rPr>
            </w:pPr>
            <w:r w:rsidRPr="00CE6A5D">
              <w:rPr>
                <w:color w:val="auto"/>
                <w:sz w:val="20"/>
                <w:szCs w:val="20"/>
                <w:lang w:val="ro-RO"/>
              </w:rPr>
              <w:t>Informaţia cu privire la toate serviciile publice prestate inclusă şi (în caz de necesitate) actualizată în fişele serviciilor publice</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ADAF137"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DRCASC</w:t>
            </w:r>
          </w:p>
          <w:p w14:paraId="1C64AB7E"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SFS</w:t>
            </w:r>
          </w:p>
          <w:p w14:paraId="5D13B273"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 xml:space="preserve"> SV</w:t>
            </w:r>
          </w:p>
          <w:p w14:paraId="57B1D006" w14:textId="77777777" w:rsidR="00F07AD7" w:rsidRPr="00CE6A5D" w:rsidRDefault="00F07AD7" w:rsidP="00F07AD7">
            <w:pPr>
              <w:pStyle w:val="Corp"/>
              <w:jc w:val="center"/>
              <w:rPr>
                <w:b/>
                <w:bCs/>
                <w:color w:val="auto"/>
                <w:sz w:val="18"/>
                <w:szCs w:val="18"/>
                <w:lang w:val="ro-RO"/>
              </w:rPr>
            </w:pPr>
          </w:p>
          <w:p w14:paraId="5B8665BF" w14:textId="77777777" w:rsidR="00F07AD7" w:rsidRPr="00CE6A5D" w:rsidRDefault="00F07AD7" w:rsidP="00F07AD7">
            <w:pPr>
              <w:pStyle w:val="Corp"/>
              <w:jc w:val="center"/>
              <w:rPr>
                <w:color w:val="auto"/>
                <w:lang w:val="ro-RO"/>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DFA3BFC"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 xml:space="preserve">HG nr. 966 din 09.08.2016, </w:t>
            </w:r>
            <w:r w:rsidRPr="00CE6A5D">
              <w:rPr>
                <w:color w:val="auto"/>
                <w:sz w:val="20"/>
                <w:szCs w:val="20"/>
                <w:vertAlign w:val="subscript"/>
                <w:lang w:val="ro-RO"/>
              </w:rPr>
              <w:t>3.20</w:t>
            </w:r>
          </w:p>
          <w:p w14:paraId="13DC0618"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890 din 20.07.2016, </w:t>
            </w:r>
            <w:r w:rsidRPr="00CE6A5D">
              <w:rPr>
                <w:color w:val="auto"/>
                <w:sz w:val="20"/>
                <w:szCs w:val="20"/>
                <w:vertAlign w:val="subscript"/>
                <w:lang w:val="ro-RO"/>
              </w:rPr>
              <w:t>VII C 6.3</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AE28E7F" w14:textId="45D3D169"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4FE4997C" w14:textId="287E64E3" w:rsidR="00F07AD7" w:rsidRPr="00CE6A5D" w:rsidRDefault="00F07AD7" w:rsidP="00F07AD7">
            <w:pPr>
              <w:pStyle w:val="Corp"/>
              <w:jc w:val="both"/>
              <w:rPr>
                <w:color w:val="auto"/>
                <w:sz w:val="20"/>
                <w:szCs w:val="20"/>
                <w:lang w:val="ro-RO"/>
              </w:rPr>
            </w:pPr>
            <w:r w:rsidRPr="00CE6A5D">
              <w:rPr>
                <w:color w:val="auto"/>
                <w:sz w:val="20"/>
                <w:szCs w:val="20"/>
                <w:lang w:val="ro-RO"/>
              </w:rPr>
              <w:t>În ceea ce priveşte Serviciul Vamal, pe parcursul anului 2018 nu a</w:t>
            </w:r>
            <w:r w:rsidR="009E081A" w:rsidRPr="00CE6A5D">
              <w:rPr>
                <w:color w:val="auto"/>
                <w:sz w:val="20"/>
                <w:szCs w:val="20"/>
                <w:lang w:val="ro-RO"/>
              </w:rPr>
              <w:t>u</w:t>
            </w:r>
            <w:r w:rsidRPr="00CE6A5D">
              <w:rPr>
                <w:color w:val="auto"/>
                <w:sz w:val="20"/>
                <w:szCs w:val="20"/>
                <w:lang w:val="ro-RO"/>
              </w:rPr>
              <w:t xml:space="preserve"> fost </w:t>
            </w:r>
            <w:r w:rsidR="009E081A" w:rsidRPr="00CE6A5D">
              <w:rPr>
                <w:color w:val="auto"/>
                <w:sz w:val="20"/>
                <w:szCs w:val="20"/>
                <w:lang w:val="ro-RO"/>
              </w:rPr>
              <w:t>actualizate fișele</w:t>
            </w:r>
            <w:r w:rsidRPr="00CE6A5D">
              <w:rPr>
                <w:color w:val="auto"/>
                <w:sz w:val="20"/>
                <w:szCs w:val="20"/>
                <w:lang w:val="ro-RO"/>
              </w:rPr>
              <w:t xml:space="preserve"> serviciilor publice plasate pe portalul servicii.gov.md.</w:t>
            </w:r>
          </w:p>
          <w:p w14:paraId="39127566" w14:textId="0FE0FAD3" w:rsidR="00F07AD7" w:rsidRPr="00CE6A5D" w:rsidRDefault="00F07AD7" w:rsidP="00F07AD7">
            <w:pPr>
              <w:pStyle w:val="Corp"/>
              <w:jc w:val="both"/>
              <w:rPr>
                <w:color w:val="auto"/>
                <w:lang w:val="ro-RO"/>
              </w:rPr>
            </w:pPr>
            <w:r w:rsidRPr="00CE6A5D">
              <w:rPr>
                <w:color w:val="auto"/>
                <w:sz w:val="20"/>
                <w:szCs w:val="20"/>
                <w:lang w:val="ro-RO"/>
              </w:rPr>
              <w:t>În partea ce ține de</w:t>
            </w:r>
            <w:r w:rsidRPr="00CE6A5D">
              <w:rPr>
                <w:i/>
                <w:color w:val="auto"/>
                <w:sz w:val="20"/>
                <w:szCs w:val="20"/>
                <w:lang w:val="ro-RO"/>
              </w:rPr>
              <w:t xml:space="preserve"> Serviciul Fiscal de Stat, </w:t>
            </w:r>
            <w:r w:rsidRPr="00CE6A5D">
              <w:rPr>
                <w:color w:val="auto"/>
                <w:sz w:val="20"/>
                <w:szCs w:val="20"/>
                <w:lang w:val="ro-RO"/>
              </w:rPr>
              <w:t xml:space="preserve">pe parcursul anului 2018 pe portalul </w:t>
            </w:r>
            <w:hyperlink r:id="rId25" w:history="1">
              <w:r w:rsidRPr="00CE6A5D">
                <w:rPr>
                  <w:rStyle w:val="Hyperlink"/>
                  <w:i/>
                  <w:color w:val="auto"/>
                  <w:sz w:val="20"/>
                  <w:szCs w:val="20"/>
                  <w:lang w:val="ro-RO"/>
                </w:rPr>
                <w:t>www.servicii.gov.md</w:t>
              </w:r>
            </w:hyperlink>
            <w:r w:rsidRPr="00CE6A5D">
              <w:rPr>
                <w:i/>
                <w:color w:val="auto"/>
                <w:sz w:val="20"/>
                <w:szCs w:val="20"/>
                <w:lang w:val="ro-RO"/>
              </w:rPr>
              <w:t xml:space="preserve"> </w:t>
            </w:r>
            <w:r w:rsidRPr="00CE6A5D">
              <w:rPr>
                <w:color w:val="auto"/>
                <w:sz w:val="20"/>
                <w:szCs w:val="20"/>
                <w:lang w:val="ro-RO"/>
              </w:rPr>
              <w:t xml:space="preserve">a fost creată 1 fișa  nouă pentru serviciul </w:t>
            </w:r>
            <w:r w:rsidRPr="00CE6A5D">
              <w:rPr>
                <w:i/>
                <w:color w:val="auto"/>
                <w:sz w:val="20"/>
                <w:szCs w:val="20"/>
                <w:lang w:val="ro-RO"/>
              </w:rPr>
              <w:t xml:space="preserve">Autorizarea centrelor de asistență tehnică pentru mașinile de casă și control cu memorie fiscală, </w:t>
            </w:r>
            <w:r w:rsidRPr="00CE6A5D">
              <w:rPr>
                <w:color w:val="auto"/>
                <w:sz w:val="20"/>
                <w:szCs w:val="20"/>
                <w:lang w:val="ro-RO"/>
              </w:rPr>
              <w:t>precum și</w:t>
            </w:r>
            <w:r w:rsidRPr="00CE6A5D">
              <w:rPr>
                <w:i/>
                <w:color w:val="auto"/>
                <w:sz w:val="20"/>
                <w:szCs w:val="20"/>
                <w:lang w:val="ro-RO"/>
              </w:rPr>
              <w:t xml:space="preserve"> </w:t>
            </w:r>
            <w:r w:rsidRPr="00CE6A5D">
              <w:rPr>
                <w:b/>
                <w:color w:val="auto"/>
                <w:sz w:val="20"/>
                <w:szCs w:val="20"/>
                <w:lang w:val="ro-RO"/>
              </w:rPr>
              <w:t xml:space="preserve"> actualizate fișele a 8 servicii publice</w:t>
            </w:r>
            <w:r w:rsidRPr="00CE6A5D">
              <w:rPr>
                <w:i/>
                <w:color w:val="auto"/>
                <w:sz w:val="20"/>
                <w:szCs w:val="20"/>
                <w:lang w:val="ro-RO"/>
              </w:rPr>
              <w:t xml:space="preserve"> (Eliberarea autorizației de utilizator final, Acces avansat </w:t>
            </w:r>
            <w:r w:rsidRPr="00CE6A5D">
              <w:rPr>
                <w:color w:val="auto"/>
                <w:sz w:val="20"/>
                <w:szCs w:val="20"/>
                <w:lang w:val="ro-RO"/>
              </w:rPr>
              <w:t>la informații despre contribuabil, Restituirea automatizată a impozitului pe venit achitat în plus, Eliberarea certificatului privind înregistrarea subdiviziunilor/obiectelor impozabile, Declarația precompletată, Declarația electronică persoane fizice, Declarația electronică persoane juridice, Autorizarea centrelor de asistență tehnică pentru mașinile de casă și control cu memorie fiscal)</w:t>
            </w:r>
            <w:r w:rsidRPr="00CE6A5D">
              <w:rPr>
                <w:i/>
                <w:color w:val="auto"/>
                <w:sz w:val="20"/>
                <w:szCs w:val="20"/>
                <w:lang w:val="ro-RO"/>
              </w:rPr>
              <w:t>.</w:t>
            </w:r>
          </w:p>
        </w:tc>
      </w:tr>
      <w:tr w:rsidR="00F07AD7" w:rsidRPr="00CE6A5D" w14:paraId="5E96FEAE" w14:textId="77777777" w:rsidTr="00270A3B">
        <w:trPr>
          <w:trHeight w:val="3687"/>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4CF124" w14:textId="77777777" w:rsidR="00F07AD7" w:rsidRPr="00CE6A5D" w:rsidRDefault="00F07AD7" w:rsidP="00F07AD7">
            <w:pPr>
              <w:jc w:val="both"/>
              <w:rPr>
                <w:sz w:val="20"/>
                <w:szCs w:val="20"/>
              </w:rPr>
            </w:pPr>
            <w:r w:rsidRPr="00CE6A5D">
              <w:rPr>
                <w:sz w:val="20"/>
                <w:szCs w:val="20"/>
              </w:rPr>
              <w:t xml:space="preserve">17.9. Extinderea listei de servicii publice prestate prin intermediul platformei electronice </w:t>
            </w:r>
            <w:hyperlink r:id="rId26" w:history="1">
              <w:r w:rsidRPr="00CE6A5D">
                <w:rPr>
                  <w:rStyle w:val="Hyperlink"/>
                  <w:sz w:val="20"/>
                  <w:szCs w:val="20"/>
                </w:rPr>
                <w:t>www.servicii.gov.md</w:t>
              </w:r>
            </w:hyperlink>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4CBD85B" w14:textId="77777777" w:rsidR="00F07AD7" w:rsidRPr="00CE6A5D" w:rsidRDefault="00F07AD7" w:rsidP="00F07AD7">
            <w:pPr>
              <w:ind w:left="-74" w:right="-18"/>
              <w:jc w:val="center"/>
              <w:rPr>
                <w:sz w:val="20"/>
                <w:szCs w:val="20"/>
              </w:rPr>
            </w:pPr>
            <w:r w:rsidRPr="00CE6A5D">
              <w:rPr>
                <w:sz w:val="20"/>
                <w:szCs w:val="20"/>
              </w:rPr>
              <w:t>-</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B37F294" w14:textId="77777777" w:rsidR="00F07AD7" w:rsidRPr="00CE6A5D" w:rsidRDefault="00F07AD7" w:rsidP="00F07AD7">
            <w:pPr>
              <w:ind w:left="-74" w:right="-18"/>
              <w:jc w:val="center"/>
              <w:rPr>
                <w:sz w:val="20"/>
                <w:szCs w:val="20"/>
              </w:rPr>
            </w:pPr>
            <w:r w:rsidRPr="00CE6A5D">
              <w:rPr>
                <w:sz w:val="20"/>
                <w:szCs w:val="20"/>
              </w:rPr>
              <w:t>Pe parcursul anului</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C61D13D" w14:textId="77777777" w:rsidR="00F07AD7" w:rsidRPr="00CE6A5D" w:rsidRDefault="00F07AD7" w:rsidP="00F07AD7">
            <w:pPr>
              <w:ind w:left="-74" w:right="-18"/>
              <w:jc w:val="center"/>
              <w:rPr>
                <w:sz w:val="20"/>
                <w:szCs w:val="20"/>
              </w:rPr>
            </w:pPr>
            <w:r w:rsidRPr="00CE6A5D">
              <w:rPr>
                <w:sz w:val="20"/>
                <w:szCs w:val="20"/>
              </w:rPr>
              <w:t xml:space="preserve">- Numărul de servicii publice noi prestate prin intermediul platformei electronice </w:t>
            </w:r>
            <w:hyperlink r:id="rId27" w:history="1">
              <w:r w:rsidRPr="00CE6A5D">
                <w:rPr>
                  <w:rStyle w:val="Hyperlink"/>
                  <w:sz w:val="20"/>
                  <w:szCs w:val="20"/>
                </w:rPr>
                <w:t>www.servicii.gov.md</w:t>
              </w:r>
            </w:hyperlink>
            <w:r w:rsidRPr="00CE6A5D">
              <w:rPr>
                <w:sz w:val="20"/>
                <w:szCs w:val="20"/>
              </w:rPr>
              <w:t>, lansate anual</w:t>
            </w:r>
          </w:p>
          <w:p w14:paraId="6FA4D0D9" w14:textId="77777777" w:rsidR="00F07AD7" w:rsidRPr="00CE6A5D" w:rsidRDefault="00F07AD7" w:rsidP="00F07AD7">
            <w:pPr>
              <w:ind w:left="-74" w:right="-18"/>
              <w:jc w:val="center"/>
              <w:rPr>
                <w:sz w:val="20"/>
                <w:szCs w:val="20"/>
              </w:rPr>
            </w:pPr>
            <w:r w:rsidRPr="00CE6A5D">
              <w:rPr>
                <w:sz w:val="20"/>
                <w:szCs w:val="20"/>
              </w:rPr>
              <w:t xml:space="preserve">- Numărul de servicii publice cu plată electronică prin intermediul platformei </w:t>
            </w:r>
            <w:hyperlink r:id="rId28" w:history="1">
              <w:r w:rsidRPr="00CE6A5D">
                <w:rPr>
                  <w:rStyle w:val="Hyperlink"/>
                  <w:sz w:val="20"/>
                  <w:szCs w:val="20"/>
                </w:rPr>
                <w:t>www.servicii.gov.md</w:t>
              </w:r>
            </w:hyperlink>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0ECFDCF" w14:textId="77777777" w:rsidR="00F07AD7" w:rsidRPr="00CE6A5D" w:rsidRDefault="00F07AD7" w:rsidP="00F07AD7">
            <w:pPr>
              <w:jc w:val="center"/>
              <w:rPr>
                <w:b/>
                <w:sz w:val="20"/>
                <w:szCs w:val="20"/>
              </w:rPr>
            </w:pPr>
            <w:r w:rsidRPr="00CE6A5D">
              <w:rPr>
                <w:b/>
                <w:sz w:val="20"/>
                <w:szCs w:val="20"/>
              </w:rPr>
              <w:t>SFS</w:t>
            </w:r>
          </w:p>
          <w:p w14:paraId="3ED1B41C" w14:textId="77777777" w:rsidR="00F07AD7" w:rsidRPr="00CE6A5D" w:rsidRDefault="00F07AD7" w:rsidP="00F07AD7">
            <w:pPr>
              <w:jc w:val="center"/>
              <w:rPr>
                <w:b/>
                <w:sz w:val="20"/>
                <w:szCs w:val="20"/>
              </w:rPr>
            </w:pPr>
            <w:r w:rsidRPr="00CE6A5D">
              <w:rPr>
                <w:b/>
                <w:sz w:val="20"/>
                <w:szCs w:val="20"/>
              </w:rPr>
              <w:t>SV</w:t>
            </w:r>
          </w:p>
          <w:p w14:paraId="0DF75BB5" w14:textId="77777777" w:rsidR="00F07AD7" w:rsidRPr="00CE6A5D" w:rsidRDefault="00F07AD7" w:rsidP="00F07AD7">
            <w:pPr>
              <w:jc w:val="center"/>
              <w:rPr>
                <w:b/>
                <w:sz w:val="20"/>
                <w:szCs w:val="20"/>
              </w:rPr>
            </w:pPr>
            <w:r w:rsidRPr="00CE6A5D">
              <w:rPr>
                <w:b/>
                <w:sz w:val="20"/>
                <w:szCs w:val="20"/>
              </w:rPr>
              <w:t>Subdiviziunile SV de comun cu SRP</w:t>
            </w:r>
          </w:p>
          <w:p w14:paraId="6585F7CF" w14:textId="77777777" w:rsidR="00F07AD7" w:rsidRPr="00CE6A5D" w:rsidRDefault="00F07AD7" w:rsidP="00F07AD7">
            <w:pPr>
              <w:jc w:val="center"/>
              <w:rPr>
                <w:b/>
                <w:sz w:val="20"/>
                <w:szCs w:val="20"/>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F809DDC" w14:textId="77777777" w:rsidR="00F07AD7" w:rsidRPr="00CE6A5D" w:rsidRDefault="00F07AD7" w:rsidP="00F07AD7">
            <w:pPr>
              <w:jc w:val="center"/>
              <w:rPr>
                <w:sz w:val="20"/>
                <w:szCs w:val="20"/>
              </w:rPr>
            </w:pPr>
            <w:r w:rsidRPr="00CE6A5D">
              <w:rPr>
                <w:sz w:val="20"/>
                <w:szCs w:val="20"/>
              </w:rPr>
              <w:t>HP nr. 56 din</w:t>
            </w:r>
          </w:p>
          <w:p w14:paraId="6434DCB5" w14:textId="77777777" w:rsidR="00F07AD7" w:rsidRPr="00CE6A5D" w:rsidRDefault="00F07AD7" w:rsidP="00F07AD7">
            <w:pPr>
              <w:jc w:val="center"/>
              <w:rPr>
                <w:sz w:val="20"/>
                <w:szCs w:val="20"/>
                <w:vertAlign w:val="subscript"/>
              </w:rPr>
            </w:pPr>
            <w:r w:rsidRPr="00CE6A5D">
              <w:rPr>
                <w:sz w:val="20"/>
                <w:szCs w:val="20"/>
              </w:rPr>
              <w:t xml:space="preserve"> 30.03.2017, </w:t>
            </w:r>
            <w:r w:rsidRPr="00CE6A5D">
              <w:rPr>
                <w:sz w:val="20"/>
                <w:szCs w:val="20"/>
                <w:vertAlign w:val="subscript"/>
              </w:rPr>
              <w:t>II.2, 32</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B03F926" w14:textId="02775751" w:rsidR="00F07AD7" w:rsidRPr="00CE6A5D" w:rsidRDefault="00F07AD7" w:rsidP="00F07AD7">
            <w:pPr>
              <w:rPr>
                <w:b/>
                <w:sz w:val="20"/>
                <w:szCs w:val="20"/>
                <w:u w:val="single"/>
              </w:rPr>
            </w:pPr>
            <w:r w:rsidRPr="00CE6A5D">
              <w:rPr>
                <w:b/>
                <w:sz w:val="20"/>
                <w:szCs w:val="20"/>
                <w:u w:val="single"/>
              </w:rPr>
              <w:t>Realizat în termen</w:t>
            </w:r>
          </w:p>
          <w:p w14:paraId="000A5AD5" w14:textId="682214E3" w:rsidR="00F07AD7" w:rsidRPr="00CE6A5D" w:rsidRDefault="00F07AD7" w:rsidP="00F07AD7">
            <w:pPr>
              <w:jc w:val="both"/>
              <w:rPr>
                <w:sz w:val="20"/>
                <w:szCs w:val="20"/>
              </w:rPr>
            </w:pPr>
            <w:r w:rsidRPr="00CE6A5D">
              <w:rPr>
                <w:sz w:val="20"/>
              </w:rPr>
              <w:t xml:space="preserve">La situația de la finele anului 2018, prin platforma </w:t>
            </w:r>
            <w:hyperlink r:id="rId29" w:history="1">
              <w:r w:rsidRPr="00CE6A5D">
                <w:rPr>
                  <w:rStyle w:val="Hyperlink"/>
                  <w:sz w:val="20"/>
                </w:rPr>
                <w:t>www.servicii.gov.md</w:t>
              </w:r>
            </w:hyperlink>
            <w:r w:rsidRPr="00CE6A5D">
              <w:rPr>
                <w:sz w:val="20"/>
              </w:rPr>
              <w:t xml:space="preserve"> erau disponibile </w:t>
            </w:r>
            <w:r w:rsidRPr="00CE6A5D">
              <w:rPr>
                <w:b/>
                <w:sz w:val="20"/>
              </w:rPr>
              <w:t>40 de servicii prestate de către Serviciul Fiscal de Stat</w:t>
            </w:r>
            <w:r w:rsidRPr="00CE6A5D">
              <w:rPr>
                <w:sz w:val="20"/>
              </w:rPr>
              <w:t xml:space="preserve">. Cel mai recent serviciu introdus este ,,Autorizarea centrelor de asistenta tehnică pentru mașinile de casă și control cu memorie fiscală”. Acesta este disponibil pe platformă </w:t>
            </w:r>
            <w:r w:rsidRPr="00CE6A5D">
              <w:rPr>
                <w:sz w:val="20"/>
                <w:szCs w:val="20"/>
              </w:rPr>
              <w:t>începînd cu anul 2018.</w:t>
            </w:r>
          </w:p>
          <w:p w14:paraId="1D7F4782" w14:textId="4CBE9930" w:rsidR="00F07AD7" w:rsidRPr="00CE6A5D" w:rsidRDefault="00F07AD7" w:rsidP="00F07AD7">
            <w:pPr>
              <w:jc w:val="both"/>
              <w:rPr>
                <w:sz w:val="20"/>
                <w:szCs w:val="20"/>
              </w:rPr>
            </w:pPr>
            <w:r w:rsidRPr="00CE6A5D">
              <w:rPr>
                <w:sz w:val="20"/>
                <w:szCs w:val="20"/>
              </w:rPr>
              <w:t>De asemenea, se menționează că,</w:t>
            </w:r>
            <w:r w:rsidRPr="00CE6A5D">
              <w:rPr>
                <w:sz w:val="20"/>
                <w:szCs w:val="20"/>
                <w:vertAlign w:val="subscript"/>
              </w:rPr>
              <w:t xml:space="preserve"> </w:t>
            </w:r>
            <w:r w:rsidRPr="00CE6A5D">
              <w:rPr>
                <w:sz w:val="20"/>
                <w:szCs w:val="20"/>
              </w:rPr>
              <w:t>toate serviciile electronice prestate de către SFS sînt gratuite pentru contribuabilii care întrunesc cerințele stipulate în art. 187 alin.(2</w:t>
            </w:r>
            <w:r w:rsidRPr="00CE6A5D">
              <w:rPr>
                <w:sz w:val="20"/>
                <w:szCs w:val="20"/>
                <w:vertAlign w:val="superscript"/>
              </w:rPr>
              <w:t>1</w:t>
            </w:r>
            <w:r w:rsidRPr="00CE6A5D">
              <w:rPr>
                <w:sz w:val="20"/>
                <w:szCs w:val="20"/>
              </w:rPr>
              <w:t>) lit.</w:t>
            </w:r>
            <w:r w:rsidR="00AD2C40" w:rsidRPr="00CE6A5D">
              <w:rPr>
                <w:sz w:val="20"/>
                <w:szCs w:val="20"/>
              </w:rPr>
              <w:t xml:space="preserve"> </w:t>
            </w:r>
            <w:r w:rsidRPr="00CE6A5D">
              <w:rPr>
                <w:sz w:val="20"/>
                <w:szCs w:val="20"/>
              </w:rPr>
              <w:t>d) și e). Contribuabilii care nu corespund acestor cerințe beneficiază de serviciile electronice prestate de SFS prin accesul oferit de I.P.,,</w:t>
            </w:r>
            <w:hyperlink r:id="rId30" w:tooltip="Acasă" w:history="1">
              <w:r w:rsidRPr="00CE6A5D">
                <w:rPr>
                  <w:sz w:val="20"/>
                  <w:szCs w:val="20"/>
                </w:rPr>
                <w:t>Centrul de Tehnologii Informaţionale în Finanţe</w:t>
              </w:r>
            </w:hyperlink>
            <w:r w:rsidRPr="00CE6A5D">
              <w:rPr>
                <w:sz w:val="20"/>
                <w:szCs w:val="20"/>
              </w:rPr>
              <w:t>” în baza de contract.</w:t>
            </w:r>
          </w:p>
          <w:p w14:paraId="427A0823" w14:textId="0E99A29D" w:rsidR="00F07AD7" w:rsidRPr="00CE6A5D" w:rsidRDefault="00F07AD7" w:rsidP="00F07AD7">
            <w:pPr>
              <w:jc w:val="both"/>
              <w:rPr>
                <w:sz w:val="20"/>
                <w:szCs w:val="20"/>
              </w:rPr>
            </w:pPr>
            <w:r w:rsidRPr="00CE6A5D">
              <w:rPr>
                <w:sz w:val="20"/>
                <w:szCs w:val="20"/>
              </w:rPr>
              <w:t xml:space="preserve">În partea ce ține de </w:t>
            </w:r>
            <w:r w:rsidRPr="00CE6A5D">
              <w:rPr>
                <w:i/>
                <w:sz w:val="20"/>
                <w:szCs w:val="20"/>
              </w:rPr>
              <w:t>Serviciul Vamal</w:t>
            </w:r>
            <w:r w:rsidRPr="00CE6A5D">
              <w:rPr>
                <w:sz w:val="20"/>
                <w:szCs w:val="20"/>
              </w:rPr>
              <w:t xml:space="preserve">, pe parcursul anului 2018 nu au fost introduse fișele noi ale serviciilor publice pe </w:t>
            </w:r>
            <w:hyperlink r:id="rId31" w:history="1">
              <w:r w:rsidRPr="00CE6A5D">
                <w:rPr>
                  <w:rStyle w:val="Hyperlink"/>
                  <w:sz w:val="20"/>
                </w:rPr>
                <w:t>www.servicii.gov.md</w:t>
              </w:r>
            </w:hyperlink>
            <w:r w:rsidRPr="00CE6A5D">
              <w:rPr>
                <w:rStyle w:val="Hyperlink"/>
                <w:sz w:val="20"/>
              </w:rPr>
              <w:t>.</w:t>
            </w:r>
          </w:p>
        </w:tc>
      </w:tr>
      <w:tr w:rsidR="00F07AD7" w:rsidRPr="00CE6A5D" w14:paraId="5FE3F8BA" w14:textId="77777777" w:rsidTr="00270A3B">
        <w:trPr>
          <w:trHeight w:val="20"/>
          <w:jc w:val="center"/>
        </w:trPr>
        <w:tc>
          <w:tcPr>
            <w:tcW w:w="1985" w:type="dxa"/>
            <w:vMerge w:val="restart"/>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61B53C7D" w14:textId="77777777" w:rsidR="00F07AD7" w:rsidRPr="00CE6A5D" w:rsidRDefault="00F07AD7" w:rsidP="00F07AD7">
            <w:pPr>
              <w:pStyle w:val="Corp"/>
              <w:jc w:val="both"/>
              <w:rPr>
                <w:color w:val="auto"/>
                <w:lang w:val="ro-RO"/>
              </w:rPr>
            </w:pPr>
            <w:r w:rsidRPr="00CE6A5D">
              <w:rPr>
                <w:color w:val="auto"/>
                <w:sz w:val="20"/>
                <w:szCs w:val="20"/>
                <w:lang w:val="ro-RO"/>
              </w:rPr>
              <w:lastRenderedPageBreak/>
              <w:t xml:space="preserve">17.10. Îmbunătățirea și extinderea domeniului de aplicare a serviciilor electronice prestate contribuabililor inlcusiv a serviciilor </w:t>
            </w:r>
            <w:r w:rsidRPr="00CE6A5D">
              <w:rPr>
                <w:rStyle w:val="Link"/>
                <w:i/>
                <w:iCs/>
                <w:color w:val="auto"/>
                <w:sz w:val="20"/>
                <w:szCs w:val="20"/>
                <w:u w:val="none" w:color="000000"/>
                <w:lang w:val="ro-RO"/>
              </w:rPr>
              <w:t>e-declarare</w:t>
            </w:r>
            <w:r w:rsidRPr="00CE6A5D">
              <w:rPr>
                <w:color w:val="auto"/>
                <w:sz w:val="20"/>
                <w:szCs w:val="20"/>
                <w:lang w:val="ro-RO"/>
              </w:rPr>
              <w:t xml:space="preserve"> și    </w:t>
            </w:r>
            <w:r w:rsidRPr="00CE6A5D">
              <w:rPr>
                <w:rStyle w:val="Link"/>
                <w:i/>
                <w:iCs/>
                <w:color w:val="auto"/>
                <w:sz w:val="20"/>
                <w:szCs w:val="20"/>
                <w:u w:val="none" w:color="000000"/>
                <w:lang w:val="ro-RO"/>
              </w:rPr>
              <w:t>e-plăți</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0DE7B1B" w14:textId="77777777" w:rsidR="00F07AD7" w:rsidRPr="00CE6A5D" w:rsidRDefault="00F07AD7" w:rsidP="00F07AD7">
            <w:pPr>
              <w:pStyle w:val="Corp"/>
              <w:jc w:val="both"/>
              <w:rPr>
                <w:color w:val="auto"/>
                <w:lang w:val="ro-RO"/>
              </w:rPr>
            </w:pPr>
            <w:r w:rsidRPr="00CE6A5D">
              <w:rPr>
                <w:color w:val="auto"/>
                <w:sz w:val="20"/>
                <w:szCs w:val="20"/>
                <w:lang w:val="ro-RO"/>
              </w:rPr>
              <w:t>17.10.2. Elaborarea și implementarea modului ,,Contracte de locațiune – persoane fizice” în cadrul SIA ,,e-Cerere”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225594D" w14:textId="77777777" w:rsidR="00F07AD7" w:rsidRPr="00CE6A5D" w:rsidRDefault="00F07AD7" w:rsidP="00F07AD7">
            <w:pPr>
              <w:pStyle w:val="Corp"/>
              <w:jc w:val="center"/>
              <w:rPr>
                <w:color w:val="auto"/>
                <w:lang w:val="ro-RO"/>
              </w:rPr>
            </w:pPr>
            <w:r w:rsidRPr="00CE6A5D">
              <w:rPr>
                <w:color w:val="auto"/>
                <w:sz w:val="20"/>
                <w:szCs w:val="20"/>
                <w:lang w:val="ro-RO"/>
              </w:rPr>
              <w:t>29 iunie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DDFDC68" w14:textId="77777777" w:rsidR="00F07AD7" w:rsidRPr="00CE6A5D" w:rsidRDefault="00F07AD7" w:rsidP="00F07AD7">
            <w:pPr>
              <w:pStyle w:val="Corp"/>
              <w:jc w:val="center"/>
              <w:rPr>
                <w:color w:val="auto"/>
                <w:lang w:val="ro-RO"/>
              </w:rPr>
            </w:pPr>
            <w:r w:rsidRPr="00CE6A5D">
              <w:rPr>
                <w:color w:val="auto"/>
                <w:sz w:val="20"/>
                <w:szCs w:val="20"/>
                <w:lang w:val="ro-RO"/>
              </w:rPr>
              <w:t>Modul testat și implementat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0174358" w14:textId="77777777" w:rsidR="00F07AD7" w:rsidRPr="00CE6A5D" w:rsidRDefault="00F07AD7" w:rsidP="00F07AD7">
            <w:pPr>
              <w:pStyle w:val="Corp"/>
              <w:jc w:val="center"/>
              <w:rPr>
                <w:color w:val="auto"/>
                <w:lang w:val="ro-RO"/>
              </w:rPr>
            </w:pPr>
            <w:r w:rsidRPr="00CE6A5D">
              <w:rPr>
                <w:b/>
                <w:bCs/>
                <w:color w:val="auto"/>
                <w:sz w:val="18"/>
                <w:szCs w:val="18"/>
                <w:lang w:val="ro-RO"/>
              </w:rPr>
              <w:t>SFS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77F5E57"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 573 din 06.08.2013</w:t>
            </w:r>
          </w:p>
          <w:p w14:paraId="3C52DB24"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51ADBC02" w14:textId="77777777" w:rsidR="00F07AD7" w:rsidRPr="00CE6A5D" w:rsidRDefault="00F07AD7" w:rsidP="00F07AD7">
            <w:pPr>
              <w:pStyle w:val="Corp"/>
              <w:jc w:val="center"/>
              <w:rPr>
                <w:color w:val="auto"/>
                <w:lang w:val="ro-RO"/>
              </w:rPr>
            </w:pPr>
            <w:r w:rsidRPr="00CE6A5D">
              <w:rPr>
                <w:color w:val="auto"/>
                <w:sz w:val="20"/>
                <w:szCs w:val="20"/>
                <w:lang w:val="ro-RO"/>
              </w:rPr>
              <w:t>14.01.2014,.6.1.1</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11280F4"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0DE9DD85" w14:textId="0AC0DCB0" w:rsidR="00F07AD7" w:rsidRPr="00CE6A5D" w:rsidRDefault="00F07AD7" w:rsidP="009E081A">
            <w:pPr>
              <w:pStyle w:val="Corp"/>
              <w:jc w:val="both"/>
              <w:rPr>
                <w:color w:val="auto"/>
                <w:sz w:val="20"/>
                <w:szCs w:val="20"/>
                <w:lang w:val="ro-RO"/>
              </w:rPr>
            </w:pPr>
            <w:r w:rsidRPr="00CE6A5D">
              <w:rPr>
                <w:color w:val="auto"/>
                <w:sz w:val="20"/>
                <w:szCs w:val="20"/>
                <w:lang w:val="ro-RO"/>
              </w:rPr>
              <w:t xml:space="preserve">Prin </w:t>
            </w:r>
            <w:r w:rsidRPr="00CE6A5D">
              <w:rPr>
                <w:b/>
                <w:color w:val="auto"/>
                <w:sz w:val="20"/>
                <w:szCs w:val="20"/>
                <w:lang w:val="ro-RO"/>
              </w:rPr>
              <w:t>Ordinul Ser</w:t>
            </w:r>
            <w:r w:rsidR="009E081A" w:rsidRPr="00CE6A5D">
              <w:rPr>
                <w:b/>
                <w:color w:val="auto"/>
                <w:sz w:val="20"/>
                <w:szCs w:val="20"/>
                <w:lang w:val="ro-RO"/>
              </w:rPr>
              <w:t>viciului Fiscal de Stat nr. 291/</w:t>
            </w:r>
            <w:r w:rsidRPr="00CE6A5D">
              <w:rPr>
                <w:b/>
                <w:color w:val="auto"/>
                <w:sz w:val="20"/>
                <w:szCs w:val="20"/>
                <w:lang w:val="ro-RO"/>
              </w:rPr>
              <w:t>2018</w:t>
            </w:r>
            <w:r w:rsidRPr="00CE6A5D">
              <w:rPr>
                <w:color w:val="auto"/>
                <w:sz w:val="20"/>
                <w:szCs w:val="20"/>
                <w:lang w:val="ro-RO"/>
              </w:rPr>
              <w:t xml:space="preserve"> a fost lansat în </w:t>
            </w:r>
            <w:r w:rsidRPr="00CE6A5D">
              <w:rPr>
                <w:b/>
                <w:color w:val="auto"/>
                <w:sz w:val="20"/>
                <w:szCs w:val="20"/>
                <w:lang w:val="ro-RO"/>
              </w:rPr>
              <w:t>exploatare experimentală</w:t>
            </w:r>
            <w:r w:rsidRPr="00CE6A5D">
              <w:rPr>
                <w:color w:val="auto"/>
                <w:sz w:val="20"/>
                <w:szCs w:val="20"/>
                <w:lang w:val="ro-RO"/>
              </w:rPr>
              <w:t xml:space="preserve"> modulul ,,Cerere de înregistrare a contractelor de dare în locațiune a bunurilor imobiliare de către persoanele fizice” în cadrul SIA ,,e-Cerere”.</w:t>
            </w:r>
          </w:p>
        </w:tc>
      </w:tr>
      <w:tr w:rsidR="00F07AD7" w:rsidRPr="00CE6A5D" w14:paraId="11970278" w14:textId="77777777" w:rsidTr="00270A3B">
        <w:trPr>
          <w:trHeight w:val="429"/>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C9E75D" w14:textId="77777777" w:rsidR="00F07AD7" w:rsidRPr="00CE6A5D" w:rsidRDefault="00F07AD7" w:rsidP="00F07AD7"/>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7BDB4ED" w14:textId="77777777" w:rsidR="00F07AD7" w:rsidRPr="00CE6A5D" w:rsidRDefault="00F07AD7" w:rsidP="00F07AD7">
            <w:pPr>
              <w:pStyle w:val="Corp"/>
              <w:jc w:val="both"/>
              <w:rPr>
                <w:color w:val="auto"/>
                <w:lang w:val="ro-RO"/>
              </w:rPr>
            </w:pPr>
            <w:r w:rsidRPr="00CE6A5D">
              <w:rPr>
                <w:color w:val="auto"/>
                <w:sz w:val="20"/>
                <w:szCs w:val="20"/>
                <w:lang w:val="ro-RO"/>
              </w:rPr>
              <w:t>17.10.3. Elaborarea și implementarea modului ,, Gestionarea patentei de întreprinzător” în cadrul SIA ,,e-Cerere”</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D2AF48"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49B2610" w14:textId="77777777" w:rsidR="00F07AD7" w:rsidRPr="00CE6A5D" w:rsidRDefault="00F07AD7" w:rsidP="00F07AD7">
            <w:pPr>
              <w:pStyle w:val="Corp"/>
              <w:jc w:val="center"/>
              <w:rPr>
                <w:color w:val="auto"/>
                <w:lang w:val="ro-RO"/>
              </w:rPr>
            </w:pPr>
            <w:r w:rsidRPr="00CE6A5D">
              <w:rPr>
                <w:color w:val="auto"/>
                <w:sz w:val="20"/>
                <w:szCs w:val="20"/>
                <w:lang w:val="ro-RO"/>
              </w:rPr>
              <w:t>Modul testat și implementat</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100389" w14:textId="77777777" w:rsidR="00F07AD7" w:rsidRPr="00CE6A5D" w:rsidRDefault="00F07AD7" w:rsidP="00F07AD7">
            <w:pPr>
              <w:pStyle w:val="Corp"/>
              <w:jc w:val="center"/>
              <w:rPr>
                <w:color w:val="auto"/>
                <w:lang w:val="ro-RO"/>
              </w:rPr>
            </w:pPr>
            <w:r w:rsidRPr="00CE6A5D">
              <w:rPr>
                <w:b/>
                <w:bCs/>
                <w:color w:val="auto"/>
                <w:sz w:val="18"/>
                <w:szCs w:val="18"/>
                <w:lang w:val="ro-RO"/>
              </w:rPr>
              <w:t>SFS</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46482CC" w14:textId="77777777" w:rsidR="00F07AD7" w:rsidRPr="00CE6A5D" w:rsidRDefault="00F07AD7" w:rsidP="00F07AD7">
            <w:pPr>
              <w:pStyle w:val="Corp"/>
              <w:jc w:val="center"/>
              <w:rPr>
                <w:color w:val="auto"/>
                <w:sz w:val="20"/>
                <w:szCs w:val="20"/>
                <w:vertAlign w:val="subscript"/>
                <w:lang w:val="ro-RO"/>
              </w:rPr>
            </w:pPr>
            <w:r w:rsidRPr="00CE6A5D">
              <w:rPr>
                <w:color w:val="auto"/>
                <w:sz w:val="20"/>
                <w:szCs w:val="20"/>
                <w:lang w:val="ro-RO"/>
              </w:rPr>
              <w:t>HG nr. 573 din 06.08.2013</w:t>
            </w:r>
          </w:p>
          <w:p w14:paraId="7EFAB8C0"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738EAC7C" w14:textId="77777777" w:rsidR="00F07AD7" w:rsidRPr="00CE6A5D" w:rsidRDefault="00F07AD7" w:rsidP="00F07AD7">
            <w:pPr>
              <w:pStyle w:val="Corp"/>
              <w:jc w:val="center"/>
              <w:rPr>
                <w:color w:val="auto"/>
                <w:lang w:val="ro-RO"/>
              </w:rPr>
            </w:pPr>
            <w:r w:rsidRPr="00CE6A5D">
              <w:rPr>
                <w:color w:val="auto"/>
                <w:sz w:val="20"/>
                <w:szCs w:val="20"/>
                <w:lang w:val="ro-RO"/>
              </w:rPr>
              <w:t>14.01.2014,.6.1.1</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37C124C" w14:textId="6090EE7F"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parțial</w:t>
            </w:r>
          </w:p>
          <w:p w14:paraId="090C688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 parcursul anului 2018 a fost dezvoltat și lansat în exploatare experimentală modul „Gestionarea patentelor de întreprinzător" din cadrul subsistemului SIA „e-Cerere", care permite depunerea electronică a cererii de înregistrare și/sau prelungire a patentei de întreprinzător. Lansarea în exploatare industrială este planificată pentru anul 2019.</w:t>
            </w:r>
          </w:p>
          <w:p w14:paraId="09D6D431" w14:textId="05D2F4F7" w:rsidR="00563753" w:rsidRPr="00CE6A5D" w:rsidRDefault="00563753" w:rsidP="00F07AD7">
            <w:pPr>
              <w:pStyle w:val="Corp"/>
              <w:jc w:val="both"/>
              <w:rPr>
                <w:b/>
                <w:bCs/>
                <w:color w:val="auto"/>
                <w:sz w:val="20"/>
                <w:szCs w:val="20"/>
                <w:u w:val="single"/>
                <w:lang w:val="ro-RO"/>
              </w:rPr>
            </w:pPr>
          </w:p>
        </w:tc>
      </w:tr>
      <w:tr w:rsidR="00F07AD7" w:rsidRPr="00CE6A5D" w14:paraId="4BA73B51" w14:textId="77777777" w:rsidTr="00270A3B">
        <w:trPr>
          <w:trHeight w:val="22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465E94" w14:textId="77777777" w:rsidR="00F07AD7" w:rsidRPr="00CE6A5D" w:rsidRDefault="00F07AD7" w:rsidP="00F07AD7">
            <w:pPr>
              <w:pStyle w:val="Corp"/>
              <w:jc w:val="both"/>
              <w:rPr>
                <w:color w:val="auto"/>
                <w:lang w:val="ro-RO"/>
              </w:rPr>
            </w:pPr>
            <w:r w:rsidRPr="00CE6A5D">
              <w:rPr>
                <w:b/>
                <w:bCs/>
                <w:color w:val="auto"/>
                <w:sz w:val="20"/>
                <w:szCs w:val="20"/>
                <w:lang w:val="ro-RO"/>
              </w:rPr>
              <w:t>Obiectivul nr. 18: Asigurarea reprezentării intereselor Ministerului Finanțelor și a bugetului de stat în instanțele judecătorești</w:t>
            </w:r>
          </w:p>
        </w:tc>
      </w:tr>
      <w:tr w:rsidR="00F07AD7" w:rsidRPr="00CE6A5D" w14:paraId="6E713CEB" w14:textId="77777777" w:rsidTr="00270A3B">
        <w:trPr>
          <w:trHeight w:val="12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9B6D50"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externe:</w:t>
            </w:r>
          </w:p>
          <w:p w14:paraId="0ABD7C91" w14:textId="77777777" w:rsidR="00F07AD7" w:rsidRPr="00CE6A5D" w:rsidRDefault="00F07AD7" w:rsidP="00F07AD7">
            <w:pPr>
              <w:pStyle w:val="ListParagraph"/>
              <w:numPr>
                <w:ilvl w:val="0"/>
                <w:numId w:val="23"/>
              </w:numPr>
              <w:jc w:val="both"/>
              <w:rPr>
                <w:color w:val="auto"/>
                <w:sz w:val="18"/>
                <w:szCs w:val="18"/>
                <w:u w:val="single"/>
                <w:lang w:val="ro-RO"/>
              </w:rPr>
            </w:pPr>
            <w:r w:rsidRPr="00CE6A5D">
              <w:rPr>
                <w:color w:val="auto"/>
                <w:sz w:val="18"/>
                <w:szCs w:val="18"/>
                <w:lang w:val="ro-RO"/>
              </w:rPr>
              <w:t>lipsa citării legale a ministerului;</w:t>
            </w:r>
          </w:p>
          <w:p w14:paraId="22608CBC" w14:textId="77777777" w:rsidR="00F07AD7" w:rsidRPr="00CE6A5D" w:rsidRDefault="00F07AD7" w:rsidP="00F07AD7">
            <w:pPr>
              <w:pStyle w:val="ListParagraph"/>
              <w:numPr>
                <w:ilvl w:val="0"/>
                <w:numId w:val="23"/>
              </w:numPr>
              <w:jc w:val="both"/>
              <w:rPr>
                <w:color w:val="auto"/>
                <w:sz w:val="18"/>
                <w:szCs w:val="18"/>
                <w:u w:val="single"/>
                <w:lang w:val="ro-RO"/>
              </w:rPr>
            </w:pPr>
            <w:r w:rsidRPr="00CE6A5D">
              <w:rPr>
                <w:color w:val="auto"/>
                <w:sz w:val="18"/>
                <w:szCs w:val="18"/>
                <w:lang w:val="ro-RO"/>
              </w:rPr>
              <w:t>neexpedierea în adresa ministerului a deciziei adoptate de instanța de judecată.</w:t>
            </w:r>
          </w:p>
          <w:p w14:paraId="6D03DBC4"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4812D561" w14:textId="77777777" w:rsidR="00F07AD7" w:rsidRPr="00CE6A5D" w:rsidRDefault="00F07AD7" w:rsidP="00F07AD7">
            <w:pPr>
              <w:pStyle w:val="ListParagraph"/>
              <w:numPr>
                <w:ilvl w:val="0"/>
                <w:numId w:val="23"/>
              </w:numPr>
              <w:jc w:val="both"/>
              <w:rPr>
                <w:color w:val="auto"/>
                <w:sz w:val="18"/>
                <w:szCs w:val="18"/>
                <w:lang w:val="ro-RO"/>
              </w:rPr>
            </w:pPr>
            <w:r w:rsidRPr="00CE6A5D">
              <w:rPr>
                <w:color w:val="auto"/>
                <w:sz w:val="18"/>
                <w:szCs w:val="18"/>
                <w:lang w:val="ro-RO"/>
              </w:rPr>
              <w:t>volumul excesiv de lucru care duce la imposibilitatea participării reprezentantului la process;</w:t>
            </w:r>
          </w:p>
          <w:p w14:paraId="1590C8BA" w14:textId="77777777" w:rsidR="00F07AD7" w:rsidRPr="00CE6A5D" w:rsidRDefault="00F07AD7" w:rsidP="00F07AD7">
            <w:pPr>
              <w:pStyle w:val="Corp"/>
              <w:jc w:val="both"/>
              <w:rPr>
                <w:color w:val="auto"/>
                <w:lang w:val="ro-RO"/>
              </w:rPr>
            </w:pPr>
            <w:r w:rsidRPr="00CE6A5D">
              <w:rPr>
                <w:color w:val="auto"/>
                <w:sz w:val="18"/>
                <w:szCs w:val="18"/>
                <w:lang w:val="ro-RO"/>
              </w:rPr>
              <w:t>managementul ineficient al delegării sarcinilor pe parcursul absenței unor colaboratori din cadrul subdiviziunilor.</w:t>
            </w:r>
          </w:p>
        </w:tc>
      </w:tr>
      <w:tr w:rsidR="00F07AD7" w:rsidRPr="00CE6A5D" w14:paraId="0F73D638" w14:textId="77777777" w:rsidTr="001F7C3B">
        <w:trPr>
          <w:trHeight w:val="851"/>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3AE9CD" w14:textId="77777777" w:rsidR="00F07AD7" w:rsidRPr="00CE6A5D" w:rsidRDefault="00F07AD7" w:rsidP="00F07AD7">
            <w:pPr>
              <w:pStyle w:val="Corp"/>
              <w:jc w:val="both"/>
              <w:rPr>
                <w:color w:val="auto"/>
                <w:lang w:val="ro-RO"/>
              </w:rPr>
            </w:pPr>
            <w:r w:rsidRPr="00CE6A5D">
              <w:rPr>
                <w:color w:val="auto"/>
                <w:sz w:val="20"/>
                <w:szCs w:val="20"/>
                <w:lang w:val="ro-RO"/>
              </w:rPr>
              <w:t>18.1. Reprezentarea intereselor statului (Ministerului Finanţelor) în instanțele judecătorești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4281CA3" w14:textId="77777777" w:rsidR="00F07AD7" w:rsidRPr="00CE6A5D" w:rsidRDefault="00F07AD7" w:rsidP="00F07AD7">
            <w:pPr>
              <w:pStyle w:val="Corp"/>
              <w:jc w:val="both"/>
              <w:rPr>
                <w:color w:val="auto"/>
                <w:lang w:val="ro-RO"/>
              </w:rPr>
            </w:pPr>
            <w:r w:rsidRPr="00CE6A5D">
              <w:rPr>
                <w:color w:val="auto"/>
                <w:sz w:val="20"/>
                <w:szCs w:val="20"/>
                <w:lang w:val="ro-RO"/>
              </w:rPr>
              <w:t>18.1.1. Analiza cererilor de chemare în judecată şi formularea poziţiei ministerului asupra acestora, contestarea hotărârilor judecătoreşti în ordinea de apel și recurs; reprezentarea intereselor ministerului în cauze civile cu privire la insolvabilitate</w:t>
            </w:r>
          </w:p>
          <w:p w14:paraId="01DF77C7" w14:textId="77777777" w:rsidR="00F07AD7" w:rsidRPr="00CE6A5D" w:rsidRDefault="00F07AD7" w:rsidP="00F07AD7">
            <w:pPr>
              <w:pStyle w:val="Corp"/>
              <w:jc w:val="both"/>
              <w:rPr>
                <w:color w:val="auto"/>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502C99B"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FD47FC" w14:textId="77777777" w:rsidR="00F07AD7" w:rsidRPr="00CE6A5D" w:rsidRDefault="00F07AD7" w:rsidP="00F07AD7">
            <w:pPr>
              <w:pStyle w:val="Corp"/>
              <w:jc w:val="center"/>
              <w:rPr>
                <w:color w:val="auto"/>
                <w:lang w:val="ro-RO"/>
              </w:rPr>
            </w:pPr>
            <w:r w:rsidRPr="00CE6A5D">
              <w:rPr>
                <w:color w:val="auto"/>
                <w:sz w:val="20"/>
                <w:szCs w:val="20"/>
                <w:lang w:val="ro-RO"/>
              </w:rPr>
              <w:t>100% referinţe elaborate;</w:t>
            </w:r>
          </w:p>
          <w:p w14:paraId="3DBF3EBA" w14:textId="77777777" w:rsidR="00F07AD7" w:rsidRPr="00CE6A5D" w:rsidRDefault="00F07AD7" w:rsidP="00F07AD7">
            <w:pPr>
              <w:pStyle w:val="Corp"/>
              <w:jc w:val="center"/>
              <w:rPr>
                <w:color w:val="auto"/>
                <w:lang w:val="ro-RO"/>
              </w:rPr>
            </w:pPr>
            <w:r w:rsidRPr="00CE6A5D">
              <w:rPr>
                <w:color w:val="auto"/>
                <w:sz w:val="20"/>
                <w:szCs w:val="20"/>
                <w:lang w:val="ro-RO"/>
              </w:rPr>
              <w:t>100% cereri de apel declarate;</w:t>
            </w:r>
          </w:p>
          <w:p w14:paraId="6CD6378A" w14:textId="77777777" w:rsidR="00F07AD7" w:rsidRPr="00CE6A5D" w:rsidRDefault="00F07AD7" w:rsidP="00F07AD7">
            <w:pPr>
              <w:pStyle w:val="Corp"/>
              <w:jc w:val="center"/>
              <w:rPr>
                <w:color w:val="auto"/>
                <w:lang w:val="ro-RO"/>
              </w:rPr>
            </w:pPr>
            <w:r w:rsidRPr="00CE6A5D">
              <w:rPr>
                <w:color w:val="auto"/>
                <w:sz w:val="20"/>
                <w:szCs w:val="20"/>
                <w:lang w:val="ro-RO"/>
              </w:rPr>
              <w:t>100% cereri de recurs declarate;</w:t>
            </w:r>
          </w:p>
          <w:p w14:paraId="711D9E65" w14:textId="77777777" w:rsidR="00F07AD7" w:rsidRPr="00CE6A5D" w:rsidRDefault="00F07AD7" w:rsidP="00F07AD7">
            <w:pPr>
              <w:pStyle w:val="Corp"/>
              <w:jc w:val="center"/>
              <w:rPr>
                <w:color w:val="auto"/>
                <w:lang w:val="ro-RO"/>
              </w:rPr>
            </w:pPr>
            <w:r w:rsidRPr="00CE6A5D">
              <w:rPr>
                <w:color w:val="auto"/>
                <w:sz w:val="20"/>
                <w:szCs w:val="20"/>
                <w:lang w:val="ro-RO"/>
              </w:rPr>
              <w:t>100% participări în ședințele adunării creditorilor și în instanţele</w:t>
            </w:r>
          </w:p>
          <w:p w14:paraId="18526CE0"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judecătoreşti asigurată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277B4F"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DCCL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B24670" w14:textId="77777777" w:rsidR="00F07AD7" w:rsidRPr="00CE6A5D" w:rsidRDefault="00F07AD7" w:rsidP="00F07AD7">
            <w:pPr>
              <w:pStyle w:val="Corp"/>
              <w:jc w:val="center"/>
              <w:rPr>
                <w:color w:val="auto"/>
                <w:lang w:val="ro-RO"/>
              </w:rPr>
            </w:pPr>
            <w:r w:rsidRPr="00CE6A5D">
              <w:rPr>
                <w:color w:val="auto"/>
                <w:sz w:val="20"/>
                <w:szCs w:val="20"/>
                <w:lang w:val="ro-RO"/>
              </w:rPr>
              <w:t xml:space="preserve">Cod civil </w:t>
            </w:r>
          </w:p>
          <w:p w14:paraId="78450E20" w14:textId="77777777" w:rsidR="00F07AD7" w:rsidRPr="00CE6A5D" w:rsidRDefault="00F07AD7" w:rsidP="00F07AD7">
            <w:pPr>
              <w:pStyle w:val="Corp"/>
              <w:jc w:val="center"/>
              <w:rPr>
                <w:color w:val="auto"/>
                <w:lang w:val="ro-RO"/>
              </w:rPr>
            </w:pPr>
            <w:r w:rsidRPr="00CE6A5D">
              <w:rPr>
                <w:color w:val="auto"/>
                <w:sz w:val="20"/>
                <w:szCs w:val="20"/>
                <w:lang w:val="ro-RO"/>
              </w:rPr>
              <w:t>Cod de procedura</w:t>
            </w:r>
          </w:p>
          <w:p w14:paraId="0C3BE0DB" w14:textId="77777777" w:rsidR="00F07AD7" w:rsidRPr="00CE6A5D" w:rsidRDefault="00F07AD7" w:rsidP="00F07AD7">
            <w:pPr>
              <w:pStyle w:val="Corp"/>
              <w:jc w:val="center"/>
              <w:rPr>
                <w:color w:val="auto"/>
                <w:lang w:val="ro-RO"/>
              </w:rPr>
            </w:pPr>
            <w:r w:rsidRPr="00CE6A5D">
              <w:rPr>
                <w:color w:val="auto"/>
                <w:sz w:val="20"/>
                <w:szCs w:val="20"/>
                <w:lang w:val="ro-RO"/>
              </w:rPr>
              <w:t>civilă</w:t>
            </w:r>
          </w:p>
          <w:p w14:paraId="702DF584" w14:textId="77777777" w:rsidR="00F07AD7" w:rsidRPr="00CE6A5D" w:rsidRDefault="00F07AD7" w:rsidP="00F07AD7">
            <w:pPr>
              <w:pStyle w:val="Corp"/>
              <w:jc w:val="center"/>
              <w:rPr>
                <w:color w:val="auto"/>
                <w:lang w:val="ro-RO"/>
              </w:rPr>
            </w:pPr>
            <w:r w:rsidRPr="00CE6A5D">
              <w:rPr>
                <w:color w:val="auto"/>
                <w:sz w:val="20"/>
                <w:szCs w:val="20"/>
                <w:lang w:val="ro-RO"/>
              </w:rPr>
              <w:t xml:space="preserve">Legea nr.1545-XV </w:t>
            </w:r>
          </w:p>
          <w:p w14:paraId="2E30BF7E" w14:textId="77777777" w:rsidR="00F07AD7" w:rsidRPr="00CE6A5D" w:rsidRDefault="00F07AD7" w:rsidP="00F07AD7">
            <w:pPr>
              <w:pStyle w:val="Corp"/>
              <w:jc w:val="center"/>
              <w:rPr>
                <w:color w:val="auto"/>
                <w:lang w:val="ro-RO"/>
              </w:rPr>
            </w:pPr>
            <w:r w:rsidRPr="00CE6A5D">
              <w:rPr>
                <w:color w:val="auto"/>
                <w:sz w:val="20"/>
                <w:szCs w:val="20"/>
                <w:lang w:val="ro-RO"/>
              </w:rPr>
              <w:t>din 25.02.1998</w:t>
            </w:r>
          </w:p>
          <w:p w14:paraId="1F2F060A" w14:textId="77777777" w:rsidR="00F07AD7" w:rsidRPr="00CE6A5D" w:rsidRDefault="00F07AD7" w:rsidP="00F07AD7">
            <w:pPr>
              <w:pStyle w:val="Corp"/>
              <w:jc w:val="center"/>
              <w:rPr>
                <w:color w:val="auto"/>
                <w:lang w:val="ro-RO"/>
              </w:rPr>
            </w:pPr>
            <w:r w:rsidRPr="00CE6A5D">
              <w:rPr>
                <w:color w:val="auto"/>
                <w:sz w:val="20"/>
                <w:szCs w:val="20"/>
                <w:lang w:val="ro-RO"/>
              </w:rPr>
              <w:t>Legea nr. 87-XV din</w:t>
            </w:r>
          </w:p>
          <w:p w14:paraId="6A076920" w14:textId="77777777" w:rsidR="00F07AD7" w:rsidRPr="00CE6A5D" w:rsidRDefault="00F07AD7" w:rsidP="00F07AD7">
            <w:pPr>
              <w:pStyle w:val="Corp"/>
              <w:jc w:val="center"/>
              <w:rPr>
                <w:color w:val="auto"/>
                <w:lang w:val="ro-RO"/>
              </w:rPr>
            </w:pPr>
            <w:r w:rsidRPr="00CE6A5D">
              <w:rPr>
                <w:color w:val="auto"/>
                <w:sz w:val="20"/>
                <w:szCs w:val="20"/>
                <w:lang w:val="ro-RO"/>
              </w:rPr>
              <w:t>21.04.2011</w:t>
            </w:r>
          </w:p>
          <w:p w14:paraId="3958D302"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Legea nr.1225-XV din 08.12.1992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FA3BA29" w14:textId="1B61869C"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lastRenderedPageBreak/>
              <w:t>Realizat în termen</w:t>
            </w:r>
          </w:p>
          <w:p w14:paraId="672986D7"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Pe parcursul perioadei de raportare au fost:</w:t>
            </w:r>
          </w:p>
          <w:p w14:paraId="3F26DF0A" w14:textId="1D37455C"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 elaborate </w:t>
            </w:r>
            <w:r w:rsidRPr="00CE6A5D">
              <w:rPr>
                <w:b/>
                <w:bCs/>
                <w:color w:val="auto"/>
                <w:sz w:val="20"/>
                <w:szCs w:val="20"/>
                <w:lang w:val="ro-RO"/>
              </w:rPr>
              <w:t>56</w:t>
            </w:r>
            <w:r w:rsidRPr="00CE6A5D">
              <w:rPr>
                <w:color w:val="auto"/>
                <w:sz w:val="20"/>
                <w:szCs w:val="20"/>
                <w:lang w:val="ro-RO"/>
              </w:rPr>
              <w:t xml:space="preserve"> referinţe împotriva cererilor de chemare în judecată depuse de reclamanţi; </w:t>
            </w:r>
          </w:p>
          <w:p w14:paraId="514762EA" w14:textId="6619800C"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declarate </w:t>
            </w:r>
            <w:r w:rsidRPr="00CE6A5D">
              <w:rPr>
                <w:b/>
                <w:bCs/>
                <w:color w:val="auto"/>
                <w:sz w:val="20"/>
                <w:szCs w:val="20"/>
                <w:lang w:val="ro-RO"/>
              </w:rPr>
              <w:t>27</w:t>
            </w:r>
            <w:r w:rsidRPr="00CE6A5D">
              <w:rPr>
                <w:color w:val="auto"/>
                <w:sz w:val="20"/>
                <w:szCs w:val="20"/>
                <w:lang w:val="ro-RO"/>
              </w:rPr>
              <w:t xml:space="preserve"> cereri de apel împotriva hotărîrilor primei instanţe; </w:t>
            </w:r>
          </w:p>
          <w:p w14:paraId="3AAA9482" w14:textId="2A3B0E15"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declarate </w:t>
            </w:r>
            <w:r w:rsidRPr="00CE6A5D">
              <w:rPr>
                <w:b/>
                <w:bCs/>
                <w:color w:val="auto"/>
                <w:sz w:val="20"/>
                <w:szCs w:val="20"/>
                <w:lang w:val="ro-RO"/>
              </w:rPr>
              <w:t>16</w:t>
            </w:r>
            <w:r w:rsidRPr="00CE6A5D">
              <w:rPr>
                <w:color w:val="auto"/>
                <w:sz w:val="20"/>
                <w:szCs w:val="20"/>
                <w:lang w:val="ro-RO"/>
              </w:rPr>
              <w:t xml:space="preserve"> cereri de recurs împotriva hotărîrilor instanţelor ierarhic inferioare; </w:t>
            </w:r>
          </w:p>
          <w:p w14:paraId="3D100F7A" w14:textId="5D2C953C"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asigurată participarea la </w:t>
            </w:r>
            <w:r w:rsidRPr="00CE6A5D">
              <w:rPr>
                <w:b/>
                <w:bCs/>
                <w:color w:val="auto"/>
                <w:sz w:val="20"/>
                <w:szCs w:val="20"/>
                <w:lang w:val="ro-RO"/>
              </w:rPr>
              <w:t>24</w:t>
            </w:r>
            <w:r w:rsidRPr="00CE6A5D">
              <w:rPr>
                <w:color w:val="auto"/>
                <w:sz w:val="20"/>
                <w:szCs w:val="20"/>
                <w:lang w:val="ro-RO"/>
              </w:rPr>
              <w:t xml:space="preserve"> şedinţe în cadrul adunării creditorilor;</w:t>
            </w:r>
          </w:p>
          <w:p w14:paraId="2C2E8367" w14:textId="7032D256"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asigurată participarea la </w:t>
            </w:r>
            <w:r w:rsidRPr="00CE6A5D">
              <w:rPr>
                <w:b/>
                <w:color w:val="auto"/>
                <w:sz w:val="20"/>
                <w:szCs w:val="20"/>
                <w:lang w:val="ro-RO"/>
              </w:rPr>
              <w:t>385</w:t>
            </w:r>
            <w:r w:rsidRPr="00CE6A5D">
              <w:rPr>
                <w:color w:val="auto"/>
                <w:sz w:val="20"/>
                <w:szCs w:val="20"/>
                <w:lang w:val="ro-RO"/>
              </w:rPr>
              <w:t xml:space="preserve"> şedinţe în instanțele judecătorești.</w:t>
            </w:r>
          </w:p>
        </w:tc>
      </w:tr>
      <w:tr w:rsidR="00F07AD7" w:rsidRPr="00CE6A5D" w14:paraId="66C2ED58" w14:textId="77777777" w:rsidTr="00270A3B">
        <w:trPr>
          <w:trHeight w:val="44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EDE6FA" w14:textId="77777777" w:rsidR="00F07AD7" w:rsidRPr="00CE6A5D" w:rsidRDefault="00F07AD7" w:rsidP="00F07AD7">
            <w:pPr>
              <w:pStyle w:val="Corp"/>
              <w:jc w:val="both"/>
              <w:rPr>
                <w:color w:val="auto"/>
                <w:lang w:val="ro-RO"/>
              </w:rPr>
            </w:pPr>
            <w:r w:rsidRPr="00CE6A5D">
              <w:rPr>
                <w:b/>
                <w:bCs/>
                <w:color w:val="auto"/>
                <w:sz w:val="20"/>
                <w:szCs w:val="20"/>
                <w:lang w:val="ro-RO"/>
              </w:rPr>
              <w:lastRenderedPageBreak/>
              <w:t>Obiectivul nr. 19: Asigurarea transparenței în activitatea Ministerului Finanțelor și a autorităților administrative subordonate, prin informarea activă a societății privind domeniile de activitate ale instituției</w:t>
            </w:r>
          </w:p>
        </w:tc>
      </w:tr>
      <w:tr w:rsidR="00F07AD7" w:rsidRPr="00CE6A5D" w14:paraId="7335EECE" w14:textId="77777777" w:rsidTr="00270A3B">
        <w:trPr>
          <w:trHeight w:val="16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1831B8"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externe:</w:t>
            </w:r>
          </w:p>
          <w:p w14:paraId="3E383723" w14:textId="77777777" w:rsidR="00F07AD7" w:rsidRPr="00CE6A5D" w:rsidRDefault="00F07AD7" w:rsidP="00F07AD7">
            <w:pPr>
              <w:pStyle w:val="ListParagraph"/>
              <w:numPr>
                <w:ilvl w:val="0"/>
                <w:numId w:val="24"/>
              </w:numPr>
              <w:jc w:val="both"/>
              <w:rPr>
                <w:rStyle w:val="Link"/>
                <w:color w:val="auto"/>
                <w:sz w:val="18"/>
                <w:szCs w:val="18"/>
                <w:u w:val="none" w:color="000000"/>
                <w:lang w:val="ro-RO"/>
              </w:rPr>
            </w:pPr>
            <w:r w:rsidRPr="00CE6A5D">
              <w:rPr>
                <w:color w:val="auto"/>
                <w:sz w:val="18"/>
                <w:szCs w:val="18"/>
                <w:lang w:val="ro-RO"/>
              </w:rPr>
              <w:t xml:space="preserve">deficiențe în funcționalitatea portalurilor </w:t>
            </w:r>
            <w:hyperlink r:id="rId32" w:history="1">
              <w:r w:rsidRPr="00CE6A5D">
                <w:rPr>
                  <w:rStyle w:val="Hyperlink0"/>
                  <w:color w:val="auto"/>
                  <w:sz w:val="18"/>
                  <w:szCs w:val="18"/>
                  <w:lang w:val="ro-RO"/>
                </w:rPr>
                <w:t>www.particip.gov.md</w:t>
              </w:r>
            </w:hyperlink>
            <w:r w:rsidRPr="00CE6A5D">
              <w:rPr>
                <w:color w:val="auto"/>
                <w:sz w:val="18"/>
                <w:szCs w:val="18"/>
                <w:lang w:val="ro-RO"/>
              </w:rPr>
              <w:t xml:space="preserve"> și </w:t>
            </w:r>
            <w:hyperlink r:id="rId33" w:history="1">
              <w:r w:rsidRPr="00CE6A5D">
                <w:rPr>
                  <w:rStyle w:val="Hyperlink0"/>
                  <w:color w:val="auto"/>
                  <w:sz w:val="18"/>
                  <w:szCs w:val="18"/>
                  <w:lang w:val="ro-RO"/>
                </w:rPr>
                <w:t>www.date.gov.md</w:t>
              </w:r>
            </w:hyperlink>
            <w:r w:rsidRPr="00CE6A5D">
              <w:rPr>
                <w:rStyle w:val="Link"/>
                <w:color w:val="auto"/>
                <w:sz w:val="18"/>
                <w:szCs w:val="18"/>
                <w:u w:val="none" w:color="000000"/>
                <w:lang w:val="ro-RO"/>
              </w:rPr>
              <w:t>;</w:t>
            </w:r>
          </w:p>
          <w:p w14:paraId="0DA804A6" w14:textId="77777777" w:rsidR="00F07AD7" w:rsidRPr="00CE6A5D" w:rsidRDefault="00F07AD7" w:rsidP="00F07AD7">
            <w:pPr>
              <w:pStyle w:val="ListParagraph"/>
              <w:numPr>
                <w:ilvl w:val="0"/>
                <w:numId w:val="24"/>
              </w:numPr>
              <w:jc w:val="both"/>
              <w:rPr>
                <w:color w:val="auto"/>
                <w:sz w:val="18"/>
                <w:szCs w:val="18"/>
                <w:lang w:val="ro-RO"/>
              </w:rPr>
            </w:pPr>
            <w:r w:rsidRPr="00CE6A5D">
              <w:rPr>
                <w:color w:val="auto"/>
                <w:sz w:val="18"/>
                <w:szCs w:val="18"/>
                <w:lang w:val="ro-RO"/>
              </w:rPr>
              <w:t>deficiențe în funcționalitatea rețelei internet;</w:t>
            </w:r>
          </w:p>
          <w:p w14:paraId="01C6F9FF" w14:textId="77777777" w:rsidR="00F07AD7" w:rsidRPr="00CE6A5D" w:rsidRDefault="00F07AD7" w:rsidP="00F07AD7">
            <w:pPr>
              <w:pStyle w:val="ListParagraph"/>
              <w:numPr>
                <w:ilvl w:val="0"/>
                <w:numId w:val="24"/>
              </w:numPr>
              <w:jc w:val="both"/>
              <w:rPr>
                <w:color w:val="auto"/>
                <w:sz w:val="18"/>
                <w:szCs w:val="18"/>
                <w:lang w:val="ro-RO"/>
              </w:rPr>
            </w:pPr>
            <w:r w:rsidRPr="00CE6A5D">
              <w:rPr>
                <w:color w:val="auto"/>
                <w:sz w:val="18"/>
                <w:szCs w:val="18"/>
                <w:lang w:val="ro-RO"/>
              </w:rPr>
              <w:t>tergiversarea transpunerii datelor pentru BOOST de către Banca Mondială;</w:t>
            </w:r>
          </w:p>
          <w:p w14:paraId="49716D20"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1F743507" w14:textId="77777777" w:rsidR="00F07AD7" w:rsidRPr="00CE6A5D" w:rsidRDefault="00F07AD7" w:rsidP="00F07AD7">
            <w:pPr>
              <w:pStyle w:val="ListParagraph"/>
              <w:numPr>
                <w:ilvl w:val="0"/>
                <w:numId w:val="24"/>
              </w:numPr>
              <w:jc w:val="both"/>
              <w:rPr>
                <w:color w:val="auto"/>
                <w:sz w:val="18"/>
                <w:szCs w:val="18"/>
                <w:lang w:val="ro-RO"/>
              </w:rPr>
            </w:pPr>
            <w:r w:rsidRPr="00CE6A5D">
              <w:rPr>
                <w:color w:val="auto"/>
                <w:sz w:val="18"/>
                <w:szCs w:val="18"/>
                <w:lang w:val="ro-RO"/>
              </w:rPr>
              <w:t>posibile deficiențe de comunicare și colaborare instituțională;</w:t>
            </w:r>
          </w:p>
          <w:p w14:paraId="48231433" w14:textId="77777777" w:rsidR="00F07AD7" w:rsidRPr="00CE6A5D" w:rsidRDefault="00F07AD7" w:rsidP="00F07AD7">
            <w:pPr>
              <w:pStyle w:val="ListParagraph"/>
              <w:numPr>
                <w:ilvl w:val="0"/>
                <w:numId w:val="24"/>
              </w:numPr>
              <w:jc w:val="both"/>
              <w:rPr>
                <w:color w:val="auto"/>
                <w:sz w:val="18"/>
                <w:szCs w:val="18"/>
                <w:lang w:val="ro-RO"/>
              </w:rPr>
            </w:pPr>
            <w:r w:rsidRPr="00CE6A5D">
              <w:rPr>
                <w:color w:val="auto"/>
                <w:sz w:val="18"/>
                <w:szCs w:val="18"/>
                <w:lang w:val="ro-RO"/>
              </w:rPr>
              <w:t>deficienţe în funcţionalitatea rețelei internet a ministerului și al sistemului informațional al Ministerului Finanțelor;</w:t>
            </w:r>
          </w:p>
          <w:p w14:paraId="04CACD62" w14:textId="77777777" w:rsidR="00F07AD7" w:rsidRPr="00CE6A5D" w:rsidRDefault="00F07AD7" w:rsidP="00F07AD7">
            <w:pPr>
              <w:pStyle w:val="Corp"/>
              <w:jc w:val="both"/>
              <w:rPr>
                <w:color w:val="auto"/>
                <w:lang w:val="ro-RO"/>
              </w:rPr>
            </w:pPr>
            <w:r w:rsidRPr="00CE6A5D">
              <w:rPr>
                <w:color w:val="auto"/>
                <w:sz w:val="18"/>
                <w:szCs w:val="18"/>
                <w:lang w:val="ro-RO"/>
              </w:rPr>
              <w:t>lipsă de consecvență decizională.</w:t>
            </w:r>
          </w:p>
        </w:tc>
      </w:tr>
      <w:tr w:rsidR="00F07AD7" w:rsidRPr="00CE6A5D" w14:paraId="0EA926C7" w14:textId="77777777" w:rsidTr="00270A3B">
        <w:trPr>
          <w:trHeight w:val="264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175C9A" w14:textId="77777777" w:rsidR="00F07AD7" w:rsidRPr="00CE6A5D" w:rsidRDefault="00F07AD7" w:rsidP="00F07AD7">
            <w:pPr>
              <w:pStyle w:val="Corp"/>
              <w:jc w:val="both"/>
              <w:rPr>
                <w:color w:val="auto"/>
                <w:lang w:val="ro-RO"/>
              </w:rPr>
            </w:pPr>
            <w:r w:rsidRPr="00CE6A5D">
              <w:rPr>
                <w:color w:val="auto"/>
                <w:sz w:val="20"/>
                <w:szCs w:val="20"/>
                <w:lang w:val="ro-RO"/>
              </w:rPr>
              <w:t>19.1. Asigurarea trasparenței procesului decizional al ministerului și autorităților administrative din subordinea ministerului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48853E"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19.1.1. Publicarea </w:t>
            </w:r>
          </w:p>
          <w:p w14:paraId="372C7AC2" w14:textId="77777777" w:rsidR="00F07AD7" w:rsidRPr="00CE6A5D" w:rsidRDefault="00F07AD7" w:rsidP="00F07AD7">
            <w:pPr>
              <w:pStyle w:val="Corp"/>
              <w:jc w:val="both"/>
              <w:rPr>
                <w:color w:val="auto"/>
                <w:lang w:val="ro-RO"/>
              </w:rPr>
            </w:pPr>
            <w:r w:rsidRPr="00CE6A5D">
              <w:rPr>
                <w:color w:val="auto"/>
                <w:sz w:val="20"/>
                <w:szCs w:val="20"/>
                <w:lang w:val="ro-RO"/>
              </w:rPr>
              <w:t xml:space="preserve">informaţiilor relevante cu privire la procesul decizional la compartimentul „Transparenţa decizională” pe pagina web a ministerului şi pe platforma guvernamentală </w:t>
            </w:r>
            <w:hyperlink r:id="rId34" w:history="1">
              <w:r w:rsidRPr="00CE6A5D">
                <w:rPr>
                  <w:rStyle w:val="Hyperlink0"/>
                  <w:color w:val="auto"/>
                  <w:sz w:val="20"/>
                  <w:szCs w:val="20"/>
                  <w:lang w:val="ro-RO"/>
                </w:rPr>
                <w:t>www.particip.gov.md</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6E3925"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932405" w14:textId="77777777" w:rsidR="00F07AD7" w:rsidRPr="00CE6A5D" w:rsidRDefault="00F07AD7" w:rsidP="00F07AD7">
            <w:pPr>
              <w:pStyle w:val="Corp"/>
              <w:jc w:val="center"/>
              <w:rPr>
                <w:color w:val="auto"/>
                <w:lang w:val="ro-RO"/>
              </w:rPr>
            </w:pPr>
            <w:r w:rsidRPr="00CE6A5D">
              <w:rPr>
                <w:color w:val="auto"/>
                <w:sz w:val="20"/>
                <w:szCs w:val="20"/>
                <w:lang w:val="ro-RO"/>
              </w:rPr>
              <w:t xml:space="preserve">Informație </w:t>
            </w:r>
          </w:p>
          <w:p w14:paraId="2AD9BD04" w14:textId="77777777" w:rsidR="00F07AD7" w:rsidRPr="00CE6A5D" w:rsidRDefault="00F07AD7" w:rsidP="00F07AD7">
            <w:pPr>
              <w:pStyle w:val="Corp"/>
              <w:jc w:val="center"/>
              <w:rPr>
                <w:color w:val="auto"/>
                <w:lang w:val="ro-RO"/>
              </w:rPr>
            </w:pPr>
            <w:r w:rsidRPr="00CE6A5D">
              <w:rPr>
                <w:color w:val="auto"/>
                <w:sz w:val="20"/>
                <w:szCs w:val="20"/>
                <w:lang w:val="ro-RO"/>
              </w:rPr>
              <w:t>accesibilă și actualizată în termeni utili;</w:t>
            </w:r>
          </w:p>
          <w:p w14:paraId="7E351D30" w14:textId="77777777" w:rsidR="00F07AD7" w:rsidRPr="00CE6A5D" w:rsidRDefault="00F07AD7" w:rsidP="00F07AD7">
            <w:pPr>
              <w:pStyle w:val="Corp"/>
              <w:jc w:val="center"/>
              <w:rPr>
                <w:color w:val="auto"/>
                <w:lang w:val="ro-RO"/>
              </w:rPr>
            </w:pPr>
            <w:r w:rsidRPr="00CE6A5D">
              <w:rPr>
                <w:color w:val="auto"/>
                <w:sz w:val="20"/>
                <w:szCs w:val="20"/>
                <w:lang w:val="ro-RO"/>
              </w:rPr>
              <w:t>Numărul proiectelor</w:t>
            </w:r>
          </w:p>
          <w:p w14:paraId="56ADB95D" w14:textId="77777777" w:rsidR="00F07AD7" w:rsidRPr="00CE6A5D" w:rsidRDefault="00F07AD7" w:rsidP="00F07AD7">
            <w:pPr>
              <w:pStyle w:val="Corp"/>
              <w:jc w:val="center"/>
              <w:rPr>
                <w:color w:val="auto"/>
                <w:lang w:val="ro-RO"/>
              </w:rPr>
            </w:pPr>
            <w:r w:rsidRPr="00CE6A5D">
              <w:rPr>
                <w:color w:val="auto"/>
                <w:sz w:val="20"/>
                <w:szCs w:val="20"/>
                <w:lang w:val="ro-RO"/>
              </w:rPr>
              <w:t>decizionale publicate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AD1999"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Subdiviziunile din</w:t>
            </w:r>
          </w:p>
          <w:p w14:paraId="48BBE33D"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cadrul ministerului</w:t>
            </w:r>
          </w:p>
          <w:p w14:paraId="6B098123"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în comun cu</w:t>
            </w:r>
          </w:p>
          <w:p w14:paraId="66ABFDB8"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SICMMR</w:t>
            </w:r>
          </w:p>
          <w:p w14:paraId="6F316C29" w14:textId="77777777" w:rsidR="00F07AD7" w:rsidRPr="00CE6A5D" w:rsidRDefault="00F07AD7" w:rsidP="00F07AD7">
            <w:pPr>
              <w:pStyle w:val="Corp"/>
              <w:jc w:val="center"/>
              <w:outlineLvl w:val="3"/>
              <w:rPr>
                <w:color w:val="auto"/>
                <w:lang w:val="ro-RO"/>
              </w:rPr>
            </w:pPr>
            <w:r w:rsidRPr="00CE6A5D">
              <w:rPr>
                <w:b/>
                <w:bCs/>
                <w:color w:val="auto"/>
                <w:sz w:val="18"/>
                <w:szCs w:val="18"/>
                <w:lang w:val="ro-RO"/>
              </w:rPr>
              <w:t>CTIF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0F4573" w14:textId="77777777" w:rsidR="00F07AD7" w:rsidRPr="00CE6A5D" w:rsidRDefault="00F07AD7" w:rsidP="00F07AD7">
            <w:pPr>
              <w:pStyle w:val="Corp"/>
              <w:jc w:val="center"/>
              <w:rPr>
                <w:color w:val="auto"/>
                <w:sz w:val="20"/>
                <w:szCs w:val="20"/>
                <w:vertAlign w:val="superscript"/>
                <w:lang w:val="ro-RO"/>
              </w:rPr>
            </w:pPr>
            <w:r w:rsidRPr="00CE6A5D">
              <w:rPr>
                <w:color w:val="auto"/>
                <w:sz w:val="20"/>
                <w:szCs w:val="20"/>
                <w:lang w:val="ro-RO"/>
              </w:rPr>
              <w:t>Legea nr. 239-XVI din 13.11.2008</w:t>
            </w:r>
          </w:p>
          <w:p w14:paraId="22E81DA1"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nr.188 din</w:t>
            </w:r>
          </w:p>
          <w:p w14:paraId="3DC55C97" w14:textId="77777777" w:rsidR="00F07AD7" w:rsidRPr="00CE6A5D" w:rsidRDefault="00F07AD7" w:rsidP="00F07AD7">
            <w:pPr>
              <w:pStyle w:val="Corp"/>
              <w:jc w:val="center"/>
              <w:outlineLvl w:val="3"/>
              <w:rPr>
                <w:color w:val="auto"/>
                <w:lang w:val="ro-RO"/>
              </w:rPr>
            </w:pPr>
            <w:r w:rsidRPr="00CE6A5D">
              <w:rPr>
                <w:color w:val="auto"/>
                <w:sz w:val="20"/>
                <w:szCs w:val="20"/>
                <w:lang w:val="ro-RO"/>
              </w:rPr>
              <w:t>03.04.2012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77DE20C" w14:textId="6E8855A4"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1355D45B"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 parcursul perioadei de raportare au fost publicate următoarele informaţii:</w:t>
            </w:r>
          </w:p>
          <w:p w14:paraId="5EC07369" w14:textId="5653F9EC" w:rsidR="00F07AD7" w:rsidRPr="00CE6A5D" w:rsidRDefault="00F07AD7" w:rsidP="00F07AD7">
            <w:pPr>
              <w:pStyle w:val="Corp"/>
              <w:jc w:val="both"/>
              <w:rPr>
                <w:b/>
                <w:bCs/>
                <w:color w:val="auto"/>
                <w:sz w:val="20"/>
                <w:szCs w:val="20"/>
                <w:lang w:val="ro-RO"/>
              </w:rPr>
            </w:pPr>
            <w:r w:rsidRPr="00CE6A5D">
              <w:rPr>
                <w:b/>
                <w:bCs/>
                <w:color w:val="auto"/>
                <w:sz w:val="20"/>
                <w:szCs w:val="20"/>
                <w:lang w:val="ro-RO"/>
              </w:rPr>
              <w:t xml:space="preserve">-  40 </w:t>
            </w:r>
            <w:r w:rsidRPr="00CE6A5D">
              <w:rPr>
                <w:b/>
                <w:color w:val="auto"/>
                <w:sz w:val="20"/>
                <w:szCs w:val="20"/>
                <w:lang w:val="ro-RO"/>
              </w:rPr>
              <w:t>anunțuri</w:t>
            </w:r>
            <w:r w:rsidRPr="00CE6A5D">
              <w:rPr>
                <w:color w:val="auto"/>
                <w:sz w:val="20"/>
                <w:szCs w:val="20"/>
                <w:lang w:val="ro-RO"/>
              </w:rPr>
              <w:t xml:space="preserve"> pentru inițierea elaborării proiectelor;</w:t>
            </w:r>
          </w:p>
          <w:p w14:paraId="18186082" w14:textId="22693E10" w:rsidR="00F07AD7" w:rsidRPr="00CE6A5D" w:rsidRDefault="00F07AD7" w:rsidP="00F07AD7">
            <w:pPr>
              <w:pStyle w:val="Corp"/>
              <w:jc w:val="both"/>
              <w:rPr>
                <w:color w:val="auto"/>
                <w:sz w:val="20"/>
                <w:szCs w:val="20"/>
                <w:lang w:val="ro-RO"/>
              </w:rPr>
            </w:pPr>
            <w:r w:rsidRPr="00CE6A5D">
              <w:rPr>
                <w:b/>
                <w:bCs/>
                <w:color w:val="auto"/>
                <w:sz w:val="20"/>
                <w:szCs w:val="20"/>
                <w:lang w:val="ro-RO"/>
              </w:rPr>
              <w:t>- 140 proiecte de decizii</w:t>
            </w:r>
            <w:r w:rsidRPr="00CE6A5D">
              <w:rPr>
                <w:color w:val="auto"/>
                <w:sz w:val="20"/>
                <w:szCs w:val="20"/>
                <w:lang w:val="ro-RO"/>
              </w:rPr>
              <w:t xml:space="preserve"> pe pagina web </w:t>
            </w:r>
            <w:hyperlink r:id="rId35" w:history="1">
              <w:r w:rsidRPr="00CE6A5D">
                <w:rPr>
                  <w:rStyle w:val="Hyperlink0"/>
                  <w:color w:val="auto"/>
                  <w:sz w:val="20"/>
                  <w:szCs w:val="20"/>
                  <w:lang w:val="ro-RO"/>
                </w:rPr>
                <w:t>www.mf.gov.md</w:t>
              </w:r>
            </w:hyperlink>
            <w:r w:rsidRPr="00CE6A5D">
              <w:rPr>
                <w:color w:val="auto"/>
                <w:sz w:val="20"/>
                <w:szCs w:val="20"/>
                <w:lang w:val="ro-RO"/>
              </w:rPr>
              <w:t xml:space="preserve"> și </w:t>
            </w:r>
            <w:hyperlink r:id="rId36" w:history="1">
              <w:r w:rsidRPr="00CE6A5D">
                <w:rPr>
                  <w:rStyle w:val="Hyperlink0"/>
                  <w:color w:val="auto"/>
                  <w:sz w:val="20"/>
                  <w:szCs w:val="20"/>
                  <w:lang w:val="ro-RO"/>
                </w:rPr>
                <w:t>www.particip.gov.md</w:t>
              </w:r>
            </w:hyperlink>
            <w:r w:rsidRPr="00CE6A5D">
              <w:rPr>
                <w:color w:val="auto"/>
                <w:sz w:val="20"/>
                <w:szCs w:val="20"/>
                <w:lang w:val="ro-RO"/>
              </w:rPr>
              <w:t>;</w:t>
            </w:r>
          </w:p>
          <w:p w14:paraId="7A3B1B23" w14:textId="3D11CEEC"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bCs/>
                <w:color w:val="auto"/>
                <w:sz w:val="20"/>
                <w:szCs w:val="20"/>
                <w:lang w:val="ro-RO"/>
              </w:rPr>
              <w:t>3</w:t>
            </w:r>
            <w:r w:rsidRPr="00CE6A5D">
              <w:rPr>
                <w:color w:val="auto"/>
                <w:sz w:val="20"/>
                <w:szCs w:val="20"/>
                <w:lang w:val="ro-RO"/>
              </w:rPr>
              <w:t xml:space="preserve"> anunțuri privind remiterea proiectelor Guvernului;</w:t>
            </w:r>
          </w:p>
          <w:p w14:paraId="488D0B98"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bCs/>
                <w:color w:val="auto"/>
                <w:sz w:val="20"/>
                <w:szCs w:val="20"/>
                <w:lang w:val="ro-RO"/>
              </w:rPr>
              <w:t>6</w:t>
            </w:r>
            <w:r w:rsidRPr="00CE6A5D">
              <w:rPr>
                <w:color w:val="auto"/>
                <w:sz w:val="20"/>
                <w:szCs w:val="20"/>
                <w:lang w:val="ro-RO"/>
              </w:rPr>
              <w:t xml:space="preserve"> anunțuri privind remiterea proiectelor spre expertiza juridică;</w:t>
            </w:r>
          </w:p>
          <w:p w14:paraId="6602A60D" w14:textId="1D92CDB0" w:rsidR="00F07AD7" w:rsidRPr="00CE6A5D" w:rsidRDefault="00F07AD7" w:rsidP="00F07AD7">
            <w:pPr>
              <w:pStyle w:val="Corp"/>
              <w:jc w:val="both"/>
              <w:rPr>
                <w:color w:val="auto"/>
                <w:sz w:val="20"/>
                <w:szCs w:val="20"/>
                <w:lang w:val="ro-RO"/>
              </w:rPr>
            </w:pPr>
            <w:r w:rsidRPr="00CE6A5D">
              <w:rPr>
                <w:b/>
                <w:bCs/>
                <w:color w:val="auto"/>
                <w:sz w:val="20"/>
                <w:szCs w:val="20"/>
                <w:lang w:val="ro-RO"/>
              </w:rPr>
              <w:t>- informația despre transparența în procesul decizional</w:t>
            </w:r>
            <w:r w:rsidRPr="00CE6A5D">
              <w:rPr>
                <w:color w:val="auto"/>
                <w:sz w:val="20"/>
                <w:szCs w:val="20"/>
                <w:lang w:val="ro-RO"/>
              </w:rPr>
              <w:t xml:space="preserve"> în cadrul Ministerului Finanțelor pe parcursul anului 2017. </w:t>
            </w:r>
          </w:p>
        </w:tc>
      </w:tr>
      <w:tr w:rsidR="00F07AD7" w:rsidRPr="00CE6A5D" w14:paraId="452C877B" w14:textId="77777777" w:rsidTr="001F7C3B">
        <w:trPr>
          <w:trHeight w:val="1419"/>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4162E8"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7C241E" w14:textId="77777777" w:rsidR="00F07AD7" w:rsidRPr="00CE6A5D" w:rsidRDefault="00F07AD7" w:rsidP="00F07AD7">
            <w:pPr>
              <w:pStyle w:val="Corp"/>
              <w:jc w:val="both"/>
              <w:rPr>
                <w:color w:val="auto"/>
                <w:lang w:val="ro-RO"/>
              </w:rPr>
            </w:pPr>
            <w:r w:rsidRPr="00CE6A5D">
              <w:rPr>
                <w:color w:val="auto"/>
                <w:sz w:val="20"/>
                <w:szCs w:val="20"/>
                <w:lang w:val="ro-RO"/>
              </w:rPr>
              <w:t>19.1.2. Elaborarea şi publicarea Programului anual de elaborare a proiectelor de acte normative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A825176"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47C0F67" w14:textId="77777777" w:rsidR="00F07AD7" w:rsidRPr="00CE6A5D" w:rsidRDefault="00F07AD7" w:rsidP="00F07AD7">
            <w:pPr>
              <w:pStyle w:val="Corp"/>
              <w:jc w:val="center"/>
              <w:rPr>
                <w:color w:val="auto"/>
                <w:lang w:val="ro-RO"/>
              </w:rPr>
            </w:pPr>
            <w:r w:rsidRPr="00CE6A5D">
              <w:rPr>
                <w:color w:val="auto"/>
                <w:sz w:val="20"/>
                <w:szCs w:val="20"/>
                <w:lang w:val="ro-RO"/>
              </w:rPr>
              <w:t>Program elaborat, aprobat și publicat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67E637"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DAMEP </w:t>
            </w:r>
          </w:p>
          <w:p w14:paraId="6AF7B94C" w14:textId="77777777" w:rsidR="00F07AD7" w:rsidRPr="00CE6A5D" w:rsidRDefault="00F07AD7" w:rsidP="00F07AD7">
            <w:pPr>
              <w:pStyle w:val="Corp"/>
              <w:jc w:val="center"/>
              <w:rPr>
                <w:color w:val="auto"/>
                <w:lang w:val="ro-RO"/>
              </w:rPr>
            </w:pPr>
            <w:r w:rsidRPr="00CE6A5D">
              <w:rPr>
                <w:b/>
                <w:bCs/>
                <w:color w:val="auto"/>
                <w:sz w:val="18"/>
                <w:szCs w:val="18"/>
                <w:lang w:val="ro-RO"/>
              </w:rPr>
              <w:t>în comun cu subdiviziunile ministerului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8C9956" w14:textId="77777777" w:rsidR="00F07AD7" w:rsidRPr="00CE6A5D" w:rsidRDefault="00F07AD7" w:rsidP="00F07AD7">
            <w:pPr>
              <w:pStyle w:val="Corp"/>
              <w:jc w:val="center"/>
              <w:rPr>
                <w:color w:val="auto"/>
                <w:lang w:val="ro-RO"/>
              </w:rPr>
            </w:pPr>
            <w:r w:rsidRPr="00CE6A5D">
              <w:rPr>
                <w:color w:val="auto"/>
                <w:sz w:val="20"/>
                <w:szCs w:val="20"/>
                <w:lang w:val="ro-RO"/>
              </w:rPr>
              <w:t>Legea nr. 239-XVI din 13.11.2008</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E3547A" w14:textId="77777777"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în termen</w:t>
            </w:r>
          </w:p>
          <w:p w14:paraId="442CBD2A" w14:textId="77777777" w:rsidR="00F07AD7" w:rsidRPr="00CE6A5D" w:rsidRDefault="00F07AD7" w:rsidP="00F07AD7">
            <w:pPr>
              <w:pStyle w:val="Corp"/>
              <w:tabs>
                <w:tab w:val="left" w:pos="15517"/>
              </w:tabs>
              <w:jc w:val="both"/>
              <w:rPr>
                <w:color w:val="auto"/>
                <w:sz w:val="20"/>
                <w:szCs w:val="20"/>
                <w:lang w:val="ro-RO"/>
              </w:rPr>
            </w:pPr>
            <w:r w:rsidRPr="00CE6A5D">
              <w:rPr>
                <w:color w:val="auto"/>
                <w:sz w:val="20"/>
                <w:szCs w:val="20"/>
                <w:lang w:val="ro-RO"/>
              </w:rPr>
              <w:t>Programul anual de elaborare a proiectelor de acte normative pentru anul 2018 a fost aprobat prin Ordinul ministrului finanţelor nr. 46 din 15.02.2018.</w:t>
            </w:r>
          </w:p>
          <w:p w14:paraId="0361BD04" w14:textId="77777777" w:rsidR="00F07AD7" w:rsidRPr="00CE6A5D" w:rsidRDefault="00F07AD7" w:rsidP="00F07AD7">
            <w:pPr>
              <w:pStyle w:val="Corp"/>
              <w:tabs>
                <w:tab w:val="left" w:pos="15517"/>
              </w:tabs>
              <w:jc w:val="both"/>
              <w:rPr>
                <w:color w:val="auto"/>
                <w:sz w:val="20"/>
                <w:szCs w:val="20"/>
                <w:lang w:val="ro-RO"/>
              </w:rPr>
            </w:pPr>
            <w:r w:rsidRPr="00CE6A5D">
              <w:rPr>
                <w:color w:val="auto"/>
                <w:sz w:val="20"/>
                <w:szCs w:val="20"/>
                <w:lang w:val="ro-RO"/>
              </w:rPr>
              <w:t>Ulterior, ca urmare a unor actualizări, Programul anual (actualizat) de elaborare a proiectelor de acte normative pentru anul 2018 a fost:</w:t>
            </w:r>
          </w:p>
          <w:p w14:paraId="579D043D" w14:textId="571B8EDF" w:rsidR="00F07AD7" w:rsidRPr="00CE6A5D" w:rsidRDefault="00F07AD7" w:rsidP="00F07AD7">
            <w:pPr>
              <w:pStyle w:val="Corp"/>
              <w:tabs>
                <w:tab w:val="left" w:pos="15517"/>
              </w:tabs>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 xml:space="preserve">reaprobat </w:t>
            </w:r>
            <w:r w:rsidRPr="00CE6A5D">
              <w:rPr>
                <w:color w:val="auto"/>
                <w:sz w:val="20"/>
                <w:szCs w:val="20"/>
                <w:lang w:val="ro-RO"/>
              </w:rPr>
              <w:t xml:space="preserve">prin </w:t>
            </w:r>
            <w:r w:rsidRPr="00CE6A5D">
              <w:rPr>
                <w:b/>
                <w:color w:val="auto"/>
                <w:sz w:val="20"/>
                <w:szCs w:val="20"/>
                <w:lang w:val="ro-RO"/>
              </w:rPr>
              <w:t>Ordinu</w:t>
            </w:r>
            <w:r w:rsidR="009E081A" w:rsidRPr="00CE6A5D">
              <w:rPr>
                <w:b/>
                <w:color w:val="auto"/>
                <w:sz w:val="20"/>
                <w:szCs w:val="20"/>
                <w:lang w:val="ro-RO"/>
              </w:rPr>
              <w:t>l ministrului finanţelor nr. 94/</w:t>
            </w:r>
            <w:r w:rsidRPr="00CE6A5D">
              <w:rPr>
                <w:b/>
                <w:color w:val="auto"/>
                <w:sz w:val="20"/>
                <w:szCs w:val="20"/>
                <w:lang w:val="ro-RO"/>
              </w:rPr>
              <w:t>2018</w:t>
            </w:r>
            <w:r w:rsidRPr="00CE6A5D">
              <w:rPr>
                <w:color w:val="auto"/>
                <w:sz w:val="20"/>
                <w:szCs w:val="20"/>
                <w:lang w:val="ro-RO"/>
              </w:rPr>
              <w:t>;</w:t>
            </w:r>
          </w:p>
          <w:p w14:paraId="3DB8846F" w14:textId="6B6BD3A8" w:rsidR="00F07AD7" w:rsidRPr="00CE6A5D" w:rsidRDefault="00F07AD7" w:rsidP="00F07AD7">
            <w:pPr>
              <w:pStyle w:val="Corp"/>
              <w:tabs>
                <w:tab w:val="left" w:pos="15517"/>
              </w:tabs>
              <w:jc w:val="both"/>
              <w:rPr>
                <w:b/>
                <w:color w:val="auto"/>
                <w:sz w:val="20"/>
                <w:szCs w:val="20"/>
                <w:lang w:val="ro-RO"/>
              </w:rPr>
            </w:pPr>
            <w:r w:rsidRPr="00CE6A5D">
              <w:rPr>
                <w:color w:val="auto"/>
                <w:sz w:val="20"/>
                <w:szCs w:val="20"/>
                <w:lang w:val="ro-RO"/>
              </w:rPr>
              <w:lastRenderedPageBreak/>
              <w:t xml:space="preserve">- </w:t>
            </w:r>
            <w:r w:rsidRPr="00CE6A5D">
              <w:rPr>
                <w:b/>
                <w:color w:val="auto"/>
                <w:sz w:val="20"/>
                <w:szCs w:val="20"/>
                <w:lang w:val="ro-RO"/>
              </w:rPr>
              <w:t xml:space="preserve">modificat și completat </w:t>
            </w:r>
            <w:r w:rsidRPr="00CE6A5D">
              <w:rPr>
                <w:color w:val="auto"/>
                <w:sz w:val="20"/>
                <w:szCs w:val="20"/>
                <w:lang w:val="ro-RO"/>
              </w:rPr>
              <w:t>prin</w:t>
            </w:r>
            <w:r w:rsidRPr="00CE6A5D">
              <w:rPr>
                <w:b/>
                <w:color w:val="auto"/>
                <w:sz w:val="20"/>
                <w:szCs w:val="20"/>
                <w:lang w:val="ro-RO"/>
              </w:rPr>
              <w:t xml:space="preserve"> Ordinul</w:t>
            </w:r>
            <w:r w:rsidR="009E081A" w:rsidRPr="00CE6A5D">
              <w:rPr>
                <w:b/>
                <w:color w:val="auto"/>
                <w:sz w:val="20"/>
                <w:szCs w:val="20"/>
                <w:lang w:val="ro-RO"/>
              </w:rPr>
              <w:t xml:space="preserve"> ministrului finanțelor nr. 159/</w:t>
            </w:r>
            <w:r w:rsidRPr="00CE6A5D">
              <w:rPr>
                <w:b/>
                <w:color w:val="auto"/>
                <w:sz w:val="20"/>
                <w:szCs w:val="20"/>
                <w:lang w:val="ro-RO"/>
              </w:rPr>
              <w:t xml:space="preserve">2018 </w:t>
            </w:r>
            <w:r w:rsidRPr="00CE6A5D">
              <w:rPr>
                <w:color w:val="auto"/>
                <w:sz w:val="20"/>
                <w:szCs w:val="20"/>
                <w:lang w:val="ro-RO"/>
              </w:rPr>
              <w:t>cu privire la modificarea și completarea unor ordine ale ministrului finanțelor.</w:t>
            </w:r>
          </w:p>
          <w:p w14:paraId="6ABD5BDB" w14:textId="77777777" w:rsidR="00F07AD7" w:rsidRPr="00CE6A5D" w:rsidRDefault="00F07AD7" w:rsidP="00F07AD7">
            <w:pPr>
              <w:pStyle w:val="Corp"/>
              <w:tabs>
                <w:tab w:val="left" w:pos="15517"/>
              </w:tabs>
              <w:jc w:val="both"/>
              <w:rPr>
                <w:color w:val="auto"/>
                <w:sz w:val="20"/>
                <w:szCs w:val="20"/>
                <w:lang w:val="ro-RO"/>
              </w:rPr>
            </w:pPr>
            <w:r w:rsidRPr="00CE6A5D">
              <w:rPr>
                <w:color w:val="auto"/>
                <w:sz w:val="20"/>
                <w:szCs w:val="20"/>
                <w:lang w:val="ro-RO"/>
              </w:rPr>
              <w:t>Programul a fost publicat la următorul link:</w:t>
            </w:r>
          </w:p>
          <w:p w14:paraId="7D79CFF9" w14:textId="77777777" w:rsidR="00F07AD7" w:rsidRPr="00CE6A5D" w:rsidRDefault="00F07AD7" w:rsidP="00F07AD7">
            <w:pPr>
              <w:pStyle w:val="Corp"/>
              <w:jc w:val="both"/>
              <w:rPr>
                <w:color w:val="auto"/>
                <w:u w:val="single"/>
                <w:lang w:val="ro-RO"/>
              </w:rPr>
            </w:pPr>
            <w:r w:rsidRPr="00CE6A5D">
              <w:rPr>
                <w:color w:val="auto"/>
                <w:sz w:val="20"/>
                <w:szCs w:val="20"/>
                <w:u w:val="single"/>
                <w:lang w:val="ro-RO"/>
              </w:rPr>
              <w:t>http://mf.gov.md/ro/transparența-decizională/programe-și-rapoarte</w:t>
            </w:r>
            <w:r w:rsidRPr="00CE6A5D">
              <w:rPr>
                <w:color w:val="auto"/>
                <w:sz w:val="20"/>
                <w:szCs w:val="20"/>
                <w:lang w:val="ro-RO"/>
              </w:rPr>
              <w:t>.</w:t>
            </w:r>
          </w:p>
        </w:tc>
      </w:tr>
      <w:tr w:rsidR="00F07AD7" w:rsidRPr="00CE6A5D" w14:paraId="78AE6BFA" w14:textId="77777777" w:rsidTr="00270A3B">
        <w:trPr>
          <w:trHeight w:val="568"/>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56559F"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31F89BC" w14:textId="77777777" w:rsidR="00F07AD7" w:rsidRPr="00CE6A5D" w:rsidRDefault="00F07AD7" w:rsidP="00F07AD7">
            <w:pPr>
              <w:pStyle w:val="Corp"/>
              <w:jc w:val="both"/>
              <w:rPr>
                <w:color w:val="auto"/>
                <w:lang w:val="ro-RO"/>
              </w:rPr>
            </w:pPr>
            <w:r w:rsidRPr="00CE6A5D">
              <w:rPr>
                <w:color w:val="auto"/>
                <w:sz w:val="20"/>
                <w:szCs w:val="20"/>
                <w:lang w:val="ro-RO"/>
              </w:rPr>
              <w:t>19.1.3. Elaborarea informaţiilor privind implementarea Legii nr. 239-XVI din 13 noiembrie 2008 privind transparenţa în procesul decizional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F3A405"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E852E5" w14:textId="77777777" w:rsidR="00F07AD7" w:rsidRPr="00CE6A5D" w:rsidRDefault="00F07AD7" w:rsidP="00F07AD7">
            <w:pPr>
              <w:pStyle w:val="Corp"/>
              <w:jc w:val="center"/>
              <w:rPr>
                <w:color w:val="auto"/>
                <w:lang w:val="ro-RO"/>
              </w:rPr>
            </w:pPr>
            <w:r w:rsidRPr="00CE6A5D">
              <w:rPr>
                <w:color w:val="auto"/>
                <w:sz w:val="20"/>
                <w:szCs w:val="20"/>
                <w:lang w:val="ro-RO"/>
              </w:rPr>
              <w:t xml:space="preserve">Informaţie elaborată, prezentată Cancelariei de Stat  și publicată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C10E81"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DAMEP </w:t>
            </w:r>
          </w:p>
          <w:p w14:paraId="445659AF" w14:textId="77777777" w:rsidR="00F07AD7" w:rsidRPr="00CE6A5D" w:rsidRDefault="00F07AD7" w:rsidP="00F07AD7">
            <w:pPr>
              <w:pStyle w:val="Corp"/>
              <w:jc w:val="center"/>
              <w:rPr>
                <w:color w:val="auto"/>
                <w:lang w:val="ro-RO"/>
              </w:rPr>
            </w:pPr>
            <w:r w:rsidRPr="00CE6A5D">
              <w:rPr>
                <w:b/>
                <w:bCs/>
                <w:color w:val="auto"/>
                <w:sz w:val="18"/>
                <w:szCs w:val="18"/>
                <w:lang w:val="ro-RO"/>
              </w:rPr>
              <w:t>în comun cu subdiviziunile ministerului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BB5AED" w14:textId="77777777" w:rsidR="00F07AD7" w:rsidRPr="00CE6A5D" w:rsidRDefault="00F07AD7" w:rsidP="00F07AD7">
            <w:pPr>
              <w:pStyle w:val="Corp"/>
              <w:jc w:val="center"/>
              <w:rPr>
                <w:color w:val="auto"/>
                <w:lang w:val="ro-RO"/>
              </w:rPr>
            </w:pPr>
            <w:r w:rsidRPr="00CE6A5D">
              <w:rPr>
                <w:color w:val="auto"/>
                <w:sz w:val="20"/>
                <w:szCs w:val="20"/>
                <w:lang w:val="ro-RO"/>
              </w:rPr>
              <w:t>Legea nr. 239-XVI din 13.11.2008</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19C1376" w14:textId="77777777"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în termen</w:t>
            </w:r>
          </w:p>
          <w:p w14:paraId="2BA355C8"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Informația despre transparența în procesul decizional în cadrul Ministerului Finanțelor pe parcursul anului 2017 a fost elaborată și prezentată Cancelariei de stat, prin scrisoarea nr. 03-03/16 din 25.01.2018.</w:t>
            </w:r>
          </w:p>
          <w:p w14:paraId="341EB12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Informația a fost publicată la următorul link:</w:t>
            </w:r>
          </w:p>
          <w:p w14:paraId="187FC4D2" w14:textId="77777777" w:rsidR="00F07AD7" w:rsidRPr="00CE6A5D" w:rsidRDefault="00DE7918" w:rsidP="00F07AD7">
            <w:pPr>
              <w:pStyle w:val="Corp"/>
              <w:jc w:val="both"/>
              <w:rPr>
                <w:color w:val="auto"/>
                <w:lang w:val="ro-RO"/>
              </w:rPr>
            </w:pPr>
            <w:hyperlink r:id="rId37" w:history="1">
              <w:r w:rsidR="00F07AD7" w:rsidRPr="00CE6A5D">
                <w:rPr>
                  <w:rStyle w:val="Hyperlink"/>
                  <w:color w:val="auto"/>
                  <w:sz w:val="20"/>
                  <w:szCs w:val="20"/>
                  <w:lang w:val="ro-RO"/>
                </w:rPr>
                <w:t>http://mf.gov.md/ro/transparența-decizională/programe-și-rapoarte</w:t>
              </w:r>
            </w:hyperlink>
          </w:p>
        </w:tc>
      </w:tr>
      <w:tr w:rsidR="00F07AD7" w:rsidRPr="00CE6A5D" w14:paraId="157C88A8" w14:textId="77777777" w:rsidTr="001F7C3B">
        <w:trPr>
          <w:trHeight w:val="1655"/>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6713ECB" w14:textId="77777777" w:rsidR="00F07AD7" w:rsidRPr="00CE6A5D" w:rsidRDefault="00F07AD7" w:rsidP="00F07AD7"/>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182DE04" w14:textId="77777777" w:rsidR="00F07AD7" w:rsidRPr="00CE6A5D" w:rsidRDefault="00F07AD7" w:rsidP="00F07AD7">
            <w:pPr>
              <w:pStyle w:val="Corp"/>
              <w:jc w:val="both"/>
              <w:rPr>
                <w:color w:val="auto"/>
                <w:lang w:val="ro-RO"/>
              </w:rPr>
            </w:pPr>
            <w:r w:rsidRPr="00CE6A5D">
              <w:rPr>
                <w:color w:val="auto"/>
                <w:sz w:val="20"/>
                <w:szCs w:val="20"/>
                <w:lang w:val="ro-RO"/>
              </w:rPr>
              <w:t>19.1.4. Actualizarea Listei părţilor interesate din domeniul financiar</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48C2B5A"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067E4C0" w14:textId="77777777" w:rsidR="00F07AD7" w:rsidRPr="00CE6A5D" w:rsidRDefault="00F07AD7" w:rsidP="00F07AD7">
            <w:pPr>
              <w:pStyle w:val="Corp"/>
              <w:jc w:val="center"/>
              <w:rPr>
                <w:color w:val="auto"/>
                <w:lang w:val="ro-RO"/>
              </w:rPr>
            </w:pPr>
            <w:r w:rsidRPr="00CE6A5D">
              <w:rPr>
                <w:color w:val="auto"/>
                <w:sz w:val="20"/>
                <w:szCs w:val="20"/>
                <w:lang w:val="ro-RO"/>
              </w:rPr>
              <w:t>Lista părților interesate actualizată și publicată</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CBF776A" w14:textId="77777777" w:rsidR="00F07AD7" w:rsidRPr="00CE6A5D" w:rsidRDefault="00F07AD7" w:rsidP="00F07AD7">
            <w:pPr>
              <w:pStyle w:val="Corp"/>
              <w:jc w:val="center"/>
              <w:rPr>
                <w:color w:val="auto"/>
                <w:lang w:val="ro-RO"/>
              </w:rPr>
            </w:pPr>
            <w:r w:rsidRPr="00CE6A5D">
              <w:rPr>
                <w:b/>
                <w:bCs/>
                <w:color w:val="auto"/>
                <w:sz w:val="18"/>
                <w:szCs w:val="18"/>
                <w:lang w:val="ro-RO"/>
              </w:rPr>
              <w:t>DAMEP</w:t>
            </w:r>
          </w:p>
          <w:p w14:paraId="7854D2EE" w14:textId="77777777" w:rsidR="00F07AD7" w:rsidRPr="00CE6A5D" w:rsidRDefault="00F07AD7" w:rsidP="00F07AD7">
            <w:pPr>
              <w:pStyle w:val="Corp"/>
              <w:jc w:val="center"/>
              <w:rPr>
                <w:color w:val="auto"/>
                <w:lang w:val="ro-RO"/>
              </w:rPr>
            </w:pPr>
            <w:r w:rsidRPr="00CE6A5D">
              <w:rPr>
                <w:b/>
                <w:bCs/>
                <w:color w:val="auto"/>
                <w:sz w:val="18"/>
                <w:szCs w:val="18"/>
                <w:lang w:val="ro-RO"/>
              </w:rPr>
              <w:t>în comun cu subdiviziunile ministerului</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92CE1DB"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Legea nr. 239-XVI din 13.11.2008</w:t>
            </w:r>
          </w:p>
          <w:p w14:paraId="79E16FE3" w14:textId="77777777" w:rsidR="00F07AD7" w:rsidRPr="00CE6A5D" w:rsidRDefault="00F07AD7" w:rsidP="00F07AD7">
            <w:pPr>
              <w:pStyle w:val="Corp"/>
              <w:jc w:val="center"/>
              <w:rPr>
                <w:color w:val="auto"/>
                <w:lang w:val="ro-RO"/>
              </w:rPr>
            </w:pPr>
            <w:r w:rsidRPr="00CE6A5D">
              <w:rPr>
                <w:color w:val="auto"/>
                <w:sz w:val="20"/>
                <w:szCs w:val="20"/>
                <w:lang w:val="ro-RO"/>
              </w:rPr>
              <w:t>HG nr. 967 din 09.08.2016</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88E55CB" w14:textId="77777777" w:rsidR="00F07AD7" w:rsidRPr="00CE6A5D" w:rsidRDefault="00F07AD7" w:rsidP="00F07AD7">
            <w:pPr>
              <w:pStyle w:val="Corp"/>
              <w:jc w:val="both"/>
              <w:rPr>
                <w:color w:val="auto"/>
                <w:sz w:val="20"/>
                <w:szCs w:val="20"/>
                <w:u w:val="single"/>
                <w:lang w:val="ro-RO"/>
              </w:rPr>
            </w:pPr>
            <w:r w:rsidRPr="00CE6A5D">
              <w:rPr>
                <w:b/>
                <w:bCs/>
                <w:color w:val="auto"/>
                <w:sz w:val="20"/>
                <w:szCs w:val="20"/>
                <w:u w:val="single"/>
                <w:lang w:val="ro-RO"/>
              </w:rPr>
              <w:t>Realizat în termen</w:t>
            </w:r>
          </w:p>
          <w:p w14:paraId="677E302D"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Lista părţilor interesate (organizațiilor neguvernamentale) din domeniul financiar a fost actualizată și publicată pe pagina web oficială a Ministerului Finanțelor, la rubrica Transparența decizională. </w:t>
            </w:r>
          </w:p>
          <w:p w14:paraId="6F0B099C" w14:textId="77777777" w:rsidR="00F07AD7" w:rsidRPr="00CE6A5D" w:rsidRDefault="00F07AD7" w:rsidP="00F07AD7">
            <w:pPr>
              <w:pStyle w:val="Corp"/>
              <w:jc w:val="both"/>
              <w:rPr>
                <w:color w:val="auto"/>
                <w:lang w:val="ro-RO"/>
              </w:rPr>
            </w:pPr>
            <w:r w:rsidRPr="00CE6A5D">
              <w:rPr>
                <w:color w:val="auto"/>
                <w:sz w:val="20"/>
                <w:szCs w:val="20"/>
                <w:lang w:val="ro-RO"/>
              </w:rPr>
              <w:t xml:space="preserve">Lista poate fi accesată la următorul link: </w:t>
            </w:r>
            <w:hyperlink r:id="rId38" w:history="1">
              <w:r w:rsidRPr="00CE6A5D">
                <w:rPr>
                  <w:rStyle w:val="Hyperlink"/>
                  <w:color w:val="auto"/>
                  <w:sz w:val="18"/>
                  <w:szCs w:val="18"/>
                  <w:lang w:val="ro-RO"/>
                </w:rPr>
                <w:t>http://mf.gov.md/ro/transparența-decizională/programe-și-rapoarte</w:t>
              </w:r>
            </w:hyperlink>
            <w:r w:rsidRPr="00CE6A5D">
              <w:rPr>
                <w:color w:val="auto"/>
                <w:sz w:val="18"/>
                <w:szCs w:val="18"/>
                <w:lang w:val="ro-RO"/>
              </w:rPr>
              <w:t>.</w:t>
            </w:r>
          </w:p>
        </w:tc>
      </w:tr>
      <w:tr w:rsidR="00F07AD7" w:rsidRPr="00CE6A5D" w14:paraId="3B5991A3" w14:textId="77777777" w:rsidTr="00270A3B">
        <w:trPr>
          <w:trHeight w:val="20"/>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468F" w14:textId="77777777" w:rsidR="00F07AD7" w:rsidRPr="00CE6A5D" w:rsidRDefault="00F07AD7" w:rsidP="00F07AD7">
            <w:pPr>
              <w:jc w:val="both"/>
              <w:rPr>
                <w:sz w:val="20"/>
                <w:szCs w:val="20"/>
              </w:rPr>
            </w:pPr>
            <w:r w:rsidRPr="00CE6A5D">
              <w:rPr>
                <w:sz w:val="20"/>
                <w:szCs w:val="20"/>
              </w:rPr>
              <w:t>19.2. Asigurarea accesului la informaţia privind rezultatele activităţii economico-financiare a întreprinderilor cu cotă majoritară de stat pentru anul 2017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E06B842"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2D7B3C9" w14:textId="77777777" w:rsidR="00F07AD7" w:rsidRPr="00CE6A5D" w:rsidRDefault="00F07AD7" w:rsidP="00F07AD7">
            <w:pPr>
              <w:jc w:val="center"/>
              <w:rPr>
                <w:sz w:val="20"/>
                <w:szCs w:val="20"/>
              </w:rPr>
            </w:pPr>
            <w:r w:rsidRPr="00CE6A5D">
              <w:rPr>
                <w:sz w:val="20"/>
                <w:szCs w:val="20"/>
              </w:rPr>
              <w:t>28 septembrie</w:t>
            </w:r>
          </w:p>
          <w:p w14:paraId="681910DD" w14:textId="77777777" w:rsidR="00F07AD7" w:rsidRPr="00CE6A5D" w:rsidRDefault="00F07AD7" w:rsidP="00F07AD7">
            <w:pPr>
              <w:rPr>
                <w:sz w:val="20"/>
                <w:szCs w:val="20"/>
              </w:rPr>
            </w:pPr>
          </w:p>
          <w:p w14:paraId="24A8EF3D" w14:textId="77777777" w:rsidR="00F07AD7" w:rsidRPr="00CE6A5D" w:rsidRDefault="00F07AD7" w:rsidP="00F07AD7">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FEEC1C9" w14:textId="77777777" w:rsidR="00F07AD7" w:rsidRPr="00CE6A5D" w:rsidRDefault="00F07AD7" w:rsidP="00F07AD7">
            <w:pPr>
              <w:jc w:val="center"/>
              <w:rPr>
                <w:sz w:val="20"/>
                <w:szCs w:val="20"/>
              </w:rPr>
            </w:pPr>
            <w:r w:rsidRPr="00CE6A5D">
              <w:rPr>
                <w:sz w:val="20"/>
                <w:szCs w:val="20"/>
              </w:rPr>
              <w:t>1 informaţie publicată</w:t>
            </w:r>
          </w:p>
          <w:p w14:paraId="058D38EE" w14:textId="77777777" w:rsidR="00F07AD7" w:rsidRPr="00CE6A5D" w:rsidRDefault="00F07AD7" w:rsidP="00F07AD7">
            <w:pPr>
              <w:rPr>
                <w:sz w:val="20"/>
                <w:szCs w:val="20"/>
              </w:rPr>
            </w:pPr>
          </w:p>
          <w:p w14:paraId="15CDAE26" w14:textId="77777777" w:rsidR="00F07AD7" w:rsidRPr="00CE6A5D" w:rsidRDefault="00F07AD7" w:rsidP="00F07AD7">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E9E9750" w14:textId="77777777" w:rsidR="00F07AD7" w:rsidRPr="00CE6A5D" w:rsidRDefault="00F07AD7" w:rsidP="00F07AD7">
            <w:pPr>
              <w:jc w:val="center"/>
              <w:rPr>
                <w:b/>
                <w:sz w:val="20"/>
                <w:szCs w:val="20"/>
              </w:rPr>
            </w:pPr>
            <w:r w:rsidRPr="00CE6A5D">
              <w:rPr>
                <w:b/>
                <w:sz w:val="20"/>
                <w:szCs w:val="20"/>
              </w:rPr>
              <w:t>SARAS</w:t>
            </w:r>
          </w:p>
          <w:p w14:paraId="751F91AE" w14:textId="77777777" w:rsidR="00F07AD7" w:rsidRPr="00CE6A5D" w:rsidRDefault="00F07AD7" w:rsidP="00F07AD7">
            <w:pPr>
              <w:rPr>
                <w:b/>
                <w:sz w:val="20"/>
                <w:szCs w:val="20"/>
              </w:rPr>
            </w:pPr>
          </w:p>
          <w:p w14:paraId="5724B433" w14:textId="77777777" w:rsidR="00F07AD7" w:rsidRPr="00CE6A5D" w:rsidRDefault="00F07AD7" w:rsidP="00F07AD7">
            <w:pP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621E943" w14:textId="77777777" w:rsidR="00F07AD7" w:rsidRPr="00CE6A5D" w:rsidRDefault="00F07AD7" w:rsidP="00F07AD7">
            <w:pPr>
              <w:jc w:val="center"/>
              <w:rPr>
                <w:bCs/>
                <w:sz w:val="20"/>
                <w:szCs w:val="20"/>
              </w:rPr>
            </w:pPr>
            <w:r w:rsidRPr="00CE6A5D">
              <w:rPr>
                <w:sz w:val="20"/>
                <w:szCs w:val="20"/>
              </w:rPr>
              <w:t>HG nr. 56 din 17.01.2018</w:t>
            </w:r>
          </w:p>
          <w:p w14:paraId="4DFE75EC" w14:textId="77777777" w:rsidR="00F07AD7" w:rsidRPr="00CE6A5D" w:rsidRDefault="00F07AD7" w:rsidP="00F07AD7">
            <w:pPr>
              <w:jc w:val="center"/>
              <w:rPr>
                <w:sz w:val="20"/>
                <w:szCs w:val="20"/>
              </w:rPr>
            </w:pPr>
            <w:r w:rsidRPr="00CE6A5D">
              <w:rPr>
                <w:sz w:val="20"/>
                <w:szCs w:val="20"/>
              </w:rPr>
              <w:t>HG nr. 890 din 20.07.2016,</w:t>
            </w:r>
            <w:r w:rsidRPr="00CE6A5D">
              <w:rPr>
                <w:sz w:val="20"/>
                <w:szCs w:val="20"/>
                <w:vertAlign w:val="subscript"/>
              </w:rPr>
              <w:t xml:space="preserve"> IV G, 2.1.</w:t>
            </w:r>
          </w:p>
          <w:p w14:paraId="35FEBC9F" w14:textId="77777777" w:rsidR="00F07AD7" w:rsidRPr="00CE6A5D" w:rsidRDefault="00F07AD7" w:rsidP="00F07AD7">
            <w:pPr>
              <w:jc w:val="center"/>
              <w:rPr>
                <w:sz w:val="20"/>
                <w:szCs w:val="20"/>
                <w:vertAlign w:val="subscript"/>
              </w:rPr>
            </w:pPr>
            <w:r w:rsidRPr="00CE6A5D">
              <w:rPr>
                <w:sz w:val="20"/>
                <w:szCs w:val="20"/>
              </w:rPr>
              <w:t>PAC</w:t>
            </w:r>
            <w:r w:rsidRPr="00CE6A5D">
              <w:rPr>
                <w:sz w:val="20"/>
                <w:szCs w:val="20"/>
                <w:vertAlign w:val="subscript"/>
              </w:rPr>
              <w:t xml:space="preserve"> 508</w:t>
            </w:r>
          </w:p>
          <w:p w14:paraId="0896EA18" w14:textId="77777777" w:rsidR="00F07AD7" w:rsidRPr="00CE6A5D" w:rsidRDefault="00F07AD7" w:rsidP="00F07AD7">
            <w:pPr>
              <w:jc w:val="center"/>
              <w:rPr>
                <w:sz w:val="20"/>
                <w:szCs w:val="20"/>
              </w:rPr>
            </w:pPr>
            <w:r w:rsidRPr="00CE6A5D">
              <w:rPr>
                <w:sz w:val="20"/>
                <w:szCs w:val="20"/>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715E0B8" w14:textId="77777777" w:rsidR="00F07AD7" w:rsidRPr="00CE6A5D" w:rsidRDefault="00F07AD7" w:rsidP="00F07AD7">
            <w:pPr>
              <w:pStyle w:val="Corp"/>
              <w:jc w:val="both"/>
              <w:rPr>
                <w:b/>
                <w:bCs/>
                <w:color w:val="auto"/>
                <w:sz w:val="20"/>
                <w:szCs w:val="20"/>
                <w:u w:val="single"/>
                <w:lang w:val="ro-RO" w:bidi="ro-RO"/>
              </w:rPr>
            </w:pPr>
            <w:r w:rsidRPr="00CE6A5D">
              <w:rPr>
                <w:b/>
                <w:bCs/>
                <w:color w:val="auto"/>
                <w:sz w:val="20"/>
                <w:szCs w:val="20"/>
                <w:u w:val="single"/>
                <w:lang w:val="ro-RO" w:bidi="ro-RO"/>
              </w:rPr>
              <w:t>Realizat în termen</w:t>
            </w:r>
          </w:p>
          <w:p w14:paraId="18FAEC9D" w14:textId="69A39899" w:rsidR="00F07AD7" w:rsidRPr="00CE6A5D" w:rsidRDefault="00F07AD7" w:rsidP="00F07AD7">
            <w:pPr>
              <w:pStyle w:val="Corp"/>
              <w:jc w:val="both"/>
              <w:rPr>
                <w:bCs/>
                <w:color w:val="auto"/>
                <w:sz w:val="20"/>
                <w:szCs w:val="20"/>
                <w:lang w:val="ro-RO" w:bidi="ro-RO"/>
              </w:rPr>
            </w:pPr>
            <w:r w:rsidRPr="00CE6A5D">
              <w:rPr>
                <w:bCs/>
                <w:color w:val="auto"/>
                <w:sz w:val="20"/>
                <w:szCs w:val="20"/>
                <w:lang w:val="ro-RO" w:bidi="ro-RO"/>
              </w:rPr>
              <w:t>Pe parcursul anului 2018 pe pagina web a Ministerului Finanțelor au fost plasate 2 sinteze ale informației privind rezultatele monitoringului financiar al activității economico-financiare:</w:t>
            </w:r>
          </w:p>
          <w:p w14:paraId="6D53FB87" w14:textId="56A23659" w:rsidR="00F07AD7" w:rsidRPr="00CE6A5D" w:rsidRDefault="00F07AD7" w:rsidP="00F07AD7">
            <w:pPr>
              <w:pStyle w:val="Corp"/>
              <w:jc w:val="both"/>
              <w:rPr>
                <w:b/>
                <w:bCs/>
                <w:color w:val="auto"/>
                <w:sz w:val="20"/>
                <w:szCs w:val="20"/>
                <w:u w:val="single"/>
                <w:lang w:val="ro-RO" w:bidi="ro-RO"/>
              </w:rPr>
            </w:pPr>
            <w:r w:rsidRPr="00CE6A5D">
              <w:rPr>
                <w:bCs/>
                <w:color w:val="auto"/>
                <w:sz w:val="20"/>
                <w:szCs w:val="20"/>
                <w:lang w:val="ro-RO" w:bidi="ro-RO"/>
              </w:rPr>
              <w:t xml:space="preserve">-  în anul 2017; </w:t>
            </w:r>
          </w:p>
          <w:p w14:paraId="2E4E0C43" w14:textId="403A9E6D" w:rsidR="00F07AD7" w:rsidRPr="00CE6A5D" w:rsidRDefault="00F07AD7" w:rsidP="00F07AD7">
            <w:pPr>
              <w:pStyle w:val="Corp"/>
              <w:rPr>
                <w:bCs/>
                <w:color w:val="auto"/>
                <w:sz w:val="20"/>
                <w:szCs w:val="20"/>
                <w:lang w:val="ro-RO" w:bidi="ro-RO"/>
              </w:rPr>
            </w:pPr>
            <w:r w:rsidRPr="00CE6A5D">
              <w:rPr>
                <w:bCs/>
                <w:color w:val="auto"/>
                <w:sz w:val="20"/>
                <w:szCs w:val="20"/>
                <w:lang w:val="ro-RO" w:bidi="ro-RO"/>
              </w:rPr>
              <w:t>- în semestrul I al anului 2018.</w:t>
            </w:r>
          </w:p>
          <w:p w14:paraId="4244CB7E" w14:textId="77777777" w:rsidR="00F07AD7" w:rsidRPr="00CE6A5D" w:rsidRDefault="00F07AD7" w:rsidP="00F07AD7">
            <w:pPr>
              <w:pStyle w:val="Corp"/>
              <w:rPr>
                <w:bCs/>
                <w:color w:val="auto"/>
                <w:sz w:val="20"/>
                <w:szCs w:val="20"/>
                <w:lang w:val="ro-RO" w:bidi="ro-RO"/>
              </w:rPr>
            </w:pPr>
            <w:r w:rsidRPr="00CE6A5D">
              <w:rPr>
                <w:bCs/>
                <w:color w:val="auto"/>
                <w:sz w:val="20"/>
                <w:szCs w:val="20"/>
                <w:lang w:val="ro-RO" w:bidi="ro-RO"/>
              </w:rPr>
              <w:t xml:space="preserve">Sintezele pot fi accesate la următorul link: </w:t>
            </w:r>
          </w:p>
          <w:p w14:paraId="1B9B996C" w14:textId="496EA9FD" w:rsidR="00F07AD7" w:rsidRPr="00CE6A5D" w:rsidRDefault="00F07AD7" w:rsidP="00F07AD7">
            <w:pPr>
              <w:pStyle w:val="Corp"/>
              <w:rPr>
                <w:bCs/>
                <w:color w:val="auto"/>
                <w:sz w:val="20"/>
                <w:szCs w:val="20"/>
                <w:lang w:val="ro-RO"/>
              </w:rPr>
            </w:pPr>
            <w:r w:rsidRPr="00CE6A5D">
              <w:rPr>
                <w:bCs/>
                <w:color w:val="auto"/>
                <w:sz w:val="20"/>
                <w:szCs w:val="20"/>
                <w:lang w:val="ro-RO"/>
              </w:rPr>
              <w:t>http://mf.gov.md/ro/managementul-finanțelor-publice/monitoring-financiar</w:t>
            </w:r>
          </w:p>
        </w:tc>
      </w:tr>
      <w:tr w:rsidR="00F07AD7" w:rsidRPr="00CE6A5D" w14:paraId="1E7D4014" w14:textId="77777777" w:rsidTr="00270A3B">
        <w:trPr>
          <w:trHeight w:val="440"/>
          <w:jc w:val="center"/>
        </w:trPr>
        <w:tc>
          <w:tcPr>
            <w:tcW w:w="1985" w:type="dxa"/>
            <w:vMerge w:val="restart"/>
            <w:tcBorders>
              <w:top w:val="single" w:sz="4" w:space="0" w:color="auto"/>
              <w:left w:val="single" w:sz="4" w:space="0" w:color="000000"/>
              <w:right w:val="single" w:sz="4" w:space="0" w:color="000000"/>
            </w:tcBorders>
            <w:shd w:val="clear" w:color="auto" w:fill="FFFFFF" w:themeFill="background1"/>
            <w:tcMar>
              <w:top w:w="80" w:type="dxa"/>
              <w:left w:w="80" w:type="dxa"/>
              <w:bottom w:w="80" w:type="dxa"/>
              <w:right w:w="80" w:type="dxa"/>
            </w:tcMar>
          </w:tcPr>
          <w:p w14:paraId="7634E60A" w14:textId="77777777" w:rsidR="00F07AD7" w:rsidRPr="00CE6A5D" w:rsidRDefault="00F07AD7" w:rsidP="00F07AD7">
            <w:pPr>
              <w:pStyle w:val="Corp"/>
              <w:jc w:val="both"/>
              <w:rPr>
                <w:color w:val="auto"/>
                <w:lang w:val="ro-RO"/>
              </w:rPr>
            </w:pPr>
            <w:r w:rsidRPr="00CE6A5D">
              <w:rPr>
                <w:color w:val="auto"/>
                <w:sz w:val="20"/>
                <w:szCs w:val="20"/>
                <w:lang w:val="ro-RO"/>
              </w:rPr>
              <w:lastRenderedPageBreak/>
              <w:t>19.3. Asigurarea transparenței bugetare</w:t>
            </w:r>
          </w:p>
        </w:tc>
        <w:tc>
          <w:tcPr>
            <w:tcW w:w="2693"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66A06F1" w14:textId="77777777" w:rsidR="00F07AD7" w:rsidRPr="00CE6A5D" w:rsidRDefault="00F07AD7" w:rsidP="00F07AD7">
            <w:pPr>
              <w:pStyle w:val="Corp"/>
              <w:jc w:val="both"/>
              <w:rPr>
                <w:color w:val="auto"/>
                <w:lang w:val="ro-RO"/>
              </w:rPr>
            </w:pPr>
            <w:r w:rsidRPr="00CE6A5D">
              <w:rPr>
                <w:color w:val="auto"/>
                <w:sz w:val="20"/>
                <w:szCs w:val="20"/>
                <w:lang w:val="ro-RO"/>
              </w:rPr>
              <w:t xml:space="preserve">19.3.1. Publicarea pe pagina web a ministerului a proiectelor legilor bugetare </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C992864"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AAF39D3" w14:textId="77777777" w:rsidR="00F07AD7" w:rsidRPr="00CE6A5D" w:rsidRDefault="00F07AD7" w:rsidP="00F07AD7">
            <w:pPr>
              <w:pStyle w:val="Corp"/>
              <w:jc w:val="center"/>
              <w:rPr>
                <w:color w:val="auto"/>
                <w:lang w:val="ro-RO"/>
              </w:rPr>
            </w:pPr>
            <w:r w:rsidRPr="00CE6A5D">
              <w:rPr>
                <w:color w:val="auto"/>
                <w:sz w:val="20"/>
                <w:szCs w:val="20"/>
                <w:lang w:val="ro-RO"/>
              </w:rPr>
              <w:t>Informație relevantă accesibilă și actualizată continuu</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F4A4804" w14:textId="77777777" w:rsidR="00F07AD7" w:rsidRPr="00CE6A5D" w:rsidRDefault="00F07AD7" w:rsidP="00F07AD7">
            <w:pPr>
              <w:pStyle w:val="Corp"/>
              <w:jc w:val="center"/>
              <w:outlineLvl w:val="3"/>
              <w:rPr>
                <w:b/>
                <w:bCs/>
                <w:color w:val="auto"/>
                <w:sz w:val="20"/>
                <w:szCs w:val="20"/>
                <w:lang w:val="ro-RO"/>
              </w:rPr>
            </w:pPr>
            <w:r w:rsidRPr="00CE6A5D">
              <w:rPr>
                <w:b/>
                <w:bCs/>
                <w:color w:val="auto"/>
                <w:sz w:val="20"/>
                <w:szCs w:val="20"/>
                <w:lang w:val="ro-RO"/>
              </w:rPr>
              <w:t>DPBSB</w:t>
            </w:r>
          </w:p>
          <w:p w14:paraId="3FB99EAA" w14:textId="77777777" w:rsidR="00F07AD7" w:rsidRPr="00CE6A5D" w:rsidRDefault="00F07AD7" w:rsidP="00F07AD7">
            <w:pPr>
              <w:pStyle w:val="Corp"/>
              <w:jc w:val="center"/>
              <w:rPr>
                <w:b/>
                <w:bCs/>
                <w:color w:val="auto"/>
                <w:sz w:val="20"/>
                <w:szCs w:val="20"/>
                <w:lang w:val="ro-RO"/>
              </w:rPr>
            </w:pPr>
            <w:r w:rsidRPr="00CE6A5D">
              <w:rPr>
                <w:b/>
                <w:bCs/>
                <w:color w:val="auto"/>
                <w:sz w:val="20"/>
                <w:szCs w:val="20"/>
                <w:lang w:val="ro-RO"/>
              </w:rPr>
              <w:t>în comun cu</w:t>
            </w:r>
          </w:p>
          <w:p w14:paraId="4F08B819" w14:textId="77777777" w:rsidR="00F07AD7" w:rsidRPr="00CE6A5D" w:rsidRDefault="00F07AD7" w:rsidP="00F07AD7">
            <w:pPr>
              <w:pStyle w:val="Corp"/>
              <w:jc w:val="center"/>
              <w:rPr>
                <w:b/>
                <w:bCs/>
                <w:color w:val="auto"/>
                <w:sz w:val="20"/>
                <w:szCs w:val="20"/>
                <w:lang w:val="ro-RO"/>
              </w:rPr>
            </w:pPr>
            <w:r w:rsidRPr="00CE6A5D">
              <w:rPr>
                <w:b/>
                <w:bCs/>
                <w:color w:val="auto"/>
                <w:sz w:val="20"/>
                <w:szCs w:val="20"/>
                <w:lang w:val="ro-RO"/>
              </w:rPr>
              <w:t>SICMMR</w:t>
            </w:r>
          </w:p>
          <w:p w14:paraId="1C8B76D8" w14:textId="77777777" w:rsidR="00F07AD7" w:rsidRPr="00CE6A5D" w:rsidRDefault="00F07AD7" w:rsidP="00F07AD7">
            <w:pPr>
              <w:pStyle w:val="Corp"/>
              <w:jc w:val="center"/>
              <w:outlineLvl w:val="3"/>
              <w:rPr>
                <w:color w:val="auto"/>
                <w:lang w:val="ro-RO"/>
              </w:rPr>
            </w:pPr>
            <w:r w:rsidRPr="00CE6A5D">
              <w:rPr>
                <w:b/>
                <w:bCs/>
                <w:color w:val="auto"/>
                <w:sz w:val="20"/>
                <w:szCs w:val="20"/>
                <w:lang w:val="ro-RO"/>
              </w:rPr>
              <w:t>CTIF</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D5AF531"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nr.573 din 06.08.2013</w:t>
            </w:r>
          </w:p>
          <w:p w14:paraId="157D1F89"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Legea nr. 239-XVI  din  13.11.2008</w:t>
            </w:r>
          </w:p>
          <w:p w14:paraId="7C2F903A"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890 din 20.07.2016, </w:t>
            </w:r>
            <w:r w:rsidRPr="00CE6A5D">
              <w:rPr>
                <w:color w:val="auto"/>
                <w:sz w:val="20"/>
                <w:szCs w:val="20"/>
                <w:vertAlign w:val="subscript"/>
                <w:lang w:val="ro-RO"/>
              </w:rPr>
              <w:t>VII (B) 5</w:t>
            </w:r>
          </w:p>
          <w:p w14:paraId="47BCE985" w14:textId="77777777" w:rsidR="00F07AD7" w:rsidRPr="00CE6A5D" w:rsidRDefault="00F07AD7" w:rsidP="00F07AD7">
            <w:pPr>
              <w:pStyle w:val="Corp"/>
              <w:jc w:val="center"/>
              <w:rPr>
                <w:color w:val="auto"/>
                <w:lang w:val="ro-RO"/>
              </w:rPr>
            </w:pPr>
            <w:r w:rsidRPr="00CE6A5D">
              <w:rPr>
                <w:color w:val="auto"/>
                <w:sz w:val="20"/>
                <w:szCs w:val="20"/>
                <w:lang w:val="ro-RO"/>
              </w:rPr>
              <w:t>HG nr. 1432 din 23.12.2016</w:t>
            </w:r>
            <w:r w:rsidRPr="00CE6A5D">
              <w:rPr>
                <w:color w:val="auto"/>
                <w:sz w:val="20"/>
                <w:szCs w:val="20"/>
                <w:vertAlign w:val="subscript"/>
                <w:lang w:val="ro-RO"/>
              </w:rPr>
              <w:t>1, 2.3</w:t>
            </w:r>
          </w:p>
        </w:tc>
        <w:tc>
          <w:tcPr>
            <w:tcW w:w="537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5577540" w14:textId="49AEF9CF" w:rsidR="00F07AD7" w:rsidRPr="00CE6A5D" w:rsidRDefault="00F07AD7" w:rsidP="00F07AD7">
            <w:pPr>
              <w:jc w:val="both"/>
              <w:rPr>
                <w:b/>
                <w:sz w:val="20"/>
                <w:szCs w:val="20"/>
                <w:u w:val="single"/>
              </w:rPr>
            </w:pPr>
            <w:r w:rsidRPr="00CE6A5D">
              <w:rPr>
                <w:b/>
                <w:sz w:val="20"/>
                <w:szCs w:val="20"/>
                <w:u w:val="single"/>
              </w:rPr>
              <w:t>Realizat în termen</w:t>
            </w:r>
          </w:p>
          <w:p w14:paraId="7EF76C0C" w14:textId="77777777" w:rsidR="00F07AD7" w:rsidRPr="00CE6A5D" w:rsidRDefault="00F07AD7" w:rsidP="00F07AD7">
            <w:pPr>
              <w:jc w:val="both"/>
              <w:rPr>
                <w:sz w:val="20"/>
                <w:szCs w:val="20"/>
              </w:rPr>
            </w:pPr>
            <w:r w:rsidRPr="00CE6A5D">
              <w:rPr>
                <w:sz w:val="20"/>
                <w:szCs w:val="20"/>
              </w:rPr>
              <w:t>Pe parcursul anului 2018:</w:t>
            </w:r>
          </w:p>
          <w:p w14:paraId="74F90CFB" w14:textId="77777777" w:rsidR="00F07AD7" w:rsidRPr="00CE6A5D" w:rsidRDefault="00F07AD7" w:rsidP="00F07AD7">
            <w:pPr>
              <w:jc w:val="both"/>
              <w:rPr>
                <w:sz w:val="20"/>
                <w:szCs w:val="20"/>
              </w:rPr>
            </w:pPr>
            <w:r w:rsidRPr="00CE6A5D">
              <w:rPr>
                <w:sz w:val="20"/>
                <w:szCs w:val="20"/>
              </w:rPr>
              <w:t>- pe pagina web a ministerului, precum și pe portalul guvernamental www.particip.gov.md au fost publicate:</w:t>
            </w:r>
          </w:p>
          <w:p w14:paraId="1173E682" w14:textId="77777777" w:rsidR="00F07AD7" w:rsidRPr="00CE6A5D" w:rsidRDefault="00F07AD7" w:rsidP="00F07AD7">
            <w:pPr>
              <w:jc w:val="both"/>
              <w:rPr>
                <w:sz w:val="20"/>
                <w:szCs w:val="20"/>
              </w:rPr>
            </w:pPr>
            <w:r w:rsidRPr="00CE6A5D">
              <w:rPr>
                <w:sz w:val="20"/>
                <w:szCs w:val="20"/>
              </w:rPr>
              <w:t>-  proiectul de lege privind modificarea și completarea Legii bugetului de stat pentru anul 2018 nr.289/2017:</w:t>
            </w:r>
          </w:p>
          <w:p w14:paraId="265EBD4E" w14:textId="77777777" w:rsidR="00F07AD7" w:rsidRPr="00CE6A5D" w:rsidRDefault="00DE7918" w:rsidP="00F07AD7">
            <w:pPr>
              <w:jc w:val="both"/>
              <w:rPr>
                <w:bCs/>
                <w:sz w:val="20"/>
                <w:szCs w:val="20"/>
                <w:u w:val="single"/>
              </w:rPr>
            </w:pPr>
            <w:hyperlink r:id="rId39" w:history="1">
              <w:r w:rsidR="00F07AD7" w:rsidRPr="00CE6A5D">
                <w:rPr>
                  <w:rStyle w:val="Hyperlink"/>
                  <w:bCs/>
                  <w:sz w:val="20"/>
                  <w:szCs w:val="20"/>
                </w:rPr>
                <w:t>http://mf.gov.md/ro/content/proiectul-de-lege-pentru-modificarea-%C8%99i-completarea-legii-bugetului-de-stat-pe-anul-2018-nr</w:t>
              </w:r>
            </w:hyperlink>
            <w:r w:rsidR="00F07AD7" w:rsidRPr="00CE6A5D">
              <w:rPr>
                <w:bCs/>
                <w:sz w:val="20"/>
                <w:szCs w:val="20"/>
                <w:u w:val="single"/>
              </w:rPr>
              <w:t>;</w:t>
            </w:r>
          </w:p>
          <w:p w14:paraId="1B911608" w14:textId="77777777" w:rsidR="00F07AD7" w:rsidRPr="00CE6A5D" w:rsidRDefault="00DE7918" w:rsidP="00F07AD7">
            <w:pPr>
              <w:jc w:val="both"/>
              <w:rPr>
                <w:bCs/>
                <w:sz w:val="20"/>
                <w:szCs w:val="20"/>
                <w:u w:val="single"/>
              </w:rPr>
            </w:pPr>
            <w:hyperlink r:id="rId40" w:history="1">
              <w:r w:rsidR="00F07AD7" w:rsidRPr="00CE6A5D">
                <w:rPr>
                  <w:rStyle w:val="Hyperlink"/>
                  <w:bCs/>
                  <w:sz w:val="20"/>
                  <w:szCs w:val="20"/>
                </w:rPr>
                <w:t>http://particip.gov.md/proiectview.php?l=ro&amp;idd=5284</w:t>
              </w:r>
            </w:hyperlink>
            <w:r w:rsidR="00F07AD7" w:rsidRPr="00CE6A5D">
              <w:rPr>
                <w:bCs/>
                <w:sz w:val="20"/>
                <w:szCs w:val="20"/>
                <w:u w:val="single"/>
              </w:rPr>
              <w:t>.</w:t>
            </w:r>
          </w:p>
          <w:p w14:paraId="2806E954" w14:textId="77777777" w:rsidR="00F07AD7" w:rsidRPr="00CE6A5D" w:rsidRDefault="00F07AD7" w:rsidP="00F07AD7">
            <w:pPr>
              <w:jc w:val="both"/>
              <w:rPr>
                <w:sz w:val="20"/>
                <w:szCs w:val="20"/>
              </w:rPr>
            </w:pPr>
            <w:r w:rsidRPr="00CE6A5D">
              <w:rPr>
                <w:sz w:val="20"/>
                <w:szCs w:val="20"/>
              </w:rPr>
              <w:t>- proiectul Legii bugetului de stat pentru anul 2019:</w:t>
            </w:r>
          </w:p>
          <w:p w14:paraId="2C320CBD" w14:textId="77777777" w:rsidR="00F07AD7" w:rsidRPr="00CE6A5D" w:rsidRDefault="00DE7918" w:rsidP="00F07AD7">
            <w:pPr>
              <w:jc w:val="both"/>
              <w:rPr>
                <w:sz w:val="20"/>
                <w:szCs w:val="20"/>
                <w:u w:val="single"/>
              </w:rPr>
            </w:pPr>
            <w:hyperlink r:id="rId41" w:history="1">
              <w:r w:rsidR="00F07AD7" w:rsidRPr="00CE6A5D">
                <w:rPr>
                  <w:rStyle w:val="Hyperlink"/>
                  <w:bCs/>
                  <w:sz w:val="20"/>
                  <w:szCs w:val="20"/>
                </w:rPr>
                <w:t>http://mf.gov.md/ro/content/proiectul-hot%C4%83r%C3%AErii-guvernului-privind-aprobarea-proiectului-legii-bugetului-de-stat-0</w:t>
              </w:r>
            </w:hyperlink>
          </w:p>
          <w:p w14:paraId="6A53735A" w14:textId="570B2059" w:rsidR="00F07AD7" w:rsidRPr="00CE6A5D" w:rsidRDefault="00F07AD7" w:rsidP="00F07AD7">
            <w:pPr>
              <w:jc w:val="both"/>
              <w:rPr>
                <w:bCs/>
                <w:sz w:val="20"/>
                <w:szCs w:val="20"/>
                <w:u w:val="single"/>
              </w:rPr>
            </w:pPr>
            <w:r w:rsidRPr="00CE6A5D">
              <w:rPr>
                <w:sz w:val="20"/>
                <w:szCs w:val="20"/>
                <w:u w:val="single"/>
              </w:rPr>
              <w:t>http://particip.gov.md/proiectview.php?l=ro&amp;idd=5906.</w:t>
            </w:r>
          </w:p>
        </w:tc>
      </w:tr>
      <w:tr w:rsidR="00F07AD7" w:rsidRPr="00CE6A5D" w14:paraId="373FF418" w14:textId="77777777" w:rsidTr="00270A3B">
        <w:trPr>
          <w:trHeight w:val="2422"/>
          <w:jc w:val="center"/>
        </w:trPr>
        <w:tc>
          <w:tcPr>
            <w:tcW w:w="1985" w:type="dxa"/>
            <w:vMerge/>
            <w:tcBorders>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6101249" w14:textId="77777777" w:rsidR="00F07AD7" w:rsidRPr="00CE6A5D" w:rsidRDefault="00F07AD7" w:rsidP="00F07AD7">
            <w:pPr>
              <w:pStyle w:val="Corp"/>
              <w:jc w:val="both"/>
              <w:rPr>
                <w:color w:val="auto"/>
                <w:sz w:val="20"/>
                <w:szCs w:val="20"/>
                <w:lang w:val="ro-RO"/>
              </w:rPr>
            </w:pPr>
          </w:p>
        </w:tc>
        <w:tc>
          <w:tcPr>
            <w:tcW w:w="2693" w:type="dxa"/>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14:paraId="719A5E3F" w14:textId="77777777" w:rsidR="00F07AD7" w:rsidRPr="00CE6A5D" w:rsidRDefault="00F07AD7" w:rsidP="00F07AD7">
            <w:pPr>
              <w:jc w:val="both"/>
              <w:rPr>
                <w:bCs/>
                <w:sz w:val="20"/>
                <w:szCs w:val="20"/>
              </w:rPr>
            </w:pPr>
            <w:r w:rsidRPr="00CE6A5D">
              <w:rPr>
                <w:bCs/>
                <w:sz w:val="20"/>
                <w:szCs w:val="20"/>
              </w:rPr>
              <w:t>19.3.2. Publicarea pe pagina web a ministerului a documentului CBTM (2019-2021)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A1E8E06" w14:textId="77777777" w:rsidR="00F07AD7" w:rsidRPr="00CE6A5D" w:rsidRDefault="00F07AD7" w:rsidP="00F07AD7">
            <w:pPr>
              <w:jc w:val="center"/>
              <w:rPr>
                <w:bCs/>
                <w:sz w:val="20"/>
                <w:szCs w:val="20"/>
              </w:rPr>
            </w:pPr>
            <w:r w:rsidRPr="00CE6A5D">
              <w:rPr>
                <w:bCs/>
                <w:sz w:val="20"/>
                <w:szCs w:val="20"/>
              </w:rPr>
              <w:t>În termen de 5 zile lucrătoare de la publicarea în Monitorul Oficial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13B4ED4" w14:textId="77777777" w:rsidR="00F07AD7" w:rsidRPr="00CE6A5D" w:rsidRDefault="00F07AD7" w:rsidP="00F07AD7">
            <w:pPr>
              <w:jc w:val="center"/>
              <w:rPr>
                <w:bCs/>
                <w:sz w:val="20"/>
                <w:szCs w:val="20"/>
              </w:rPr>
            </w:pPr>
            <w:r w:rsidRPr="00CE6A5D">
              <w:rPr>
                <w:bCs/>
                <w:sz w:val="20"/>
                <w:szCs w:val="20"/>
              </w:rPr>
              <w:t>Informație relevantă accesibilă</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B4BDBE8" w14:textId="77777777" w:rsidR="00F07AD7" w:rsidRPr="00CE6A5D" w:rsidRDefault="00F07AD7" w:rsidP="00F07AD7">
            <w:pPr>
              <w:jc w:val="center"/>
              <w:outlineLvl w:val="3"/>
              <w:rPr>
                <w:b/>
                <w:bCs/>
                <w:sz w:val="20"/>
                <w:szCs w:val="20"/>
              </w:rPr>
            </w:pPr>
            <w:r w:rsidRPr="00CE6A5D">
              <w:rPr>
                <w:b/>
                <w:bCs/>
                <w:sz w:val="20"/>
                <w:szCs w:val="20"/>
              </w:rPr>
              <w:t>DPBSB</w:t>
            </w:r>
          </w:p>
          <w:p w14:paraId="1840124C" w14:textId="77777777" w:rsidR="00F07AD7" w:rsidRPr="00CE6A5D" w:rsidRDefault="00F07AD7" w:rsidP="00F07AD7">
            <w:pPr>
              <w:jc w:val="center"/>
              <w:rPr>
                <w:b/>
                <w:sz w:val="20"/>
                <w:szCs w:val="20"/>
              </w:rPr>
            </w:pPr>
            <w:r w:rsidRPr="00CE6A5D">
              <w:rPr>
                <w:b/>
                <w:sz w:val="20"/>
                <w:szCs w:val="20"/>
              </w:rPr>
              <w:t>în comun cu</w:t>
            </w:r>
          </w:p>
          <w:p w14:paraId="6D0ABE3B" w14:textId="77777777" w:rsidR="00F07AD7" w:rsidRPr="00CE6A5D" w:rsidRDefault="00F07AD7" w:rsidP="00F07AD7">
            <w:pPr>
              <w:jc w:val="center"/>
              <w:rPr>
                <w:b/>
                <w:sz w:val="20"/>
                <w:szCs w:val="20"/>
              </w:rPr>
            </w:pPr>
            <w:r w:rsidRPr="00CE6A5D">
              <w:rPr>
                <w:b/>
                <w:sz w:val="20"/>
                <w:szCs w:val="20"/>
              </w:rPr>
              <w:t>SICMMR</w:t>
            </w:r>
          </w:p>
          <w:p w14:paraId="5030C85B" w14:textId="77777777" w:rsidR="00F07AD7" w:rsidRPr="00CE6A5D" w:rsidRDefault="00F07AD7" w:rsidP="00F07AD7">
            <w:pPr>
              <w:jc w:val="center"/>
              <w:outlineLvl w:val="3"/>
              <w:rPr>
                <w:b/>
                <w:sz w:val="20"/>
                <w:szCs w:val="20"/>
              </w:rPr>
            </w:pPr>
            <w:r w:rsidRPr="00CE6A5D">
              <w:rPr>
                <w:b/>
                <w:sz w:val="20"/>
                <w:szCs w:val="20"/>
              </w:rPr>
              <w:t>CTIF</w:t>
            </w:r>
          </w:p>
          <w:p w14:paraId="7A832CB0" w14:textId="77777777" w:rsidR="00F07AD7" w:rsidRPr="00CE6A5D" w:rsidRDefault="00F07AD7" w:rsidP="00F07AD7">
            <w:pPr>
              <w:jc w:val="center"/>
              <w:outlineLvl w:val="3"/>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5564FC8" w14:textId="77777777" w:rsidR="00F07AD7" w:rsidRPr="00CE6A5D" w:rsidRDefault="00F07AD7" w:rsidP="00F07AD7">
            <w:pPr>
              <w:jc w:val="center"/>
              <w:rPr>
                <w:bCs/>
                <w:sz w:val="20"/>
                <w:szCs w:val="20"/>
              </w:rPr>
            </w:pPr>
            <w:r w:rsidRPr="00CE6A5D">
              <w:rPr>
                <w:bCs/>
                <w:sz w:val="20"/>
                <w:szCs w:val="20"/>
              </w:rPr>
              <w:t>Legea nr. 239-XVI  din  13.11.2008</w:t>
            </w:r>
          </w:p>
          <w:p w14:paraId="2B3F583D" w14:textId="77777777" w:rsidR="00F07AD7" w:rsidRPr="00CE6A5D" w:rsidRDefault="00F07AD7" w:rsidP="00F07AD7">
            <w:pPr>
              <w:jc w:val="center"/>
              <w:rPr>
                <w:sz w:val="20"/>
                <w:szCs w:val="20"/>
              </w:rPr>
            </w:pPr>
            <w:r w:rsidRPr="00CE6A5D">
              <w:rPr>
                <w:sz w:val="20"/>
                <w:szCs w:val="20"/>
              </w:rPr>
              <w:t xml:space="preserve">HG nr. 890 din 20.07.2016, </w:t>
            </w:r>
            <w:r w:rsidRPr="00CE6A5D">
              <w:rPr>
                <w:sz w:val="20"/>
                <w:szCs w:val="20"/>
                <w:vertAlign w:val="subscript"/>
              </w:rPr>
              <w:t>VII (B) 5</w:t>
            </w:r>
          </w:p>
          <w:p w14:paraId="3828F8EC" w14:textId="77777777" w:rsidR="00F07AD7" w:rsidRPr="00CE6A5D" w:rsidRDefault="00F07AD7" w:rsidP="00F07AD7">
            <w:pPr>
              <w:jc w:val="center"/>
              <w:rPr>
                <w:sz w:val="20"/>
                <w:szCs w:val="20"/>
              </w:rPr>
            </w:pPr>
            <w:r w:rsidRPr="00CE6A5D">
              <w:rPr>
                <w:sz w:val="20"/>
                <w:szCs w:val="20"/>
              </w:rPr>
              <w:t>HG nr.573 din 06.08.2013</w:t>
            </w:r>
          </w:p>
          <w:p w14:paraId="16E24AA2" w14:textId="77777777" w:rsidR="00F07AD7" w:rsidRPr="00CE6A5D" w:rsidRDefault="00F07AD7" w:rsidP="00F07AD7">
            <w:pPr>
              <w:jc w:val="center"/>
              <w:rPr>
                <w:bCs/>
                <w:sz w:val="20"/>
                <w:szCs w:val="20"/>
                <w:vertAlign w:val="subscript"/>
              </w:rPr>
            </w:pPr>
            <w:r w:rsidRPr="00CE6A5D">
              <w:rPr>
                <w:bCs/>
                <w:sz w:val="20"/>
                <w:szCs w:val="20"/>
              </w:rPr>
              <w:t xml:space="preserve">HG nr. 921 din 12.11.2014 </w:t>
            </w:r>
            <w:r w:rsidRPr="00CE6A5D">
              <w:rPr>
                <w:bCs/>
                <w:sz w:val="20"/>
                <w:szCs w:val="20"/>
                <w:vertAlign w:val="subscript"/>
              </w:rPr>
              <w:t>A.2.1.</w:t>
            </w:r>
          </w:p>
          <w:p w14:paraId="0255D49D" w14:textId="77777777" w:rsidR="00F07AD7" w:rsidRPr="00CE6A5D" w:rsidRDefault="00F07AD7" w:rsidP="00F07AD7">
            <w:pPr>
              <w:jc w:val="center"/>
              <w:rPr>
                <w:bCs/>
                <w:sz w:val="20"/>
                <w:szCs w:val="20"/>
                <w:vertAlign w:val="superscript"/>
              </w:rPr>
            </w:pPr>
            <w:r w:rsidRPr="00CE6A5D">
              <w:rPr>
                <w:bCs/>
                <w:sz w:val="20"/>
                <w:szCs w:val="20"/>
              </w:rPr>
              <w:t xml:space="preserve">HG nr. 1432 din 23.12.2016 </w:t>
            </w:r>
            <w:r w:rsidRPr="00CE6A5D">
              <w:rPr>
                <w:bCs/>
                <w:sz w:val="20"/>
                <w:szCs w:val="20"/>
                <w:vertAlign w:val="subscript"/>
              </w:rPr>
              <w:t>1, 2.3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10724A2"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b/>
                <w:bCs/>
                <w:sz w:val="20"/>
                <w:szCs w:val="20"/>
                <w:u w:val="single"/>
                <w:bdr w:val="none" w:sz="0" w:space="0" w:color="auto"/>
                <w:lang w:eastAsia="ru-RU"/>
              </w:rPr>
            </w:pPr>
            <w:r w:rsidRPr="00CE6A5D">
              <w:rPr>
                <w:rFonts w:eastAsia="Times New Roman"/>
                <w:b/>
                <w:bCs/>
                <w:sz w:val="20"/>
                <w:szCs w:val="20"/>
                <w:u w:val="single"/>
                <w:bdr w:val="none" w:sz="0" w:space="0" w:color="auto"/>
                <w:lang w:eastAsia="ru-RU"/>
              </w:rPr>
              <w:t>Realizat în termen</w:t>
            </w:r>
          </w:p>
          <w:p w14:paraId="0027B418" w14:textId="425DBA70"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Pe pagina web a ministerului a fost publicat CBTM 2019-2021, care poate fi accesat:</w:t>
            </w:r>
          </w:p>
          <w:p w14:paraId="31CA4182" w14:textId="0E34B824" w:rsidR="00F07AD7" w:rsidRPr="00CE6A5D" w:rsidRDefault="00F07AD7" w:rsidP="00F07AD7">
            <w:pPr>
              <w:jc w:val="both"/>
              <w:rPr>
                <w:b/>
                <w:sz w:val="20"/>
                <w:szCs w:val="20"/>
                <w:u w:val="single"/>
              </w:rPr>
            </w:pPr>
            <w:r w:rsidRPr="00CE6A5D">
              <w:rPr>
                <w:rFonts w:eastAsia="Times New Roman"/>
                <w:bCs/>
                <w:sz w:val="20"/>
                <w:szCs w:val="20"/>
                <w:u w:val="single"/>
                <w:bdr w:val="none" w:sz="0" w:space="0" w:color="auto"/>
                <w:lang w:eastAsia="ru-RU"/>
              </w:rPr>
              <w:t xml:space="preserve"> </w:t>
            </w:r>
            <w:hyperlink r:id="rId42" w:history="1">
              <w:r w:rsidRPr="00CE6A5D">
                <w:rPr>
                  <w:rFonts w:eastAsia="Times New Roman"/>
                  <w:bCs/>
                  <w:sz w:val="20"/>
                  <w:szCs w:val="20"/>
                  <w:u w:val="single"/>
                  <w:bdr w:val="none" w:sz="0" w:space="0" w:color="auto"/>
                  <w:lang w:eastAsia="ru-RU"/>
                </w:rPr>
                <w:t>http://mf.gov.md/ro/buget/cadrul-bugetar-pe-termen-mediu</w:t>
              </w:r>
            </w:hyperlink>
          </w:p>
        </w:tc>
      </w:tr>
      <w:tr w:rsidR="00F07AD7" w:rsidRPr="00CE6A5D" w14:paraId="07838FC2" w14:textId="77777777" w:rsidTr="00270A3B">
        <w:trPr>
          <w:trHeight w:val="1167"/>
          <w:jc w:val="center"/>
        </w:trPr>
        <w:tc>
          <w:tcPr>
            <w:tcW w:w="1985" w:type="dxa"/>
            <w:tcBorders>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5AA165EB" w14:textId="77777777" w:rsidR="00F07AD7" w:rsidRPr="00CE6A5D" w:rsidRDefault="00F07AD7" w:rsidP="00F07AD7">
            <w:pPr>
              <w:pStyle w:val="Corp"/>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CCFDDDB" w14:textId="73C074F3" w:rsidR="00F07AD7" w:rsidRPr="00CE6A5D" w:rsidRDefault="00F07AD7" w:rsidP="00F07AD7">
            <w:pPr>
              <w:jc w:val="both"/>
              <w:rPr>
                <w:bCs/>
                <w:sz w:val="20"/>
                <w:szCs w:val="20"/>
              </w:rPr>
            </w:pPr>
            <w:r w:rsidRPr="00CE6A5D">
              <w:rPr>
                <w:sz w:val="20"/>
                <w:szCs w:val="20"/>
              </w:rPr>
              <w:t>19.3.4. Participarea la evaluarea transparenței bugetare și îmbunătățirea continuă a Indicelui transparenței bugetare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7F1391" w14:textId="3953935A" w:rsidR="00F07AD7" w:rsidRPr="00CE6A5D" w:rsidRDefault="00F07AD7" w:rsidP="00F07AD7">
            <w:pPr>
              <w:jc w:val="center"/>
              <w:rPr>
                <w:bCs/>
                <w:sz w:val="20"/>
                <w:szCs w:val="20"/>
              </w:rPr>
            </w:pPr>
            <w:r w:rsidRPr="00CE6A5D">
              <w:rPr>
                <w:bCs/>
                <w:sz w:val="20"/>
                <w:szCs w:val="20"/>
              </w:rPr>
              <w:t>La necesitate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F1E8901" w14:textId="5648ADF3" w:rsidR="00F07AD7" w:rsidRPr="00CE6A5D" w:rsidRDefault="00F07AD7" w:rsidP="00F07AD7">
            <w:pPr>
              <w:jc w:val="center"/>
              <w:rPr>
                <w:bCs/>
                <w:sz w:val="20"/>
                <w:szCs w:val="20"/>
              </w:rPr>
            </w:pPr>
            <w:r w:rsidRPr="00CE6A5D">
              <w:rPr>
                <w:bCs/>
                <w:sz w:val="20"/>
                <w:szCs w:val="20"/>
              </w:rPr>
              <w:t>Materiale prezentate/ examinate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D461D57" w14:textId="77777777" w:rsidR="00F07AD7" w:rsidRPr="00CE6A5D" w:rsidRDefault="00F07AD7" w:rsidP="00F07AD7">
            <w:pPr>
              <w:jc w:val="center"/>
              <w:outlineLvl w:val="3"/>
              <w:rPr>
                <w:b/>
                <w:bCs/>
                <w:sz w:val="20"/>
                <w:szCs w:val="20"/>
              </w:rPr>
            </w:pPr>
            <w:r w:rsidRPr="00CE6A5D">
              <w:rPr>
                <w:b/>
                <w:bCs/>
                <w:sz w:val="20"/>
                <w:szCs w:val="20"/>
              </w:rPr>
              <w:t>DPBSB</w:t>
            </w:r>
          </w:p>
          <w:p w14:paraId="45E0792F" w14:textId="77777777" w:rsidR="00F07AD7" w:rsidRPr="00CE6A5D" w:rsidRDefault="00F07AD7" w:rsidP="00F07AD7">
            <w:pPr>
              <w:jc w:val="center"/>
              <w:outlineLvl w:val="3"/>
              <w:rPr>
                <w:b/>
                <w:bCs/>
                <w:sz w:val="20"/>
                <w:szCs w:val="20"/>
              </w:rPr>
            </w:pPr>
            <w:r w:rsidRPr="00CE6A5D">
              <w:rPr>
                <w:b/>
                <w:bCs/>
                <w:sz w:val="20"/>
                <w:szCs w:val="20"/>
              </w:rPr>
              <w:t>în comun cu</w:t>
            </w:r>
          </w:p>
          <w:p w14:paraId="717AB158" w14:textId="4F95CD1A" w:rsidR="00F07AD7" w:rsidRPr="00CE6A5D" w:rsidRDefault="00F07AD7" w:rsidP="00F07AD7">
            <w:pPr>
              <w:jc w:val="center"/>
              <w:outlineLvl w:val="3"/>
              <w:rPr>
                <w:b/>
                <w:bCs/>
                <w:sz w:val="20"/>
                <w:szCs w:val="20"/>
              </w:rPr>
            </w:pPr>
            <w:r w:rsidRPr="00CE6A5D">
              <w:rPr>
                <w:b/>
                <w:sz w:val="20"/>
                <w:szCs w:val="20"/>
              </w:rPr>
              <w:t>subdiviziunile ministerului</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AF26FD6" w14:textId="40EA2DCB" w:rsidR="00F07AD7" w:rsidRPr="00CE6A5D" w:rsidRDefault="00F07AD7" w:rsidP="00F07AD7">
            <w:pPr>
              <w:jc w:val="center"/>
              <w:rPr>
                <w:bCs/>
                <w:sz w:val="20"/>
                <w:szCs w:val="20"/>
              </w:rPr>
            </w:pPr>
            <w:r w:rsidRPr="00CE6A5D">
              <w:rPr>
                <w:sz w:val="20"/>
                <w:szCs w:val="20"/>
              </w:rPr>
              <w:t>HG nr. 573 din 06.08.2013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BC316B" w14:textId="4380F1DC" w:rsidR="00F07AD7"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bCs/>
                <w:sz w:val="20"/>
                <w:szCs w:val="20"/>
                <w:bdr w:val="none" w:sz="0" w:space="0" w:color="auto"/>
                <w:lang w:eastAsia="ru-RU"/>
              </w:rPr>
            </w:pPr>
            <w:r w:rsidRPr="00CE6A5D">
              <w:rPr>
                <w:rFonts w:eastAsia="Times New Roman"/>
                <w:b/>
                <w:bCs/>
                <w:sz w:val="20"/>
                <w:szCs w:val="20"/>
                <w:u w:val="single"/>
                <w:bdr w:val="none" w:sz="0" w:space="0" w:color="auto"/>
                <w:lang w:eastAsia="ru-RU"/>
              </w:rPr>
              <w:t>Nerealizat</w:t>
            </w:r>
            <w:r w:rsidRPr="00CE6A5D">
              <w:rPr>
                <w:rFonts w:eastAsia="Times New Roman"/>
                <w:b/>
                <w:bCs/>
                <w:sz w:val="20"/>
                <w:szCs w:val="20"/>
                <w:bdr w:val="none" w:sz="0" w:space="0" w:color="auto"/>
                <w:lang w:eastAsia="ru-RU"/>
              </w:rPr>
              <w:t xml:space="preserve">  (</w:t>
            </w:r>
            <w:r w:rsidRPr="00CE6A5D">
              <w:rPr>
                <w:rFonts w:eastAsia="Times New Roman"/>
                <w:bCs/>
                <w:sz w:val="20"/>
                <w:szCs w:val="20"/>
                <w:bdr w:val="none" w:sz="0" w:space="0" w:color="auto"/>
                <w:lang w:eastAsia="ru-RU"/>
              </w:rPr>
              <w:t>nu a fost necesar)</w:t>
            </w:r>
          </w:p>
          <w:p w14:paraId="44CB4F8D" w14:textId="62DDF545" w:rsidR="00FE02F0" w:rsidRPr="00FE02F0" w:rsidRDefault="00FE02F0"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bCs/>
                <w:sz w:val="20"/>
                <w:szCs w:val="20"/>
                <w:bdr w:val="none" w:sz="0" w:space="0" w:color="auto"/>
                <w:lang w:eastAsia="ru-RU"/>
              </w:rPr>
            </w:pPr>
            <w:r w:rsidRPr="00FE02F0">
              <w:rPr>
                <w:rFonts w:eastAsia="Times New Roman"/>
                <w:bCs/>
                <w:sz w:val="20"/>
                <w:szCs w:val="20"/>
                <w:bdr w:val="none" w:sz="0" w:space="0" w:color="auto"/>
                <w:lang w:val="ro-MD" w:eastAsia="ru-RU"/>
              </w:rPr>
              <w:t>Activitatea respectiv</w:t>
            </w:r>
            <w:r w:rsidRPr="00FE02F0">
              <w:rPr>
                <w:rFonts w:eastAsia="Times New Roman"/>
                <w:bCs/>
                <w:sz w:val="20"/>
                <w:szCs w:val="20"/>
                <w:bdr w:val="none" w:sz="0" w:space="0" w:color="auto"/>
                <w:lang w:eastAsia="ru-RU"/>
              </w:rPr>
              <w:t>ă se realizează o</w:t>
            </w:r>
            <w:r>
              <w:rPr>
                <w:rFonts w:eastAsia="Times New Roman"/>
                <w:bCs/>
                <w:sz w:val="20"/>
                <w:szCs w:val="20"/>
                <w:bdr w:val="none" w:sz="0" w:space="0" w:color="auto"/>
                <w:lang w:eastAsia="ru-RU"/>
              </w:rPr>
              <w:t xml:space="preserve"> </w:t>
            </w:r>
            <w:r w:rsidRPr="00FE02F0">
              <w:rPr>
                <w:rFonts w:eastAsia="Times New Roman"/>
                <w:bCs/>
                <w:sz w:val="20"/>
                <w:szCs w:val="20"/>
                <w:bdr w:val="none" w:sz="0" w:space="0" w:color="auto"/>
                <w:lang w:eastAsia="ru-RU"/>
              </w:rPr>
              <w:t>dată la 2 ani.</w:t>
            </w:r>
          </w:p>
          <w:p w14:paraId="11B929C1" w14:textId="71EAB4F9"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bCs/>
                <w:sz w:val="20"/>
                <w:szCs w:val="20"/>
                <w:bdr w:val="none" w:sz="0" w:space="0" w:color="auto"/>
                <w:lang w:eastAsia="ru-RU"/>
              </w:rPr>
            </w:pPr>
          </w:p>
        </w:tc>
      </w:tr>
      <w:tr w:rsidR="00F07AD7" w:rsidRPr="00CE6A5D" w14:paraId="5297A17D" w14:textId="77777777" w:rsidTr="00270A3B">
        <w:trPr>
          <w:trHeight w:val="287"/>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B83FB5C" w14:textId="77777777" w:rsidR="00F07AD7" w:rsidRPr="00CE6A5D" w:rsidRDefault="00F07AD7" w:rsidP="00F07AD7">
            <w:pPr>
              <w:pStyle w:val="Corp"/>
              <w:jc w:val="both"/>
              <w:rPr>
                <w:color w:val="auto"/>
                <w:lang w:val="ro-RO"/>
              </w:rPr>
            </w:pPr>
            <w:r w:rsidRPr="00CE6A5D">
              <w:rPr>
                <w:color w:val="auto"/>
                <w:sz w:val="20"/>
                <w:szCs w:val="20"/>
                <w:lang w:val="ro-RO"/>
              </w:rPr>
              <w:t xml:space="preserve">19.4. Asigurarea transparenței în activitatea ministerului, inclusiv a autorităţilor administrative din subordine </w:t>
            </w:r>
          </w:p>
          <w:p w14:paraId="014ECC92" w14:textId="77777777" w:rsidR="00F07AD7" w:rsidRPr="00CE6A5D" w:rsidRDefault="00F07AD7" w:rsidP="00F07AD7">
            <w:pPr>
              <w:pStyle w:val="Corp"/>
              <w:jc w:val="both"/>
              <w:rPr>
                <w:color w:val="auto"/>
                <w:lang w:val="ro-RO"/>
              </w:rPr>
            </w:pPr>
          </w:p>
          <w:p w14:paraId="470AAFD7" w14:textId="77777777" w:rsidR="00F07AD7" w:rsidRPr="00CE6A5D" w:rsidRDefault="00F07AD7" w:rsidP="00F07AD7">
            <w:pPr>
              <w:pStyle w:val="Corp"/>
              <w:jc w:val="both"/>
              <w:rPr>
                <w:color w:val="auto"/>
                <w:lang w:val="ro-RO"/>
              </w:rPr>
            </w:pPr>
          </w:p>
          <w:p w14:paraId="0008AACB" w14:textId="77777777" w:rsidR="00F07AD7" w:rsidRPr="00CE6A5D" w:rsidRDefault="00F07AD7" w:rsidP="00F07AD7">
            <w:pPr>
              <w:pStyle w:val="Corp"/>
              <w:jc w:val="both"/>
              <w:rPr>
                <w:color w:val="auto"/>
                <w:lang w:val="ro-RO"/>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78CEAF6" w14:textId="77777777" w:rsidR="00F07AD7" w:rsidRPr="00CE6A5D" w:rsidRDefault="00F07AD7" w:rsidP="00F07AD7">
            <w:pPr>
              <w:pStyle w:val="Corp"/>
              <w:jc w:val="both"/>
              <w:rPr>
                <w:color w:val="auto"/>
                <w:lang w:val="ro-RO"/>
              </w:rPr>
            </w:pPr>
            <w:r w:rsidRPr="00CE6A5D">
              <w:rPr>
                <w:color w:val="auto"/>
                <w:sz w:val="20"/>
                <w:szCs w:val="20"/>
                <w:lang w:val="ro-RO"/>
              </w:rPr>
              <w:t xml:space="preserve">19.4.1. Publicarea pe pagina web a ministerului a rapoartelor și </w:t>
            </w:r>
          </w:p>
          <w:p w14:paraId="241EC892" w14:textId="77777777" w:rsidR="00F07AD7" w:rsidRPr="00CE6A5D" w:rsidRDefault="00F07AD7" w:rsidP="00F07AD7">
            <w:pPr>
              <w:pStyle w:val="Corp"/>
              <w:jc w:val="both"/>
              <w:rPr>
                <w:color w:val="auto"/>
                <w:lang w:val="ro-RO"/>
              </w:rPr>
            </w:pPr>
            <w:r w:rsidRPr="00CE6A5D">
              <w:rPr>
                <w:color w:val="auto"/>
                <w:sz w:val="20"/>
                <w:szCs w:val="20"/>
                <w:lang w:val="ro-RO"/>
              </w:rPr>
              <w:t xml:space="preserve">informațiilor aferente activității ministerului </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C014B0D"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A90C89" w14:textId="77777777" w:rsidR="00F07AD7" w:rsidRPr="00CE6A5D" w:rsidRDefault="00F07AD7" w:rsidP="00F07AD7">
            <w:pPr>
              <w:pStyle w:val="Corp"/>
              <w:jc w:val="center"/>
              <w:rPr>
                <w:color w:val="auto"/>
                <w:lang w:val="ro-RO"/>
              </w:rPr>
            </w:pPr>
            <w:r w:rsidRPr="00CE6A5D">
              <w:rPr>
                <w:color w:val="auto"/>
                <w:sz w:val="20"/>
                <w:szCs w:val="20"/>
                <w:lang w:val="ro-RO"/>
              </w:rPr>
              <w:t>Numărul de informații/rapoarte plasate</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52C34E" w14:textId="77777777" w:rsidR="00F07AD7" w:rsidRPr="00CE6A5D" w:rsidRDefault="00F07AD7" w:rsidP="00F07AD7">
            <w:pPr>
              <w:pStyle w:val="Corp"/>
              <w:jc w:val="center"/>
              <w:rPr>
                <w:color w:val="auto"/>
                <w:lang w:val="ro-RO"/>
              </w:rPr>
            </w:pPr>
            <w:r w:rsidRPr="00CE6A5D">
              <w:rPr>
                <w:b/>
                <w:bCs/>
                <w:color w:val="auto"/>
                <w:sz w:val="18"/>
                <w:szCs w:val="18"/>
                <w:lang w:val="ro-RO"/>
              </w:rPr>
              <w:t>DAMEP</w:t>
            </w:r>
          </w:p>
          <w:p w14:paraId="5A1B5184"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în comun cu </w:t>
            </w:r>
          </w:p>
          <w:p w14:paraId="6513080C" w14:textId="77777777" w:rsidR="00F07AD7" w:rsidRPr="00CE6A5D" w:rsidRDefault="00F07AD7" w:rsidP="00F07AD7">
            <w:pPr>
              <w:pStyle w:val="Corp"/>
              <w:jc w:val="center"/>
              <w:rPr>
                <w:color w:val="auto"/>
                <w:lang w:val="ro-RO"/>
              </w:rPr>
            </w:pPr>
            <w:r w:rsidRPr="00CE6A5D">
              <w:rPr>
                <w:b/>
                <w:bCs/>
                <w:color w:val="auto"/>
                <w:sz w:val="18"/>
                <w:szCs w:val="18"/>
                <w:lang w:val="ro-RO"/>
              </w:rPr>
              <w:t>SICMMR</w:t>
            </w:r>
          </w:p>
          <w:p w14:paraId="26289F0F" w14:textId="77777777" w:rsidR="00F07AD7" w:rsidRPr="00CE6A5D" w:rsidRDefault="00F07AD7" w:rsidP="00F07AD7">
            <w:pPr>
              <w:pStyle w:val="Corp"/>
              <w:jc w:val="center"/>
              <w:rPr>
                <w:color w:val="auto"/>
                <w:lang w:val="ro-RO"/>
              </w:rPr>
            </w:pPr>
            <w:r w:rsidRPr="00CE6A5D">
              <w:rPr>
                <w:b/>
                <w:bCs/>
                <w:color w:val="auto"/>
                <w:sz w:val="18"/>
                <w:szCs w:val="18"/>
                <w:lang w:val="ro-RO"/>
              </w:rPr>
              <w:t>CTIF</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F6ACF19" w14:textId="77777777" w:rsidR="00F07AD7" w:rsidRPr="00CE6A5D" w:rsidRDefault="00F07AD7" w:rsidP="00F07AD7">
            <w:pPr>
              <w:pStyle w:val="Corp"/>
              <w:jc w:val="center"/>
              <w:rPr>
                <w:color w:val="auto"/>
                <w:lang w:val="ro-RO"/>
              </w:rPr>
            </w:pPr>
            <w:r w:rsidRPr="00CE6A5D">
              <w:rPr>
                <w:color w:val="auto"/>
                <w:sz w:val="20"/>
                <w:szCs w:val="20"/>
                <w:lang w:val="ro-RO"/>
              </w:rPr>
              <w:t>Legea nr. 239-XVI</w:t>
            </w:r>
          </w:p>
          <w:p w14:paraId="3F97EB51" w14:textId="77777777" w:rsidR="00F07AD7" w:rsidRPr="00CE6A5D" w:rsidRDefault="00F07AD7" w:rsidP="00F07AD7">
            <w:pPr>
              <w:pStyle w:val="Corp"/>
              <w:jc w:val="center"/>
              <w:rPr>
                <w:color w:val="auto"/>
                <w:lang w:val="ro-RO"/>
              </w:rPr>
            </w:pPr>
            <w:r w:rsidRPr="00CE6A5D">
              <w:rPr>
                <w:color w:val="auto"/>
                <w:sz w:val="20"/>
                <w:szCs w:val="20"/>
                <w:lang w:val="ro-RO"/>
              </w:rPr>
              <w:t>din 13.11.2008</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22B585E" w14:textId="03C68959"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b/>
                <w:bCs/>
                <w:color w:val="auto"/>
                <w:sz w:val="20"/>
                <w:szCs w:val="20"/>
                <w:u w:val="single"/>
                <w:lang w:val="ro-RO"/>
              </w:rPr>
              <w:t>Realizat în termen</w:t>
            </w:r>
          </w:p>
          <w:p w14:paraId="13E9F51A"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color w:val="auto"/>
                <w:sz w:val="20"/>
                <w:szCs w:val="20"/>
                <w:lang w:val="ro-RO"/>
              </w:rPr>
              <w:t>Pe parcursul perioadei de raportare au fost întocmite şi plasate pe pagina oficială a ministerului </w:t>
            </w:r>
            <w:r w:rsidRPr="00CE6A5D">
              <w:rPr>
                <w:b/>
                <w:bCs/>
                <w:color w:val="auto"/>
                <w:sz w:val="20"/>
                <w:szCs w:val="20"/>
                <w:lang w:val="ro-RO"/>
              </w:rPr>
              <w:t>17 rapoarte/informații</w:t>
            </w:r>
            <w:r w:rsidRPr="00CE6A5D">
              <w:rPr>
                <w:color w:val="auto"/>
                <w:sz w:val="20"/>
                <w:szCs w:val="20"/>
                <w:lang w:val="ro-RO"/>
              </w:rPr>
              <w:t>, după cum urmează:</w:t>
            </w:r>
          </w:p>
          <w:p w14:paraId="116CAFF4"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color w:val="auto"/>
                <w:sz w:val="20"/>
                <w:szCs w:val="20"/>
                <w:lang w:val="ro-RO"/>
              </w:rPr>
              <w:t>1. Informația despre transparența în procesul decizional în cadrul Ministerului Finanțelor pe parcursul anului 2017</w:t>
            </w:r>
          </w:p>
          <w:p w14:paraId="11A6DE63"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color w:val="auto"/>
                <w:sz w:val="20"/>
                <w:szCs w:val="20"/>
                <w:lang w:val="ro-RO"/>
              </w:rPr>
              <w:t>(</w:t>
            </w:r>
            <w:hyperlink r:id="rId43" w:history="1">
              <w:r w:rsidRPr="00CE6A5D">
                <w:rPr>
                  <w:rStyle w:val="Hyperlink"/>
                  <w:rFonts w:cs="Times New Roman"/>
                  <w:color w:val="auto"/>
                  <w:sz w:val="20"/>
                  <w:szCs w:val="20"/>
                  <w:lang w:val="ro-RO"/>
                </w:rPr>
                <w:t>http://mf.gov.md/ro/transparența-decizională/programe-și-rapoarte</w:t>
              </w:r>
            </w:hyperlink>
            <w:r w:rsidRPr="00CE6A5D">
              <w:rPr>
                <w:rStyle w:val="Nimic"/>
                <w:color w:val="auto"/>
                <w:sz w:val="20"/>
                <w:szCs w:val="20"/>
                <w:lang w:val="ro-RO"/>
              </w:rPr>
              <w:t>);</w:t>
            </w:r>
          </w:p>
          <w:p w14:paraId="49AE3F07"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 2. Planul anual de acțiuni al Ministerului Finanţelor pentru anul 2018 (</w:t>
            </w:r>
            <w:hyperlink r:id="rId44" w:history="1">
              <w:r w:rsidRPr="00CE6A5D">
                <w:rPr>
                  <w:rStyle w:val="Hyperlink"/>
                  <w:rFonts w:cs="Times New Roman"/>
                  <w:color w:val="auto"/>
                  <w:sz w:val="20"/>
                  <w:szCs w:val="20"/>
                  <w:lang w:val="ro-RO"/>
                </w:rPr>
                <w:t>http://mf.gov.md/ro/ministerul-finanțelor/activitățile-ministerului</w:t>
              </w:r>
            </w:hyperlink>
            <w:r w:rsidRPr="00CE6A5D">
              <w:rPr>
                <w:rStyle w:val="Nimic"/>
                <w:color w:val="auto"/>
                <w:sz w:val="20"/>
                <w:szCs w:val="20"/>
                <w:lang w:val="ro-RO"/>
              </w:rPr>
              <w:t>);</w:t>
            </w:r>
          </w:p>
          <w:p w14:paraId="3CB4B8D3"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 3. Raportul de evaluare finală privind progresul înregistrat în implementarea acțiunilor incluse în Planul anual de acţiuni al Ministerului Finanţelor pentru anul 2017</w:t>
            </w:r>
          </w:p>
          <w:p w14:paraId="7C2342DA"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w:t>
            </w:r>
            <w:hyperlink r:id="rId45" w:history="1">
              <w:r w:rsidRPr="00CE6A5D">
                <w:rPr>
                  <w:rStyle w:val="Hyperlink"/>
                  <w:rFonts w:cs="Times New Roman"/>
                  <w:color w:val="auto"/>
                  <w:sz w:val="20"/>
                  <w:szCs w:val="20"/>
                  <w:lang w:val="ro-RO"/>
                </w:rPr>
                <w:t>http://mf.gov.md/ro/ministerul-finanțelor/activitățile-ministerului</w:t>
              </w:r>
            </w:hyperlink>
            <w:r w:rsidRPr="00CE6A5D">
              <w:rPr>
                <w:rStyle w:val="Nimic"/>
                <w:color w:val="auto"/>
                <w:sz w:val="20"/>
                <w:szCs w:val="20"/>
                <w:lang w:val="ro-RO"/>
              </w:rPr>
              <w:t>);</w:t>
            </w:r>
          </w:p>
          <w:p w14:paraId="6FC89AFB" w14:textId="77777777"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t>4. Raportul privind implementarea Programului anual de elaborare a proiectelor de acte normative pentru anul 2017</w:t>
            </w:r>
          </w:p>
          <w:p w14:paraId="7DEE7DB3"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w:t>
            </w:r>
            <w:hyperlink r:id="rId46" w:history="1">
              <w:r w:rsidRPr="00CE6A5D">
                <w:rPr>
                  <w:rStyle w:val="Hyperlink"/>
                  <w:rFonts w:cs="Times New Roman"/>
                  <w:color w:val="auto"/>
                  <w:sz w:val="20"/>
                  <w:szCs w:val="20"/>
                  <w:lang w:val="ro-RO"/>
                </w:rPr>
                <w:t>http://mf.gov.md/ro/transparența-decizională/programe-și-rapoarte</w:t>
              </w:r>
            </w:hyperlink>
            <w:r w:rsidRPr="00CE6A5D">
              <w:rPr>
                <w:rStyle w:val="Nimic"/>
                <w:color w:val="auto"/>
                <w:sz w:val="20"/>
                <w:szCs w:val="20"/>
                <w:lang w:val="ro-RO"/>
              </w:rPr>
              <w:t>);</w:t>
            </w:r>
          </w:p>
          <w:p w14:paraId="4159393C"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5. Programul anual de elaborare a proiectelor de acte normative pentru anul 2018</w:t>
            </w:r>
          </w:p>
          <w:p w14:paraId="16F57A5B" w14:textId="77777777"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t>(</w:t>
            </w:r>
            <w:hyperlink r:id="rId47" w:history="1">
              <w:r w:rsidRPr="00CE6A5D">
                <w:rPr>
                  <w:rStyle w:val="Hyperlink"/>
                  <w:color w:val="auto"/>
                  <w:sz w:val="20"/>
                  <w:szCs w:val="20"/>
                  <w:lang w:val="ro-RO"/>
                </w:rPr>
                <w:t>http://mf.gov.md/ro/transparența-decizională/programe-și-rapoarte</w:t>
              </w:r>
            </w:hyperlink>
            <w:r w:rsidRPr="00CE6A5D">
              <w:rPr>
                <w:color w:val="auto"/>
                <w:sz w:val="20"/>
                <w:szCs w:val="20"/>
                <w:lang w:val="ro-RO"/>
              </w:rPr>
              <w:t>);</w:t>
            </w:r>
          </w:p>
          <w:p w14:paraId="6263BA71" w14:textId="77777777"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t>6. Planul de a</w:t>
            </w:r>
            <w:r w:rsidRPr="00CE6A5D">
              <w:rPr>
                <w:rStyle w:val="Nimic"/>
                <w:color w:val="auto"/>
                <w:lang w:val="ro-RO"/>
              </w:rPr>
              <w:t> </w:t>
            </w:r>
            <w:r w:rsidRPr="00CE6A5D">
              <w:rPr>
                <w:color w:val="auto"/>
                <w:sz w:val="20"/>
                <w:szCs w:val="20"/>
                <w:lang w:val="ro-RO"/>
              </w:rPr>
              <w:t>acţiuni pentru implementarea Strategiei de dezvoltare a managementului finanţelor publice 2013-2020 pe anul 2018</w:t>
            </w:r>
          </w:p>
          <w:p w14:paraId="26F46289" w14:textId="77777777"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lastRenderedPageBreak/>
              <w:t>(</w:t>
            </w:r>
            <w:hyperlink r:id="rId48" w:history="1">
              <w:r w:rsidRPr="00CE6A5D">
                <w:rPr>
                  <w:rStyle w:val="Hyperlink5"/>
                  <w:color w:val="auto"/>
                  <w:sz w:val="20"/>
                  <w:szCs w:val="20"/>
                  <w:lang w:val="ro-RO"/>
                </w:rPr>
                <w:t>http://mf.gov.md/sites/default/files/planul_de_actiuni_2017.pdf</w:t>
              </w:r>
            </w:hyperlink>
            <w:r w:rsidRPr="00CE6A5D">
              <w:rPr>
                <w:color w:val="auto"/>
                <w:sz w:val="20"/>
                <w:szCs w:val="20"/>
                <w:lang w:val="ro-RO"/>
              </w:rPr>
              <w:t>);</w:t>
            </w:r>
          </w:p>
          <w:p w14:paraId="0874E150"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 7. Raportul privind realizarea Planului de acţiuni pentru implementarea Strategiei de dezvoltare a managementului finanţelor publice 2013-2020 pe anul 2017</w:t>
            </w:r>
          </w:p>
          <w:p w14:paraId="06F46EBE"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w:t>
            </w:r>
            <w:hyperlink r:id="rId49" w:history="1">
              <w:r w:rsidRPr="00CE6A5D">
                <w:rPr>
                  <w:rStyle w:val="Hyperlink4"/>
                  <w:rFonts w:eastAsia="Arial Unicode MS"/>
                  <w:color w:val="auto"/>
                  <w:lang w:val="ro-RO"/>
                </w:rPr>
                <w:t>http://mf.gov.md/sites/default/files/raport_de_realizare_2016.pdf</w:t>
              </w:r>
            </w:hyperlink>
            <w:r w:rsidRPr="00CE6A5D">
              <w:rPr>
                <w:rStyle w:val="Nimic"/>
                <w:color w:val="auto"/>
                <w:sz w:val="20"/>
                <w:szCs w:val="20"/>
                <w:lang w:val="ro-RO"/>
              </w:rPr>
              <w:t>);</w:t>
            </w:r>
          </w:p>
          <w:p w14:paraId="6A4916BC"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8. Raport privind progresele înregistrate în realizarea Planului naţional de acţiuni pentru implementarea Acordului de Asociere Republica Moldova – Uniunea Europeană pentru anii 2014-2016 (angajamentele derivate din Titlul V al Acordului de Asociere referitoare la crearea Zonei de Liber Schimb Aprofundat şi Cuprinzător), pe parcursul anului 2017</w:t>
            </w:r>
          </w:p>
          <w:p w14:paraId="10FA0E7B" w14:textId="77777777" w:rsidR="00F07AD7" w:rsidRPr="00CE6A5D" w:rsidRDefault="00F07AD7" w:rsidP="00F07AD7">
            <w:pPr>
              <w:pStyle w:val="Corp"/>
              <w:shd w:val="clear" w:color="auto" w:fill="FFFFFF" w:themeFill="background1"/>
              <w:jc w:val="both"/>
              <w:rPr>
                <w:rFonts w:ascii="Arial" w:eastAsia="Arial" w:hAnsi="Arial" w:cs="Arial"/>
                <w:color w:val="auto"/>
                <w:sz w:val="20"/>
                <w:szCs w:val="20"/>
                <w:lang w:val="ro-RO"/>
              </w:rPr>
            </w:pPr>
            <w:r w:rsidRPr="00CE6A5D">
              <w:rPr>
                <w:rStyle w:val="Nimic"/>
                <w:color w:val="auto"/>
                <w:sz w:val="20"/>
                <w:szCs w:val="20"/>
                <w:lang w:val="ro-RO"/>
              </w:rPr>
              <w:t>(</w:t>
            </w:r>
            <w:hyperlink r:id="rId50" w:history="1">
              <w:r w:rsidRPr="00CE6A5D">
                <w:rPr>
                  <w:rStyle w:val="Hyperlink"/>
                  <w:color w:val="auto"/>
                  <w:sz w:val="20"/>
                  <w:szCs w:val="20"/>
                  <w:lang w:val="ro-RO"/>
                </w:rPr>
                <w:t>http://mf.gov.md/ro/ministerul-finanțelor/integrare-european</w:t>
              </w:r>
            </w:hyperlink>
            <w:r w:rsidRPr="00CE6A5D">
              <w:rPr>
                <w:color w:val="auto"/>
                <w:sz w:val="20"/>
                <w:szCs w:val="20"/>
                <w:lang w:val="ro-RO"/>
              </w:rPr>
              <w:t>ă</w:t>
            </w:r>
            <w:r w:rsidRPr="00CE6A5D">
              <w:rPr>
                <w:rStyle w:val="Nimic"/>
                <w:color w:val="auto"/>
                <w:sz w:val="20"/>
                <w:szCs w:val="20"/>
                <w:lang w:val="ro-RO"/>
              </w:rPr>
              <w:t>);</w:t>
            </w:r>
          </w:p>
          <w:p w14:paraId="640A328A"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9. Raportul privind progresele înregistrate în realizarea Planului național de acțiuni pentru implementarea Acordului de Asociere Republica Moldova – Uniunea Europeană pentru anii 2014-2016 pe anul 2017</w:t>
            </w:r>
          </w:p>
          <w:p w14:paraId="7641B843"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w:t>
            </w:r>
            <w:hyperlink r:id="rId51" w:history="1">
              <w:r w:rsidRPr="00CE6A5D">
                <w:rPr>
                  <w:rStyle w:val="Hyperlink"/>
                  <w:color w:val="auto"/>
                  <w:sz w:val="20"/>
                  <w:szCs w:val="20"/>
                  <w:lang w:val="ro-RO"/>
                </w:rPr>
                <w:t>http://mf.gov.md/ro/ministerul-finanțelor/integrare-european</w:t>
              </w:r>
            </w:hyperlink>
            <w:r w:rsidRPr="00CE6A5D">
              <w:rPr>
                <w:color w:val="auto"/>
                <w:sz w:val="20"/>
                <w:szCs w:val="20"/>
                <w:lang w:val="ro-RO"/>
              </w:rPr>
              <w:t>ă</w:t>
            </w:r>
            <w:r w:rsidRPr="00CE6A5D">
              <w:rPr>
                <w:rStyle w:val="Nimic"/>
                <w:color w:val="auto"/>
                <w:sz w:val="20"/>
                <w:szCs w:val="20"/>
                <w:lang w:val="ro-RO"/>
              </w:rPr>
              <w:t>);</w:t>
            </w:r>
          </w:p>
          <w:p w14:paraId="5246E444"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10. Lista părților interesate (organizațiilor neguvernamentale) din domeniul financiar</w:t>
            </w:r>
          </w:p>
          <w:p w14:paraId="04AFDD59"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w:t>
            </w:r>
            <w:hyperlink r:id="rId52" w:history="1">
              <w:r w:rsidRPr="00CE6A5D">
                <w:rPr>
                  <w:rStyle w:val="Hyperlink"/>
                  <w:color w:val="auto"/>
                  <w:sz w:val="20"/>
                  <w:szCs w:val="20"/>
                  <w:lang w:val="ro-RO"/>
                </w:rPr>
                <w:t>http://mf.gov.md/ro/transparența-decizională/programe-și-rapoarte</w:t>
              </w:r>
            </w:hyperlink>
            <w:r w:rsidRPr="00CE6A5D">
              <w:rPr>
                <w:color w:val="auto"/>
                <w:sz w:val="20"/>
                <w:szCs w:val="20"/>
                <w:lang w:val="ro-RO"/>
              </w:rPr>
              <w:t>).</w:t>
            </w:r>
          </w:p>
          <w:p w14:paraId="69CB4E3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11. Raport de performanță la situația din 31.12.2017 (</w:t>
            </w:r>
            <w:hyperlink r:id="rId53" w:history="1">
              <w:r w:rsidRPr="00CE6A5D">
                <w:rPr>
                  <w:rStyle w:val="Hyperlink"/>
                  <w:color w:val="auto"/>
                  <w:sz w:val="20"/>
                  <w:szCs w:val="20"/>
                  <w:lang w:val="ro-RO"/>
                </w:rPr>
                <w:t>http://mf.gov.md/ro/ministerul-finanțelor/bugetul-ministerului</w:t>
              </w:r>
            </w:hyperlink>
            <w:r w:rsidRPr="00CE6A5D">
              <w:rPr>
                <w:color w:val="auto"/>
                <w:sz w:val="20"/>
                <w:szCs w:val="20"/>
                <w:lang w:val="ro-RO"/>
              </w:rPr>
              <w:t>);</w:t>
            </w:r>
          </w:p>
          <w:p w14:paraId="378548C3"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color w:val="auto"/>
                <w:sz w:val="20"/>
                <w:szCs w:val="20"/>
                <w:lang w:val="ro-RO"/>
              </w:rPr>
              <w:t xml:space="preserve">12. </w:t>
            </w:r>
            <w:r w:rsidRPr="00CE6A5D">
              <w:rPr>
                <w:rStyle w:val="Nimic"/>
                <w:color w:val="auto"/>
                <w:sz w:val="20"/>
                <w:szCs w:val="20"/>
                <w:lang w:val="ro-RO"/>
              </w:rPr>
              <w:t xml:space="preserve"> Programul anual de elaborare a proiectelor de acte normative pentru anul 2018, actualizat</w:t>
            </w:r>
          </w:p>
          <w:p w14:paraId="0F452913"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w:t>
            </w:r>
            <w:hyperlink r:id="rId54" w:history="1">
              <w:r w:rsidRPr="00CE6A5D">
                <w:rPr>
                  <w:rStyle w:val="Hyperlink"/>
                  <w:color w:val="auto"/>
                  <w:sz w:val="20"/>
                  <w:szCs w:val="20"/>
                  <w:lang w:val="ro-RO"/>
                </w:rPr>
                <w:t>http://mf.gov.md/ro/transparența-decizională/programe -și-rapoarte</w:t>
              </w:r>
            </w:hyperlink>
            <w:r w:rsidRPr="00CE6A5D">
              <w:rPr>
                <w:color w:val="auto"/>
                <w:sz w:val="20"/>
                <w:szCs w:val="20"/>
                <w:lang w:val="ro-RO"/>
              </w:rPr>
              <w:t>);</w:t>
            </w:r>
          </w:p>
          <w:p w14:paraId="6B457546"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13. </w:t>
            </w:r>
            <w:hyperlink r:id="rId55" w:history="1">
              <w:r w:rsidRPr="00CE6A5D">
                <w:rPr>
                  <w:rStyle w:val="Hyperlink"/>
                  <w:color w:val="auto"/>
                  <w:sz w:val="20"/>
                  <w:szCs w:val="20"/>
                  <w:u w:val="none"/>
                  <w:lang w:val="ro-RO"/>
                </w:rPr>
                <w:t>Raport privind progresele înregistrate în realizarea Planului naţional de acţiuni pentru implementarea Acordului de Asociere Republica Moldova - Uniunea Europeană în perioada 2017-2019, pe parcursul semestrului I al anului 2018</w:t>
              </w:r>
            </w:hyperlink>
          </w:p>
          <w:p w14:paraId="62B0E12F" w14:textId="44300052" w:rsidR="00F07AD7" w:rsidRPr="00CE6A5D" w:rsidRDefault="00F07AD7" w:rsidP="00F07AD7">
            <w:pPr>
              <w:pStyle w:val="Corp"/>
              <w:jc w:val="both"/>
              <w:rPr>
                <w:color w:val="auto"/>
                <w:sz w:val="20"/>
                <w:szCs w:val="20"/>
                <w:lang w:val="ro-RO"/>
              </w:rPr>
            </w:pPr>
            <w:r w:rsidRPr="00CE6A5D">
              <w:rPr>
                <w:color w:val="auto"/>
                <w:sz w:val="20"/>
                <w:szCs w:val="20"/>
                <w:lang w:val="ro-RO"/>
              </w:rPr>
              <w:t>(</w:t>
            </w:r>
            <w:hyperlink r:id="rId56" w:history="1">
              <w:r w:rsidRPr="00CE6A5D">
                <w:rPr>
                  <w:rStyle w:val="Hyperlink"/>
                  <w:color w:val="auto"/>
                  <w:sz w:val="20"/>
                  <w:szCs w:val="20"/>
                  <w:lang w:val="ro-RO"/>
                </w:rPr>
                <w:t>http://mf.gov.md/ro/ministerul-finanțelor/integrare-european</w:t>
              </w:r>
            </w:hyperlink>
            <w:r w:rsidRPr="00CE6A5D">
              <w:rPr>
                <w:color w:val="auto"/>
                <w:sz w:val="20"/>
                <w:szCs w:val="20"/>
                <w:lang w:val="ro-RO"/>
              </w:rPr>
              <w:t>ă);</w:t>
            </w:r>
          </w:p>
          <w:p w14:paraId="36BBB180" w14:textId="53BA3948"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 xml:space="preserve">14. </w:t>
            </w:r>
            <w:hyperlink r:id="rId57" w:history="1">
              <w:r w:rsidRPr="00CE6A5D">
                <w:rPr>
                  <w:rStyle w:val="Hyperlink"/>
                  <w:color w:val="auto"/>
                  <w:sz w:val="20"/>
                  <w:szCs w:val="20"/>
                  <w:u w:val="none"/>
                  <w:lang w:val="ro-RO"/>
                </w:rPr>
                <w:t>Raport privind progresele înregistrate în realizarea Planului naţional de acţiuni pentru implementarea Acordului de Asociere Republica Moldova - Uniunea Europeană în perioada 2017-2019 (angajamentele derivate din Titlul V al Acordului de Asociere referitoare la crearea Zonei de liber Schimb Aprofundat şi Cuprinzător), pe parcursul semestrului I al anului 2018</w:t>
              </w:r>
            </w:hyperlink>
            <w:r w:rsidRPr="00CE6A5D">
              <w:rPr>
                <w:color w:val="auto"/>
                <w:sz w:val="20"/>
                <w:szCs w:val="20"/>
                <w:lang w:val="ro-RO"/>
              </w:rPr>
              <w:t xml:space="preserve"> (</w:t>
            </w:r>
            <w:hyperlink r:id="rId58" w:history="1">
              <w:r w:rsidRPr="00CE6A5D">
                <w:rPr>
                  <w:rStyle w:val="Hyperlink"/>
                  <w:color w:val="auto"/>
                  <w:sz w:val="20"/>
                  <w:szCs w:val="20"/>
                  <w:lang w:val="ro-RO"/>
                </w:rPr>
                <w:t>http://mf.gov.md/ro/ministerul-finanțelor/integrare-european</w:t>
              </w:r>
            </w:hyperlink>
            <w:r w:rsidRPr="00CE6A5D">
              <w:rPr>
                <w:color w:val="auto"/>
                <w:sz w:val="20"/>
                <w:szCs w:val="20"/>
                <w:lang w:val="ro-RO"/>
              </w:rPr>
              <w:t>ă);</w:t>
            </w:r>
          </w:p>
          <w:p w14:paraId="599544C7" w14:textId="77777777" w:rsidR="00F07AD7" w:rsidRPr="00CE6A5D" w:rsidRDefault="00F07AD7" w:rsidP="00F07AD7">
            <w:pPr>
              <w:pStyle w:val="Corp"/>
              <w:jc w:val="both"/>
              <w:rPr>
                <w:rStyle w:val="Nimic"/>
                <w:color w:val="auto"/>
                <w:sz w:val="20"/>
                <w:szCs w:val="20"/>
                <w:lang w:val="ro-RO"/>
              </w:rPr>
            </w:pPr>
            <w:r w:rsidRPr="00CE6A5D">
              <w:rPr>
                <w:color w:val="auto"/>
                <w:sz w:val="20"/>
                <w:szCs w:val="20"/>
                <w:lang w:val="ro-RO"/>
              </w:rPr>
              <w:t xml:space="preserve">15. </w:t>
            </w:r>
            <w:r w:rsidRPr="00CE6A5D">
              <w:rPr>
                <w:rStyle w:val="Nimic"/>
                <w:color w:val="auto"/>
                <w:sz w:val="20"/>
                <w:szCs w:val="20"/>
                <w:lang w:val="ro-RO"/>
              </w:rPr>
              <w:t>Planul anual de acțiuni al Ministerului Finanţelor pentru anul 2018, actualizat (</w:t>
            </w:r>
            <w:hyperlink r:id="rId59" w:history="1">
              <w:r w:rsidRPr="00CE6A5D">
                <w:rPr>
                  <w:rStyle w:val="Hyperlink"/>
                  <w:color w:val="auto"/>
                  <w:sz w:val="20"/>
                  <w:szCs w:val="20"/>
                  <w:lang w:val="ro-RO"/>
                </w:rPr>
                <w:t>http://mf.gov.md/ro/ministerul-finanțelor/activitățile-ministerului</w:t>
              </w:r>
            </w:hyperlink>
            <w:r w:rsidRPr="00CE6A5D">
              <w:rPr>
                <w:rStyle w:val="Nimic"/>
                <w:color w:val="auto"/>
                <w:sz w:val="20"/>
                <w:szCs w:val="20"/>
                <w:lang w:val="ro-RO"/>
              </w:rPr>
              <w:t>);</w:t>
            </w:r>
          </w:p>
          <w:p w14:paraId="4E7C78DC" w14:textId="77777777" w:rsidR="00F07AD7" w:rsidRPr="00CE6A5D" w:rsidRDefault="00F07AD7" w:rsidP="00F07AD7">
            <w:pPr>
              <w:pStyle w:val="Corp"/>
              <w:shd w:val="clear" w:color="auto" w:fill="FFFFFF" w:themeFill="background1"/>
              <w:jc w:val="both"/>
              <w:rPr>
                <w:rFonts w:ascii="Arial" w:eastAsia="Arial" w:hAnsi="Arial" w:cs="Arial"/>
                <w:color w:val="auto"/>
                <w:sz w:val="27"/>
                <w:szCs w:val="27"/>
                <w:lang w:val="ro-RO"/>
              </w:rPr>
            </w:pPr>
            <w:r w:rsidRPr="00CE6A5D">
              <w:rPr>
                <w:rStyle w:val="Nimic"/>
                <w:color w:val="auto"/>
                <w:sz w:val="20"/>
                <w:szCs w:val="20"/>
                <w:lang w:val="ro-RO"/>
              </w:rPr>
              <w:t>16. Programul anual de elaborare a proiectelor de acte normative pentru anul 2018, reactualizat (http://mf.gov.md/ro/transparența-decizională /programe-și-rapoarte);</w:t>
            </w:r>
          </w:p>
          <w:p w14:paraId="18355F59" w14:textId="5335C7C0" w:rsidR="00F07AD7" w:rsidRPr="00CE6A5D" w:rsidRDefault="00F07AD7" w:rsidP="00AD2C40">
            <w:pPr>
              <w:pStyle w:val="Corp"/>
              <w:shd w:val="clear" w:color="auto" w:fill="FFFFFF" w:themeFill="background1"/>
              <w:jc w:val="both"/>
              <w:rPr>
                <w:color w:val="auto"/>
                <w:sz w:val="20"/>
                <w:szCs w:val="20"/>
                <w:lang w:val="ro-RO"/>
              </w:rPr>
            </w:pPr>
            <w:r w:rsidRPr="00CE6A5D">
              <w:rPr>
                <w:color w:val="auto"/>
                <w:sz w:val="20"/>
                <w:szCs w:val="20"/>
                <w:lang w:val="ro-RO"/>
              </w:rPr>
              <w:t>17. Planul de</w:t>
            </w:r>
            <w:r w:rsidRPr="00CE6A5D">
              <w:rPr>
                <w:rStyle w:val="Nimic"/>
                <w:color w:val="auto"/>
                <w:lang w:val="ro-RO"/>
              </w:rPr>
              <w:t> </w:t>
            </w:r>
            <w:r w:rsidRPr="00CE6A5D">
              <w:rPr>
                <w:color w:val="auto"/>
                <w:sz w:val="20"/>
                <w:szCs w:val="20"/>
                <w:lang w:val="ro-RO"/>
              </w:rPr>
              <w:t>acţiuni pentru implementarea Strategiei de dezvoltare a managementului finanţelor publice 2013-2020 pe anul 2018, actualizat (http://mf.gov.md/ro/managementul-finanțelor-publice/strategia-de-reformă-a-mfp/planuri-și-rapoarte).</w:t>
            </w:r>
          </w:p>
        </w:tc>
      </w:tr>
      <w:tr w:rsidR="00F07AD7" w:rsidRPr="00CE6A5D" w14:paraId="4304C192" w14:textId="77777777" w:rsidTr="00270A3B">
        <w:trPr>
          <w:trHeight w:val="220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E1B0F2E"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F22183A" w14:textId="77777777" w:rsidR="00F07AD7" w:rsidRPr="00CE6A5D" w:rsidRDefault="00F07AD7" w:rsidP="00F07AD7">
            <w:pPr>
              <w:pStyle w:val="Corp"/>
              <w:jc w:val="both"/>
              <w:rPr>
                <w:color w:val="auto"/>
                <w:lang w:val="ro-RO"/>
              </w:rPr>
            </w:pPr>
            <w:r w:rsidRPr="00CE6A5D">
              <w:rPr>
                <w:color w:val="auto"/>
                <w:sz w:val="20"/>
                <w:szCs w:val="20"/>
                <w:lang w:val="ro-RO"/>
              </w:rPr>
              <w:t>19.4.2. Publicarea pe pagina web a autorităţilor administrative din subordinea ministerului  a rapoartelor și informațiilor aferente activității acestora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A082B9C"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7DBE8A" w14:textId="77777777" w:rsidR="00F07AD7" w:rsidRPr="00CE6A5D" w:rsidRDefault="00F07AD7" w:rsidP="00F07AD7">
            <w:pPr>
              <w:pStyle w:val="Corp"/>
              <w:jc w:val="center"/>
              <w:rPr>
                <w:color w:val="auto"/>
                <w:lang w:val="ro-RO"/>
              </w:rPr>
            </w:pPr>
            <w:r w:rsidRPr="00CE6A5D">
              <w:rPr>
                <w:color w:val="auto"/>
                <w:sz w:val="20"/>
                <w:szCs w:val="20"/>
                <w:lang w:val="ro-RO"/>
              </w:rPr>
              <w:t>Numărul de informații/rapoarte plasate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0376D1" w14:textId="77777777" w:rsidR="00F07AD7" w:rsidRPr="00CE6A5D" w:rsidRDefault="00F07AD7" w:rsidP="00F07AD7">
            <w:pPr>
              <w:pStyle w:val="Corp"/>
              <w:jc w:val="center"/>
              <w:rPr>
                <w:color w:val="auto"/>
                <w:lang w:val="ro-RO"/>
              </w:rPr>
            </w:pPr>
            <w:r w:rsidRPr="00CE6A5D">
              <w:rPr>
                <w:b/>
                <w:bCs/>
                <w:color w:val="auto"/>
                <w:sz w:val="18"/>
                <w:szCs w:val="18"/>
                <w:lang w:val="ro-RO"/>
              </w:rPr>
              <w:t>SV</w:t>
            </w:r>
          </w:p>
          <w:p w14:paraId="2CF22318" w14:textId="77777777" w:rsidR="00F07AD7" w:rsidRPr="00CE6A5D" w:rsidRDefault="00F07AD7" w:rsidP="00F07AD7">
            <w:pPr>
              <w:pStyle w:val="Corp"/>
              <w:jc w:val="center"/>
              <w:rPr>
                <w:color w:val="auto"/>
                <w:lang w:val="ro-RO"/>
              </w:rPr>
            </w:pPr>
            <w:r w:rsidRPr="00CE6A5D">
              <w:rPr>
                <w:b/>
                <w:bCs/>
                <w:color w:val="auto"/>
                <w:sz w:val="18"/>
                <w:szCs w:val="18"/>
                <w:lang w:val="ro-RO"/>
              </w:rPr>
              <w:t>SFS</w:t>
            </w:r>
          </w:p>
          <w:p w14:paraId="60390A3C" w14:textId="77777777" w:rsidR="00F07AD7" w:rsidRPr="00CE6A5D" w:rsidRDefault="00F07AD7" w:rsidP="00F07AD7">
            <w:pPr>
              <w:pStyle w:val="Corp"/>
              <w:jc w:val="center"/>
              <w:rPr>
                <w:color w:val="auto"/>
                <w:lang w:val="ro-RO"/>
              </w:rPr>
            </w:pPr>
            <w:r w:rsidRPr="00CE6A5D">
              <w:rPr>
                <w:b/>
                <w:bCs/>
                <w:color w:val="auto"/>
                <w:sz w:val="18"/>
                <w:szCs w:val="18"/>
                <w:lang w:val="ro-RO"/>
              </w:rPr>
              <w:t>AAP</w:t>
            </w:r>
          </w:p>
          <w:p w14:paraId="074A9AAF" w14:textId="77777777" w:rsidR="00F07AD7" w:rsidRPr="00CE6A5D" w:rsidRDefault="00F07AD7" w:rsidP="00F07AD7">
            <w:pPr>
              <w:pStyle w:val="Corp"/>
              <w:jc w:val="center"/>
              <w:rPr>
                <w:color w:val="auto"/>
                <w:lang w:val="ro-RO"/>
              </w:rPr>
            </w:pPr>
            <w:r w:rsidRPr="00CE6A5D">
              <w:rPr>
                <w:b/>
                <w:bCs/>
                <w:color w:val="auto"/>
                <w:sz w:val="18"/>
                <w:szCs w:val="18"/>
                <w:lang w:val="ro-RO"/>
              </w:rPr>
              <w: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1CDADA" w14:textId="77777777" w:rsidR="00F07AD7" w:rsidRPr="00CE6A5D" w:rsidRDefault="00F07AD7" w:rsidP="00F07AD7">
            <w:pPr>
              <w:pStyle w:val="Corp"/>
              <w:jc w:val="center"/>
              <w:rPr>
                <w:color w:val="auto"/>
                <w:lang w:val="ro-RO"/>
              </w:rPr>
            </w:pPr>
            <w:r w:rsidRPr="00CE6A5D">
              <w:rPr>
                <w:color w:val="auto"/>
                <w:sz w:val="20"/>
                <w:szCs w:val="20"/>
                <w:lang w:val="ro-RO"/>
              </w:rPr>
              <w:t>Legea nr. 239-XVI</w:t>
            </w:r>
          </w:p>
          <w:p w14:paraId="7204CEA2" w14:textId="77777777" w:rsidR="00F07AD7" w:rsidRPr="00CE6A5D" w:rsidRDefault="00F07AD7" w:rsidP="00F07AD7">
            <w:pPr>
              <w:pStyle w:val="Corp"/>
              <w:jc w:val="center"/>
              <w:rPr>
                <w:color w:val="auto"/>
                <w:lang w:val="ro-RO"/>
              </w:rPr>
            </w:pPr>
            <w:r w:rsidRPr="00CE6A5D">
              <w:rPr>
                <w:color w:val="auto"/>
                <w:sz w:val="20"/>
                <w:szCs w:val="20"/>
                <w:lang w:val="ro-RO"/>
              </w:rPr>
              <w:t>din 13.11.2008</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D781D34" w14:textId="34686A65" w:rsidR="00F07AD7" w:rsidRPr="00CE6A5D" w:rsidRDefault="00F07AD7" w:rsidP="00F07AD7">
            <w:pPr>
              <w:pStyle w:val="Corp"/>
              <w:jc w:val="both"/>
              <w:rPr>
                <w:color w:val="auto"/>
                <w:sz w:val="20"/>
                <w:szCs w:val="20"/>
                <w:u w:val="single"/>
                <w:lang w:val="ro-RO"/>
              </w:rPr>
            </w:pPr>
            <w:r w:rsidRPr="00CE6A5D">
              <w:rPr>
                <w:rStyle w:val="Nimic"/>
                <w:b/>
                <w:bCs/>
                <w:color w:val="auto"/>
                <w:sz w:val="20"/>
                <w:szCs w:val="20"/>
                <w:u w:val="single"/>
                <w:lang w:val="ro-RO"/>
              </w:rPr>
              <w:t>Realizat în termen</w:t>
            </w:r>
          </w:p>
          <w:p w14:paraId="44053393"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 parcursul perioadei de raportare au fost publicate</w:t>
            </w:r>
            <w:r w:rsidRPr="00CE6A5D">
              <w:rPr>
                <w:rStyle w:val="Nimic"/>
                <w:color w:val="auto"/>
                <w:sz w:val="20"/>
                <w:szCs w:val="20"/>
                <w:lang w:val="ro-RO"/>
              </w:rPr>
              <w:t>:</w:t>
            </w:r>
          </w:p>
          <w:p w14:paraId="16986685" w14:textId="77777777"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t xml:space="preserve">- </w:t>
            </w:r>
            <w:r w:rsidRPr="00CE6A5D">
              <w:rPr>
                <w:rStyle w:val="Nimic"/>
                <w:b/>
                <w:bCs/>
                <w:color w:val="auto"/>
                <w:sz w:val="20"/>
                <w:szCs w:val="20"/>
                <w:shd w:val="clear" w:color="auto" w:fill="FFFFFF" w:themeFill="background1"/>
                <w:lang w:val="ro-RO"/>
              </w:rPr>
              <w:t>5 rapoarte/informații</w:t>
            </w:r>
            <w:r w:rsidRPr="00CE6A5D">
              <w:rPr>
                <w:color w:val="auto"/>
                <w:sz w:val="20"/>
                <w:szCs w:val="20"/>
                <w:shd w:val="clear" w:color="auto" w:fill="FFFFFF" w:themeFill="background1"/>
                <w:lang w:val="ro-RO"/>
              </w:rPr>
              <w:t xml:space="preserve"> pe pagina web oficială a Serviciului Vamal</w:t>
            </w:r>
            <w:r w:rsidRPr="00CE6A5D">
              <w:rPr>
                <w:rStyle w:val="Nimic"/>
                <w:color w:val="auto"/>
                <w:sz w:val="20"/>
                <w:szCs w:val="20"/>
                <w:shd w:val="clear" w:color="auto" w:fill="FFFFFF" w:themeFill="background1"/>
                <w:lang w:val="ro-RO"/>
              </w:rPr>
              <w:t>;</w:t>
            </w:r>
          </w:p>
          <w:p w14:paraId="6FA1C72B" w14:textId="0767D53A" w:rsidR="00F07AD7" w:rsidRPr="00CE6A5D" w:rsidRDefault="00F07AD7" w:rsidP="00F07AD7">
            <w:pPr>
              <w:pStyle w:val="Corp"/>
              <w:jc w:val="both"/>
              <w:rPr>
                <w:color w:val="auto"/>
                <w:sz w:val="20"/>
                <w:szCs w:val="20"/>
                <w:lang w:val="ro-RO"/>
              </w:rPr>
            </w:pPr>
            <w:r w:rsidRPr="00CE6A5D">
              <w:rPr>
                <w:rStyle w:val="Nimic"/>
                <w:color w:val="auto"/>
                <w:sz w:val="20"/>
                <w:szCs w:val="20"/>
                <w:lang w:val="ro-RO"/>
              </w:rPr>
              <w:t xml:space="preserve">- </w:t>
            </w:r>
            <w:r w:rsidRPr="00CE6A5D">
              <w:rPr>
                <w:rStyle w:val="Nimic"/>
                <w:b/>
                <w:bCs/>
                <w:color w:val="auto"/>
                <w:sz w:val="20"/>
                <w:szCs w:val="20"/>
                <w:lang w:val="ro-RO"/>
              </w:rPr>
              <w:t>14 rapoarte</w:t>
            </w:r>
            <w:r w:rsidRPr="00CE6A5D">
              <w:rPr>
                <w:color w:val="auto"/>
                <w:sz w:val="20"/>
                <w:szCs w:val="20"/>
                <w:lang w:val="ro-RO"/>
              </w:rPr>
              <w:t xml:space="preserve"> pe pagina web oficială a Serviciului Fiscal de Stat</w:t>
            </w:r>
            <w:r w:rsidRPr="00CE6A5D">
              <w:rPr>
                <w:rStyle w:val="Nimic"/>
                <w:color w:val="auto"/>
                <w:sz w:val="20"/>
                <w:szCs w:val="20"/>
                <w:lang w:val="ro-RO"/>
              </w:rPr>
              <w:t>;</w:t>
            </w:r>
          </w:p>
          <w:p w14:paraId="2C62A812" w14:textId="5B46307B" w:rsidR="00F07AD7" w:rsidRPr="00CE6A5D" w:rsidRDefault="00F07AD7" w:rsidP="00F07AD7">
            <w:pPr>
              <w:pStyle w:val="Corp"/>
              <w:jc w:val="both"/>
              <w:rPr>
                <w:color w:val="auto"/>
                <w:sz w:val="20"/>
                <w:szCs w:val="20"/>
                <w:lang w:val="ro-RO"/>
              </w:rPr>
            </w:pPr>
            <w:r w:rsidRPr="00CE6A5D">
              <w:rPr>
                <w:rStyle w:val="Nimic"/>
                <w:b/>
                <w:bCs/>
                <w:color w:val="auto"/>
                <w:sz w:val="20"/>
                <w:szCs w:val="20"/>
                <w:lang w:val="ro-RO"/>
              </w:rPr>
              <w:t xml:space="preserve">- </w:t>
            </w:r>
            <w:r w:rsidRPr="00CE6A5D">
              <w:rPr>
                <w:rStyle w:val="Nimic"/>
                <w:b/>
                <w:bCs/>
                <w:color w:val="auto"/>
                <w:sz w:val="20"/>
                <w:szCs w:val="20"/>
                <w:shd w:val="clear" w:color="auto" w:fill="FFFFFF" w:themeFill="background1"/>
                <w:lang w:val="ro-RO"/>
              </w:rPr>
              <w:t xml:space="preserve">59 note informative/comunicate </w:t>
            </w:r>
            <w:r w:rsidRPr="00CE6A5D">
              <w:rPr>
                <w:color w:val="auto"/>
                <w:sz w:val="20"/>
                <w:szCs w:val="20"/>
                <w:shd w:val="clear" w:color="auto" w:fill="FFFFFF" w:themeFill="background1"/>
                <w:lang w:val="ro-RO"/>
              </w:rPr>
              <w:t>pe pagina web oficială a Agenției Achiziții Publice</w:t>
            </w:r>
            <w:r w:rsidRPr="00CE6A5D">
              <w:rPr>
                <w:rStyle w:val="Nimic"/>
                <w:color w:val="auto"/>
                <w:sz w:val="20"/>
                <w:szCs w:val="20"/>
                <w:shd w:val="clear" w:color="auto" w:fill="FFFFFF" w:themeFill="background1"/>
                <w:lang w:val="ro-RO"/>
              </w:rPr>
              <w:t>;</w:t>
            </w:r>
          </w:p>
          <w:p w14:paraId="5FD6804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rStyle w:val="Nimic"/>
                <w:b/>
                <w:bCs/>
                <w:color w:val="auto"/>
                <w:sz w:val="20"/>
                <w:szCs w:val="20"/>
                <w:lang w:val="ro-RO"/>
              </w:rPr>
              <w:t>5 rapoarte/informații</w:t>
            </w:r>
            <w:r w:rsidRPr="00CE6A5D">
              <w:rPr>
                <w:color w:val="auto"/>
                <w:sz w:val="20"/>
                <w:szCs w:val="20"/>
                <w:lang w:val="ro-RO"/>
              </w:rPr>
              <w:t xml:space="preserve"> pe pagina web oficială a Inspecției Financiare.</w:t>
            </w:r>
          </w:p>
        </w:tc>
      </w:tr>
      <w:tr w:rsidR="00F07AD7" w:rsidRPr="00CE6A5D" w14:paraId="29E361DA" w14:textId="77777777" w:rsidTr="008315C4">
        <w:trPr>
          <w:trHeight w:val="1138"/>
          <w:jc w:val="center"/>
        </w:trPr>
        <w:tc>
          <w:tcPr>
            <w:tcW w:w="1985"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14:paraId="2882CF57" w14:textId="77777777" w:rsidR="00F07AD7" w:rsidRPr="00CE6A5D" w:rsidRDefault="00F07AD7" w:rsidP="00F07AD7"/>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D58F327" w14:textId="77777777" w:rsidR="00F07AD7" w:rsidRPr="00CE6A5D" w:rsidRDefault="00F07AD7" w:rsidP="00F07AD7">
            <w:pPr>
              <w:pStyle w:val="Corp"/>
              <w:jc w:val="both"/>
              <w:rPr>
                <w:color w:val="auto"/>
                <w:lang w:val="ro-RO"/>
              </w:rPr>
            </w:pPr>
            <w:r w:rsidRPr="00CE6A5D">
              <w:rPr>
                <w:color w:val="auto"/>
                <w:sz w:val="20"/>
                <w:szCs w:val="20"/>
                <w:lang w:val="ro-RO"/>
              </w:rPr>
              <w:t xml:space="preserve">19.4.3. Asigurarea transparenţei în domeniul administrării vamale prin furnizarea de informaţii relevante, cuprinzătoare şi </w:t>
            </w:r>
            <w:r w:rsidRPr="00CE6A5D">
              <w:rPr>
                <w:color w:val="auto"/>
                <w:sz w:val="20"/>
                <w:szCs w:val="20"/>
                <w:lang w:val="ro-RO"/>
              </w:rPr>
              <w:lastRenderedPageBreak/>
              <w:t xml:space="preserve">actuale publicului-ţintă şi societăţii per ansamblu </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8750200" w14:textId="3C904DF5" w:rsidR="00F07AD7" w:rsidRPr="00CE6A5D" w:rsidRDefault="00AD2C40" w:rsidP="00F07AD7">
            <w:pPr>
              <w:pStyle w:val="Corp"/>
              <w:jc w:val="center"/>
              <w:rPr>
                <w:color w:val="auto"/>
                <w:lang w:val="ro-RO"/>
              </w:rPr>
            </w:pPr>
            <w:r w:rsidRPr="00CE6A5D">
              <w:rPr>
                <w:color w:val="auto"/>
                <w:sz w:val="20"/>
                <w:szCs w:val="20"/>
                <w:lang w:val="ro-RO"/>
              </w:rPr>
              <w:lastRenderedPageBreak/>
              <w:t>Pe parcu</w:t>
            </w:r>
            <w:r w:rsidR="00F07AD7" w:rsidRPr="00CE6A5D">
              <w:rPr>
                <w:color w:val="auto"/>
                <w:sz w:val="20"/>
                <w:szCs w:val="20"/>
                <w:lang w:val="ro-RO"/>
              </w:rPr>
              <w:t>rsul nului</w:t>
            </w:r>
          </w:p>
          <w:p w14:paraId="5BDA83E1" w14:textId="77777777" w:rsidR="00F07AD7" w:rsidRPr="00CE6A5D" w:rsidRDefault="00F07AD7" w:rsidP="00F07AD7">
            <w:pPr>
              <w:pStyle w:val="Corp"/>
              <w:jc w:val="center"/>
              <w:rPr>
                <w:color w:val="auto"/>
                <w:lang w:val="ro-RO"/>
              </w:rPr>
            </w:pPr>
            <w:r w:rsidRPr="00CE6A5D">
              <w:rPr>
                <w:color w:val="auto"/>
                <w:sz w:val="20"/>
                <w:szCs w:val="20"/>
                <w:lang w:val="ro-RO"/>
              </w:rPr>
              <w:t>Trimestrul IV*</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9022C52"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Număr de şedinţe ale Comitetului Consultativ organizate; </w:t>
            </w:r>
          </w:p>
          <w:p w14:paraId="136B40F9"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lastRenderedPageBreak/>
              <w:t>100% proiecte de acte normative care afectează activitatea agenţilor economici consultate cu AIR; 100% acte normative publicate în Monitorul Oficial”;</w:t>
            </w:r>
          </w:p>
          <w:p w14:paraId="14A85B9D"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Numărul și tipul de informații plasate pe pagina web</w:t>
            </w:r>
            <w:r w:rsidRPr="00CE6A5D">
              <w:rPr>
                <w:rStyle w:val="Nimic"/>
                <w:color w:val="auto"/>
                <w:sz w:val="20"/>
                <w:szCs w:val="20"/>
                <w:vertAlign w:val="superscript"/>
                <w:lang w:val="ro-RO"/>
              </w:rPr>
              <w:t>1472</w:t>
            </w:r>
            <w:r w:rsidRPr="00CE6A5D">
              <w:rPr>
                <w:color w:val="auto"/>
                <w:sz w:val="20"/>
                <w:szCs w:val="20"/>
                <w:lang w:val="ro-RO"/>
              </w:rPr>
              <w:t xml:space="preserve">; </w:t>
            </w:r>
          </w:p>
          <w:p w14:paraId="19CF50A2" w14:textId="77777777" w:rsidR="00F07AD7" w:rsidRPr="00CE6A5D" w:rsidRDefault="00F07AD7" w:rsidP="00F07AD7">
            <w:pPr>
              <w:pStyle w:val="Corp"/>
              <w:jc w:val="center"/>
              <w:rPr>
                <w:color w:val="auto"/>
                <w:lang w:val="ro-RO"/>
              </w:rPr>
            </w:pPr>
            <w:r w:rsidRPr="00CE6A5D">
              <w:rPr>
                <w:rStyle w:val="Nimic"/>
                <w:color w:val="auto"/>
                <w:sz w:val="20"/>
                <w:szCs w:val="20"/>
                <w:lang w:val="ro-RO"/>
              </w:rPr>
              <w:t>Baze de date actualizate și accesibile mediului de afaceri</w:t>
            </w:r>
            <w:r w:rsidRPr="00CE6A5D">
              <w:rPr>
                <w:color w:val="auto"/>
                <w:sz w:val="20"/>
                <w:szCs w:val="20"/>
                <w:vertAlign w:val="superscript"/>
                <w:lang w:val="ro-RO"/>
              </w:rPr>
              <w:t>1472</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1550BFA"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SV</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6B94757"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890 din 20.07.2016, </w:t>
            </w:r>
            <w:r w:rsidRPr="00CE6A5D">
              <w:rPr>
                <w:rStyle w:val="Nimic"/>
                <w:color w:val="auto"/>
                <w:sz w:val="20"/>
                <w:szCs w:val="20"/>
                <w:vertAlign w:val="subscript"/>
                <w:lang w:val="ro-RO"/>
              </w:rPr>
              <w:t>IV (D), 26.1.</w:t>
            </w:r>
          </w:p>
          <w:p w14:paraId="3CF2C66C" w14:textId="0E143962" w:rsidR="00F07AD7" w:rsidRPr="00CE6A5D" w:rsidRDefault="00F07AD7" w:rsidP="00F07AD7">
            <w:pPr>
              <w:pStyle w:val="Corp"/>
              <w:jc w:val="center"/>
              <w:rPr>
                <w:color w:val="auto"/>
                <w:sz w:val="20"/>
                <w:szCs w:val="20"/>
                <w:vertAlign w:val="subscript"/>
                <w:lang w:val="ro-RO"/>
              </w:rPr>
            </w:pPr>
            <w:r w:rsidRPr="00CE6A5D">
              <w:rPr>
                <w:rStyle w:val="Nimic"/>
                <w:color w:val="auto"/>
                <w:sz w:val="20"/>
                <w:szCs w:val="20"/>
                <w:lang w:val="ro-RO"/>
              </w:rPr>
              <w:t>PAC</w:t>
            </w:r>
            <w:r w:rsidRPr="00CE6A5D">
              <w:rPr>
                <w:color w:val="auto"/>
                <w:sz w:val="20"/>
                <w:szCs w:val="20"/>
                <w:vertAlign w:val="subscript"/>
                <w:lang w:val="ro-RO"/>
              </w:rPr>
              <w:t xml:space="preserve"> 486 </w:t>
            </w:r>
          </w:p>
          <w:p w14:paraId="48B2F3C7" w14:textId="77777777" w:rsidR="00F07AD7" w:rsidRPr="00CE6A5D" w:rsidRDefault="00F07AD7" w:rsidP="00F07AD7">
            <w:pPr>
              <w:pStyle w:val="Corp"/>
              <w:jc w:val="center"/>
              <w:rPr>
                <w:color w:val="auto"/>
                <w:sz w:val="20"/>
                <w:szCs w:val="20"/>
                <w:vertAlign w:val="subscript"/>
                <w:lang w:val="ro-RO"/>
              </w:rPr>
            </w:pPr>
            <w:r w:rsidRPr="00CE6A5D">
              <w:rPr>
                <w:rStyle w:val="Nimic"/>
                <w:color w:val="auto"/>
                <w:sz w:val="20"/>
                <w:szCs w:val="20"/>
                <w:lang w:val="ro-RO"/>
              </w:rPr>
              <w:lastRenderedPageBreak/>
              <w:t xml:space="preserve">HG nr.1472 din 30.12.2016, </w:t>
            </w:r>
            <w:r w:rsidRPr="00CE6A5D">
              <w:rPr>
                <w:color w:val="auto"/>
                <w:sz w:val="20"/>
                <w:szCs w:val="20"/>
                <w:vertAlign w:val="subscript"/>
                <w:lang w:val="ro-RO"/>
              </w:rPr>
              <w:t>V, 194 c), I3</w:t>
            </w:r>
          </w:p>
          <w:p w14:paraId="143EEB44" w14:textId="77777777" w:rsidR="00F07AD7" w:rsidRPr="00CE6A5D" w:rsidRDefault="00F07AD7" w:rsidP="00F07AD7">
            <w:pPr>
              <w:pStyle w:val="Corp"/>
              <w:jc w:val="center"/>
              <w:rPr>
                <w:color w:val="auto"/>
                <w:sz w:val="20"/>
                <w:szCs w:val="20"/>
                <w:vertAlign w:val="subscript"/>
                <w:lang w:val="ro-RO"/>
              </w:rPr>
            </w:pPr>
            <w:r w:rsidRPr="00CE6A5D">
              <w:rPr>
                <w:rStyle w:val="Nimic"/>
                <w:color w:val="auto"/>
                <w:sz w:val="20"/>
                <w:szCs w:val="20"/>
                <w:lang w:val="ro-RO"/>
              </w:rPr>
              <w:t>HG nr. 573 din 06.08.2013</w:t>
            </w:r>
          </w:p>
          <w:p w14:paraId="4CD45E9A"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53CD7535" w14:textId="77777777" w:rsidR="00F07AD7" w:rsidRPr="00CE6A5D" w:rsidRDefault="00F07AD7" w:rsidP="00F07AD7">
            <w:pPr>
              <w:pStyle w:val="Corp"/>
              <w:jc w:val="center"/>
              <w:rPr>
                <w:rStyle w:val="Nimic"/>
                <w:color w:val="auto"/>
                <w:sz w:val="20"/>
                <w:szCs w:val="20"/>
                <w:vertAlign w:val="subscript"/>
                <w:lang w:val="ro-RO"/>
              </w:rPr>
            </w:pPr>
            <w:r w:rsidRPr="00CE6A5D">
              <w:rPr>
                <w:color w:val="auto"/>
                <w:sz w:val="20"/>
                <w:szCs w:val="20"/>
                <w:lang w:val="ro-RO"/>
              </w:rPr>
              <w:t>14.01.2014,</w:t>
            </w:r>
            <w:r w:rsidRPr="00CE6A5D">
              <w:rPr>
                <w:rStyle w:val="Nimic"/>
                <w:color w:val="auto"/>
                <w:sz w:val="20"/>
                <w:szCs w:val="20"/>
                <w:vertAlign w:val="subscript"/>
                <w:lang w:val="ro-RO"/>
              </w:rPr>
              <w:t>VII, 3, 5.2.2.</w:t>
            </w:r>
          </w:p>
          <w:p w14:paraId="0A3E1E0E" w14:textId="66858FD4" w:rsidR="00F07AD7" w:rsidRPr="00CE6A5D" w:rsidRDefault="00F07AD7" w:rsidP="00F07AD7">
            <w:pPr>
              <w:pStyle w:val="Corp"/>
              <w:jc w:val="center"/>
              <w:rPr>
                <w:color w:val="auto"/>
                <w:lang w:val="ro-RO"/>
              </w:rPr>
            </w:pPr>
            <w:r w:rsidRPr="00CE6A5D">
              <w:rPr>
                <w:rFonts w:eastAsia="Times New Roman" w:cs="Times New Roman"/>
                <w:color w:val="auto"/>
                <w:sz w:val="20"/>
                <w:szCs w:val="20"/>
                <w:bdr w:val="none" w:sz="0" w:space="0" w:color="auto"/>
                <w:lang w:val="ro-RO"/>
              </w:rPr>
              <w:t xml:space="preserve">HG nr. 1021 din 16.12.2013, </w:t>
            </w:r>
            <w:r w:rsidRPr="00CE6A5D">
              <w:rPr>
                <w:rFonts w:eastAsia="Times New Roman" w:cs="Times New Roman"/>
                <w:bCs/>
                <w:color w:val="auto"/>
                <w:sz w:val="20"/>
                <w:szCs w:val="20"/>
                <w:bdr w:val="none" w:sz="0" w:space="0" w:color="auto"/>
                <w:vertAlign w:val="subscript"/>
                <w:lang w:val="ro-RO"/>
              </w:rPr>
              <w:t>Ob. 2, acț. 20</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C13A5FA" w14:textId="2BBA3A2E" w:rsidR="00F07AD7" w:rsidRPr="00CE6A5D" w:rsidRDefault="00F07AD7" w:rsidP="00F07AD7">
            <w:pPr>
              <w:pStyle w:val="Corp"/>
              <w:jc w:val="both"/>
              <w:rPr>
                <w:color w:val="auto"/>
                <w:sz w:val="20"/>
                <w:szCs w:val="20"/>
                <w:u w:val="single"/>
                <w:lang w:val="ro-RO"/>
              </w:rPr>
            </w:pPr>
            <w:r w:rsidRPr="00CE6A5D">
              <w:rPr>
                <w:rStyle w:val="Nimic"/>
                <w:b/>
                <w:bCs/>
                <w:color w:val="auto"/>
                <w:sz w:val="20"/>
                <w:szCs w:val="20"/>
                <w:u w:val="single"/>
                <w:lang w:val="ro-RO"/>
              </w:rPr>
              <w:lastRenderedPageBreak/>
              <w:t>Realizat în termen</w:t>
            </w:r>
          </w:p>
          <w:p w14:paraId="19763CE9"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Pe parcursul perioadei de raportare, au fost desfășurate </w:t>
            </w:r>
            <w:r w:rsidRPr="00CE6A5D">
              <w:rPr>
                <w:b/>
                <w:color w:val="auto"/>
                <w:sz w:val="20"/>
                <w:szCs w:val="20"/>
                <w:lang w:val="ro-RO"/>
              </w:rPr>
              <w:t>13 şedinţe</w:t>
            </w:r>
            <w:r w:rsidRPr="00CE6A5D">
              <w:rPr>
                <w:color w:val="auto"/>
                <w:sz w:val="20"/>
                <w:szCs w:val="20"/>
                <w:lang w:val="ro-RO"/>
              </w:rPr>
              <w:t xml:space="preserve"> ale Comitetului Consultativ la toate cele trei birouri vamale  </w:t>
            </w:r>
            <w:r w:rsidRPr="00CE6A5D">
              <w:rPr>
                <w:b/>
                <w:color w:val="auto"/>
                <w:sz w:val="20"/>
                <w:szCs w:val="20"/>
                <w:lang w:val="ro-RO"/>
              </w:rPr>
              <w:t xml:space="preserve">(7 </w:t>
            </w:r>
            <w:r w:rsidRPr="00CE6A5D">
              <w:rPr>
                <w:color w:val="auto"/>
                <w:sz w:val="20"/>
                <w:szCs w:val="20"/>
                <w:lang w:val="ro-RO"/>
              </w:rPr>
              <w:t xml:space="preserve">în cadrul biroului  vamal Nord, respectiv, </w:t>
            </w:r>
            <w:r w:rsidRPr="00CE6A5D">
              <w:rPr>
                <w:b/>
                <w:color w:val="auto"/>
                <w:sz w:val="20"/>
                <w:szCs w:val="20"/>
                <w:lang w:val="ro-RO"/>
              </w:rPr>
              <w:t>2</w:t>
            </w:r>
            <w:r w:rsidRPr="00CE6A5D">
              <w:rPr>
                <w:color w:val="auto"/>
                <w:sz w:val="20"/>
                <w:szCs w:val="20"/>
                <w:lang w:val="ro-RO"/>
              </w:rPr>
              <w:t xml:space="preserve"> şedinţe în cadrul biroului vamal Centru, </w:t>
            </w:r>
            <w:r w:rsidRPr="00CE6A5D">
              <w:rPr>
                <w:b/>
                <w:color w:val="auto"/>
                <w:sz w:val="20"/>
                <w:szCs w:val="20"/>
                <w:lang w:val="ro-RO"/>
              </w:rPr>
              <w:t>3</w:t>
            </w:r>
            <w:r w:rsidRPr="00CE6A5D">
              <w:rPr>
                <w:color w:val="auto"/>
                <w:sz w:val="20"/>
                <w:szCs w:val="20"/>
                <w:lang w:val="ro-RO"/>
              </w:rPr>
              <w:t xml:space="preserve"> -  în cadrul biroului vamal Sud, </w:t>
            </w:r>
            <w:r w:rsidRPr="00CE6A5D">
              <w:rPr>
                <w:b/>
                <w:color w:val="auto"/>
                <w:sz w:val="20"/>
                <w:szCs w:val="20"/>
                <w:lang w:val="ro-RO"/>
              </w:rPr>
              <w:t>1</w:t>
            </w:r>
            <w:r w:rsidRPr="00CE6A5D">
              <w:rPr>
                <w:color w:val="auto"/>
                <w:sz w:val="20"/>
                <w:szCs w:val="20"/>
                <w:lang w:val="ro-RO"/>
              </w:rPr>
              <w:t xml:space="preserve"> în cadrul aparatului central al Serviciului Vamal).</w:t>
            </w:r>
          </w:p>
          <w:p w14:paraId="680B762E" w14:textId="77777777"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 xml:space="preserve">În cadrul acestor ședințe au fost abordate subiecte de actualitate din domeniul administrării vamale, în special: </w:t>
            </w:r>
          </w:p>
          <w:p w14:paraId="1AC1C41D"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 modificările survenite odată cu aprobarea politicii bugetar-fiscale și vamale pentru anul 2018; </w:t>
            </w:r>
          </w:p>
          <w:p w14:paraId="168D5A9D"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implementarea conceptului de reprezentare directă și indirectă în vamă; </w:t>
            </w:r>
          </w:p>
          <w:p w14:paraId="47D9F6DA"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majorarea valorii în vamă; </w:t>
            </w:r>
          </w:p>
          <w:p w14:paraId="0FDFDD6B"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constrîngeri la aplicabilitatea mecanismului de amânare a achitării drepturilor de import;</w:t>
            </w:r>
          </w:p>
          <w:p w14:paraId="1A3E0BA5"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implementarea procesului de instruire a brokerilor vamali, conform standardului european; </w:t>
            </w:r>
          </w:p>
          <w:p w14:paraId="59516E24"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metode de stabilire a anului de fabricație pentru mijloace de transport auto la trecerea acestora peste frontiera vamală a Republicii Moldova;</w:t>
            </w:r>
          </w:p>
          <w:p w14:paraId="23FB3392" w14:textId="77777777" w:rsidR="00F07AD7" w:rsidRPr="00CE6A5D" w:rsidRDefault="00F07AD7" w:rsidP="00F07AD7">
            <w:pPr>
              <w:pStyle w:val="Corp"/>
              <w:jc w:val="both"/>
              <w:rPr>
                <w:i/>
                <w:color w:val="auto"/>
                <w:sz w:val="20"/>
                <w:szCs w:val="20"/>
                <w:lang w:val="ro-RO"/>
              </w:rPr>
            </w:pPr>
            <w:r w:rsidRPr="00CE6A5D">
              <w:rPr>
                <w:color w:val="auto"/>
                <w:sz w:val="20"/>
                <w:szCs w:val="20"/>
                <w:lang w:val="ro-RO"/>
              </w:rPr>
              <w:t>- aspecte ce țin de îndeplinirea  cerințelor  de conformare condiției de autorizare a statutului AEO pentru simplificări vamale (AEOC) și autorizarea procedurii de vămuire la domiciliu</w:t>
            </w:r>
            <w:r w:rsidRPr="00CE6A5D">
              <w:rPr>
                <w:i/>
                <w:color w:val="auto"/>
                <w:sz w:val="20"/>
                <w:szCs w:val="20"/>
                <w:lang w:val="ro-RO"/>
              </w:rPr>
              <w:t xml:space="preserve"> </w:t>
            </w:r>
            <w:r w:rsidRPr="00CE6A5D">
              <w:rPr>
                <w:color w:val="auto"/>
                <w:sz w:val="20"/>
                <w:szCs w:val="20"/>
                <w:lang w:val="ro-RO"/>
              </w:rPr>
              <w:t>(PVD) a solicitantului sau persoanei responsabile de domeniul vamal.</w:t>
            </w:r>
            <w:r w:rsidRPr="00CE6A5D">
              <w:rPr>
                <w:i/>
                <w:color w:val="auto"/>
                <w:sz w:val="20"/>
                <w:szCs w:val="20"/>
                <w:lang w:val="ro-RO"/>
              </w:rPr>
              <w:t xml:space="preserve"> </w:t>
            </w:r>
          </w:p>
          <w:p w14:paraId="6829F66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Se menționează că, în anul 2018 numărul membrilor Comitetului Consultativ s-a mărit cu 6 membri și constituie 21, comparativ cu  15 membri  în 2017.</w:t>
            </w:r>
          </w:p>
          <w:p w14:paraId="38AB9659" w14:textId="3B91EC7B" w:rsidR="00F07AD7" w:rsidRPr="00CE6A5D" w:rsidRDefault="00F07AD7" w:rsidP="00F07AD7">
            <w:pPr>
              <w:pStyle w:val="Corp"/>
              <w:jc w:val="both"/>
              <w:rPr>
                <w:color w:val="auto"/>
                <w:sz w:val="20"/>
                <w:szCs w:val="20"/>
                <w:lang w:val="ro-RO"/>
              </w:rPr>
            </w:pPr>
            <w:r w:rsidRPr="00CE6A5D">
              <w:rPr>
                <w:color w:val="auto"/>
                <w:sz w:val="20"/>
                <w:szCs w:val="20"/>
                <w:lang w:val="ro-RO"/>
              </w:rPr>
              <w:t>Totodată:</w:t>
            </w:r>
          </w:p>
          <w:p w14:paraId="10901014"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iCs/>
                <w:color w:val="auto"/>
                <w:sz w:val="20"/>
                <w:szCs w:val="20"/>
                <w:lang w:val="ro-RO"/>
              </w:rPr>
              <w:t xml:space="preserve">ponderea </w:t>
            </w:r>
            <w:r w:rsidRPr="00CE6A5D">
              <w:rPr>
                <w:color w:val="auto"/>
                <w:sz w:val="20"/>
                <w:szCs w:val="20"/>
                <w:lang w:val="ro-RO"/>
              </w:rPr>
              <w:t>proiectelor de acte normative care afectează activitatea agenţilor economici consultate cu AIR</w:t>
            </w:r>
            <w:r w:rsidRPr="00CE6A5D">
              <w:rPr>
                <w:iCs/>
                <w:color w:val="auto"/>
                <w:sz w:val="20"/>
                <w:szCs w:val="20"/>
                <w:lang w:val="ro-RO"/>
              </w:rPr>
              <w:t xml:space="preserve"> a constituit </w:t>
            </w:r>
            <w:r w:rsidRPr="00CE6A5D">
              <w:rPr>
                <w:b/>
                <w:color w:val="auto"/>
                <w:sz w:val="20"/>
                <w:szCs w:val="20"/>
                <w:lang w:val="ro-RO"/>
              </w:rPr>
              <w:t>100%</w:t>
            </w:r>
            <w:r w:rsidRPr="00CE6A5D">
              <w:rPr>
                <w:color w:val="auto"/>
                <w:sz w:val="20"/>
                <w:szCs w:val="20"/>
                <w:lang w:val="ro-RO"/>
              </w:rPr>
              <w:t>;</w:t>
            </w:r>
          </w:p>
          <w:p w14:paraId="01C59BB2" w14:textId="2BF98066" w:rsidR="00F07AD7" w:rsidRPr="00CE6A5D" w:rsidRDefault="00F07AD7" w:rsidP="00F07AD7">
            <w:pPr>
              <w:pStyle w:val="Corp"/>
              <w:jc w:val="both"/>
              <w:rPr>
                <w:color w:val="auto"/>
                <w:sz w:val="20"/>
                <w:szCs w:val="20"/>
                <w:lang w:val="ro-RO"/>
              </w:rPr>
            </w:pPr>
            <w:r w:rsidRPr="00CE6A5D">
              <w:rPr>
                <w:color w:val="auto"/>
                <w:sz w:val="20"/>
                <w:szCs w:val="20"/>
                <w:lang w:val="ro-RO"/>
              </w:rPr>
              <w:t>- a fost remis Grupului de lucru pentru reglementarea a</w:t>
            </w:r>
            <w:r w:rsidR="00797428" w:rsidRPr="00CE6A5D">
              <w:rPr>
                <w:color w:val="auto"/>
                <w:sz w:val="20"/>
                <w:szCs w:val="20"/>
                <w:lang w:val="ro-RO"/>
              </w:rPr>
              <w:t xml:space="preserve">ctivității de întreprinzător 9 </w:t>
            </w:r>
            <w:r w:rsidRPr="00CE6A5D">
              <w:rPr>
                <w:color w:val="auto"/>
                <w:sz w:val="20"/>
                <w:szCs w:val="20"/>
                <w:lang w:val="ro-RO"/>
              </w:rPr>
              <w:t>proiecte de acte normative;</w:t>
            </w:r>
          </w:p>
          <w:p w14:paraId="14F2B9A2" w14:textId="77777777" w:rsidR="00F07AD7" w:rsidRPr="00CE6A5D" w:rsidRDefault="00F07AD7" w:rsidP="00F07AD7">
            <w:pPr>
              <w:pStyle w:val="Corp"/>
              <w:jc w:val="both"/>
              <w:rPr>
                <w:color w:val="auto"/>
                <w:sz w:val="20"/>
                <w:szCs w:val="20"/>
                <w:lang w:val="ro-RO"/>
              </w:rPr>
            </w:pPr>
            <w:r w:rsidRPr="00CE6A5D">
              <w:rPr>
                <w:b/>
                <w:color w:val="auto"/>
                <w:sz w:val="20"/>
                <w:szCs w:val="20"/>
                <w:lang w:val="ro-RO"/>
              </w:rPr>
              <w:t xml:space="preserve">- </w:t>
            </w:r>
            <w:r w:rsidRPr="00CE6A5D">
              <w:rPr>
                <w:iCs/>
                <w:color w:val="auto"/>
                <w:sz w:val="20"/>
                <w:szCs w:val="20"/>
                <w:lang w:val="ro-RO"/>
              </w:rPr>
              <w:t xml:space="preserve">ponderea </w:t>
            </w:r>
            <w:r w:rsidRPr="00CE6A5D">
              <w:rPr>
                <w:color w:val="auto"/>
                <w:sz w:val="20"/>
                <w:szCs w:val="20"/>
                <w:lang w:val="ro-RO"/>
              </w:rPr>
              <w:t>proiectelor de acte normative</w:t>
            </w:r>
            <w:r w:rsidRPr="00CE6A5D">
              <w:rPr>
                <w:b/>
                <w:color w:val="auto"/>
                <w:sz w:val="20"/>
                <w:szCs w:val="20"/>
                <w:lang w:val="ro-RO"/>
              </w:rPr>
              <w:t xml:space="preserve"> </w:t>
            </w:r>
            <w:r w:rsidRPr="00CE6A5D">
              <w:rPr>
                <w:color w:val="auto"/>
                <w:sz w:val="20"/>
                <w:szCs w:val="20"/>
                <w:lang w:val="ro-RO"/>
              </w:rPr>
              <w:t>publicate pe pagina web a Serviciului Vamal</w:t>
            </w:r>
            <w:r w:rsidRPr="00CE6A5D">
              <w:rPr>
                <w:b/>
                <w:color w:val="auto"/>
                <w:sz w:val="20"/>
                <w:szCs w:val="20"/>
                <w:lang w:val="ro-RO"/>
              </w:rPr>
              <w:t xml:space="preserve"> </w:t>
            </w:r>
            <w:r w:rsidRPr="00CE6A5D">
              <w:rPr>
                <w:iCs/>
                <w:color w:val="auto"/>
                <w:sz w:val="20"/>
                <w:szCs w:val="20"/>
                <w:lang w:val="ro-RO"/>
              </w:rPr>
              <w:t xml:space="preserve">a constituit </w:t>
            </w:r>
            <w:r w:rsidRPr="00CE6A5D">
              <w:rPr>
                <w:b/>
                <w:color w:val="auto"/>
                <w:sz w:val="20"/>
                <w:szCs w:val="20"/>
                <w:lang w:val="ro-RO"/>
              </w:rPr>
              <w:t>100%</w:t>
            </w:r>
            <w:r w:rsidRPr="00CE6A5D">
              <w:rPr>
                <w:color w:val="auto"/>
                <w:sz w:val="20"/>
                <w:szCs w:val="20"/>
                <w:lang w:val="ro-RO"/>
              </w:rPr>
              <w:t>;</w:t>
            </w:r>
          </w:p>
          <w:p w14:paraId="3EC837A6" w14:textId="77777777" w:rsidR="00F07AD7" w:rsidRPr="00CE6A5D" w:rsidRDefault="00F07AD7" w:rsidP="00F07AD7">
            <w:pPr>
              <w:pStyle w:val="Corp"/>
              <w:jc w:val="both"/>
              <w:rPr>
                <w:color w:val="auto"/>
                <w:sz w:val="20"/>
                <w:szCs w:val="20"/>
                <w:lang w:val="ro-RO"/>
              </w:rPr>
            </w:pPr>
            <w:r w:rsidRPr="00CE6A5D">
              <w:rPr>
                <w:b/>
                <w:color w:val="auto"/>
                <w:sz w:val="20"/>
                <w:szCs w:val="20"/>
                <w:lang w:val="ro-RO"/>
              </w:rPr>
              <w:t xml:space="preserve">- </w:t>
            </w:r>
            <w:r w:rsidRPr="00CE6A5D">
              <w:rPr>
                <w:color w:val="auto"/>
                <w:sz w:val="20"/>
                <w:szCs w:val="20"/>
                <w:lang w:val="ro-RO"/>
              </w:rPr>
              <w:t>au fost consultate conform cerinţelor transparenţei în procesul decizional</w:t>
            </w:r>
            <w:r w:rsidRPr="00CE6A5D">
              <w:rPr>
                <w:b/>
                <w:color w:val="auto"/>
                <w:sz w:val="20"/>
                <w:szCs w:val="20"/>
                <w:lang w:val="ro-RO"/>
              </w:rPr>
              <w:t xml:space="preserve"> 12 </w:t>
            </w:r>
            <w:r w:rsidRPr="00CE6A5D">
              <w:rPr>
                <w:color w:val="auto"/>
                <w:sz w:val="20"/>
                <w:szCs w:val="20"/>
                <w:lang w:val="ro-RO"/>
              </w:rPr>
              <w:t>proiecte de acte normative;</w:t>
            </w:r>
          </w:p>
          <w:p w14:paraId="220BA3D6" w14:textId="77777777" w:rsidR="00F07AD7" w:rsidRPr="00CE6A5D" w:rsidRDefault="00F07AD7" w:rsidP="00F07AD7">
            <w:pPr>
              <w:pStyle w:val="Corp"/>
              <w:jc w:val="both"/>
              <w:rPr>
                <w:color w:val="auto"/>
                <w:sz w:val="20"/>
                <w:szCs w:val="20"/>
                <w:lang w:val="ro-RO"/>
              </w:rPr>
            </w:pPr>
            <w:r w:rsidRPr="00CE6A5D">
              <w:rPr>
                <w:b/>
                <w:color w:val="auto"/>
                <w:sz w:val="20"/>
                <w:szCs w:val="20"/>
                <w:lang w:val="ro-RO"/>
              </w:rPr>
              <w:t xml:space="preserve">- </w:t>
            </w:r>
            <w:r w:rsidRPr="00CE6A5D">
              <w:rPr>
                <w:color w:val="auto"/>
                <w:sz w:val="20"/>
                <w:szCs w:val="20"/>
                <w:lang w:val="ro-RO"/>
              </w:rPr>
              <w:t>au fost publicate în Monitorul Oficial</w:t>
            </w:r>
            <w:r w:rsidRPr="00CE6A5D">
              <w:rPr>
                <w:b/>
                <w:color w:val="auto"/>
                <w:sz w:val="20"/>
                <w:szCs w:val="20"/>
                <w:lang w:val="ro-RO"/>
              </w:rPr>
              <w:t xml:space="preserve"> 30</w:t>
            </w:r>
            <w:r w:rsidRPr="00CE6A5D">
              <w:rPr>
                <w:color w:val="auto"/>
                <w:sz w:val="20"/>
                <w:szCs w:val="20"/>
                <w:lang w:val="ro-RO"/>
              </w:rPr>
              <w:t xml:space="preserve"> acte normative.</w:t>
            </w:r>
          </w:p>
          <w:p w14:paraId="53FA3F03" w14:textId="77777777" w:rsidR="00F07AD7" w:rsidRPr="00CE6A5D" w:rsidRDefault="00F07AD7" w:rsidP="00F07AD7">
            <w:pPr>
              <w:pStyle w:val="Corp"/>
              <w:jc w:val="both"/>
              <w:rPr>
                <w:iCs/>
                <w:color w:val="auto"/>
                <w:sz w:val="20"/>
                <w:szCs w:val="20"/>
                <w:lang w:val="ro-RO"/>
              </w:rPr>
            </w:pPr>
            <w:r w:rsidRPr="00CE6A5D">
              <w:rPr>
                <w:iCs/>
                <w:color w:val="auto"/>
                <w:sz w:val="20"/>
                <w:szCs w:val="20"/>
                <w:lang w:val="ro-RO"/>
              </w:rPr>
              <w:t xml:space="preserve">În vederea asigurării colaborării eficiente între Serviciul Vamal şi societatea civilă, sporirea transparenţei în activitatea zilnică, prin recepţionarea informaţiilor referitoare la comportamentul corupţional sau alte abuzuri de serviciu, precum şi oferirea </w:t>
            </w:r>
            <w:r w:rsidRPr="00CE6A5D">
              <w:rPr>
                <w:iCs/>
                <w:color w:val="auto"/>
                <w:sz w:val="20"/>
                <w:szCs w:val="20"/>
                <w:lang w:val="ro-RO"/>
              </w:rPr>
              <w:lastRenderedPageBreak/>
              <w:t>informaţiilor de interes public, în cadrul Serviciului Vamal activează Centrul de Apel (Call Center) cu numărul unic de telefon +373 22 574 111.</w:t>
            </w:r>
          </w:p>
          <w:p w14:paraId="42502A92" w14:textId="4C75542B" w:rsidR="00F07AD7" w:rsidRPr="00CE6A5D" w:rsidRDefault="00F07AD7" w:rsidP="00F07AD7">
            <w:pPr>
              <w:pStyle w:val="Corp"/>
              <w:jc w:val="both"/>
              <w:rPr>
                <w:iCs/>
                <w:color w:val="auto"/>
                <w:sz w:val="20"/>
                <w:szCs w:val="20"/>
                <w:lang w:val="ro-RO"/>
              </w:rPr>
            </w:pPr>
            <w:r w:rsidRPr="00CE6A5D">
              <w:rPr>
                <w:iCs/>
                <w:color w:val="auto"/>
                <w:sz w:val="20"/>
                <w:szCs w:val="20"/>
                <w:lang w:val="ro-RO"/>
              </w:rPr>
              <w:t>Numărul total de interpelări la Linia de Informare a Centrului Unic de Apel este de 14 360  (E-mail-1450, Skype- 89, telefon- 12821).</w:t>
            </w:r>
          </w:p>
          <w:p w14:paraId="187E0858" w14:textId="77777777" w:rsidR="00F07AD7" w:rsidRPr="00CE6A5D" w:rsidRDefault="00F07AD7" w:rsidP="00F07AD7">
            <w:pPr>
              <w:pStyle w:val="Corp"/>
              <w:jc w:val="both"/>
              <w:rPr>
                <w:b/>
                <w:bCs/>
                <w:color w:val="auto"/>
                <w:sz w:val="20"/>
                <w:szCs w:val="20"/>
                <w:lang w:val="ro-RO"/>
              </w:rPr>
            </w:pPr>
            <w:r w:rsidRPr="00CE6A5D">
              <w:rPr>
                <w:rStyle w:val="Nimic"/>
                <w:color w:val="auto"/>
                <w:sz w:val="20"/>
                <w:szCs w:val="20"/>
                <w:lang w:val="ro-RO"/>
              </w:rPr>
              <w:t>Concomitent: au fost actualizate și sînt accesibile mediului de afaceri, următoarele baze de date:</w:t>
            </w:r>
          </w:p>
          <w:p w14:paraId="3612E1A0" w14:textId="77777777" w:rsidR="00F07AD7" w:rsidRPr="00CE6A5D" w:rsidRDefault="00F07AD7" w:rsidP="00F07AD7">
            <w:pPr>
              <w:pStyle w:val="Corp"/>
              <w:jc w:val="both"/>
              <w:rPr>
                <w:color w:val="auto"/>
                <w:sz w:val="20"/>
                <w:szCs w:val="20"/>
                <w:lang w:val="ro-RO"/>
              </w:rPr>
            </w:pPr>
            <w:r w:rsidRPr="00CE6A5D">
              <w:rPr>
                <w:rStyle w:val="Nimic"/>
                <w:b/>
                <w:bCs/>
                <w:color w:val="auto"/>
                <w:sz w:val="20"/>
                <w:szCs w:val="20"/>
                <w:lang w:val="ro-RO"/>
              </w:rPr>
              <w:t>- TARIM</w:t>
            </w:r>
            <w:r w:rsidRPr="00CE6A5D">
              <w:rPr>
                <w:color w:val="auto"/>
                <w:sz w:val="20"/>
                <w:szCs w:val="20"/>
                <w:lang w:val="ro-RO"/>
              </w:rPr>
              <w:t xml:space="preserve"> (</w:t>
            </w:r>
            <w:hyperlink r:id="rId60" w:history="1">
              <w:r w:rsidRPr="00CE6A5D">
                <w:rPr>
                  <w:rStyle w:val="Hyperlink0"/>
                  <w:color w:val="auto"/>
                  <w:sz w:val="20"/>
                  <w:szCs w:val="20"/>
                  <w:lang w:val="ro-RO"/>
                </w:rPr>
                <w:t>http://customs.gov.md/ro/content/tariful-vamal-integrat-al-republicii-moldova</w:t>
              </w:r>
            </w:hyperlink>
            <w:r w:rsidRPr="00CE6A5D">
              <w:rPr>
                <w:color w:val="auto"/>
                <w:sz w:val="20"/>
                <w:szCs w:val="20"/>
                <w:lang w:val="ro-RO"/>
              </w:rPr>
              <w:t>);</w:t>
            </w:r>
          </w:p>
          <w:p w14:paraId="0D667FCF" w14:textId="77777777" w:rsidR="00F07AD7" w:rsidRPr="00CE6A5D" w:rsidRDefault="00F07AD7" w:rsidP="00F07AD7">
            <w:pPr>
              <w:pStyle w:val="Corp"/>
              <w:jc w:val="both"/>
              <w:rPr>
                <w:rStyle w:val="Nimic"/>
                <w:b/>
                <w:bCs/>
                <w:color w:val="auto"/>
                <w:sz w:val="20"/>
                <w:szCs w:val="20"/>
                <w:lang w:val="ro-RO"/>
              </w:rPr>
            </w:pPr>
            <w:r w:rsidRPr="00CE6A5D">
              <w:rPr>
                <w:rStyle w:val="Nimic"/>
                <w:b/>
                <w:bCs/>
                <w:color w:val="auto"/>
                <w:sz w:val="20"/>
                <w:szCs w:val="20"/>
                <w:lang w:val="ro-RO"/>
              </w:rPr>
              <w:t>- Traficurile în posturile vamale în regim on line</w:t>
            </w:r>
          </w:p>
          <w:p w14:paraId="3041E305"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hyperlink r:id="rId61" w:history="1">
              <w:r w:rsidRPr="00CE6A5D">
                <w:rPr>
                  <w:rStyle w:val="Hyperlink0"/>
                  <w:color w:val="auto"/>
                  <w:sz w:val="20"/>
                  <w:szCs w:val="20"/>
                  <w:lang w:val="ro-RO"/>
                </w:rPr>
                <w:t>http://customs.gov.md/ro/content/traficul-posturile-vamale-regim-line</w:t>
              </w:r>
            </w:hyperlink>
            <w:r w:rsidRPr="00CE6A5D">
              <w:rPr>
                <w:color w:val="auto"/>
                <w:sz w:val="20"/>
                <w:szCs w:val="20"/>
                <w:lang w:val="ro-RO"/>
              </w:rPr>
              <w:t>)</w:t>
            </w:r>
          </w:p>
          <w:p w14:paraId="6AAF00D8" w14:textId="77777777" w:rsidR="00F07AD7" w:rsidRPr="00CE6A5D" w:rsidRDefault="00F07AD7" w:rsidP="00F07AD7">
            <w:pPr>
              <w:pStyle w:val="Corp"/>
              <w:jc w:val="both"/>
              <w:rPr>
                <w:color w:val="auto"/>
                <w:sz w:val="20"/>
                <w:szCs w:val="20"/>
                <w:lang w:val="ro-RO"/>
              </w:rPr>
            </w:pPr>
            <w:r w:rsidRPr="00CE6A5D">
              <w:rPr>
                <w:rStyle w:val="Nimic"/>
                <w:b/>
                <w:bCs/>
                <w:color w:val="auto"/>
                <w:sz w:val="20"/>
                <w:szCs w:val="20"/>
                <w:lang w:val="ro-RO"/>
              </w:rPr>
              <w:t>- Harta interactiva</w:t>
            </w:r>
          </w:p>
          <w:p w14:paraId="56C049FD" w14:textId="77777777" w:rsidR="00F07AD7" w:rsidRPr="00CE6A5D" w:rsidRDefault="00F07AD7" w:rsidP="00F07AD7">
            <w:pPr>
              <w:pStyle w:val="Corp"/>
              <w:jc w:val="both"/>
              <w:rPr>
                <w:color w:val="auto"/>
                <w:lang w:val="ro-RO"/>
              </w:rPr>
            </w:pPr>
            <w:r w:rsidRPr="00CE6A5D">
              <w:rPr>
                <w:color w:val="auto"/>
                <w:sz w:val="20"/>
                <w:szCs w:val="20"/>
                <w:lang w:val="ro-RO"/>
              </w:rPr>
              <w:t>(</w:t>
            </w:r>
            <w:hyperlink r:id="rId62" w:history="1">
              <w:r w:rsidRPr="00CE6A5D">
                <w:rPr>
                  <w:rStyle w:val="Hyperlink0"/>
                  <w:color w:val="auto"/>
                  <w:sz w:val="20"/>
                  <w:szCs w:val="20"/>
                  <w:lang w:val="ro-RO"/>
                </w:rPr>
                <w:t>http://customs.gov.md/ro/content/harta-interactiva</w:t>
              </w:r>
            </w:hyperlink>
            <w:r w:rsidRPr="00CE6A5D">
              <w:rPr>
                <w:color w:val="auto"/>
                <w:sz w:val="20"/>
                <w:szCs w:val="20"/>
                <w:lang w:val="ro-RO"/>
              </w:rPr>
              <w:t>)</w:t>
            </w:r>
          </w:p>
        </w:tc>
      </w:tr>
      <w:tr w:rsidR="00F07AD7" w:rsidRPr="00CE6A5D" w14:paraId="0D75B8E0" w14:textId="77777777" w:rsidTr="008315C4">
        <w:trPr>
          <w:trHeight w:val="3088"/>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BECEC1B" w14:textId="5BEAA124" w:rsidR="00F07AD7" w:rsidRPr="00CE6A5D" w:rsidRDefault="00F07AD7" w:rsidP="00F07AD7">
            <w:pPr>
              <w:pStyle w:val="Corp"/>
              <w:jc w:val="both"/>
              <w:rPr>
                <w:color w:val="auto"/>
                <w:sz w:val="20"/>
                <w:szCs w:val="20"/>
                <w:lang w:val="ro-RO"/>
              </w:rPr>
            </w:pPr>
            <w:r w:rsidRPr="00CE6A5D">
              <w:rPr>
                <w:color w:val="auto"/>
                <w:sz w:val="20"/>
                <w:szCs w:val="20"/>
                <w:lang w:val="ro-RO"/>
              </w:rPr>
              <w:lastRenderedPageBreak/>
              <w:t>19.5. Sporirea calității și gradului de informare a publicului larg cu privire la aspectele specifice activității ministerului și autorităților administrative din subordine</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B2AA53E" w14:textId="39F3F41C" w:rsidR="00F07AD7" w:rsidRPr="00CE6A5D" w:rsidRDefault="00F07AD7" w:rsidP="00F07AD7">
            <w:pPr>
              <w:pStyle w:val="Corp"/>
              <w:jc w:val="both"/>
              <w:rPr>
                <w:color w:val="auto"/>
                <w:sz w:val="20"/>
                <w:szCs w:val="20"/>
                <w:lang w:val="ro-RO"/>
              </w:rPr>
            </w:pPr>
            <w:r w:rsidRPr="00CE6A5D">
              <w:rPr>
                <w:color w:val="auto"/>
                <w:sz w:val="20"/>
                <w:szCs w:val="20"/>
                <w:lang w:val="ro-RO"/>
              </w:rPr>
              <w:t>19.5.1. Elaborarea Strategiei de comunicare a Ministerului Finanțelor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E1228C6" w14:textId="5EE8A9DD" w:rsidR="00F07AD7" w:rsidRPr="00CE6A5D" w:rsidRDefault="00F07AD7" w:rsidP="00F07AD7">
            <w:pPr>
              <w:pStyle w:val="Corp"/>
              <w:jc w:val="center"/>
              <w:rPr>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9B2E0F6" w14:textId="1EC97F5E" w:rsidR="00F07AD7" w:rsidRPr="00CE6A5D" w:rsidRDefault="00F07AD7" w:rsidP="00F07AD7">
            <w:pPr>
              <w:pStyle w:val="Corp"/>
              <w:jc w:val="center"/>
              <w:rPr>
                <w:color w:val="auto"/>
                <w:sz w:val="20"/>
                <w:szCs w:val="20"/>
                <w:lang w:val="ro-RO"/>
              </w:rPr>
            </w:pPr>
            <w:r w:rsidRPr="00CE6A5D">
              <w:rPr>
                <w:color w:val="auto"/>
                <w:sz w:val="20"/>
                <w:szCs w:val="20"/>
                <w:lang w:val="ro-RO"/>
              </w:rPr>
              <w:t>Strategie elaborată și aprobată</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3280B32" w14:textId="77777777" w:rsidR="00F07AD7" w:rsidRPr="00CE6A5D" w:rsidRDefault="00F07AD7" w:rsidP="00F07AD7">
            <w:pPr>
              <w:jc w:val="center"/>
              <w:rPr>
                <w:b/>
                <w:sz w:val="20"/>
                <w:szCs w:val="20"/>
              </w:rPr>
            </w:pPr>
            <w:r w:rsidRPr="00CE6A5D">
              <w:rPr>
                <w:b/>
                <w:sz w:val="20"/>
                <w:szCs w:val="20"/>
              </w:rPr>
              <w:t xml:space="preserve">SICMMR </w:t>
            </w:r>
          </w:p>
          <w:p w14:paraId="0E6D1D94" w14:textId="22425309" w:rsidR="00F07AD7" w:rsidRPr="00CE6A5D" w:rsidRDefault="00F07AD7" w:rsidP="00F07AD7">
            <w:pPr>
              <w:pStyle w:val="Corp"/>
              <w:jc w:val="center"/>
              <w:rPr>
                <w:b/>
                <w:bCs/>
                <w:color w:val="auto"/>
                <w:sz w:val="18"/>
                <w:szCs w:val="18"/>
                <w:lang w:val="ro-RO"/>
              </w:rPr>
            </w:pPr>
            <w:r w:rsidRPr="00CE6A5D">
              <w:rPr>
                <w:b/>
                <w:color w:val="auto"/>
                <w:sz w:val="20"/>
                <w:szCs w:val="20"/>
                <w:lang w:val="ro-RO"/>
              </w:rPr>
              <w:t>în comun cu consilierul ministrului</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B1472F0" w14:textId="3A9E23CC" w:rsidR="00F07AD7" w:rsidRPr="00CE6A5D" w:rsidRDefault="00F07AD7" w:rsidP="00F07AD7">
            <w:pPr>
              <w:pStyle w:val="Corp"/>
              <w:jc w:val="center"/>
              <w:rPr>
                <w:color w:val="auto"/>
                <w:sz w:val="20"/>
                <w:szCs w:val="20"/>
                <w:lang w:val="ro-RO"/>
              </w:rPr>
            </w:pPr>
            <w:r w:rsidRPr="00CE6A5D">
              <w:rPr>
                <w:color w:val="auto"/>
                <w:sz w:val="20"/>
                <w:szCs w:val="20"/>
                <w:lang w:val="ro-RO"/>
              </w:rPr>
              <w:t>-</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5B93F9BE" w14:textId="03928A07" w:rsidR="00F07AD7" w:rsidRPr="00CE6A5D" w:rsidRDefault="00F07AD7" w:rsidP="00F07AD7">
            <w:pPr>
              <w:pStyle w:val="Corp"/>
              <w:jc w:val="both"/>
              <w:rPr>
                <w:rStyle w:val="Nimic"/>
                <w:b/>
                <w:bCs/>
                <w:color w:val="auto"/>
                <w:sz w:val="20"/>
                <w:szCs w:val="20"/>
                <w:u w:val="single"/>
                <w:lang w:val="ro-RO"/>
              </w:rPr>
            </w:pPr>
            <w:r w:rsidRPr="00CE6A5D">
              <w:rPr>
                <w:rStyle w:val="Nimic"/>
                <w:b/>
                <w:bCs/>
                <w:color w:val="auto"/>
                <w:sz w:val="20"/>
                <w:szCs w:val="20"/>
                <w:u w:val="single"/>
                <w:lang w:val="ro-RO"/>
              </w:rPr>
              <w:t>În curs de realizare</w:t>
            </w:r>
          </w:p>
          <w:p w14:paraId="2A8A0F32" w14:textId="3E604AE5" w:rsidR="00F07AD7" w:rsidRPr="00CE6A5D" w:rsidRDefault="00F07AD7" w:rsidP="00F07AD7">
            <w:pPr>
              <w:pStyle w:val="Corp"/>
              <w:jc w:val="both"/>
              <w:rPr>
                <w:rStyle w:val="Nimic"/>
                <w:b/>
                <w:bCs/>
                <w:color w:val="auto"/>
                <w:sz w:val="20"/>
                <w:szCs w:val="20"/>
                <w:u w:val="single"/>
                <w:lang w:val="ro-RO"/>
              </w:rPr>
            </w:pPr>
            <w:r w:rsidRPr="00CE6A5D">
              <w:rPr>
                <w:rStyle w:val="Nimic"/>
                <w:bCs/>
                <w:color w:val="auto"/>
                <w:sz w:val="20"/>
                <w:szCs w:val="20"/>
                <w:lang w:val="ro-RO"/>
              </w:rPr>
              <w:t xml:space="preserve">Proiectul Strategiei de </w:t>
            </w:r>
            <w:r w:rsidRPr="00CE6A5D">
              <w:rPr>
                <w:color w:val="auto"/>
                <w:sz w:val="20"/>
                <w:szCs w:val="20"/>
                <w:lang w:val="ro-RO"/>
              </w:rPr>
              <w:t xml:space="preserve">comunicare a Ministerului Finanțelor a fost </w:t>
            </w:r>
            <w:r w:rsidRPr="00CE6A5D">
              <w:rPr>
                <w:b/>
                <w:color w:val="auto"/>
                <w:sz w:val="20"/>
                <w:szCs w:val="20"/>
                <w:lang w:val="ro-RO"/>
              </w:rPr>
              <w:t>elaborat</w:t>
            </w:r>
            <w:r w:rsidRPr="00CE6A5D">
              <w:rPr>
                <w:color w:val="auto"/>
                <w:sz w:val="20"/>
                <w:szCs w:val="20"/>
                <w:lang w:val="ro-RO"/>
              </w:rPr>
              <w:t xml:space="preserve"> și urmează a fi aprobat.</w:t>
            </w:r>
          </w:p>
        </w:tc>
      </w:tr>
      <w:tr w:rsidR="00F07AD7" w:rsidRPr="00CE6A5D" w14:paraId="73F38E56" w14:textId="77777777" w:rsidTr="008315C4">
        <w:trPr>
          <w:trHeight w:val="983"/>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32DB41A" w14:textId="5789C8D6" w:rsidR="00F07AD7" w:rsidRPr="00CE6A5D" w:rsidRDefault="00F07AD7" w:rsidP="00F07AD7">
            <w:pPr>
              <w:pStyle w:val="Corp"/>
              <w:jc w:val="both"/>
              <w:rPr>
                <w:color w:val="auto"/>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B62FCFF" w14:textId="77777777" w:rsidR="00F07AD7" w:rsidRPr="00CE6A5D" w:rsidRDefault="00F07AD7" w:rsidP="00F07AD7">
            <w:pPr>
              <w:pStyle w:val="Corp"/>
              <w:jc w:val="both"/>
              <w:rPr>
                <w:color w:val="auto"/>
                <w:lang w:val="ro-RO"/>
              </w:rPr>
            </w:pPr>
            <w:r w:rsidRPr="00CE6A5D">
              <w:rPr>
                <w:color w:val="auto"/>
                <w:sz w:val="20"/>
                <w:szCs w:val="20"/>
                <w:lang w:val="ro-RO"/>
              </w:rPr>
              <w:t>19.5.2. Organizarea evenimentelor de presă, mese rotunde și alte activități menite să asigure promovarea informațiilor relevante cu privire la procesul decizional</w:t>
            </w:r>
          </w:p>
        </w:tc>
        <w:tc>
          <w:tcPr>
            <w:tcW w:w="1418"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7F909B46"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A1C80F" w14:textId="77777777" w:rsidR="00F07AD7" w:rsidRPr="00CE6A5D" w:rsidRDefault="00F07AD7" w:rsidP="00F07AD7">
            <w:pPr>
              <w:pStyle w:val="Corp"/>
              <w:jc w:val="center"/>
              <w:rPr>
                <w:color w:val="auto"/>
                <w:lang w:val="ro-RO"/>
              </w:rPr>
            </w:pPr>
            <w:r w:rsidRPr="00CE6A5D">
              <w:rPr>
                <w:color w:val="auto"/>
                <w:sz w:val="20"/>
                <w:szCs w:val="20"/>
                <w:lang w:val="ro-RO"/>
              </w:rPr>
              <w:t>Numărul de evenimente organizate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84DC8F" w14:textId="77777777" w:rsidR="00F07AD7" w:rsidRPr="00CE6A5D" w:rsidRDefault="00F07AD7" w:rsidP="00F07AD7">
            <w:pPr>
              <w:pStyle w:val="Corp"/>
              <w:jc w:val="center"/>
              <w:rPr>
                <w:color w:val="auto"/>
                <w:lang w:val="ro-RO"/>
              </w:rPr>
            </w:pPr>
            <w:r w:rsidRPr="00CE6A5D">
              <w:rPr>
                <w:b/>
                <w:bCs/>
                <w:color w:val="auto"/>
                <w:sz w:val="18"/>
                <w:szCs w:val="18"/>
                <w:lang w:val="ro-RO"/>
              </w:rPr>
              <w:t>SICMMR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A0E567B"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3188254" w14:textId="12E5D402" w:rsidR="00F07AD7" w:rsidRPr="00CE6A5D" w:rsidRDefault="00F07AD7" w:rsidP="00F07AD7">
            <w:pPr>
              <w:pStyle w:val="Corp"/>
              <w:jc w:val="both"/>
              <w:rPr>
                <w:color w:val="auto"/>
                <w:sz w:val="20"/>
                <w:szCs w:val="20"/>
                <w:u w:val="single"/>
                <w:lang w:val="ro-RO"/>
              </w:rPr>
            </w:pPr>
            <w:r w:rsidRPr="00CE6A5D">
              <w:rPr>
                <w:rStyle w:val="Nimic"/>
                <w:b/>
                <w:bCs/>
                <w:color w:val="auto"/>
                <w:sz w:val="20"/>
                <w:szCs w:val="20"/>
                <w:u w:val="single"/>
                <w:lang w:val="ro-RO"/>
              </w:rPr>
              <w:t>Realizat în termen</w:t>
            </w:r>
          </w:p>
          <w:p w14:paraId="7E4C9B97" w14:textId="721DBBC8"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Pe parcursul perioadei de raportare au fost organizate </w:t>
            </w:r>
            <w:r w:rsidRPr="00CE6A5D">
              <w:rPr>
                <w:rStyle w:val="Nimic"/>
                <w:b/>
                <w:bCs/>
                <w:color w:val="auto"/>
                <w:sz w:val="20"/>
                <w:szCs w:val="20"/>
                <w:lang w:val="ro-RO"/>
              </w:rPr>
              <w:t>16 evenimente</w:t>
            </w:r>
            <w:r w:rsidRPr="00CE6A5D">
              <w:rPr>
                <w:color w:val="auto"/>
                <w:sz w:val="20"/>
                <w:szCs w:val="20"/>
                <w:lang w:val="ro-RO"/>
              </w:rPr>
              <w:t>:</w:t>
            </w:r>
          </w:p>
          <w:p w14:paraId="5BF9F035" w14:textId="2675A5F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la data de 31 ianuarie</w:t>
            </w:r>
            <w:r w:rsidRPr="00CE6A5D">
              <w:rPr>
                <w:color w:val="auto"/>
                <w:sz w:val="20"/>
                <w:szCs w:val="20"/>
                <w:lang w:val="ro-RO"/>
              </w:rPr>
              <w:t xml:space="preserve">, conferința „Participarea Republicii Moldova în clasamentul mondial al transparenței bugetare -  Open Budget Index (OBI)” și briefing-ul de presă privitor la un subiect </w:t>
            </w:r>
            <w:r w:rsidRPr="00CE6A5D">
              <w:rPr>
                <w:color w:val="auto"/>
                <w:sz w:val="20"/>
                <w:szCs w:val="20"/>
                <w:lang w:val="ro-RO"/>
              </w:rPr>
              <w:lastRenderedPageBreak/>
              <w:t>important ce vizează sistemul bugetar al autorităților publice local;</w:t>
            </w:r>
          </w:p>
          <w:p w14:paraId="1E8100F1"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la data de 01 februarie</w:t>
            </w:r>
            <w:r w:rsidRPr="00CE6A5D">
              <w:rPr>
                <w:color w:val="auto"/>
                <w:sz w:val="20"/>
                <w:szCs w:val="20"/>
                <w:lang w:val="ro-RO"/>
              </w:rPr>
              <w:t>, „Dialog cu APL”;</w:t>
            </w:r>
          </w:p>
          <w:p w14:paraId="560DCF4D"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la data de 21.03.2018</w:t>
            </w:r>
            <w:r w:rsidRPr="00CE6A5D">
              <w:rPr>
                <w:color w:val="auto"/>
                <w:sz w:val="20"/>
                <w:szCs w:val="20"/>
                <w:lang w:val="ro-RO"/>
              </w:rPr>
              <w:t>, conferința de lansare a Programului de stat „Prima Casă”;</w:t>
            </w:r>
          </w:p>
          <w:p w14:paraId="6AD6AE30"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la data de 22.03.2018</w:t>
            </w:r>
            <w:r w:rsidRPr="00CE6A5D">
              <w:rPr>
                <w:color w:val="auto"/>
                <w:sz w:val="20"/>
                <w:szCs w:val="20"/>
                <w:lang w:val="ro-RO"/>
              </w:rPr>
              <w:t>, conferința „Finanțele Publice pe înțelesul tău”;</w:t>
            </w:r>
          </w:p>
          <w:p w14:paraId="48E552E2" w14:textId="2BA06ED6"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la data de 02.04.2018</w:t>
            </w:r>
            <w:r w:rsidRPr="00CE6A5D">
              <w:rPr>
                <w:color w:val="auto"/>
                <w:sz w:val="20"/>
                <w:szCs w:val="20"/>
                <w:lang w:val="ro-RO"/>
              </w:rPr>
              <w:t xml:space="preserve"> – Eveniment dedicat acordării primului contract de finanțare în cadrul Programului de stat „Prima casă”;</w:t>
            </w:r>
          </w:p>
          <w:p w14:paraId="20A9943A" w14:textId="74212FD9"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la data de 05.04.2018</w:t>
            </w:r>
            <w:r w:rsidRPr="00CE6A5D">
              <w:rPr>
                <w:color w:val="auto"/>
                <w:sz w:val="20"/>
                <w:szCs w:val="20"/>
                <w:lang w:val="ro-RO"/>
              </w:rPr>
              <w:t xml:space="preserve"> – Club de presă dedicat Programului de stat “Prima casă”;</w:t>
            </w:r>
          </w:p>
          <w:p w14:paraId="24A82CAB" w14:textId="328D7E78"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la data de 19 – 22.04.2018</w:t>
            </w:r>
            <w:r w:rsidRPr="00CE6A5D">
              <w:rPr>
                <w:color w:val="auto"/>
                <w:sz w:val="20"/>
                <w:szCs w:val="20"/>
                <w:lang w:val="ro-RO"/>
              </w:rPr>
              <w:t xml:space="preserve"> – Tîrgul specializat de imobiliare, ediția a XXI-a „IMOBIL MOLDOVA”;</w:t>
            </w:r>
          </w:p>
          <w:p w14:paraId="62C66D6B" w14:textId="14919E36"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la data de 12.05.2018</w:t>
            </w:r>
            <w:r w:rsidRPr="00CE6A5D">
              <w:rPr>
                <w:color w:val="auto"/>
                <w:sz w:val="20"/>
                <w:szCs w:val="20"/>
                <w:lang w:val="ro-RO"/>
              </w:rPr>
              <w:t xml:space="preserve"> – expoziție „Orășelul European” în cadrul activităților dedicate Zilei Europei;</w:t>
            </w:r>
          </w:p>
          <w:p w14:paraId="71607EC8" w14:textId="3CEC13C3"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 xml:space="preserve">la data de 07.06.2018 </w:t>
            </w:r>
            <w:r w:rsidRPr="00CE6A5D">
              <w:rPr>
                <w:color w:val="auto"/>
                <w:sz w:val="20"/>
                <w:szCs w:val="20"/>
                <w:lang w:val="ro-RO"/>
              </w:rPr>
              <w:t xml:space="preserve">– Conferința națională dedicată auditorilor interni din sectorul public; </w:t>
            </w:r>
          </w:p>
          <w:p w14:paraId="1DECA17D" w14:textId="5281977A"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Pr="00CE6A5D">
              <w:rPr>
                <w:b/>
                <w:color w:val="auto"/>
                <w:sz w:val="20"/>
                <w:szCs w:val="20"/>
                <w:lang w:val="ro-RO"/>
              </w:rPr>
              <w:t>la data de 24.06.2018</w:t>
            </w:r>
            <w:r w:rsidRPr="00CE6A5D">
              <w:rPr>
                <w:color w:val="auto"/>
                <w:sz w:val="20"/>
                <w:szCs w:val="20"/>
                <w:lang w:val="ro-RO"/>
              </w:rPr>
              <w:t xml:space="preserve"> – a II-a ediție a Cupei Ministrului Finanțelor la Jocuri Intelectuale;</w:t>
            </w:r>
          </w:p>
          <w:p w14:paraId="5A7893A1" w14:textId="4D1D8B46" w:rsidR="00F07AD7" w:rsidRPr="00CE6A5D" w:rsidRDefault="00F07AD7" w:rsidP="00F07AD7">
            <w:pPr>
              <w:jc w:val="both"/>
              <w:rPr>
                <w:sz w:val="20"/>
                <w:szCs w:val="20"/>
              </w:rPr>
            </w:pPr>
            <w:r w:rsidRPr="00CE6A5D">
              <w:rPr>
                <w:sz w:val="20"/>
                <w:szCs w:val="20"/>
              </w:rPr>
              <w:t xml:space="preserve">- </w:t>
            </w:r>
            <w:r w:rsidRPr="00CE6A5D">
              <w:rPr>
                <w:b/>
                <w:sz w:val="20"/>
                <w:szCs w:val="20"/>
              </w:rPr>
              <w:t>în perioada 27 – 30.09.2018</w:t>
            </w:r>
            <w:r w:rsidRPr="00CE6A5D">
              <w:rPr>
                <w:sz w:val="20"/>
                <w:szCs w:val="20"/>
              </w:rPr>
              <w:t xml:space="preserve"> – Tîrgul specializat de imobiliare, ediția a XXII-a “IMOBIL MOLDOVA”;</w:t>
            </w:r>
          </w:p>
          <w:p w14:paraId="475951A3" w14:textId="156C52F4" w:rsidR="00F07AD7" w:rsidRPr="00CE6A5D" w:rsidRDefault="00F07AD7" w:rsidP="00F07AD7">
            <w:pPr>
              <w:jc w:val="both"/>
              <w:rPr>
                <w:sz w:val="20"/>
                <w:szCs w:val="20"/>
              </w:rPr>
            </w:pPr>
            <w:r w:rsidRPr="00CE6A5D">
              <w:rPr>
                <w:sz w:val="20"/>
                <w:szCs w:val="20"/>
              </w:rPr>
              <w:t xml:space="preserve">- </w:t>
            </w:r>
            <w:r w:rsidRPr="00CE6A5D">
              <w:rPr>
                <w:b/>
                <w:sz w:val="20"/>
                <w:szCs w:val="20"/>
              </w:rPr>
              <w:t>în perioada 23–25.10.2018</w:t>
            </w:r>
            <w:r w:rsidRPr="00CE6A5D">
              <w:rPr>
                <w:sz w:val="20"/>
                <w:szCs w:val="20"/>
              </w:rPr>
              <w:t xml:space="preserve"> – Atelier de lucru regional privind achizițiile publice pentru țările din Europa Centrală;</w:t>
            </w:r>
          </w:p>
          <w:p w14:paraId="0BEE35D8" w14:textId="4428DD57" w:rsidR="00F07AD7" w:rsidRPr="00CE6A5D" w:rsidRDefault="00F07AD7" w:rsidP="00F07AD7">
            <w:pPr>
              <w:jc w:val="both"/>
              <w:rPr>
                <w:sz w:val="20"/>
                <w:szCs w:val="20"/>
              </w:rPr>
            </w:pPr>
            <w:r w:rsidRPr="00CE6A5D">
              <w:rPr>
                <w:sz w:val="20"/>
                <w:szCs w:val="20"/>
              </w:rPr>
              <w:t xml:space="preserve"> - </w:t>
            </w:r>
            <w:r w:rsidRPr="00CE6A5D">
              <w:rPr>
                <w:b/>
                <w:sz w:val="20"/>
                <w:szCs w:val="20"/>
              </w:rPr>
              <w:t>la data de 24.10.2018</w:t>
            </w:r>
            <w:r w:rsidRPr="00CE6A5D">
              <w:rPr>
                <w:sz w:val="20"/>
                <w:szCs w:val="20"/>
              </w:rPr>
              <w:t xml:space="preserve"> - Conferința de presă la subiectul reformelor și angajamentelor Republicii Moldova în procesul de aliniere a achizițiilor publice din țara noastră la standardele internaționale;</w:t>
            </w:r>
          </w:p>
          <w:p w14:paraId="1A0CE54F" w14:textId="06C5022D" w:rsidR="00F07AD7" w:rsidRPr="00CE6A5D" w:rsidRDefault="00F07AD7" w:rsidP="00F07AD7">
            <w:pPr>
              <w:jc w:val="both"/>
              <w:rPr>
                <w:sz w:val="20"/>
                <w:szCs w:val="20"/>
              </w:rPr>
            </w:pPr>
            <w:r w:rsidRPr="00CE6A5D">
              <w:rPr>
                <w:sz w:val="20"/>
                <w:szCs w:val="20"/>
              </w:rPr>
              <w:t xml:space="preserve">- </w:t>
            </w:r>
            <w:r w:rsidRPr="00CE6A5D">
              <w:rPr>
                <w:b/>
                <w:sz w:val="20"/>
                <w:szCs w:val="20"/>
              </w:rPr>
              <w:t>la data de 06.12.2018</w:t>
            </w:r>
            <w:r w:rsidRPr="00CE6A5D">
              <w:rPr>
                <w:sz w:val="20"/>
                <w:szCs w:val="20"/>
              </w:rPr>
              <w:t xml:space="preserve"> – Conferința de presă dedicată procesului implementării reformei salarizării;</w:t>
            </w:r>
          </w:p>
          <w:p w14:paraId="19FC025E" w14:textId="6E552DB2" w:rsidR="00F07AD7" w:rsidRPr="00CE6A5D" w:rsidRDefault="00F07AD7" w:rsidP="00F07AD7">
            <w:pPr>
              <w:jc w:val="both"/>
              <w:rPr>
                <w:sz w:val="20"/>
                <w:szCs w:val="20"/>
              </w:rPr>
            </w:pPr>
            <w:r w:rsidRPr="00CE6A5D">
              <w:rPr>
                <w:sz w:val="20"/>
                <w:szCs w:val="20"/>
              </w:rPr>
              <w:t xml:space="preserve">- </w:t>
            </w:r>
            <w:r w:rsidRPr="00CE6A5D">
              <w:rPr>
                <w:b/>
                <w:sz w:val="20"/>
                <w:szCs w:val="20"/>
              </w:rPr>
              <w:t>la data de 19.12.2018</w:t>
            </w:r>
            <w:r w:rsidRPr="00CE6A5D">
              <w:rPr>
                <w:sz w:val="20"/>
                <w:szCs w:val="20"/>
              </w:rPr>
              <w:t xml:space="preserve"> – Conferința de presă comună a Ministerului Finanţelor, Serviciului Vamal şi Serviciului Fiscal de Stat, în cadrul căreia au fost reflectate rezultatele activităţii pe parcursul anului 2018 şi priorităţile pentru anul 2019.</w:t>
            </w:r>
          </w:p>
        </w:tc>
      </w:tr>
      <w:tr w:rsidR="00F07AD7" w:rsidRPr="00CE6A5D" w14:paraId="4DA4FD60" w14:textId="77777777" w:rsidTr="008315C4">
        <w:trPr>
          <w:trHeight w:val="571"/>
          <w:jc w:val="center"/>
        </w:trPr>
        <w:tc>
          <w:tcPr>
            <w:tcW w:w="1985" w:type="dxa"/>
            <w:vMerge/>
            <w:tcBorders>
              <w:top w:val="single" w:sz="4" w:space="0" w:color="auto"/>
              <w:left w:val="single" w:sz="4" w:space="0" w:color="000000"/>
              <w:right w:val="single" w:sz="4" w:space="0" w:color="000000"/>
            </w:tcBorders>
            <w:shd w:val="clear" w:color="auto" w:fill="FFFFFF" w:themeFill="background1"/>
          </w:tcPr>
          <w:p w14:paraId="61A8704D" w14:textId="77777777" w:rsidR="00F07AD7" w:rsidRPr="00CE6A5D" w:rsidRDefault="00F07AD7" w:rsidP="00F07AD7"/>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E92BF1" w14:textId="77777777" w:rsidR="00F07AD7" w:rsidRPr="00CE6A5D" w:rsidRDefault="00F07AD7" w:rsidP="00F07AD7">
            <w:pPr>
              <w:pStyle w:val="Corp"/>
              <w:jc w:val="both"/>
              <w:rPr>
                <w:color w:val="auto"/>
                <w:lang w:val="ro-RO"/>
              </w:rPr>
            </w:pPr>
            <w:r w:rsidRPr="00CE6A5D">
              <w:rPr>
                <w:color w:val="auto"/>
                <w:sz w:val="20"/>
                <w:szCs w:val="20"/>
                <w:lang w:val="ro-RO"/>
              </w:rPr>
              <w:t>19.5.3. Implementarea Strategiei de comunicare a SFS</w:t>
            </w:r>
          </w:p>
          <w:p w14:paraId="2D477A98" w14:textId="77777777" w:rsidR="00F07AD7" w:rsidRPr="00CE6A5D" w:rsidRDefault="00F07AD7" w:rsidP="00F07AD7">
            <w:pPr>
              <w:pStyle w:val="Corp"/>
              <w:jc w:val="both"/>
              <w:rPr>
                <w:color w:val="auto"/>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A36DBFB"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A1FFF5" w14:textId="77777777" w:rsidR="00F07AD7" w:rsidRPr="00CE6A5D" w:rsidRDefault="00F07AD7" w:rsidP="00F07AD7">
            <w:pPr>
              <w:pStyle w:val="Corp"/>
              <w:jc w:val="center"/>
              <w:rPr>
                <w:color w:val="auto"/>
                <w:lang w:val="ro-RO"/>
              </w:rPr>
            </w:pPr>
            <w:r w:rsidRPr="00CE6A5D">
              <w:rPr>
                <w:color w:val="auto"/>
                <w:sz w:val="20"/>
                <w:szCs w:val="20"/>
                <w:lang w:val="ro-RO"/>
              </w:rPr>
              <w:t>Plan de acțiuni privind implementarea Strategiei realizat în proporție de cel puțin 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2E51055"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SFS </w:t>
            </w:r>
          </w:p>
          <w:p w14:paraId="28B03471" w14:textId="77777777" w:rsidR="00F07AD7" w:rsidRPr="00CE6A5D" w:rsidRDefault="00F07AD7" w:rsidP="00F07AD7">
            <w:pPr>
              <w:pStyle w:val="Corp"/>
              <w:jc w:val="center"/>
              <w:rPr>
                <w:color w:val="auto"/>
                <w:lang w:val="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D8A94D"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4E395B6" w14:textId="2C8CB635"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19F33D70" w14:textId="5DCC5FC0" w:rsidR="00F07AD7" w:rsidRPr="00CE6A5D" w:rsidRDefault="00F07AD7" w:rsidP="00F07AD7">
            <w:pPr>
              <w:pStyle w:val="Corp"/>
              <w:jc w:val="both"/>
              <w:rPr>
                <w:color w:val="auto"/>
                <w:lang w:val="ro-RO"/>
              </w:rPr>
            </w:pPr>
            <w:r w:rsidRPr="00CE6A5D">
              <w:rPr>
                <w:color w:val="auto"/>
                <w:sz w:val="20"/>
                <w:szCs w:val="20"/>
                <w:lang w:val="ro-RO"/>
              </w:rPr>
              <w:t xml:space="preserve">Planul de implementare a Strategiei de comunicare a SFS pentru anii 2017-2018 prevede pentru anul 2018 realizarea a 11 acțiuni, dintre care pe parcursul perioadei de raportare fiind realizate </w:t>
            </w:r>
            <w:r w:rsidRPr="00CE6A5D">
              <w:rPr>
                <w:b/>
                <w:color w:val="auto"/>
                <w:sz w:val="20"/>
                <w:szCs w:val="20"/>
                <w:lang w:val="ro-RO"/>
              </w:rPr>
              <w:t>100 %</w:t>
            </w:r>
            <w:r w:rsidRPr="00CE6A5D">
              <w:rPr>
                <w:color w:val="auto"/>
                <w:sz w:val="20"/>
                <w:szCs w:val="20"/>
                <w:lang w:val="ro-RO"/>
              </w:rPr>
              <w:t>.</w:t>
            </w:r>
          </w:p>
          <w:p w14:paraId="2388AEC2" w14:textId="77777777" w:rsidR="00F07AD7" w:rsidRPr="00CE6A5D" w:rsidRDefault="00F07AD7" w:rsidP="00F07AD7">
            <w:pPr>
              <w:pStyle w:val="Corp"/>
              <w:jc w:val="both"/>
              <w:rPr>
                <w:color w:val="auto"/>
                <w:sz w:val="20"/>
                <w:szCs w:val="20"/>
                <w:lang w:val="ro-RO"/>
              </w:rPr>
            </w:pPr>
          </w:p>
        </w:tc>
      </w:tr>
      <w:tr w:rsidR="00F07AD7" w:rsidRPr="00CE6A5D" w14:paraId="446B07FD" w14:textId="77777777" w:rsidTr="00270A3B">
        <w:trPr>
          <w:trHeight w:val="146"/>
          <w:jc w:val="center"/>
        </w:trPr>
        <w:tc>
          <w:tcPr>
            <w:tcW w:w="1985" w:type="dxa"/>
            <w:vMerge/>
            <w:tcBorders>
              <w:left w:val="single" w:sz="4" w:space="0" w:color="000000"/>
              <w:right w:val="single" w:sz="4" w:space="0" w:color="000000"/>
            </w:tcBorders>
            <w:shd w:val="clear" w:color="auto" w:fill="FFFFFF" w:themeFill="background1"/>
          </w:tcPr>
          <w:p w14:paraId="4D992EDB"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A75F61" w14:textId="77777777" w:rsidR="00F07AD7" w:rsidRPr="00CE6A5D" w:rsidRDefault="00F07AD7" w:rsidP="00F07AD7">
            <w:pPr>
              <w:pStyle w:val="Corp"/>
              <w:jc w:val="both"/>
              <w:rPr>
                <w:color w:val="auto"/>
                <w:lang w:val="ro-RO"/>
              </w:rPr>
            </w:pPr>
            <w:r w:rsidRPr="00CE6A5D">
              <w:rPr>
                <w:color w:val="auto"/>
                <w:sz w:val="20"/>
                <w:szCs w:val="20"/>
                <w:lang w:val="ro-RO"/>
              </w:rPr>
              <w:t>19.5.4. Publicarea planurilor anuale de achiziții al ministerului și ale autorităților administrative din subordine (inclusiv a modificărilor, după caz)</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802BB39"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În termen de 15 zile de la aprobare;</w:t>
            </w:r>
          </w:p>
          <w:p w14:paraId="3BD528EA"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În termen de 5 zile de la modificare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B8F5D1D" w14:textId="77777777" w:rsidR="00F07AD7" w:rsidRPr="00CE6A5D" w:rsidRDefault="00F07AD7" w:rsidP="00F07AD7">
            <w:pPr>
              <w:pStyle w:val="Corp"/>
              <w:jc w:val="center"/>
              <w:rPr>
                <w:color w:val="auto"/>
                <w:lang w:val="ro-RO"/>
              </w:rPr>
            </w:pPr>
            <w:r w:rsidRPr="00CE6A5D">
              <w:rPr>
                <w:color w:val="auto"/>
                <w:sz w:val="20"/>
                <w:szCs w:val="20"/>
                <w:lang w:val="ro-RO"/>
              </w:rPr>
              <w:t>Plan de achiziție elaborat (actualizat), aprobat și publicat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2602" w14:textId="77777777" w:rsidR="00F07AD7" w:rsidRPr="00CE6A5D" w:rsidRDefault="00F07AD7" w:rsidP="00F07AD7">
            <w:pPr>
              <w:pStyle w:val="Corp"/>
              <w:jc w:val="center"/>
              <w:rPr>
                <w:color w:val="auto"/>
                <w:lang w:val="ro-RO"/>
              </w:rPr>
            </w:pPr>
            <w:r w:rsidRPr="00CE6A5D">
              <w:rPr>
                <w:b/>
                <w:bCs/>
                <w:color w:val="auto"/>
                <w:sz w:val="18"/>
                <w:szCs w:val="18"/>
                <w:lang w:val="ro-RO"/>
              </w:rPr>
              <w:t>SPLA în comun cu</w:t>
            </w:r>
          </w:p>
          <w:p w14:paraId="4262F9F6" w14:textId="77777777" w:rsidR="00F07AD7" w:rsidRPr="00CE6A5D" w:rsidRDefault="00F07AD7" w:rsidP="00F07AD7">
            <w:pPr>
              <w:pStyle w:val="Corp"/>
              <w:jc w:val="center"/>
              <w:rPr>
                <w:color w:val="auto"/>
                <w:lang w:val="ro-RO"/>
              </w:rPr>
            </w:pPr>
            <w:r w:rsidRPr="00CE6A5D">
              <w:rPr>
                <w:b/>
                <w:bCs/>
                <w:color w:val="auto"/>
                <w:sz w:val="18"/>
                <w:szCs w:val="18"/>
                <w:lang w:val="ro-RO"/>
              </w:rPr>
              <w:t>SICMMR</w:t>
            </w:r>
          </w:p>
          <w:p w14:paraId="6A1C2709"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CTIF </w:t>
            </w:r>
          </w:p>
          <w:p w14:paraId="551267D9" w14:textId="77777777" w:rsidR="00F07AD7" w:rsidRPr="00CE6A5D" w:rsidRDefault="00F07AD7" w:rsidP="00F07AD7">
            <w:pPr>
              <w:pStyle w:val="Corp"/>
              <w:jc w:val="center"/>
              <w:rPr>
                <w:color w:val="auto"/>
                <w:lang w:val="ro-RO"/>
              </w:rPr>
            </w:pPr>
            <w:r w:rsidRPr="00CE6A5D">
              <w:rPr>
                <w:b/>
                <w:bCs/>
                <w:color w:val="auto"/>
                <w:sz w:val="18"/>
                <w:szCs w:val="18"/>
                <w:lang w:val="ro-RO"/>
              </w:rPr>
              <w:t>SV</w:t>
            </w:r>
          </w:p>
          <w:p w14:paraId="3E26D908" w14:textId="77777777" w:rsidR="00F07AD7" w:rsidRPr="00CE6A5D" w:rsidRDefault="00F07AD7" w:rsidP="00F07AD7">
            <w:pPr>
              <w:pStyle w:val="Corp"/>
              <w:jc w:val="center"/>
              <w:rPr>
                <w:color w:val="auto"/>
                <w:lang w:val="ro-RO"/>
              </w:rPr>
            </w:pPr>
            <w:r w:rsidRPr="00CE6A5D">
              <w:rPr>
                <w:b/>
                <w:bCs/>
                <w:color w:val="auto"/>
                <w:sz w:val="18"/>
                <w:szCs w:val="18"/>
                <w:lang w:val="ro-RO"/>
              </w:rPr>
              <w:t>SFS</w:t>
            </w:r>
          </w:p>
          <w:p w14:paraId="7360E2A4" w14:textId="77777777" w:rsidR="00F07AD7" w:rsidRPr="00CE6A5D" w:rsidRDefault="00F07AD7" w:rsidP="00F07AD7">
            <w:pPr>
              <w:pStyle w:val="Corp"/>
              <w:jc w:val="center"/>
              <w:rPr>
                <w:color w:val="auto"/>
                <w:lang w:val="ro-RO"/>
              </w:rPr>
            </w:pPr>
            <w:r w:rsidRPr="00CE6A5D">
              <w:rPr>
                <w:b/>
                <w:bCs/>
                <w:color w:val="auto"/>
                <w:sz w:val="18"/>
                <w:szCs w:val="18"/>
                <w:lang w:val="ro-RO"/>
              </w:rPr>
              <w:t>AAP</w:t>
            </w:r>
          </w:p>
          <w:p w14:paraId="66E3AC81" w14:textId="77777777" w:rsidR="00F07AD7" w:rsidRPr="00CE6A5D" w:rsidRDefault="00F07AD7" w:rsidP="00F07AD7">
            <w:pPr>
              <w:pStyle w:val="Corp"/>
              <w:jc w:val="center"/>
              <w:rPr>
                <w:color w:val="auto"/>
                <w:lang w:val="ro-RO"/>
              </w:rPr>
            </w:pPr>
            <w:r w:rsidRPr="00CE6A5D">
              <w:rPr>
                <w:b/>
                <w:bCs/>
                <w:color w:val="auto"/>
                <w:sz w:val="18"/>
                <w:szCs w:val="18"/>
                <w:lang w:val="ro-RO"/>
              </w:rPr>
              <w: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5DC5AD" w14:textId="77777777" w:rsidR="00F07AD7" w:rsidRPr="00CE6A5D" w:rsidRDefault="00F07AD7" w:rsidP="00F07AD7">
            <w:pPr>
              <w:pStyle w:val="Corp"/>
              <w:jc w:val="center"/>
              <w:rPr>
                <w:color w:val="auto"/>
                <w:sz w:val="20"/>
                <w:szCs w:val="20"/>
                <w:vertAlign w:val="subscript"/>
                <w:lang w:val="ro-RO"/>
              </w:rPr>
            </w:pPr>
            <w:r w:rsidRPr="00CE6A5D">
              <w:rPr>
                <w:rStyle w:val="Nimic"/>
                <w:color w:val="auto"/>
                <w:sz w:val="20"/>
                <w:szCs w:val="20"/>
                <w:lang w:val="ro-RO"/>
              </w:rPr>
              <w:t xml:space="preserve">HP nr. 56 din 30.03.2017 </w:t>
            </w:r>
            <w:r w:rsidRPr="00CE6A5D">
              <w:rPr>
                <w:color w:val="auto"/>
                <w:sz w:val="20"/>
                <w:szCs w:val="20"/>
                <w:vertAlign w:val="subscript"/>
                <w:lang w:val="ro-RO"/>
              </w:rPr>
              <w:t>(pilon II.1; 11)</w:t>
            </w:r>
          </w:p>
          <w:p w14:paraId="73755E81"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1419 din 28.12.2016</w:t>
            </w:r>
          </w:p>
          <w:p w14:paraId="78B760D6"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573 din 06.08.2013;</w:t>
            </w:r>
          </w:p>
          <w:p w14:paraId="2E0AFA30" w14:textId="77777777" w:rsidR="00F07AD7" w:rsidRPr="00CE6A5D" w:rsidRDefault="00F07AD7" w:rsidP="00F07AD7">
            <w:pPr>
              <w:pStyle w:val="Corp"/>
              <w:jc w:val="center"/>
              <w:rPr>
                <w:color w:val="auto"/>
                <w:lang w:val="ro-RO"/>
              </w:rPr>
            </w:pPr>
            <w:r w:rsidRPr="00CE6A5D">
              <w:rPr>
                <w:color w:val="auto"/>
                <w:sz w:val="20"/>
                <w:szCs w:val="20"/>
                <w:lang w:val="ro-RO"/>
              </w:rPr>
              <w:t>HG nr. 188 din 03.04.2012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2CD46F"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30DE8DBA" w14:textId="5519A0BF" w:rsidR="00F07AD7" w:rsidRPr="00CE6A5D" w:rsidRDefault="00F07AD7" w:rsidP="00797428">
            <w:pPr>
              <w:shd w:val="clear" w:color="auto" w:fill="FFFFFF" w:themeFill="background1"/>
              <w:jc w:val="both"/>
              <w:rPr>
                <w:sz w:val="20"/>
                <w:szCs w:val="20"/>
              </w:rPr>
            </w:pPr>
            <w:r w:rsidRPr="00CE6A5D">
              <w:rPr>
                <w:sz w:val="20"/>
                <w:szCs w:val="20"/>
              </w:rPr>
              <w:t>Planul anual de achiziţii publice pentru anul 2018 al Ministerului Finanţelor  a fost elaborat, aprobat, actualizat și publicat (http://mf.gov.md/ro/ministerul-finanțelor/achizițiile-publice);</w:t>
            </w:r>
          </w:p>
          <w:p w14:paraId="64EFE585" w14:textId="3B7E9813"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Planul de achiziție pentru anul 2018 al </w:t>
            </w:r>
            <w:r w:rsidRPr="00CE6A5D">
              <w:rPr>
                <w:rStyle w:val="Nimic"/>
                <w:b/>
                <w:bCs/>
                <w:color w:val="auto"/>
                <w:sz w:val="20"/>
                <w:szCs w:val="20"/>
                <w:lang w:val="ro-RO"/>
              </w:rPr>
              <w:t>Serviciului Vamal</w:t>
            </w:r>
            <w:r w:rsidRPr="00CE6A5D">
              <w:rPr>
                <w:color w:val="auto"/>
                <w:sz w:val="20"/>
                <w:szCs w:val="20"/>
                <w:lang w:val="ro-RO"/>
              </w:rPr>
              <w:t xml:space="preserve"> a fost elaborat, aprobat și publicat (</w:t>
            </w:r>
            <w:hyperlink r:id="rId63" w:history="1">
              <w:r w:rsidRPr="00CE6A5D">
                <w:rPr>
                  <w:rStyle w:val="Hyperlink0"/>
                  <w:color w:val="auto"/>
                  <w:sz w:val="20"/>
                  <w:szCs w:val="20"/>
                  <w:lang w:val="ro-RO"/>
                </w:rPr>
                <w:t>http://customs.gov.md/sites/customs.gov.md/files/documents/plan_de_achizitii_2018.pdf</w:t>
              </w:r>
            </w:hyperlink>
            <w:r w:rsidRPr="00CE6A5D">
              <w:rPr>
                <w:color w:val="auto"/>
                <w:sz w:val="20"/>
                <w:szCs w:val="20"/>
                <w:lang w:val="ro-RO"/>
              </w:rPr>
              <w:t>);</w:t>
            </w:r>
          </w:p>
          <w:p w14:paraId="62450E0F"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Planul de achiziție a bunurilor/serviciilor și lucrărilor conform necesităților </w:t>
            </w:r>
            <w:r w:rsidRPr="00CE6A5D">
              <w:rPr>
                <w:rStyle w:val="Nimic"/>
                <w:b/>
                <w:bCs/>
                <w:color w:val="auto"/>
                <w:sz w:val="20"/>
                <w:szCs w:val="20"/>
                <w:lang w:val="ro-RO"/>
              </w:rPr>
              <w:t>Serviciului Fiscal de Stat</w:t>
            </w:r>
            <w:r w:rsidRPr="00CE6A5D">
              <w:rPr>
                <w:color w:val="auto"/>
                <w:sz w:val="20"/>
                <w:szCs w:val="20"/>
                <w:lang w:val="ro-RO"/>
              </w:rPr>
              <w:t xml:space="preserve"> pentru anul 2018 a fost elaborat, aprobat și publicat</w:t>
            </w:r>
          </w:p>
          <w:p w14:paraId="0E394120"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(http://www.sfs.md/Rapoarte.aspx?file=10915).</w:t>
            </w:r>
          </w:p>
          <w:p w14:paraId="45841CC6"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Planul de achiziție pentru anul 2018 al </w:t>
            </w:r>
            <w:r w:rsidRPr="00CE6A5D">
              <w:rPr>
                <w:rStyle w:val="Nimic"/>
                <w:b/>
                <w:bCs/>
                <w:color w:val="auto"/>
                <w:sz w:val="20"/>
                <w:szCs w:val="20"/>
                <w:lang w:val="ro-RO"/>
              </w:rPr>
              <w:t>Agenției Achiziții Publice</w:t>
            </w:r>
            <w:r w:rsidRPr="00CE6A5D">
              <w:rPr>
                <w:color w:val="auto"/>
                <w:sz w:val="20"/>
                <w:szCs w:val="20"/>
                <w:lang w:val="ro-RO"/>
              </w:rPr>
              <w:t xml:space="preserve"> a fost elaborat, aprobat și publicat</w:t>
            </w:r>
          </w:p>
          <w:p w14:paraId="7850C1F3" w14:textId="77777777" w:rsidR="00F07AD7" w:rsidRPr="00CE6A5D" w:rsidRDefault="00F07AD7" w:rsidP="00F07AD7">
            <w:pPr>
              <w:pStyle w:val="Corp"/>
              <w:rPr>
                <w:color w:val="auto"/>
                <w:sz w:val="20"/>
                <w:szCs w:val="20"/>
                <w:lang w:val="ro-RO"/>
              </w:rPr>
            </w:pPr>
            <w:r w:rsidRPr="00CE6A5D">
              <w:rPr>
                <w:rStyle w:val="Nimic"/>
                <w:color w:val="auto"/>
                <w:lang w:val="ro-RO"/>
              </w:rPr>
              <w:t>(</w:t>
            </w:r>
            <w:hyperlink r:id="rId64" w:history="1">
              <w:r w:rsidRPr="00CE6A5D">
                <w:rPr>
                  <w:rStyle w:val="Hyperlink0"/>
                  <w:color w:val="auto"/>
                  <w:sz w:val="20"/>
                  <w:szCs w:val="20"/>
                  <w:lang w:val="ro-RO"/>
                </w:rPr>
                <w:t>http://tender.gov.md/sites/default/files/document/attachments/plan_achizitii_aap_2018.jpg</w:t>
              </w:r>
            </w:hyperlink>
            <w:r w:rsidRPr="00CE6A5D">
              <w:rPr>
                <w:rStyle w:val="Hyperlink0"/>
                <w:color w:val="auto"/>
                <w:sz w:val="20"/>
                <w:szCs w:val="20"/>
                <w:lang w:val="ro-RO"/>
              </w:rPr>
              <w:t>).</w:t>
            </w:r>
          </w:p>
          <w:p w14:paraId="4D2D884E"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Planul de achiziție al </w:t>
            </w:r>
            <w:r w:rsidRPr="00CE6A5D">
              <w:rPr>
                <w:rStyle w:val="Nimic"/>
                <w:b/>
                <w:bCs/>
                <w:color w:val="auto"/>
                <w:sz w:val="20"/>
                <w:szCs w:val="20"/>
                <w:lang w:val="ro-RO"/>
              </w:rPr>
              <w:t>Inspecției Financiare</w:t>
            </w:r>
            <w:r w:rsidRPr="00CE6A5D">
              <w:rPr>
                <w:color w:val="auto"/>
                <w:sz w:val="20"/>
                <w:szCs w:val="20"/>
                <w:lang w:val="ro-RO"/>
              </w:rPr>
              <w:t xml:space="preserve"> pentru anul 2018 a fost elaborat, aprobat și publicat</w:t>
            </w:r>
          </w:p>
          <w:p w14:paraId="66D2EA15" w14:textId="77777777" w:rsidR="00F07AD7" w:rsidRPr="00CE6A5D" w:rsidRDefault="00F07AD7" w:rsidP="00F07AD7">
            <w:pPr>
              <w:pStyle w:val="Corp"/>
              <w:jc w:val="both"/>
              <w:rPr>
                <w:color w:val="auto"/>
                <w:lang w:val="ro-RO"/>
              </w:rPr>
            </w:pPr>
            <w:r w:rsidRPr="00CE6A5D">
              <w:rPr>
                <w:color w:val="auto"/>
                <w:sz w:val="20"/>
                <w:szCs w:val="20"/>
                <w:lang w:val="ro-RO"/>
              </w:rPr>
              <w:t>(http://if.gov.md/sites/default/files/document/attachments/planul_de_achizitii_pentru_anul_2018.pdf).</w:t>
            </w:r>
          </w:p>
        </w:tc>
      </w:tr>
      <w:tr w:rsidR="00F07AD7" w:rsidRPr="00CE6A5D" w14:paraId="3147F651" w14:textId="77777777" w:rsidTr="00270A3B">
        <w:trPr>
          <w:trHeight w:val="2422"/>
          <w:jc w:val="center"/>
        </w:trPr>
        <w:tc>
          <w:tcPr>
            <w:tcW w:w="1985" w:type="dxa"/>
            <w:vMerge/>
            <w:tcBorders>
              <w:left w:val="single" w:sz="4" w:space="0" w:color="000000"/>
              <w:bottom w:val="single" w:sz="4" w:space="0" w:color="auto"/>
              <w:right w:val="single" w:sz="4" w:space="0" w:color="000000"/>
            </w:tcBorders>
            <w:shd w:val="clear" w:color="auto" w:fill="FFFFFF" w:themeFill="background1"/>
          </w:tcPr>
          <w:p w14:paraId="591E3F03" w14:textId="77777777" w:rsidR="00F07AD7" w:rsidRPr="00CE6A5D" w:rsidRDefault="00F07AD7" w:rsidP="00F07AD7"/>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8644894" w14:textId="77777777" w:rsidR="00F07AD7" w:rsidRPr="00CE6A5D" w:rsidRDefault="00F07AD7" w:rsidP="00F07AD7">
            <w:pPr>
              <w:pStyle w:val="Corp"/>
              <w:jc w:val="both"/>
              <w:rPr>
                <w:color w:val="auto"/>
                <w:lang w:val="ro-RO"/>
              </w:rPr>
            </w:pPr>
            <w:r w:rsidRPr="00CE6A5D">
              <w:rPr>
                <w:color w:val="auto"/>
                <w:sz w:val="20"/>
                <w:szCs w:val="20"/>
                <w:lang w:val="ro-RO"/>
              </w:rPr>
              <w:t>19.5.5. Publicarea pe pagina web a ministerului și a Agenției Achiziții Publice a actelor legislative și normative în domeniul achizițiilor publice</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A414496" w14:textId="77777777" w:rsidR="00F07AD7" w:rsidRPr="00CE6A5D" w:rsidRDefault="00F07AD7" w:rsidP="00F07AD7">
            <w:pPr>
              <w:pStyle w:val="Corp"/>
              <w:jc w:val="center"/>
              <w:rPr>
                <w:color w:val="auto"/>
                <w:lang w:val="ro-RO"/>
              </w:rPr>
            </w:pPr>
            <w:r w:rsidRPr="00CE6A5D">
              <w:rPr>
                <w:color w:val="auto"/>
                <w:sz w:val="20"/>
                <w:szCs w:val="20"/>
                <w:lang w:val="ro-RO"/>
              </w:rPr>
              <w:t>Trimestrial</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4F0FAD7" w14:textId="77777777" w:rsidR="00F07AD7" w:rsidRPr="00CE6A5D" w:rsidRDefault="00F07AD7" w:rsidP="00F07AD7">
            <w:pPr>
              <w:pStyle w:val="Corp"/>
              <w:jc w:val="center"/>
              <w:rPr>
                <w:color w:val="auto"/>
                <w:lang w:val="ro-RO"/>
              </w:rPr>
            </w:pPr>
            <w:r w:rsidRPr="00CE6A5D">
              <w:rPr>
                <w:color w:val="auto"/>
                <w:sz w:val="20"/>
                <w:szCs w:val="20"/>
                <w:lang w:val="ro-RO"/>
              </w:rPr>
              <w:t>1 act legislativ publicat;</w:t>
            </w:r>
          </w:p>
          <w:p w14:paraId="5BD40DD4" w14:textId="77777777" w:rsidR="00F07AD7" w:rsidRPr="00CE6A5D" w:rsidRDefault="00F07AD7" w:rsidP="00F07AD7">
            <w:pPr>
              <w:pStyle w:val="Corp"/>
              <w:jc w:val="center"/>
              <w:rPr>
                <w:color w:val="auto"/>
                <w:lang w:val="ro-RO"/>
              </w:rPr>
            </w:pPr>
            <w:r w:rsidRPr="00CE6A5D">
              <w:rPr>
                <w:color w:val="auto"/>
                <w:sz w:val="20"/>
                <w:szCs w:val="20"/>
                <w:lang w:val="ro-RO"/>
              </w:rPr>
              <w:t>15 acte normative publicate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1236471"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SPRAP </w:t>
            </w:r>
          </w:p>
          <w:p w14:paraId="75D12880" w14:textId="77777777" w:rsidR="00F07AD7" w:rsidRPr="00CE6A5D" w:rsidRDefault="00F07AD7" w:rsidP="00F07AD7">
            <w:pPr>
              <w:pStyle w:val="Corp"/>
              <w:jc w:val="center"/>
              <w:rPr>
                <w:color w:val="auto"/>
                <w:lang w:val="ro-RO"/>
              </w:rPr>
            </w:pPr>
            <w:r w:rsidRPr="00CE6A5D">
              <w:rPr>
                <w:b/>
                <w:bCs/>
                <w:color w:val="auto"/>
                <w:sz w:val="18"/>
                <w:szCs w:val="18"/>
                <w:lang w:val="ro-RO"/>
              </w:rPr>
              <w:t>AAP</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40BB49A"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nr.1472 din 30.12.2016, </w:t>
            </w:r>
            <w:r w:rsidRPr="00CE6A5D">
              <w:rPr>
                <w:rStyle w:val="Nimic"/>
                <w:color w:val="auto"/>
                <w:sz w:val="20"/>
                <w:szCs w:val="20"/>
                <w:vertAlign w:val="subscript"/>
                <w:lang w:val="ro-RO"/>
              </w:rPr>
              <w:t>V275, I1</w:t>
            </w:r>
          </w:p>
          <w:p w14:paraId="001C6CC3" w14:textId="77777777" w:rsidR="00F07AD7" w:rsidRPr="00CE6A5D" w:rsidRDefault="00F07AD7" w:rsidP="00F07AD7">
            <w:pPr>
              <w:pStyle w:val="Corp"/>
              <w:jc w:val="center"/>
              <w:rPr>
                <w:color w:val="auto"/>
                <w:lang w:val="ro-RO"/>
              </w:rPr>
            </w:pPr>
            <w:r w:rsidRPr="00CE6A5D">
              <w:rPr>
                <w:rStyle w:val="Nimic"/>
                <w:color w:val="auto"/>
                <w:sz w:val="20"/>
                <w:szCs w:val="20"/>
                <w:lang w:val="ro-RO"/>
              </w:rPr>
              <w:t>PAC</w:t>
            </w:r>
            <w:r w:rsidRPr="00CE6A5D">
              <w:rPr>
                <w:color w:val="auto"/>
                <w:sz w:val="20"/>
                <w:szCs w:val="20"/>
                <w:vertAlign w:val="subscript"/>
                <w:lang w:val="ro-RO"/>
              </w:rPr>
              <w:t xml:space="preserve"> 1106</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D852F35"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5970F133" w14:textId="601A384B" w:rsidR="00F07AD7" w:rsidRPr="00CE6A5D" w:rsidRDefault="00F07AD7" w:rsidP="00F07AD7">
            <w:pPr>
              <w:pStyle w:val="Corp"/>
              <w:jc w:val="both"/>
              <w:rPr>
                <w:color w:val="auto"/>
                <w:sz w:val="20"/>
                <w:szCs w:val="20"/>
                <w:lang w:val="ro-RO"/>
              </w:rPr>
            </w:pPr>
            <w:r w:rsidRPr="00CE6A5D">
              <w:rPr>
                <w:rStyle w:val="Nimic"/>
                <w:color w:val="auto"/>
                <w:sz w:val="20"/>
                <w:szCs w:val="20"/>
                <w:lang w:val="ro-RO"/>
              </w:rPr>
              <w:t>Pe parcursul anului 2018, a fost asigurată publicarea actelor legislative și normative în domeniul achizițiilor publice, pe pagina web oficială a Ministerului Finanțelor și a Agenției Achiziții Publice.</w:t>
            </w:r>
          </w:p>
          <w:p w14:paraId="5CE21DCC" w14:textId="4C6406FD" w:rsidR="00F07AD7" w:rsidRPr="00CE6A5D" w:rsidRDefault="00F07AD7" w:rsidP="00F07AD7">
            <w:pPr>
              <w:pStyle w:val="Corp"/>
              <w:jc w:val="both"/>
              <w:rPr>
                <w:i/>
                <w:iCs/>
                <w:color w:val="auto"/>
                <w:sz w:val="20"/>
                <w:szCs w:val="20"/>
                <w:lang w:val="ro-RO"/>
              </w:rPr>
            </w:pPr>
            <w:r w:rsidRPr="00CE6A5D">
              <w:rPr>
                <w:rStyle w:val="Nimic"/>
                <w:i/>
                <w:iCs/>
                <w:color w:val="auto"/>
                <w:sz w:val="20"/>
                <w:szCs w:val="20"/>
                <w:lang w:val="ro-RO"/>
              </w:rPr>
              <w:t>(http://mf.gov.md/ro/managementul-finanțelor-publice/achiziții-publice</w:t>
            </w:r>
          </w:p>
          <w:p w14:paraId="699E0701" w14:textId="017D6E36" w:rsidR="00F07AD7" w:rsidRPr="00CE6A5D" w:rsidRDefault="00F07AD7" w:rsidP="00F07AD7">
            <w:pPr>
              <w:pStyle w:val="Corp"/>
              <w:jc w:val="both"/>
              <w:rPr>
                <w:i/>
                <w:iCs/>
                <w:color w:val="auto"/>
                <w:sz w:val="20"/>
                <w:szCs w:val="20"/>
                <w:lang w:val="ro-RO"/>
              </w:rPr>
            </w:pPr>
            <w:r w:rsidRPr="00CE6A5D">
              <w:rPr>
                <w:rStyle w:val="Nimic"/>
                <w:i/>
                <w:iCs/>
                <w:color w:val="auto"/>
                <w:sz w:val="20"/>
                <w:szCs w:val="20"/>
                <w:lang w:val="ro-RO"/>
              </w:rPr>
              <w:t>http://mf.gov.md/ro/managementul-finanțelor-publice/acte-legislative</w:t>
            </w:r>
          </w:p>
          <w:p w14:paraId="6E7FA0C7" w14:textId="142C7D45" w:rsidR="00F07AD7" w:rsidRPr="00CE6A5D" w:rsidRDefault="00F07AD7" w:rsidP="00F07AD7">
            <w:pPr>
              <w:pStyle w:val="Corp"/>
              <w:jc w:val="both"/>
              <w:rPr>
                <w:color w:val="auto"/>
                <w:lang w:val="ro-RO"/>
              </w:rPr>
            </w:pPr>
            <w:r w:rsidRPr="00CE6A5D">
              <w:rPr>
                <w:rStyle w:val="Nimic"/>
                <w:i/>
                <w:iCs/>
                <w:color w:val="auto"/>
                <w:sz w:val="20"/>
                <w:szCs w:val="20"/>
                <w:lang w:val="ro-RO"/>
              </w:rPr>
              <w:t>http://tender.gov.md/ro/conținut/legislație).</w:t>
            </w:r>
          </w:p>
        </w:tc>
      </w:tr>
      <w:tr w:rsidR="00F07AD7" w:rsidRPr="00CE6A5D" w14:paraId="5DD7B270" w14:textId="77777777" w:rsidTr="00270A3B">
        <w:trPr>
          <w:trHeight w:val="946"/>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B8A489A" w14:textId="30B913CF" w:rsidR="00F07AD7" w:rsidRPr="00CE6A5D" w:rsidRDefault="00F07AD7" w:rsidP="00F07AD7">
            <w:r w:rsidRPr="00CE6A5D">
              <w:rPr>
                <w:bCs/>
                <w:sz w:val="20"/>
                <w:szCs w:val="20"/>
              </w:rPr>
              <w:lastRenderedPageBreak/>
              <w:t>19.6. Educarea financiară a societății</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3103E51" w14:textId="4739C7C3" w:rsidR="00F07AD7" w:rsidRPr="00CE6A5D" w:rsidRDefault="00F07AD7" w:rsidP="00F07AD7">
            <w:pPr>
              <w:pStyle w:val="Corp"/>
              <w:jc w:val="both"/>
              <w:rPr>
                <w:color w:val="auto"/>
                <w:sz w:val="20"/>
                <w:szCs w:val="20"/>
                <w:lang w:val="ro-RO"/>
              </w:rPr>
            </w:pPr>
            <w:r w:rsidRPr="00CE6A5D">
              <w:rPr>
                <w:color w:val="auto"/>
                <w:sz w:val="20"/>
                <w:szCs w:val="20"/>
                <w:lang w:val="ro-RO"/>
              </w:rPr>
              <w:t>19.6.1. Elaborarea cărții de povești cu tematică financiară</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33752E" w14:textId="0EB15C55" w:rsidR="00F07AD7" w:rsidRPr="00CE6A5D" w:rsidRDefault="00F07AD7" w:rsidP="00F07AD7">
            <w:pPr>
              <w:pStyle w:val="Corp"/>
              <w:jc w:val="center"/>
              <w:rPr>
                <w:color w:val="auto"/>
                <w:sz w:val="20"/>
                <w:szCs w:val="20"/>
                <w:lang w:val="ro-RO"/>
              </w:rPr>
            </w:pPr>
            <w:r w:rsidRPr="00CE6A5D">
              <w:rPr>
                <w:color w:val="auto"/>
                <w:sz w:val="20"/>
                <w:szCs w:val="20"/>
                <w:lang w:val="ro-RO"/>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E2331AF" w14:textId="452FF036" w:rsidR="00F07AD7" w:rsidRPr="00CE6A5D" w:rsidRDefault="00F07AD7" w:rsidP="00F07AD7">
            <w:pPr>
              <w:pStyle w:val="Corp"/>
              <w:jc w:val="center"/>
              <w:rPr>
                <w:color w:val="auto"/>
                <w:sz w:val="20"/>
                <w:szCs w:val="20"/>
                <w:lang w:val="ro-RO"/>
              </w:rPr>
            </w:pPr>
            <w:r w:rsidRPr="00CE6A5D">
              <w:rPr>
                <w:color w:val="auto"/>
                <w:sz w:val="20"/>
                <w:szCs w:val="20"/>
                <w:lang w:val="ro-RO"/>
              </w:rPr>
              <w:t>Cartea elaborată și publicată</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7360DD2" w14:textId="5B1F1E75" w:rsidR="00F07AD7" w:rsidRPr="00CE6A5D" w:rsidRDefault="00F07AD7" w:rsidP="00F07AD7">
            <w:pPr>
              <w:pStyle w:val="Corp"/>
              <w:jc w:val="center"/>
              <w:rPr>
                <w:b/>
                <w:bCs/>
                <w:color w:val="auto"/>
                <w:sz w:val="18"/>
                <w:szCs w:val="18"/>
                <w:lang w:val="ro-RO"/>
              </w:rPr>
            </w:pPr>
            <w:r w:rsidRPr="00CE6A5D">
              <w:rPr>
                <w:b/>
                <w:color w:val="auto"/>
                <w:sz w:val="20"/>
                <w:szCs w:val="20"/>
                <w:lang w:val="ro-RO"/>
              </w:rPr>
              <w:t>SICMMR în comun cu consilierul ministrului</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FBD05E2" w14:textId="53E05C59" w:rsidR="00F07AD7" w:rsidRPr="00CE6A5D" w:rsidRDefault="00F07AD7" w:rsidP="00F07AD7">
            <w:pPr>
              <w:pStyle w:val="Corp"/>
              <w:jc w:val="center"/>
              <w:rPr>
                <w:color w:val="auto"/>
                <w:sz w:val="20"/>
                <w:szCs w:val="20"/>
                <w:lang w:val="ro-RO"/>
              </w:rPr>
            </w:pPr>
            <w:r w:rsidRPr="00CE6A5D">
              <w:rPr>
                <w:color w:val="auto"/>
                <w:sz w:val="20"/>
                <w:szCs w:val="20"/>
                <w:lang w:val="ro-RO"/>
              </w:rPr>
              <w:t>-</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3E056CD4"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În curs de realizare</w:t>
            </w:r>
          </w:p>
          <w:p w14:paraId="71978BB6" w14:textId="2B1E21DA" w:rsidR="00F07AD7" w:rsidRPr="00CE6A5D" w:rsidRDefault="00F07AD7" w:rsidP="00F07AD7">
            <w:pPr>
              <w:pStyle w:val="Corp"/>
              <w:jc w:val="both"/>
              <w:rPr>
                <w:b/>
                <w:bCs/>
                <w:color w:val="auto"/>
                <w:sz w:val="20"/>
                <w:szCs w:val="20"/>
                <w:u w:val="single"/>
                <w:lang w:val="ro-RO"/>
              </w:rPr>
            </w:pPr>
            <w:r w:rsidRPr="00CE6A5D">
              <w:rPr>
                <w:color w:val="auto"/>
                <w:sz w:val="20"/>
                <w:szCs w:val="20"/>
                <w:lang w:val="ro-RO"/>
              </w:rPr>
              <w:t xml:space="preserve">Cartea de povești cu tematică financiară a fost elaborată (inclusiv ilustrațiile) și </w:t>
            </w:r>
            <w:r w:rsidRPr="00CE6A5D">
              <w:rPr>
                <w:bCs/>
                <w:color w:val="auto"/>
                <w:sz w:val="20"/>
                <w:szCs w:val="20"/>
                <w:lang w:val="ro-RO"/>
              </w:rPr>
              <w:t>tradusă în limba română. Se lucrează asupra machetării cărţii.</w:t>
            </w:r>
          </w:p>
        </w:tc>
      </w:tr>
      <w:tr w:rsidR="00F07AD7" w:rsidRPr="00CE6A5D" w14:paraId="39AEA231" w14:textId="77777777" w:rsidTr="00270A3B">
        <w:trPr>
          <w:trHeight w:val="1982"/>
          <w:jc w:val="center"/>
        </w:trPr>
        <w:tc>
          <w:tcPr>
            <w:tcW w:w="1985"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C15D5D" w14:textId="77777777" w:rsidR="00F07AD7" w:rsidRPr="00CE6A5D" w:rsidRDefault="00F07AD7" w:rsidP="00F07AD7">
            <w:pPr>
              <w:pStyle w:val="Corp"/>
              <w:jc w:val="both"/>
              <w:rPr>
                <w:color w:val="auto"/>
                <w:lang w:val="ro-RO"/>
              </w:rPr>
            </w:pPr>
            <w:r w:rsidRPr="00CE6A5D">
              <w:rPr>
                <w:color w:val="auto"/>
                <w:sz w:val="20"/>
                <w:szCs w:val="20"/>
                <w:lang w:val="ro-RO"/>
              </w:rPr>
              <w:t xml:space="preserve">19.7. Asigurarea deschiderii și actualizării datelor pe portalul guvernamental </w:t>
            </w:r>
            <w:r w:rsidRPr="00CE6A5D">
              <w:rPr>
                <w:rStyle w:val="Hyperlink0"/>
                <w:color w:val="auto"/>
                <w:sz w:val="20"/>
                <w:szCs w:val="20"/>
                <w:lang w:val="ro-RO"/>
              </w:rPr>
              <w:t>www.date.gov.md</w:t>
            </w:r>
          </w:p>
        </w:tc>
        <w:tc>
          <w:tcPr>
            <w:tcW w:w="2693"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5278DC2" w14:textId="77777777" w:rsidR="00F07AD7" w:rsidRPr="00CE6A5D" w:rsidRDefault="00F07AD7" w:rsidP="00F07AD7">
            <w:pPr>
              <w:pStyle w:val="Corp"/>
              <w:jc w:val="both"/>
              <w:rPr>
                <w:color w:val="auto"/>
                <w:lang w:val="ro-RO"/>
              </w:rPr>
            </w:pPr>
            <w:r w:rsidRPr="00CE6A5D">
              <w:rPr>
                <w:color w:val="auto"/>
                <w:sz w:val="20"/>
                <w:szCs w:val="20"/>
                <w:lang w:val="ro-RO"/>
              </w:rPr>
              <w:t>19.7.1. Deschiderea datelor tranzacţionale despre executarea bugetelor componente ale bugetului public naţional, cu frecvenţă lunară şi cu dezagregare până la nivelul autorităţilor publice locale</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975FE34" w14:textId="77777777" w:rsidR="00F07AD7" w:rsidRPr="00CE6A5D" w:rsidRDefault="00F07AD7" w:rsidP="00F07AD7">
            <w:pPr>
              <w:pStyle w:val="Corp"/>
              <w:jc w:val="center"/>
              <w:rPr>
                <w:color w:val="auto"/>
                <w:lang w:val="ro-RO"/>
              </w:rPr>
            </w:pPr>
            <w:r w:rsidRPr="00CE6A5D">
              <w:rPr>
                <w:color w:val="auto"/>
                <w:sz w:val="20"/>
                <w:szCs w:val="20"/>
                <w:lang w:val="ro-RO"/>
              </w:rPr>
              <w:t xml:space="preserve">Lunar </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EA5E99C" w14:textId="77777777" w:rsidR="00F07AD7" w:rsidRPr="00CE6A5D" w:rsidRDefault="00F07AD7" w:rsidP="00F07AD7">
            <w:pPr>
              <w:pStyle w:val="Corp"/>
              <w:jc w:val="center"/>
              <w:rPr>
                <w:color w:val="auto"/>
                <w:lang w:val="ro-RO"/>
              </w:rPr>
            </w:pPr>
            <w:r w:rsidRPr="00CE6A5D">
              <w:rPr>
                <w:color w:val="auto"/>
                <w:sz w:val="20"/>
                <w:szCs w:val="20"/>
                <w:lang w:val="ro-RO"/>
              </w:rPr>
              <w:t xml:space="preserve">Informaţie cu privire la executarea bugetului public naţional publicată în format de date deschise pe paginile web: </w:t>
            </w:r>
            <w:hyperlink r:id="rId65" w:history="1">
              <w:r w:rsidRPr="00CE6A5D">
                <w:rPr>
                  <w:rStyle w:val="Hyperlink0"/>
                  <w:color w:val="auto"/>
                  <w:sz w:val="20"/>
                  <w:szCs w:val="20"/>
                  <w:lang w:val="ro-RO"/>
                </w:rPr>
                <w:t>www.date.gov.md</w:t>
              </w:r>
            </w:hyperlink>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DFFBB8B"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DTS</w:t>
            </w:r>
          </w:p>
          <w:p w14:paraId="36CAB457" w14:textId="77777777" w:rsidR="00F07AD7" w:rsidRPr="00CE6A5D" w:rsidRDefault="00F07AD7" w:rsidP="00F07AD7">
            <w:pPr>
              <w:pStyle w:val="Corp"/>
              <w:jc w:val="center"/>
              <w:outlineLvl w:val="3"/>
              <w:rPr>
                <w:color w:val="auto"/>
                <w:lang w:val="ro-RO"/>
              </w:rPr>
            </w:pPr>
            <w:r w:rsidRPr="00CE6A5D">
              <w:rPr>
                <w:b/>
                <w:bCs/>
                <w:color w:val="auto"/>
                <w:sz w:val="18"/>
                <w:szCs w:val="18"/>
                <w:lang w:val="ro-RO"/>
              </w:rPr>
              <w:t>CTIF</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19753637"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1432 din 29.12.2016 </w:t>
            </w:r>
            <w:r w:rsidRPr="00CE6A5D">
              <w:rPr>
                <w:rStyle w:val="Nimic"/>
                <w:color w:val="auto"/>
                <w:sz w:val="20"/>
                <w:szCs w:val="20"/>
                <w:vertAlign w:val="subscript"/>
                <w:lang w:val="ro-RO"/>
              </w:rPr>
              <w:t>1, 2.1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AD8FD5" w14:textId="77777777" w:rsidR="00F07AD7" w:rsidRPr="00CE6A5D" w:rsidRDefault="00F07AD7" w:rsidP="00F07AD7">
            <w:pPr>
              <w:pStyle w:val="Corp"/>
              <w:jc w:val="both"/>
              <w:rPr>
                <w:b/>
                <w:bCs/>
                <w:color w:val="auto"/>
                <w:sz w:val="20"/>
                <w:szCs w:val="20"/>
                <w:u w:val="single"/>
                <w:lang w:val="ro-RO"/>
              </w:rPr>
            </w:pPr>
            <w:r w:rsidRPr="00CE6A5D">
              <w:rPr>
                <w:rStyle w:val="Nimic"/>
                <w:b/>
                <w:bCs/>
                <w:color w:val="auto"/>
                <w:sz w:val="20"/>
                <w:szCs w:val="20"/>
                <w:u w:val="single"/>
                <w:lang w:val="ro-RO"/>
              </w:rPr>
              <w:t>Realizat în termen</w:t>
            </w:r>
          </w:p>
          <w:p w14:paraId="5D73AC87" w14:textId="77777777" w:rsidR="00F07AD7" w:rsidRPr="00CE6A5D" w:rsidRDefault="00F07AD7" w:rsidP="00F07AD7">
            <w:pPr>
              <w:pStyle w:val="Corp"/>
              <w:jc w:val="both"/>
              <w:rPr>
                <w:color w:val="auto"/>
                <w:lang w:val="ro-RO"/>
              </w:rPr>
            </w:pPr>
            <w:r w:rsidRPr="00CE6A5D">
              <w:rPr>
                <w:rStyle w:val="Nimic"/>
                <w:color w:val="auto"/>
                <w:sz w:val="20"/>
                <w:szCs w:val="20"/>
                <w:lang w:val="ro-RO"/>
              </w:rPr>
              <w:t>R</w:t>
            </w:r>
            <w:r w:rsidRPr="00CE6A5D">
              <w:rPr>
                <w:color w:val="auto"/>
                <w:sz w:val="20"/>
                <w:szCs w:val="20"/>
                <w:lang w:val="ro-RO"/>
              </w:rPr>
              <w:t xml:space="preserve">apoartele privind executarea bugetelor autorităților publice locale </w:t>
            </w:r>
            <w:r w:rsidRPr="00CE6A5D">
              <w:rPr>
                <w:rStyle w:val="Nimic"/>
                <w:b/>
                <w:bCs/>
                <w:color w:val="auto"/>
                <w:sz w:val="20"/>
                <w:szCs w:val="20"/>
                <w:lang w:val="ro-RO"/>
              </w:rPr>
              <w:t>se plasează lunar</w:t>
            </w:r>
            <w:r w:rsidRPr="00CE6A5D">
              <w:rPr>
                <w:color w:val="auto"/>
                <w:sz w:val="20"/>
                <w:szCs w:val="20"/>
                <w:lang w:val="ro-RO"/>
              </w:rPr>
              <w:t xml:space="preserve"> pe portalul guvernamental de date deschise și pot fi accesate la următoare adresă: </w:t>
            </w:r>
            <w:hyperlink r:id="rId66" w:history="1">
              <w:r w:rsidRPr="00CE6A5D">
                <w:rPr>
                  <w:rStyle w:val="Hyperlink"/>
                  <w:color w:val="auto"/>
                  <w:sz w:val="19"/>
                  <w:szCs w:val="19"/>
                  <w:u w:color="3333FF"/>
                  <w:lang w:val="ro-RO"/>
                </w:rPr>
                <w:t>http://date.gov.md/ckan/ro/dataset/ 15969-date-despre-executarea-bugetelor-la-nivelul-autoritatilor-publice-locale</w:t>
              </w:r>
            </w:hyperlink>
          </w:p>
        </w:tc>
      </w:tr>
      <w:tr w:rsidR="00F07AD7" w:rsidRPr="00CE6A5D" w14:paraId="75EE71B7" w14:textId="77777777" w:rsidTr="001F7C3B">
        <w:trPr>
          <w:trHeight w:val="285"/>
          <w:jc w:val="center"/>
        </w:trPr>
        <w:tc>
          <w:tcPr>
            <w:tcW w:w="1985" w:type="dxa"/>
            <w:vMerge/>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7B9101E5" w14:textId="77777777" w:rsidR="00F07AD7" w:rsidRPr="00CE6A5D" w:rsidRDefault="00F07AD7" w:rsidP="00F07AD7">
            <w:pPr>
              <w:pStyle w:val="Corp"/>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502B511" w14:textId="77777777" w:rsidR="00F07AD7" w:rsidRPr="00CE6A5D" w:rsidRDefault="00F07AD7" w:rsidP="00F07AD7">
            <w:pPr>
              <w:jc w:val="both"/>
              <w:rPr>
                <w:sz w:val="20"/>
                <w:szCs w:val="20"/>
              </w:rPr>
            </w:pPr>
            <w:r w:rsidRPr="00CE6A5D">
              <w:rPr>
                <w:sz w:val="20"/>
                <w:szCs w:val="20"/>
              </w:rPr>
              <w:t>19.7.2. Actualizarea anuală a Bazei de date a cheltuielilor publice (BOOST) și publicarea datelor pentru anul 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3E8FEDA" w14:textId="77777777" w:rsidR="00F07AD7" w:rsidRPr="00CE6A5D" w:rsidRDefault="00F07AD7" w:rsidP="00F07AD7">
            <w:pPr>
              <w:jc w:val="center"/>
              <w:rPr>
                <w:sz w:val="20"/>
                <w:szCs w:val="20"/>
              </w:rPr>
            </w:pPr>
            <w:r w:rsidRPr="00CE6A5D">
              <w:rPr>
                <w:bCs/>
                <w:sz w:val="20"/>
                <w:szCs w:val="20"/>
              </w:rPr>
              <w:t>28 decembrie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C85DB72" w14:textId="77777777" w:rsidR="00F07AD7" w:rsidRPr="00CE6A5D" w:rsidRDefault="00F07AD7" w:rsidP="00F07AD7">
            <w:pPr>
              <w:jc w:val="center"/>
              <w:rPr>
                <w:sz w:val="20"/>
                <w:szCs w:val="20"/>
              </w:rPr>
            </w:pPr>
            <w:r w:rsidRPr="00CE6A5D">
              <w:rPr>
                <w:sz w:val="20"/>
                <w:szCs w:val="20"/>
              </w:rPr>
              <w:t>Raport întocmit şi publicat pe  paginile web:</w:t>
            </w:r>
          </w:p>
          <w:p w14:paraId="26406D9F" w14:textId="77777777" w:rsidR="00F07AD7" w:rsidRPr="00CE6A5D" w:rsidRDefault="00DE7918" w:rsidP="00F07AD7">
            <w:pPr>
              <w:jc w:val="center"/>
              <w:rPr>
                <w:sz w:val="20"/>
                <w:szCs w:val="20"/>
              </w:rPr>
            </w:pPr>
            <w:hyperlink r:id="rId67" w:history="1">
              <w:r w:rsidR="00F07AD7" w:rsidRPr="00CE6A5D">
                <w:rPr>
                  <w:rStyle w:val="Hyperlink"/>
                  <w:sz w:val="20"/>
                  <w:szCs w:val="20"/>
                </w:rPr>
                <w:t>www.mf.gov.md</w:t>
              </w:r>
            </w:hyperlink>
            <w:r w:rsidR="00F07AD7" w:rsidRPr="00CE6A5D">
              <w:rPr>
                <w:rStyle w:val="Hyperlink"/>
                <w:sz w:val="20"/>
                <w:szCs w:val="20"/>
              </w:rPr>
              <w:t>,</w:t>
            </w:r>
            <w:hyperlink r:id="rId68" w:history="1">
              <w:r w:rsidR="00F07AD7" w:rsidRPr="00CE6A5D">
                <w:rPr>
                  <w:rStyle w:val="Hyperlink"/>
                  <w:sz w:val="20"/>
                  <w:szCs w:val="20"/>
                </w:rPr>
                <w:t>www.date.gov.md</w:t>
              </w:r>
            </w:hyperlink>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0BA3200" w14:textId="77777777" w:rsidR="00F07AD7" w:rsidRPr="00CE6A5D" w:rsidRDefault="00F07AD7" w:rsidP="00F07AD7">
            <w:pPr>
              <w:jc w:val="center"/>
              <w:outlineLvl w:val="3"/>
              <w:rPr>
                <w:b/>
                <w:bCs/>
                <w:sz w:val="20"/>
                <w:szCs w:val="20"/>
              </w:rPr>
            </w:pPr>
            <w:r w:rsidRPr="00CE6A5D">
              <w:rPr>
                <w:b/>
                <w:bCs/>
                <w:sz w:val="20"/>
                <w:szCs w:val="20"/>
              </w:rPr>
              <w:t xml:space="preserve">DTS </w:t>
            </w:r>
          </w:p>
          <w:p w14:paraId="521CD72E" w14:textId="77777777" w:rsidR="00F07AD7" w:rsidRPr="00CE6A5D" w:rsidRDefault="00F07AD7" w:rsidP="00F07AD7">
            <w:pPr>
              <w:jc w:val="center"/>
              <w:rPr>
                <w:b/>
                <w:sz w:val="20"/>
                <w:szCs w:val="20"/>
              </w:rPr>
            </w:pPr>
            <w:r w:rsidRPr="00CE6A5D">
              <w:rPr>
                <w:b/>
                <w:sz w:val="20"/>
                <w:szCs w:val="20"/>
              </w:rPr>
              <w:t>în comun cu</w:t>
            </w:r>
          </w:p>
          <w:p w14:paraId="3777EDDB" w14:textId="77777777" w:rsidR="00F07AD7" w:rsidRPr="00CE6A5D" w:rsidRDefault="00F07AD7" w:rsidP="00F07AD7">
            <w:pPr>
              <w:jc w:val="center"/>
              <w:rPr>
                <w:b/>
                <w:sz w:val="20"/>
                <w:szCs w:val="20"/>
              </w:rPr>
            </w:pPr>
            <w:r w:rsidRPr="00CE6A5D">
              <w:rPr>
                <w:b/>
                <w:sz w:val="20"/>
                <w:szCs w:val="20"/>
              </w:rPr>
              <w:t xml:space="preserve">SICMMR </w:t>
            </w:r>
          </w:p>
          <w:p w14:paraId="0EECC4DA" w14:textId="77777777" w:rsidR="00F07AD7" w:rsidRPr="00CE6A5D" w:rsidRDefault="00F07AD7" w:rsidP="00F07AD7">
            <w:pPr>
              <w:jc w:val="center"/>
              <w:rPr>
                <w:b/>
                <w:sz w:val="20"/>
                <w:szCs w:val="20"/>
              </w:rPr>
            </w:pPr>
            <w:r w:rsidRPr="00CE6A5D">
              <w:rPr>
                <w:b/>
                <w:sz w:val="20"/>
                <w:szCs w:val="20"/>
              </w:rPr>
              <w:t>CTIF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C488DF4" w14:textId="77777777" w:rsidR="00F07AD7" w:rsidRPr="00CE6A5D" w:rsidRDefault="00F07AD7" w:rsidP="00F07AD7">
            <w:pPr>
              <w:jc w:val="center"/>
              <w:rPr>
                <w:bCs/>
                <w:sz w:val="20"/>
                <w:szCs w:val="20"/>
              </w:rPr>
            </w:pPr>
            <w:r w:rsidRPr="00CE6A5D">
              <w:rPr>
                <w:bCs/>
                <w:sz w:val="20"/>
                <w:szCs w:val="20"/>
              </w:rPr>
              <w:t>Legea nr. 239-XVI din 13.11.2008</w:t>
            </w:r>
          </w:p>
          <w:p w14:paraId="767A8A4D" w14:textId="77777777" w:rsidR="00F07AD7" w:rsidRPr="00CE6A5D" w:rsidRDefault="00F07AD7" w:rsidP="00F07AD7">
            <w:pPr>
              <w:jc w:val="center"/>
              <w:rPr>
                <w:bCs/>
                <w:sz w:val="20"/>
                <w:szCs w:val="20"/>
                <w:vertAlign w:val="subscript"/>
              </w:rPr>
            </w:pPr>
            <w:r w:rsidRPr="00CE6A5D">
              <w:rPr>
                <w:bCs/>
                <w:sz w:val="20"/>
                <w:szCs w:val="20"/>
              </w:rPr>
              <w:t xml:space="preserve">Legea nr. 890 din 20.07.2016 </w:t>
            </w:r>
            <w:r w:rsidRPr="00CE6A5D">
              <w:rPr>
                <w:bCs/>
                <w:sz w:val="20"/>
                <w:szCs w:val="20"/>
                <w:vertAlign w:val="subscript"/>
              </w:rPr>
              <w:t>VII (B) 5.3</w:t>
            </w:r>
          </w:p>
          <w:p w14:paraId="5618A2CF" w14:textId="77777777" w:rsidR="00F07AD7" w:rsidRPr="00CE6A5D" w:rsidRDefault="00F07AD7" w:rsidP="00F07AD7">
            <w:pPr>
              <w:jc w:val="center"/>
              <w:rPr>
                <w:bCs/>
                <w:sz w:val="20"/>
                <w:szCs w:val="20"/>
              </w:rPr>
            </w:pPr>
            <w:r w:rsidRPr="00CE6A5D">
              <w:rPr>
                <w:bCs/>
                <w:sz w:val="20"/>
                <w:szCs w:val="20"/>
              </w:rPr>
              <w:lastRenderedPageBreak/>
              <w:t>PAC</w:t>
            </w:r>
            <w:r w:rsidRPr="00CE6A5D">
              <w:rPr>
                <w:bCs/>
                <w:sz w:val="20"/>
                <w:szCs w:val="20"/>
                <w:vertAlign w:val="subscript"/>
              </w:rPr>
              <w:t xml:space="preserve"> 450</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0A2ABC57" w14:textId="275304EC" w:rsidR="00F07AD7" w:rsidRPr="00CE6A5D" w:rsidRDefault="00F07AD7" w:rsidP="00F07AD7">
            <w:pPr>
              <w:pStyle w:val="Corp"/>
              <w:shd w:val="clear" w:color="auto" w:fill="FFFFFF" w:themeFill="background1"/>
              <w:jc w:val="both"/>
              <w:rPr>
                <w:b/>
                <w:bCs/>
                <w:color w:val="auto"/>
                <w:sz w:val="20"/>
                <w:szCs w:val="20"/>
                <w:u w:val="single"/>
                <w:lang w:val="ro-RO"/>
              </w:rPr>
            </w:pPr>
            <w:r w:rsidRPr="00CE6A5D">
              <w:rPr>
                <w:b/>
                <w:bCs/>
                <w:color w:val="auto"/>
                <w:sz w:val="20"/>
                <w:szCs w:val="20"/>
                <w:u w:val="single"/>
                <w:lang w:val="ro-RO"/>
              </w:rPr>
              <w:lastRenderedPageBreak/>
              <w:t>Realizat parțial</w:t>
            </w:r>
          </w:p>
          <w:p w14:paraId="2488009E" w14:textId="6BC86215"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 xml:space="preserve">De către Banca Mondială a fost elaborată baza de date a cheltuielilor publice BOOST, conform noii clasificații bugetare pentru anii 2016 și 2017. </w:t>
            </w:r>
          </w:p>
          <w:p w14:paraId="790B399C" w14:textId="77777777" w:rsidR="00F07AD7" w:rsidRPr="00CE6A5D" w:rsidRDefault="00F07AD7" w:rsidP="00F07AD7">
            <w:pPr>
              <w:pStyle w:val="Corp"/>
              <w:jc w:val="both"/>
              <w:rPr>
                <w:rFonts w:eastAsia="Times New Roman" w:cs="Times New Roman"/>
                <w:color w:val="auto"/>
                <w:sz w:val="20"/>
                <w:szCs w:val="20"/>
                <w:bdr w:val="none" w:sz="0" w:space="0" w:color="auto"/>
                <w:lang w:val="ro-RO"/>
              </w:rPr>
            </w:pPr>
            <w:r w:rsidRPr="00CE6A5D">
              <w:rPr>
                <w:rFonts w:eastAsia="Times New Roman" w:cs="Times New Roman"/>
                <w:color w:val="auto"/>
                <w:sz w:val="20"/>
                <w:szCs w:val="20"/>
                <w:bdr w:val="none" w:sz="0" w:space="0" w:color="auto"/>
                <w:lang w:val="ro-RO"/>
              </w:rPr>
              <w:t xml:space="preserve">După prezentarea acesteia de către Banca Mondială, datele au fost verificate. Erorile depistate se înlătură de către CTIF. </w:t>
            </w:r>
          </w:p>
          <w:p w14:paraId="0167A516" w14:textId="3EAE040B"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eastAsia="ru-RU"/>
              </w:rPr>
            </w:pPr>
            <w:r w:rsidRPr="00CE6A5D">
              <w:rPr>
                <w:rFonts w:eastAsia="Times New Roman"/>
                <w:sz w:val="20"/>
                <w:szCs w:val="20"/>
                <w:bdr w:val="none" w:sz="0" w:space="0" w:color="auto"/>
              </w:rPr>
              <w:t xml:space="preserve">Ulterior, urmează publicarea </w:t>
            </w:r>
            <w:r w:rsidRPr="00CE6A5D">
              <w:rPr>
                <w:sz w:val="20"/>
                <w:szCs w:val="20"/>
              </w:rPr>
              <w:t>Bazei de date.</w:t>
            </w:r>
          </w:p>
          <w:p w14:paraId="108C6AEB" w14:textId="7C02C4D9" w:rsidR="00F07AD7" w:rsidRPr="00CE6A5D" w:rsidRDefault="00F07AD7" w:rsidP="00F07AD7">
            <w:pPr>
              <w:pStyle w:val="Corp"/>
              <w:jc w:val="both"/>
              <w:rPr>
                <w:rStyle w:val="Nimic"/>
                <w:b/>
                <w:bCs/>
                <w:color w:val="auto"/>
                <w:sz w:val="20"/>
                <w:szCs w:val="20"/>
                <w:u w:val="single"/>
                <w:lang w:val="ro-RO"/>
              </w:rPr>
            </w:pPr>
          </w:p>
        </w:tc>
      </w:tr>
      <w:tr w:rsidR="00F07AD7" w:rsidRPr="00CE6A5D" w14:paraId="50DE5867" w14:textId="77777777" w:rsidTr="00270A3B">
        <w:trPr>
          <w:trHeight w:val="308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8D6A19"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72C1B38" w14:textId="77777777" w:rsidR="00F07AD7" w:rsidRPr="00CE6A5D" w:rsidRDefault="00F07AD7" w:rsidP="00F07AD7">
            <w:pPr>
              <w:pStyle w:val="Corp"/>
              <w:jc w:val="both"/>
              <w:rPr>
                <w:color w:val="auto"/>
                <w:lang w:val="ro-RO"/>
              </w:rPr>
            </w:pPr>
            <w:r w:rsidRPr="00CE6A5D">
              <w:rPr>
                <w:color w:val="auto"/>
                <w:sz w:val="20"/>
                <w:szCs w:val="20"/>
                <w:lang w:val="ro-RO"/>
              </w:rPr>
              <w:t>19.7.3. Deschiderea seturilor de date adiţionale şi actualizarea seturilor de date existente, conform Catalogului de date deschise al Ministerului Finanţelor pentru anul 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21D20E4"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8393BC" w14:textId="77777777" w:rsidR="00F07AD7" w:rsidRPr="00CE6A5D" w:rsidRDefault="00F07AD7" w:rsidP="00F07AD7">
            <w:pPr>
              <w:pStyle w:val="Corp"/>
              <w:jc w:val="center"/>
              <w:rPr>
                <w:color w:val="auto"/>
                <w:lang w:val="ro-RO"/>
              </w:rPr>
            </w:pPr>
            <w:r w:rsidRPr="00CE6A5D">
              <w:rPr>
                <w:color w:val="auto"/>
                <w:sz w:val="20"/>
                <w:szCs w:val="20"/>
                <w:lang w:val="ro-RO"/>
              </w:rPr>
              <w:t xml:space="preserve">Numărul de seturi de date adiţionale publicate, </w:t>
            </w:r>
          </w:p>
          <w:p w14:paraId="1CC76306" w14:textId="77777777" w:rsidR="00F07AD7" w:rsidRPr="00CE6A5D" w:rsidRDefault="00F07AD7" w:rsidP="00F07AD7">
            <w:pPr>
              <w:pStyle w:val="Corp"/>
              <w:jc w:val="center"/>
              <w:rPr>
                <w:color w:val="auto"/>
                <w:lang w:val="ro-RO"/>
              </w:rPr>
            </w:pPr>
            <w:r w:rsidRPr="00CE6A5D">
              <w:rPr>
                <w:color w:val="auto"/>
                <w:sz w:val="20"/>
                <w:szCs w:val="20"/>
                <w:lang w:val="ro-RO"/>
              </w:rPr>
              <w:t>Numărul de seturi de date actualizate;</w:t>
            </w:r>
          </w:p>
          <w:p w14:paraId="282E9AD9" w14:textId="77777777" w:rsidR="00F07AD7" w:rsidRPr="00CE6A5D" w:rsidRDefault="00F07AD7" w:rsidP="00F07AD7">
            <w:pPr>
              <w:pStyle w:val="Corp"/>
              <w:jc w:val="center"/>
              <w:rPr>
                <w:color w:val="auto"/>
                <w:lang w:val="ro-RO"/>
              </w:rPr>
            </w:pPr>
            <w:r w:rsidRPr="00CE6A5D">
              <w:rPr>
                <w:color w:val="auto"/>
                <w:sz w:val="20"/>
                <w:szCs w:val="20"/>
                <w:lang w:val="ro-RO"/>
              </w:rPr>
              <w:t>Numărul de materiale publicate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EF73D1E"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SICMMR în comun cu subdiviziunile din</w:t>
            </w:r>
          </w:p>
          <w:p w14:paraId="0DF069EA" w14:textId="77777777" w:rsidR="00F07AD7" w:rsidRPr="00CE6A5D" w:rsidRDefault="00F07AD7" w:rsidP="00F07AD7">
            <w:pPr>
              <w:pStyle w:val="Corp"/>
              <w:jc w:val="center"/>
              <w:rPr>
                <w:b/>
                <w:bCs/>
                <w:color w:val="auto"/>
                <w:sz w:val="18"/>
                <w:szCs w:val="18"/>
                <w:lang w:val="ro-RO"/>
              </w:rPr>
            </w:pPr>
            <w:r w:rsidRPr="00CE6A5D">
              <w:rPr>
                <w:b/>
                <w:bCs/>
                <w:color w:val="auto"/>
                <w:sz w:val="18"/>
                <w:szCs w:val="18"/>
                <w:lang w:val="ro-RO"/>
              </w:rPr>
              <w:t>cadrul ministerului și</w:t>
            </w:r>
          </w:p>
          <w:p w14:paraId="5B1BEA75" w14:textId="77777777" w:rsidR="00F07AD7" w:rsidRPr="00CE6A5D" w:rsidRDefault="00F07AD7" w:rsidP="00F07AD7">
            <w:pPr>
              <w:pStyle w:val="Corp"/>
              <w:jc w:val="center"/>
              <w:outlineLvl w:val="3"/>
              <w:rPr>
                <w:color w:val="auto"/>
                <w:lang w:val="ro-RO"/>
              </w:rPr>
            </w:pPr>
            <w:r w:rsidRPr="00CE6A5D">
              <w:rPr>
                <w:b/>
                <w:bCs/>
                <w:color w:val="auto"/>
                <w:sz w:val="18"/>
                <w:szCs w:val="18"/>
                <w:lang w:val="ro-RO"/>
              </w:rPr>
              <w:t>CTIF</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E6A09" w14:textId="77777777" w:rsidR="00F07AD7" w:rsidRPr="00CE6A5D" w:rsidRDefault="00F07AD7" w:rsidP="00F07AD7">
            <w:pPr>
              <w:pStyle w:val="Corp"/>
              <w:jc w:val="center"/>
              <w:rPr>
                <w:color w:val="auto"/>
                <w:lang w:val="ro-RO"/>
              </w:rPr>
            </w:pPr>
            <w:r w:rsidRPr="00CE6A5D">
              <w:rPr>
                <w:color w:val="auto"/>
                <w:sz w:val="20"/>
                <w:szCs w:val="20"/>
                <w:lang w:val="ro-RO"/>
              </w:rPr>
              <w:t>HG nr. 1432 din 29.12.2016,</w:t>
            </w:r>
            <w:r w:rsidRPr="00CE6A5D">
              <w:rPr>
                <w:rStyle w:val="Nimic"/>
                <w:color w:val="auto"/>
                <w:sz w:val="20"/>
                <w:szCs w:val="20"/>
                <w:vertAlign w:val="subscript"/>
                <w:lang w:val="ro-RO"/>
              </w:rPr>
              <w:t xml:space="preserve"> 3.11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36CBD0" w14:textId="31127A94" w:rsidR="00F07AD7" w:rsidRPr="00CE6A5D" w:rsidRDefault="00F07AD7" w:rsidP="00F07AD7">
            <w:pPr>
              <w:pStyle w:val="Corp"/>
              <w:shd w:val="clear" w:color="auto" w:fill="FFFFFF"/>
              <w:jc w:val="both"/>
              <w:rPr>
                <w:b/>
                <w:bCs/>
                <w:color w:val="auto"/>
                <w:sz w:val="20"/>
                <w:szCs w:val="20"/>
                <w:u w:val="single"/>
                <w:lang w:val="ro-RO"/>
              </w:rPr>
            </w:pPr>
            <w:r w:rsidRPr="00CE6A5D">
              <w:rPr>
                <w:b/>
                <w:bCs/>
                <w:color w:val="auto"/>
                <w:sz w:val="20"/>
                <w:szCs w:val="20"/>
                <w:u w:val="single"/>
                <w:lang w:val="ro-RO"/>
              </w:rPr>
              <w:t>Realizat în termen</w:t>
            </w:r>
          </w:p>
          <w:p w14:paraId="620F0CE9"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 xml:space="preserve">Pe parcursul anului 2018, conform Catalogului de date deschise al Ministerului Finanțelor, pe portalul  guvernamental </w:t>
            </w:r>
            <w:hyperlink r:id="rId69" w:history="1">
              <w:r w:rsidRPr="00CE6A5D">
                <w:rPr>
                  <w:rStyle w:val="Hyperlink"/>
                  <w:bCs/>
                  <w:color w:val="auto"/>
                  <w:sz w:val="20"/>
                  <w:szCs w:val="20"/>
                  <w:lang w:val="ro-RO"/>
                </w:rPr>
                <w:t>www.date.gov.md</w:t>
              </w:r>
            </w:hyperlink>
            <w:r w:rsidRPr="00CE6A5D">
              <w:rPr>
                <w:bCs/>
                <w:color w:val="auto"/>
                <w:sz w:val="20"/>
                <w:szCs w:val="20"/>
                <w:lang w:val="ro-RO"/>
              </w:rPr>
              <w:t xml:space="preserve"> au fost:</w:t>
            </w:r>
          </w:p>
          <w:p w14:paraId="766F23C7"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 xml:space="preserve">- </w:t>
            </w:r>
            <w:r w:rsidRPr="00CE6A5D">
              <w:rPr>
                <w:bCs/>
                <w:i/>
                <w:color w:val="auto"/>
                <w:sz w:val="20"/>
                <w:szCs w:val="20"/>
                <w:lang w:val="ro-RO"/>
              </w:rPr>
              <w:t xml:space="preserve">publicate </w:t>
            </w:r>
            <w:r w:rsidRPr="00CE6A5D">
              <w:rPr>
                <w:b/>
                <w:bCs/>
                <w:color w:val="auto"/>
                <w:sz w:val="20"/>
                <w:szCs w:val="20"/>
                <w:lang w:val="ro-RO"/>
              </w:rPr>
              <w:t>2</w:t>
            </w:r>
            <w:r w:rsidRPr="00CE6A5D">
              <w:rPr>
                <w:bCs/>
                <w:color w:val="auto"/>
                <w:sz w:val="20"/>
                <w:szCs w:val="20"/>
                <w:lang w:val="ro-RO"/>
              </w:rPr>
              <w:t xml:space="preserve"> seturi de date</w:t>
            </w:r>
            <w:r w:rsidRPr="00CE6A5D">
              <w:rPr>
                <w:bCs/>
                <w:i/>
                <w:color w:val="auto"/>
                <w:sz w:val="20"/>
                <w:szCs w:val="20"/>
                <w:lang w:val="ro-RO"/>
              </w:rPr>
              <w:t xml:space="preserve"> adiționale</w:t>
            </w:r>
            <w:r w:rsidRPr="00CE6A5D">
              <w:rPr>
                <w:bCs/>
                <w:color w:val="auto"/>
                <w:sz w:val="20"/>
                <w:szCs w:val="20"/>
                <w:lang w:val="ro-RO"/>
              </w:rPr>
              <w:t>;</w:t>
            </w:r>
          </w:p>
          <w:p w14:paraId="20BC8108"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 xml:space="preserve">- </w:t>
            </w:r>
            <w:r w:rsidRPr="00CE6A5D">
              <w:rPr>
                <w:bCs/>
                <w:i/>
                <w:color w:val="auto"/>
                <w:sz w:val="20"/>
                <w:szCs w:val="20"/>
                <w:lang w:val="ro-RO"/>
              </w:rPr>
              <w:t>actualizate</w:t>
            </w:r>
            <w:r w:rsidRPr="00CE6A5D">
              <w:rPr>
                <w:bCs/>
                <w:color w:val="auto"/>
                <w:sz w:val="20"/>
                <w:szCs w:val="20"/>
                <w:lang w:val="ro-RO"/>
              </w:rPr>
              <w:t xml:space="preserve"> </w:t>
            </w:r>
            <w:r w:rsidRPr="00CE6A5D">
              <w:rPr>
                <w:b/>
                <w:bCs/>
                <w:color w:val="auto"/>
                <w:sz w:val="20"/>
                <w:szCs w:val="20"/>
                <w:lang w:val="ro-RO"/>
              </w:rPr>
              <w:t>27</w:t>
            </w:r>
            <w:r w:rsidRPr="00CE6A5D">
              <w:rPr>
                <w:bCs/>
                <w:color w:val="auto"/>
                <w:sz w:val="20"/>
                <w:szCs w:val="20"/>
                <w:lang w:val="ro-RO"/>
              </w:rPr>
              <w:t xml:space="preserve"> seturi de date din cele 29 incluse în catalog;</w:t>
            </w:r>
          </w:p>
          <w:p w14:paraId="7AAECD92"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 xml:space="preserve">- </w:t>
            </w:r>
            <w:r w:rsidRPr="00CE6A5D">
              <w:rPr>
                <w:bCs/>
                <w:i/>
                <w:color w:val="auto"/>
                <w:sz w:val="20"/>
                <w:szCs w:val="20"/>
                <w:lang w:val="ro-RO"/>
              </w:rPr>
              <w:t xml:space="preserve">publicate </w:t>
            </w:r>
            <w:r w:rsidRPr="00CE6A5D">
              <w:rPr>
                <w:bCs/>
                <w:color w:val="auto"/>
                <w:sz w:val="20"/>
                <w:szCs w:val="20"/>
                <w:lang w:val="ro-RO"/>
              </w:rPr>
              <w:t xml:space="preserve">în total </w:t>
            </w:r>
            <w:r w:rsidRPr="00CE6A5D">
              <w:rPr>
                <w:b/>
                <w:bCs/>
                <w:color w:val="auto"/>
                <w:sz w:val="20"/>
                <w:szCs w:val="20"/>
                <w:lang w:val="ro-RO"/>
              </w:rPr>
              <w:t xml:space="preserve">188 </w:t>
            </w:r>
            <w:r w:rsidRPr="00CE6A5D">
              <w:rPr>
                <w:bCs/>
                <w:color w:val="auto"/>
                <w:sz w:val="20"/>
                <w:szCs w:val="20"/>
                <w:lang w:val="ro-RO"/>
              </w:rPr>
              <w:t>materiale.</w:t>
            </w:r>
          </w:p>
          <w:p w14:paraId="1F1146B0" w14:textId="77777777" w:rsidR="00F07AD7" w:rsidRPr="00CE6A5D" w:rsidRDefault="00F07AD7" w:rsidP="00F07AD7">
            <w:pPr>
              <w:pStyle w:val="Corp"/>
              <w:jc w:val="both"/>
              <w:rPr>
                <w:bCs/>
                <w:color w:val="auto"/>
                <w:sz w:val="20"/>
                <w:szCs w:val="20"/>
                <w:lang w:val="ro-RO"/>
              </w:rPr>
            </w:pPr>
            <w:r w:rsidRPr="00CE6A5D">
              <w:rPr>
                <w:bCs/>
                <w:color w:val="auto"/>
                <w:sz w:val="20"/>
                <w:szCs w:val="20"/>
                <w:lang w:val="ro-RO"/>
              </w:rPr>
              <w:t>Catalogul de date deschise al Ministerului Finanțelor pentru anul 2018 este publicat pe pagina web şi poate fi accesat la următoarea adresă:</w:t>
            </w:r>
          </w:p>
          <w:p w14:paraId="346CE6C8" w14:textId="74D19019" w:rsidR="00F07AD7" w:rsidRPr="00CE6A5D" w:rsidRDefault="00F07AD7" w:rsidP="00F07AD7">
            <w:pPr>
              <w:pStyle w:val="Corp"/>
              <w:jc w:val="both"/>
              <w:rPr>
                <w:color w:val="auto"/>
                <w:lang w:val="ro-RO"/>
              </w:rPr>
            </w:pPr>
            <w:r w:rsidRPr="00CE6A5D">
              <w:rPr>
                <w:bCs/>
                <w:color w:val="auto"/>
                <w:sz w:val="20"/>
                <w:szCs w:val="20"/>
                <w:lang w:val="ro-RO"/>
              </w:rPr>
              <w:t>http://mf.gov.md/ro/content/catalogul-de-date-deschise-al-mf-pentru-anul-2018#overlay-context=ro/ministerul-finan%25C8%259Belor/catalogul-de-date-deschise-al-ministerului-finan%25C8%259Belor-2018.</w:t>
            </w:r>
          </w:p>
        </w:tc>
      </w:tr>
      <w:tr w:rsidR="00F07AD7" w:rsidRPr="00CE6A5D" w14:paraId="3301872A" w14:textId="77777777" w:rsidTr="00270A3B">
        <w:trPr>
          <w:trHeight w:val="186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F247C6" w14:textId="77777777" w:rsidR="00F07AD7" w:rsidRPr="00CE6A5D" w:rsidRDefault="00F07AD7" w:rsidP="00F07AD7">
            <w:pPr>
              <w:jc w:val="both"/>
            </w:pPr>
            <w:r w:rsidRPr="00CE6A5D">
              <w:rPr>
                <w:rFonts w:eastAsia="Times New Roman"/>
                <w:sz w:val="20"/>
                <w:szCs w:val="20"/>
              </w:rPr>
              <w:t>19.8. Organizarea reuniunilor  Subcomitetului pentru cooperare economică și în alte sectoare,  Cluster I: „Dialog economic, managementul finanţelor publice, statistică, servicii financiare, clauze de control şi antifraudă”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5B86765"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638042" w14:textId="77777777" w:rsidR="00F07AD7" w:rsidRPr="00CE6A5D" w:rsidRDefault="00F07AD7" w:rsidP="00F07AD7">
            <w:pPr>
              <w:pStyle w:val="Corp"/>
              <w:jc w:val="center"/>
              <w:rPr>
                <w:color w:val="auto"/>
                <w:sz w:val="20"/>
                <w:szCs w:val="20"/>
                <w:lang w:val="ro-RO"/>
              </w:rPr>
            </w:pPr>
            <w:r w:rsidRPr="00CE6A5D">
              <w:rPr>
                <w:color w:val="auto"/>
                <w:sz w:val="20"/>
                <w:szCs w:val="20"/>
                <w:lang w:val="ro-RO" w:eastAsia="en-US"/>
              </w:rPr>
              <w:t>29 iunie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3C337B"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Reuniune organizată cel puţin o dată pe 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28F9E72" w14:textId="77777777" w:rsidR="00F07AD7" w:rsidRPr="00CE6A5D" w:rsidRDefault="00F07AD7" w:rsidP="00F07AD7">
            <w:pPr>
              <w:pStyle w:val="Corp"/>
              <w:jc w:val="center"/>
              <w:rPr>
                <w:b/>
                <w:bCs/>
                <w:color w:val="auto"/>
                <w:sz w:val="18"/>
                <w:szCs w:val="18"/>
                <w:lang w:val="ro-RO"/>
              </w:rPr>
            </w:pPr>
            <w:r w:rsidRPr="00CE6A5D">
              <w:rPr>
                <w:b/>
                <w:color w:val="auto"/>
                <w:sz w:val="20"/>
                <w:szCs w:val="20"/>
                <w:lang w:val="ro-RO"/>
              </w:rPr>
              <w:t>SICMMR în comun cu subdiviziunile ministerului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BE4E10"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nr.1472 din 30.12.2016, </w:t>
            </w:r>
            <w:r w:rsidRPr="00CE6A5D">
              <w:rPr>
                <w:color w:val="auto"/>
                <w:sz w:val="20"/>
                <w:szCs w:val="20"/>
                <w:vertAlign w:val="subscript"/>
                <w:lang w:val="ro-RO"/>
              </w:rPr>
              <w:t xml:space="preserve"> IV, 29, I1</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2EDC43" w14:textId="3CD6670A" w:rsidR="00F07AD7" w:rsidRPr="00CE6A5D" w:rsidRDefault="00F07AD7" w:rsidP="00F07AD7">
            <w:pPr>
              <w:jc w:val="both"/>
              <w:rPr>
                <w:b/>
                <w:sz w:val="20"/>
                <w:szCs w:val="20"/>
                <w:u w:val="single"/>
              </w:rPr>
            </w:pPr>
            <w:r w:rsidRPr="00CE6A5D">
              <w:rPr>
                <w:b/>
                <w:sz w:val="20"/>
                <w:szCs w:val="20"/>
                <w:u w:val="single"/>
              </w:rPr>
              <w:t>Realizat cu depășirea termenului</w:t>
            </w:r>
          </w:p>
          <w:p w14:paraId="51C4E59C" w14:textId="77777777" w:rsidR="00F07AD7" w:rsidRPr="00CE6A5D" w:rsidRDefault="00F07AD7" w:rsidP="00F07AD7">
            <w:pPr>
              <w:pStyle w:val="Default"/>
              <w:jc w:val="both"/>
              <w:rPr>
                <w:color w:val="auto"/>
                <w:sz w:val="20"/>
                <w:szCs w:val="20"/>
              </w:rPr>
            </w:pPr>
            <w:r w:rsidRPr="00CE6A5D">
              <w:rPr>
                <w:color w:val="auto"/>
                <w:sz w:val="20"/>
                <w:szCs w:val="20"/>
              </w:rPr>
              <w:t xml:space="preserve">Reuniunea din anul 2018 a </w:t>
            </w:r>
            <w:r w:rsidRPr="00CE6A5D">
              <w:rPr>
                <w:i/>
                <w:color w:val="auto"/>
                <w:sz w:val="20"/>
                <w:szCs w:val="20"/>
              </w:rPr>
              <w:t>Subcomitetului pentru cooperare economică și în alte sectoare, Cluster I: „Dialog economic, managementul finanţelor publice, statistică, servicii financiare, clauze de control şi antifraudă”</w:t>
            </w:r>
            <w:r w:rsidRPr="00CE6A5D">
              <w:rPr>
                <w:color w:val="auto"/>
                <w:sz w:val="20"/>
                <w:szCs w:val="20"/>
              </w:rPr>
              <w:t xml:space="preserve"> a avut loc la data de </w:t>
            </w:r>
            <w:r w:rsidRPr="00CE6A5D">
              <w:rPr>
                <w:b/>
                <w:color w:val="auto"/>
                <w:sz w:val="20"/>
                <w:szCs w:val="20"/>
              </w:rPr>
              <w:t>26 noiembrie 2018, în or. Bruxelles</w:t>
            </w:r>
            <w:r w:rsidRPr="00CE6A5D">
              <w:rPr>
                <w:color w:val="auto"/>
                <w:sz w:val="20"/>
                <w:szCs w:val="20"/>
              </w:rPr>
              <w:t>.</w:t>
            </w:r>
          </w:p>
          <w:p w14:paraId="09A96166" w14:textId="77777777" w:rsidR="00F07AD7" w:rsidRPr="00CE6A5D" w:rsidRDefault="00F07AD7" w:rsidP="00F07AD7">
            <w:pPr>
              <w:jc w:val="both"/>
              <w:rPr>
                <w:b/>
                <w:sz w:val="20"/>
                <w:szCs w:val="20"/>
              </w:rPr>
            </w:pPr>
            <w:r w:rsidRPr="00CE6A5D">
              <w:rPr>
                <w:sz w:val="20"/>
                <w:szCs w:val="20"/>
              </w:rPr>
              <w:t>Clusterul urma să fie organizat la data de 02 iulie 2018 de către Ministerul Finanțelor în Republica Moldova, însă, conform deciziei reprezentanților Uniunii Europene, reuniunea a fost contramandată.</w:t>
            </w:r>
          </w:p>
          <w:p w14:paraId="6E544C57" w14:textId="637C1C18" w:rsidR="00F07AD7" w:rsidRPr="00CE6A5D" w:rsidRDefault="00F07AD7" w:rsidP="00F07AD7">
            <w:pPr>
              <w:jc w:val="both"/>
              <w:rPr>
                <w:sz w:val="20"/>
                <w:szCs w:val="20"/>
              </w:rPr>
            </w:pPr>
            <w:r w:rsidRPr="00CE6A5D">
              <w:rPr>
                <w:sz w:val="20"/>
                <w:szCs w:val="20"/>
              </w:rPr>
              <w:t>În luna septembrie, UE a intervenit cu propunerea desfășurării Clusterului la Bruxelles.</w:t>
            </w:r>
          </w:p>
        </w:tc>
      </w:tr>
      <w:tr w:rsidR="00F07AD7" w:rsidRPr="00CE6A5D" w14:paraId="2B8121DD" w14:textId="77777777" w:rsidTr="00270A3B">
        <w:trPr>
          <w:trHeight w:val="22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CAB1CEA" w14:textId="77777777" w:rsidR="00F07AD7" w:rsidRPr="00CE6A5D" w:rsidRDefault="00F07AD7" w:rsidP="00F07AD7">
            <w:pPr>
              <w:pStyle w:val="Corp"/>
              <w:jc w:val="both"/>
              <w:rPr>
                <w:color w:val="auto"/>
                <w:lang w:val="ro-RO"/>
              </w:rPr>
            </w:pPr>
            <w:r w:rsidRPr="00CE6A5D">
              <w:rPr>
                <w:b/>
                <w:bCs/>
                <w:color w:val="auto"/>
                <w:sz w:val="20"/>
                <w:szCs w:val="20"/>
                <w:lang w:val="ro-RO"/>
              </w:rPr>
              <w:t>Obiectivul nr. 20: Consolidarea sistemului existent de management financiar şi control în cadrul Ministerului Finanțelor</w:t>
            </w:r>
          </w:p>
        </w:tc>
      </w:tr>
      <w:tr w:rsidR="00F07AD7" w:rsidRPr="00CE6A5D" w14:paraId="45ABA9E3" w14:textId="77777777" w:rsidTr="00270A3B">
        <w:trPr>
          <w:trHeight w:val="10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FCE17F"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6763802E" w14:textId="77777777" w:rsidR="00F07AD7" w:rsidRPr="00CE6A5D" w:rsidRDefault="00F07AD7" w:rsidP="00F07AD7">
            <w:pPr>
              <w:pStyle w:val="ListParagraph"/>
              <w:numPr>
                <w:ilvl w:val="0"/>
                <w:numId w:val="25"/>
              </w:numPr>
              <w:jc w:val="both"/>
              <w:rPr>
                <w:color w:val="auto"/>
                <w:sz w:val="18"/>
                <w:szCs w:val="18"/>
                <w:lang w:val="ro-RO"/>
              </w:rPr>
            </w:pPr>
            <w:r w:rsidRPr="00CE6A5D">
              <w:rPr>
                <w:color w:val="auto"/>
                <w:sz w:val="18"/>
                <w:szCs w:val="18"/>
                <w:lang w:val="ro-RO"/>
              </w:rPr>
              <w:t>caracterul subiectiv al rezultatelor autoevaluării sistemului de management financiar şi control;</w:t>
            </w:r>
          </w:p>
          <w:p w14:paraId="6F3943A4" w14:textId="77777777" w:rsidR="00F07AD7" w:rsidRPr="00CE6A5D" w:rsidRDefault="00F07AD7" w:rsidP="00F07AD7">
            <w:pPr>
              <w:pStyle w:val="ListParagraph"/>
              <w:numPr>
                <w:ilvl w:val="0"/>
                <w:numId w:val="25"/>
              </w:numPr>
              <w:jc w:val="both"/>
              <w:rPr>
                <w:color w:val="auto"/>
                <w:sz w:val="18"/>
                <w:szCs w:val="18"/>
                <w:lang w:val="ro-RO"/>
              </w:rPr>
            </w:pPr>
            <w:r w:rsidRPr="00CE6A5D">
              <w:rPr>
                <w:color w:val="auto"/>
                <w:sz w:val="18"/>
                <w:szCs w:val="18"/>
                <w:lang w:val="ro-RO"/>
              </w:rPr>
              <w:t>reticenţa subdiviziunilor auditate faţă de schimbări;</w:t>
            </w:r>
          </w:p>
          <w:p w14:paraId="02E4F01B" w14:textId="77777777" w:rsidR="00F07AD7" w:rsidRPr="00CE6A5D" w:rsidRDefault="00F07AD7" w:rsidP="00F07AD7">
            <w:pPr>
              <w:pStyle w:val="ListParagraph"/>
              <w:numPr>
                <w:ilvl w:val="0"/>
                <w:numId w:val="25"/>
              </w:numPr>
              <w:jc w:val="both"/>
              <w:rPr>
                <w:color w:val="auto"/>
                <w:sz w:val="18"/>
                <w:szCs w:val="18"/>
                <w:lang w:val="ro-RO"/>
              </w:rPr>
            </w:pPr>
            <w:r w:rsidRPr="00CE6A5D">
              <w:rPr>
                <w:color w:val="auto"/>
                <w:sz w:val="18"/>
                <w:szCs w:val="18"/>
                <w:lang w:val="ro-RO"/>
              </w:rPr>
              <w:t>conflict de interese între auditorul intern şi personalul unităţii auditate;</w:t>
            </w:r>
          </w:p>
          <w:p w14:paraId="23DBE34C" w14:textId="77777777" w:rsidR="00F07AD7" w:rsidRPr="00CE6A5D" w:rsidRDefault="00F07AD7" w:rsidP="00F07AD7">
            <w:pPr>
              <w:pStyle w:val="Corp"/>
              <w:jc w:val="both"/>
              <w:rPr>
                <w:color w:val="auto"/>
                <w:lang w:val="ro-RO"/>
              </w:rPr>
            </w:pPr>
            <w:r w:rsidRPr="00CE6A5D">
              <w:rPr>
                <w:rStyle w:val="Nimic"/>
                <w:color w:val="auto"/>
                <w:sz w:val="18"/>
                <w:szCs w:val="18"/>
                <w:lang w:val="ro-RO"/>
              </w:rPr>
              <w:t>influenţă necorespunzătoare a auditorului intern.</w:t>
            </w:r>
          </w:p>
        </w:tc>
      </w:tr>
      <w:tr w:rsidR="00F07AD7" w:rsidRPr="00CE6A5D" w14:paraId="768661C7" w14:textId="77777777" w:rsidTr="001F7C3B">
        <w:trPr>
          <w:trHeight w:val="3119"/>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A13AAF" w14:textId="77777777" w:rsidR="00F07AD7" w:rsidRPr="00CE6A5D" w:rsidRDefault="00F07AD7" w:rsidP="00F07AD7">
            <w:pPr>
              <w:pStyle w:val="Corp"/>
              <w:jc w:val="both"/>
              <w:rPr>
                <w:color w:val="auto"/>
                <w:lang w:val="ro-RO"/>
              </w:rPr>
            </w:pPr>
            <w:r w:rsidRPr="00CE6A5D">
              <w:rPr>
                <w:color w:val="auto"/>
                <w:sz w:val="20"/>
                <w:szCs w:val="20"/>
                <w:lang w:val="ro-RO"/>
              </w:rPr>
              <w:lastRenderedPageBreak/>
              <w:t>20.1. Dezvoltarea sistemului de management financiar şi control în cadrul Ministerului Finanţelor</w:t>
            </w:r>
          </w:p>
          <w:p w14:paraId="755547E1" w14:textId="77777777" w:rsidR="00F07AD7" w:rsidRPr="00CE6A5D" w:rsidRDefault="00F07AD7" w:rsidP="00F07AD7">
            <w:pPr>
              <w:pStyle w:val="Corp"/>
              <w:jc w:val="both"/>
              <w:rPr>
                <w:color w:val="auto"/>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B369B0" w14:textId="77777777" w:rsidR="00F07AD7" w:rsidRPr="00CE6A5D" w:rsidRDefault="00F07AD7" w:rsidP="00F07AD7">
            <w:pPr>
              <w:pStyle w:val="Corp"/>
              <w:jc w:val="both"/>
              <w:rPr>
                <w:color w:val="auto"/>
                <w:lang w:val="ro-RO"/>
              </w:rPr>
            </w:pPr>
            <w:r w:rsidRPr="00CE6A5D">
              <w:rPr>
                <w:color w:val="auto"/>
                <w:sz w:val="20"/>
                <w:szCs w:val="20"/>
                <w:lang w:val="ro-RO"/>
              </w:rPr>
              <w:t xml:space="preserve">20.1.1. Autoevaluarea sistemului de management financiar şi control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4EA74F4"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95A3AF" w14:textId="77777777" w:rsidR="00F07AD7" w:rsidRPr="00CE6A5D" w:rsidRDefault="00F07AD7" w:rsidP="00F07AD7">
            <w:pPr>
              <w:pStyle w:val="Corp"/>
              <w:jc w:val="center"/>
              <w:rPr>
                <w:color w:val="auto"/>
                <w:lang w:val="ro-RO"/>
              </w:rPr>
            </w:pPr>
            <w:r w:rsidRPr="00CE6A5D">
              <w:rPr>
                <w:color w:val="auto"/>
                <w:sz w:val="20"/>
                <w:szCs w:val="20"/>
                <w:lang w:val="ro-RO"/>
              </w:rPr>
              <w:t>Raport elaborat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B551E8" w14:textId="77777777" w:rsidR="00F07AD7" w:rsidRPr="00CE6A5D" w:rsidRDefault="00F07AD7" w:rsidP="00F07AD7">
            <w:pPr>
              <w:pStyle w:val="Corp"/>
              <w:jc w:val="center"/>
              <w:rPr>
                <w:color w:val="auto"/>
                <w:lang w:val="ro-RO"/>
              </w:rPr>
            </w:pPr>
            <w:r w:rsidRPr="00CE6A5D">
              <w:rPr>
                <w:b/>
                <w:bCs/>
                <w:color w:val="auto"/>
                <w:sz w:val="18"/>
                <w:szCs w:val="18"/>
                <w:lang w:val="ro-RO"/>
              </w:rPr>
              <w:t>SAI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B14093E" w14:textId="77777777" w:rsidR="00F07AD7" w:rsidRPr="00CE6A5D" w:rsidRDefault="00F07AD7" w:rsidP="00F07AD7">
            <w:pPr>
              <w:pStyle w:val="Corp"/>
              <w:tabs>
                <w:tab w:val="left" w:pos="317"/>
              </w:tabs>
              <w:jc w:val="center"/>
              <w:rPr>
                <w:color w:val="auto"/>
                <w:sz w:val="20"/>
                <w:szCs w:val="20"/>
                <w:lang w:val="ro-RO"/>
              </w:rPr>
            </w:pPr>
            <w:r w:rsidRPr="00CE6A5D">
              <w:rPr>
                <w:color w:val="auto"/>
                <w:sz w:val="20"/>
                <w:szCs w:val="20"/>
                <w:lang w:val="ro-RO"/>
              </w:rPr>
              <w:t>Legea nr. 229  din  23.09.2010;</w:t>
            </w:r>
          </w:p>
          <w:p w14:paraId="4AB3992B" w14:textId="77777777" w:rsidR="00F07AD7" w:rsidRPr="00CE6A5D" w:rsidRDefault="00F07AD7" w:rsidP="00F07AD7">
            <w:pPr>
              <w:pStyle w:val="Corp"/>
              <w:tabs>
                <w:tab w:val="left" w:pos="317"/>
              </w:tabs>
              <w:jc w:val="center"/>
              <w:rPr>
                <w:i/>
                <w:iCs/>
                <w:color w:val="auto"/>
                <w:sz w:val="20"/>
                <w:szCs w:val="20"/>
                <w:lang w:val="ro-RO"/>
              </w:rPr>
            </w:pPr>
            <w:r w:rsidRPr="00CE6A5D">
              <w:rPr>
                <w:rStyle w:val="Nimic"/>
                <w:color w:val="auto"/>
                <w:sz w:val="20"/>
                <w:szCs w:val="20"/>
                <w:lang w:val="ro-RO"/>
              </w:rPr>
              <w:t>HG nr. 124 din 02.02.2018</w:t>
            </w:r>
          </w:p>
          <w:p w14:paraId="6707D405" w14:textId="77777777" w:rsidR="00F07AD7" w:rsidRPr="00CE6A5D" w:rsidRDefault="00F07AD7" w:rsidP="00F07AD7">
            <w:pPr>
              <w:pStyle w:val="Corp"/>
              <w:tabs>
                <w:tab w:val="left" w:pos="277"/>
              </w:tabs>
              <w:jc w:val="center"/>
              <w:rPr>
                <w:color w:val="auto"/>
                <w:sz w:val="20"/>
                <w:szCs w:val="20"/>
                <w:lang w:val="ro-RO"/>
              </w:rPr>
            </w:pPr>
            <w:r w:rsidRPr="00CE6A5D">
              <w:rPr>
                <w:color w:val="auto"/>
                <w:sz w:val="20"/>
                <w:szCs w:val="20"/>
                <w:lang w:val="ro-RO"/>
              </w:rPr>
              <w:t>Ordinul nr. 49 din 26.04.2012</w:t>
            </w:r>
          </w:p>
          <w:p w14:paraId="325DB602" w14:textId="77777777" w:rsidR="00F07AD7" w:rsidRPr="00CE6A5D" w:rsidRDefault="00F07AD7" w:rsidP="00F07AD7">
            <w:pPr>
              <w:pStyle w:val="Corp"/>
              <w:tabs>
                <w:tab w:val="left" w:pos="277"/>
              </w:tabs>
              <w:jc w:val="center"/>
              <w:rPr>
                <w:color w:val="auto"/>
                <w:lang w:val="ro-RO"/>
              </w:rPr>
            </w:pPr>
            <w:r w:rsidRPr="00CE6A5D">
              <w:rPr>
                <w:rStyle w:val="Nimic"/>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1C3DAC" w14:textId="77777777" w:rsidR="00F07AD7" w:rsidRPr="00CE6A5D" w:rsidRDefault="00F07AD7" w:rsidP="00F07AD7">
            <w:pPr>
              <w:pStyle w:val="Corp"/>
              <w:tabs>
                <w:tab w:val="left" w:pos="317"/>
              </w:tabs>
              <w:jc w:val="both"/>
              <w:rPr>
                <w:b/>
                <w:bCs/>
                <w:color w:val="auto"/>
                <w:sz w:val="20"/>
                <w:szCs w:val="20"/>
                <w:u w:val="single"/>
                <w:lang w:val="ro-RO"/>
              </w:rPr>
            </w:pPr>
            <w:r w:rsidRPr="00CE6A5D">
              <w:rPr>
                <w:b/>
                <w:bCs/>
                <w:color w:val="auto"/>
                <w:sz w:val="20"/>
                <w:szCs w:val="20"/>
                <w:u w:val="single"/>
                <w:lang w:val="ro-RO"/>
              </w:rPr>
              <w:t>Realizat în termen</w:t>
            </w:r>
          </w:p>
          <w:p w14:paraId="6676CC3E" w14:textId="77777777" w:rsidR="00F07AD7" w:rsidRPr="00CE6A5D" w:rsidRDefault="00F07AD7" w:rsidP="00F07AD7">
            <w:pPr>
              <w:pStyle w:val="Corp"/>
              <w:tabs>
                <w:tab w:val="left" w:pos="317"/>
              </w:tabs>
              <w:jc w:val="both"/>
              <w:rPr>
                <w:color w:val="auto"/>
                <w:lang w:val="ro-RO"/>
              </w:rPr>
            </w:pPr>
            <w:r w:rsidRPr="00CE6A5D">
              <w:rPr>
                <w:color w:val="auto"/>
                <w:sz w:val="20"/>
                <w:szCs w:val="20"/>
                <w:lang w:val="ro-RO"/>
              </w:rPr>
              <w:t xml:space="preserve">Pe parcursul trimestrului I în cadrul Ministerului Finanţelor a fost desfăşurată procedura anuală de autoevaluare şi raportare a sistemului de management financiar şi control. În acest scop au fost </w:t>
            </w:r>
            <w:r w:rsidRPr="00CE6A5D">
              <w:rPr>
                <w:rStyle w:val="Nimic"/>
                <w:b/>
                <w:bCs/>
                <w:color w:val="auto"/>
                <w:sz w:val="20"/>
                <w:szCs w:val="20"/>
                <w:lang w:val="ro-RO"/>
              </w:rPr>
              <w:t>distribuite 22 formulare de autoevaluare</w:t>
            </w:r>
            <w:r w:rsidRPr="00CE6A5D">
              <w:rPr>
                <w:color w:val="auto"/>
                <w:sz w:val="20"/>
                <w:szCs w:val="20"/>
                <w:lang w:val="ro-RO"/>
              </w:rPr>
              <w:t xml:space="preserve">. În rezultatul sistematizării şi totalizării răspunsurilor oferite, pentru fiecare întrebare a fost calculat răspunsul general per entitate şi atribuit scorul pentru fiecare Standard naţional de control intern, determinat conform criteriilor de apreciere ale sistemului de management financiar şi control. Rezultatele obţinute au fost reflectate în </w:t>
            </w:r>
            <w:r w:rsidRPr="00CE6A5D">
              <w:rPr>
                <w:rStyle w:val="Nimic"/>
                <w:b/>
                <w:bCs/>
                <w:color w:val="auto"/>
                <w:sz w:val="20"/>
                <w:szCs w:val="20"/>
                <w:lang w:val="ro-RO"/>
              </w:rPr>
              <w:t>Raportul privind organizarea şi funcţionarea sistemului de management financiar şi control</w:t>
            </w:r>
            <w:r w:rsidRPr="00CE6A5D">
              <w:rPr>
                <w:color w:val="auto"/>
                <w:sz w:val="20"/>
                <w:szCs w:val="20"/>
                <w:lang w:val="ro-RO"/>
              </w:rPr>
              <w:t xml:space="preserve"> în cadrul Ministerului Finanţelor la situația din 31.12.2017, aprobat de ministrul finanţelor la data de 14.02.2018.</w:t>
            </w:r>
          </w:p>
        </w:tc>
      </w:tr>
      <w:tr w:rsidR="00F07AD7" w:rsidRPr="00CE6A5D" w14:paraId="70577EE7" w14:textId="77777777" w:rsidTr="00270A3B">
        <w:trPr>
          <w:trHeight w:val="308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6207C8"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D13A20" w14:textId="77777777" w:rsidR="00F07AD7" w:rsidRPr="00CE6A5D" w:rsidRDefault="00F07AD7" w:rsidP="00F07AD7">
            <w:pPr>
              <w:pStyle w:val="Corp"/>
              <w:tabs>
                <w:tab w:val="left" w:pos="252"/>
              </w:tabs>
              <w:jc w:val="both"/>
              <w:rPr>
                <w:color w:val="auto"/>
                <w:lang w:val="ro-RO"/>
              </w:rPr>
            </w:pPr>
            <w:r w:rsidRPr="00CE6A5D">
              <w:rPr>
                <w:color w:val="auto"/>
                <w:sz w:val="20"/>
                <w:szCs w:val="20"/>
                <w:lang w:val="ro-RO"/>
              </w:rPr>
              <w:t>20.1.2.  Raportarea sistemului de management financiar şi control şi emiterea declaraţiei privind buna guvernare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AFDFDA" w14:textId="77777777" w:rsidR="00F07AD7" w:rsidRPr="00CE6A5D" w:rsidRDefault="00F07AD7" w:rsidP="00F07AD7">
            <w:pPr>
              <w:pStyle w:val="Corp"/>
              <w:jc w:val="center"/>
              <w:rPr>
                <w:color w:val="auto"/>
                <w:lang w:val="ro-RO"/>
              </w:rPr>
            </w:pPr>
            <w:r w:rsidRPr="00CE6A5D">
              <w:rPr>
                <w:color w:val="auto"/>
                <w:sz w:val="20"/>
                <w:szCs w:val="20"/>
                <w:lang w:val="ro-RO"/>
              </w:rPr>
              <w:t>10 aprilie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2B7C58" w14:textId="77777777" w:rsidR="00F07AD7" w:rsidRPr="00CE6A5D" w:rsidRDefault="00F07AD7" w:rsidP="00F07AD7">
            <w:pPr>
              <w:pStyle w:val="Corp"/>
              <w:jc w:val="center"/>
              <w:rPr>
                <w:color w:val="auto"/>
                <w:lang w:val="ro-RO"/>
              </w:rPr>
            </w:pPr>
            <w:r w:rsidRPr="00CE6A5D">
              <w:rPr>
                <w:color w:val="auto"/>
                <w:sz w:val="20"/>
                <w:szCs w:val="20"/>
                <w:lang w:val="ro-RO"/>
              </w:rPr>
              <w:t>Declaraţie emisă şi publicată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4E271E" w14:textId="77777777" w:rsidR="00F07AD7" w:rsidRPr="00CE6A5D" w:rsidRDefault="00F07AD7" w:rsidP="00F07AD7">
            <w:pPr>
              <w:pStyle w:val="Corp"/>
              <w:jc w:val="center"/>
              <w:rPr>
                <w:color w:val="auto"/>
                <w:lang w:val="ro-RO"/>
              </w:rPr>
            </w:pPr>
            <w:r w:rsidRPr="00CE6A5D">
              <w:rPr>
                <w:b/>
                <w:bCs/>
                <w:color w:val="auto"/>
                <w:sz w:val="18"/>
                <w:szCs w:val="18"/>
                <w:lang w:val="ro-RO"/>
              </w:rPr>
              <w:t>SAI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A3F7A00" w14:textId="77777777" w:rsidR="00F07AD7" w:rsidRPr="00CE6A5D" w:rsidRDefault="00F07AD7" w:rsidP="00F07AD7">
            <w:pPr>
              <w:pStyle w:val="Corp"/>
              <w:tabs>
                <w:tab w:val="left" w:pos="290"/>
                <w:tab w:val="left" w:pos="459"/>
              </w:tabs>
              <w:jc w:val="center"/>
              <w:rPr>
                <w:i/>
                <w:iCs/>
                <w:color w:val="auto"/>
                <w:sz w:val="20"/>
                <w:szCs w:val="20"/>
                <w:lang w:val="ro-RO"/>
              </w:rPr>
            </w:pPr>
            <w:r w:rsidRPr="00CE6A5D">
              <w:rPr>
                <w:rStyle w:val="Nimic"/>
                <w:color w:val="auto"/>
                <w:sz w:val="20"/>
                <w:szCs w:val="20"/>
                <w:lang w:val="ro-RO"/>
              </w:rPr>
              <w:t>Legea nr. 229  din  23.09.2010</w:t>
            </w:r>
            <w:r w:rsidRPr="00CE6A5D">
              <w:rPr>
                <w:i/>
                <w:iCs/>
                <w:color w:val="auto"/>
                <w:sz w:val="20"/>
                <w:szCs w:val="20"/>
                <w:lang w:val="ro-RO"/>
              </w:rPr>
              <w:t>;</w:t>
            </w:r>
          </w:p>
          <w:p w14:paraId="60380C25" w14:textId="77777777" w:rsidR="00F07AD7" w:rsidRPr="00CE6A5D" w:rsidRDefault="00F07AD7" w:rsidP="00F07AD7">
            <w:pPr>
              <w:pStyle w:val="Corp"/>
              <w:tabs>
                <w:tab w:val="left" w:pos="290"/>
                <w:tab w:val="left" w:pos="459"/>
              </w:tabs>
              <w:jc w:val="center"/>
              <w:rPr>
                <w:color w:val="auto"/>
                <w:sz w:val="20"/>
                <w:szCs w:val="20"/>
                <w:lang w:val="ro-RO"/>
              </w:rPr>
            </w:pPr>
            <w:r w:rsidRPr="00CE6A5D">
              <w:rPr>
                <w:color w:val="auto"/>
                <w:sz w:val="20"/>
                <w:szCs w:val="20"/>
                <w:lang w:val="ro-RO"/>
              </w:rPr>
              <w:t>HG nr. 124 din 02.02.2018</w:t>
            </w:r>
          </w:p>
          <w:p w14:paraId="6136BF7B" w14:textId="77777777" w:rsidR="00F07AD7" w:rsidRPr="00CE6A5D" w:rsidRDefault="00F07AD7" w:rsidP="00F07AD7">
            <w:pPr>
              <w:pStyle w:val="Corp"/>
              <w:tabs>
                <w:tab w:val="left" w:pos="290"/>
                <w:tab w:val="left" w:pos="459"/>
              </w:tabs>
              <w:jc w:val="center"/>
              <w:rPr>
                <w:color w:val="auto"/>
                <w:sz w:val="20"/>
                <w:szCs w:val="20"/>
                <w:lang w:val="ro-RO"/>
              </w:rPr>
            </w:pPr>
            <w:r w:rsidRPr="00CE6A5D">
              <w:rPr>
                <w:color w:val="auto"/>
                <w:sz w:val="20"/>
                <w:szCs w:val="20"/>
                <w:lang w:val="ro-RO"/>
              </w:rPr>
              <w:t>HG nr. 573 din 06.08.2013</w:t>
            </w:r>
            <w:r w:rsidRPr="00CE6A5D">
              <w:rPr>
                <w:rStyle w:val="Nimic"/>
                <w:i/>
                <w:iCs/>
                <w:color w:val="auto"/>
                <w:sz w:val="20"/>
                <w:szCs w:val="20"/>
                <w:lang w:val="ro-RO"/>
              </w:rPr>
              <w:t>;</w:t>
            </w:r>
          </w:p>
          <w:p w14:paraId="0C5CBBEF" w14:textId="77777777" w:rsidR="00F07AD7" w:rsidRPr="00CE6A5D" w:rsidRDefault="00F07AD7" w:rsidP="00F07AD7">
            <w:pPr>
              <w:pStyle w:val="Corp"/>
              <w:jc w:val="center"/>
              <w:rPr>
                <w:color w:val="auto"/>
                <w:lang w:val="ro-RO"/>
              </w:rPr>
            </w:pPr>
            <w:r w:rsidRPr="00CE6A5D">
              <w:rPr>
                <w:color w:val="auto"/>
                <w:sz w:val="20"/>
                <w:szCs w:val="20"/>
                <w:lang w:val="ro-RO"/>
              </w:rPr>
              <w:t>Ordinul ministrului finanțelor nr. 49 din 26.04.2012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CA28907" w14:textId="77777777" w:rsidR="00F07AD7" w:rsidRPr="00CE6A5D" w:rsidRDefault="00F07AD7" w:rsidP="00F07AD7">
            <w:pPr>
              <w:pStyle w:val="Corp"/>
              <w:tabs>
                <w:tab w:val="left" w:pos="290"/>
                <w:tab w:val="left" w:pos="459"/>
              </w:tabs>
              <w:jc w:val="both"/>
              <w:rPr>
                <w:b/>
                <w:bCs/>
                <w:color w:val="auto"/>
                <w:sz w:val="20"/>
                <w:szCs w:val="20"/>
                <w:u w:val="single"/>
                <w:lang w:val="ro-RO"/>
              </w:rPr>
            </w:pPr>
            <w:r w:rsidRPr="00CE6A5D">
              <w:rPr>
                <w:b/>
                <w:bCs/>
                <w:color w:val="auto"/>
                <w:sz w:val="20"/>
                <w:szCs w:val="20"/>
                <w:u w:val="single"/>
                <w:lang w:val="ro-RO"/>
              </w:rPr>
              <w:t>Realizat în termen</w:t>
            </w:r>
          </w:p>
          <w:p w14:paraId="626FBD23" w14:textId="77777777" w:rsidR="00F07AD7" w:rsidRPr="00CE6A5D" w:rsidRDefault="00F07AD7" w:rsidP="00F07AD7">
            <w:pPr>
              <w:pStyle w:val="Corp"/>
              <w:tabs>
                <w:tab w:val="left" w:pos="290"/>
                <w:tab w:val="left" w:pos="459"/>
              </w:tabs>
              <w:jc w:val="both"/>
              <w:rPr>
                <w:color w:val="auto"/>
                <w:sz w:val="20"/>
                <w:szCs w:val="20"/>
                <w:lang w:val="ro-RO"/>
              </w:rPr>
            </w:pPr>
            <w:r w:rsidRPr="00CE6A5D">
              <w:rPr>
                <w:color w:val="auto"/>
                <w:sz w:val="20"/>
                <w:szCs w:val="20"/>
                <w:lang w:val="ro-RO"/>
              </w:rPr>
              <w:t xml:space="preserve">În cadrul procedurii anuale de autoevaluare a sistemului de management financiar şi control, în baza rezultatelor obţinute şi reflectate în Raportul privind organizarea şi funcţionarea sistemului de management financiar şi control în Ministerul Finanţelor, la data de 14.02.2018 de către ministrul finanţelor </w:t>
            </w:r>
            <w:r w:rsidRPr="00CE6A5D">
              <w:rPr>
                <w:rStyle w:val="Nimic"/>
                <w:b/>
                <w:bCs/>
                <w:color w:val="auto"/>
                <w:sz w:val="20"/>
                <w:szCs w:val="20"/>
                <w:lang w:val="ro-RO"/>
              </w:rPr>
              <w:t>a fost semnată Declaraţia privind buna guvernare</w:t>
            </w:r>
            <w:r w:rsidRPr="00CE6A5D">
              <w:rPr>
                <w:color w:val="auto"/>
                <w:sz w:val="20"/>
                <w:szCs w:val="20"/>
                <w:lang w:val="ro-RO"/>
              </w:rPr>
              <w:t xml:space="preserve"> care, ulterior, a fost </w:t>
            </w:r>
            <w:r w:rsidRPr="00CE6A5D">
              <w:rPr>
                <w:rStyle w:val="Nimic"/>
                <w:b/>
                <w:bCs/>
                <w:color w:val="auto"/>
                <w:sz w:val="20"/>
                <w:szCs w:val="20"/>
                <w:lang w:val="ro-RO"/>
              </w:rPr>
              <w:t>publicată</w:t>
            </w:r>
            <w:r w:rsidRPr="00CE6A5D">
              <w:rPr>
                <w:color w:val="auto"/>
                <w:sz w:val="20"/>
                <w:szCs w:val="20"/>
                <w:lang w:val="ro-RO"/>
              </w:rPr>
              <w:t xml:space="preserve"> pe pagina oficială a ministerului şi poate fi accesată la următorul link:</w:t>
            </w:r>
          </w:p>
          <w:p w14:paraId="73B7E19F" w14:textId="77777777" w:rsidR="00F07AD7" w:rsidRPr="00CE6A5D" w:rsidRDefault="00DE7918" w:rsidP="00F07AD7">
            <w:pPr>
              <w:pStyle w:val="Corp"/>
              <w:tabs>
                <w:tab w:val="left" w:pos="290"/>
                <w:tab w:val="left" w:pos="459"/>
              </w:tabs>
              <w:jc w:val="both"/>
              <w:rPr>
                <w:color w:val="auto"/>
                <w:lang w:val="ro-RO"/>
              </w:rPr>
            </w:pPr>
            <w:hyperlink r:id="rId70" w:history="1">
              <w:r w:rsidR="00F07AD7" w:rsidRPr="00CE6A5D">
                <w:rPr>
                  <w:rStyle w:val="Hyperlink0"/>
                  <w:color w:val="auto"/>
                  <w:sz w:val="20"/>
                  <w:szCs w:val="20"/>
                  <w:lang w:val="ro-RO"/>
                </w:rPr>
                <w:t>http://mf.gov.md/sites/default/files/documente%20relevante/Declara%C8%9Bia%20privind%20buna%20guvernare.pdf</w:t>
              </w:r>
            </w:hyperlink>
            <w:r w:rsidR="00F07AD7" w:rsidRPr="00CE6A5D">
              <w:rPr>
                <w:color w:val="auto"/>
                <w:sz w:val="20"/>
                <w:szCs w:val="20"/>
                <w:lang w:val="ro-RO"/>
              </w:rPr>
              <w:t xml:space="preserve"> .</w:t>
            </w:r>
          </w:p>
        </w:tc>
      </w:tr>
      <w:tr w:rsidR="00F07AD7" w:rsidRPr="00CE6A5D" w14:paraId="7E405D13" w14:textId="77777777" w:rsidTr="00270A3B">
        <w:trPr>
          <w:trHeight w:val="20"/>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AC64B8"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A0C9F9" w14:textId="77777777" w:rsidR="00F07AD7" w:rsidRPr="00CE6A5D" w:rsidRDefault="00F07AD7" w:rsidP="00F07AD7">
            <w:pPr>
              <w:pStyle w:val="Corp"/>
              <w:tabs>
                <w:tab w:val="left" w:pos="252"/>
              </w:tabs>
              <w:jc w:val="both"/>
              <w:rPr>
                <w:color w:val="auto"/>
                <w:lang w:val="ro-RO"/>
              </w:rPr>
            </w:pPr>
            <w:r w:rsidRPr="00CE6A5D">
              <w:rPr>
                <w:color w:val="auto"/>
                <w:sz w:val="20"/>
                <w:szCs w:val="20"/>
                <w:lang w:val="ro-RO"/>
              </w:rPr>
              <w:t>20.1.3. Elaborarea Registrului riscurilor asociate atingerii obiectivelor Ministerului Finanţelor pentru anul 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2713B36"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CF953B9" w14:textId="77777777" w:rsidR="00F07AD7" w:rsidRPr="00CE6A5D" w:rsidRDefault="00F07AD7" w:rsidP="00F07AD7">
            <w:pPr>
              <w:pStyle w:val="Corp"/>
              <w:jc w:val="center"/>
              <w:rPr>
                <w:color w:val="auto"/>
                <w:lang w:val="ro-RO"/>
              </w:rPr>
            </w:pPr>
            <w:r w:rsidRPr="00CE6A5D">
              <w:rPr>
                <w:color w:val="auto"/>
                <w:sz w:val="20"/>
                <w:szCs w:val="20"/>
                <w:lang w:val="ro-RO"/>
              </w:rPr>
              <w:t xml:space="preserve">Registru elaborat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0D9029"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DAMEP </w:t>
            </w:r>
          </w:p>
          <w:p w14:paraId="27605854" w14:textId="77777777" w:rsidR="00F07AD7" w:rsidRPr="00CE6A5D" w:rsidRDefault="00F07AD7" w:rsidP="00F07AD7">
            <w:pPr>
              <w:pStyle w:val="Corp"/>
              <w:jc w:val="center"/>
              <w:rPr>
                <w:color w:val="auto"/>
                <w:lang w:val="ro-RO"/>
              </w:rPr>
            </w:pPr>
            <w:r w:rsidRPr="00CE6A5D">
              <w:rPr>
                <w:b/>
                <w:bCs/>
                <w:color w:val="auto"/>
                <w:sz w:val="18"/>
                <w:szCs w:val="18"/>
                <w:lang w:val="ro-RO"/>
              </w:rPr>
              <w:t>în comun cu subdiviziunile ministerului</w:t>
            </w:r>
          </w:p>
          <w:p w14:paraId="3629436A"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si autoritățile </w:t>
            </w:r>
            <w:r w:rsidRPr="00CE6A5D">
              <w:rPr>
                <w:b/>
                <w:bCs/>
                <w:color w:val="auto"/>
                <w:sz w:val="18"/>
                <w:szCs w:val="18"/>
                <w:lang w:val="ro-RO"/>
              </w:rPr>
              <w:lastRenderedPageBreak/>
              <w:t>administrative din subordine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0C1C7C" w14:textId="77777777" w:rsidR="00F07AD7" w:rsidRPr="00CE6A5D" w:rsidRDefault="00F07AD7" w:rsidP="00F07AD7">
            <w:pPr>
              <w:pStyle w:val="Corp"/>
              <w:jc w:val="center"/>
              <w:rPr>
                <w:color w:val="auto"/>
                <w:lang w:val="ro-RO"/>
              </w:rPr>
            </w:pPr>
            <w:r w:rsidRPr="00CE6A5D">
              <w:rPr>
                <w:rStyle w:val="Nimic"/>
                <w:color w:val="auto"/>
                <w:sz w:val="20"/>
                <w:szCs w:val="20"/>
                <w:lang w:val="ro-RO"/>
              </w:rPr>
              <w:lastRenderedPageBreak/>
              <w:t>Ordinul ministrului finanțelor nr. 51 din 23.06.2009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ADBF3A"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2B8DE96A" w14:textId="77777777" w:rsidR="00F07AD7" w:rsidRPr="00CE6A5D" w:rsidRDefault="00F07AD7" w:rsidP="00F07AD7">
            <w:pPr>
              <w:pStyle w:val="Corp"/>
              <w:jc w:val="both"/>
              <w:rPr>
                <w:color w:val="auto"/>
                <w:lang w:val="ro-RO"/>
              </w:rPr>
            </w:pPr>
            <w:r w:rsidRPr="00CE6A5D">
              <w:rPr>
                <w:color w:val="auto"/>
                <w:sz w:val="20"/>
                <w:szCs w:val="20"/>
                <w:lang w:val="ro-RO"/>
              </w:rPr>
              <w:t>Registrul riscurilor asociate atingerii obiectivelor Ministerului Finanţelor pentru anul 2018 a fost elaborat și prezentat conducerii în termen.</w:t>
            </w:r>
          </w:p>
        </w:tc>
      </w:tr>
      <w:tr w:rsidR="00F07AD7" w:rsidRPr="00CE6A5D" w14:paraId="3B1C26C3" w14:textId="77777777" w:rsidTr="00270A3B">
        <w:trPr>
          <w:trHeight w:val="571"/>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3F8C61" w14:textId="77777777" w:rsidR="00F07AD7" w:rsidRPr="00CE6A5D" w:rsidRDefault="00F07AD7" w:rsidP="00F07AD7">
            <w:pPr>
              <w:pStyle w:val="Corp"/>
              <w:jc w:val="both"/>
              <w:rPr>
                <w:color w:val="auto"/>
                <w:lang w:val="ro-RO"/>
              </w:rPr>
            </w:pPr>
            <w:r w:rsidRPr="00CE6A5D">
              <w:rPr>
                <w:color w:val="auto"/>
                <w:sz w:val="20"/>
                <w:szCs w:val="20"/>
                <w:lang w:val="ro-RO"/>
              </w:rPr>
              <w:lastRenderedPageBreak/>
              <w:t>20.2. Evaluarea sistematică a managementului financiar şi controlului din cadrul ministerului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EF91D0F" w14:textId="77777777" w:rsidR="00F07AD7" w:rsidRPr="00CE6A5D" w:rsidRDefault="00F07AD7" w:rsidP="00F07AD7">
            <w:pPr>
              <w:pStyle w:val="Corp"/>
              <w:tabs>
                <w:tab w:val="left" w:pos="252"/>
              </w:tabs>
              <w:jc w:val="both"/>
              <w:rPr>
                <w:color w:val="auto"/>
                <w:lang w:val="ro-RO"/>
              </w:rPr>
            </w:pPr>
            <w:r w:rsidRPr="00CE6A5D">
              <w:rPr>
                <w:color w:val="auto"/>
                <w:sz w:val="20"/>
                <w:szCs w:val="20"/>
                <w:lang w:val="ro-RO"/>
              </w:rPr>
              <w:t>20.2.1. Efectuarea misiunilor de audit, cu aspecte de evaluare a mediului de control, managementului performanţelor şi al riscurilor, activități de control, inclusiv descrierii și revizuirii proceselor de bază (inclusiv a proceselor financiare), sistemelor curente de informare şi comunicare internă şi externă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DCAEA7" w14:textId="77777777" w:rsidR="00F07AD7" w:rsidRPr="00CE6A5D" w:rsidRDefault="00F07AD7" w:rsidP="00F07AD7">
            <w:pPr>
              <w:pStyle w:val="Corp"/>
              <w:jc w:val="center"/>
              <w:rPr>
                <w:color w:val="auto"/>
                <w:lang w:val="ro-RO"/>
              </w:rPr>
            </w:pPr>
            <w:r w:rsidRPr="00CE6A5D">
              <w:rPr>
                <w:color w:val="auto"/>
                <w:sz w:val="20"/>
                <w:szCs w:val="20"/>
                <w:lang w:val="ro-RO"/>
              </w:rPr>
              <w:t>Pe parcursul anului – conform termenelor din planul anual de acțiuni aprobat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250D37" w14:textId="77777777" w:rsidR="00F07AD7" w:rsidRPr="00CE6A5D" w:rsidRDefault="00F07AD7" w:rsidP="00F07AD7">
            <w:pPr>
              <w:pStyle w:val="Corp"/>
              <w:jc w:val="center"/>
              <w:rPr>
                <w:color w:val="auto"/>
                <w:lang w:val="ro-RO"/>
              </w:rPr>
            </w:pPr>
            <w:r w:rsidRPr="00CE6A5D">
              <w:rPr>
                <w:color w:val="auto"/>
                <w:sz w:val="20"/>
                <w:szCs w:val="20"/>
                <w:lang w:val="ro-RO"/>
              </w:rPr>
              <w:t>4 rapoarte de audit intern elaborate;</w:t>
            </w:r>
          </w:p>
          <w:p w14:paraId="2E78DAF0" w14:textId="77777777" w:rsidR="00F07AD7" w:rsidRPr="00CE6A5D" w:rsidRDefault="00F07AD7" w:rsidP="00F07AD7">
            <w:pPr>
              <w:pStyle w:val="Corp"/>
              <w:jc w:val="center"/>
              <w:rPr>
                <w:color w:val="auto"/>
                <w:lang w:val="ro-RO"/>
              </w:rPr>
            </w:pPr>
            <w:r w:rsidRPr="00CE6A5D">
              <w:rPr>
                <w:color w:val="auto"/>
                <w:sz w:val="20"/>
                <w:szCs w:val="20"/>
                <w:lang w:val="ro-RO"/>
              </w:rPr>
              <w:t>Cel puţin 75% de recomandări aprobate şi incluse în planul de acţiuni privind implementarea recomandărilor de audit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73E880" w14:textId="77777777" w:rsidR="00F07AD7" w:rsidRPr="00CE6A5D" w:rsidRDefault="00F07AD7" w:rsidP="00F07AD7">
            <w:pPr>
              <w:pStyle w:val="Corp"/>
              <w:jc w:val="center"/>
              <w:rPr>
                <w:color w:val="auto"/>
                <w:lang w:val="ro-RO"/>
              </w:rPr>
            </w:pPr>
            <w:r w:rsidRPr="00CE6A5D">
              <w:rPr>
                <w:b/>
                <w:bCs/>
                <w:color w:val="auto"/>
                <w:sz w:val="18"/>
                <w:szCs w:val="18"/>
                <w:lang w:val="ro-RO"/>
              </w:rPr>
              <w:t>SAI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AB6300" w14:textId="77777777" w:rsidR="00F07AD7" w:rsidRPr="00CE6A5D" w:rsidRDefault="00F07AD7" w:rsidP="00F07AD7">
            <w:pPr>
              <w:pStyle w:val="Corp"/>
              <w:tabs>
                <w:tab w:val="left" w:pos="317"/>
              </w:tabs>
              <w:jc w:val="center"/>
              <w:rPr>
                <w:color w:val="auto"/>
                <w:sz w:val="20"/>
                <w:szCs w:val="20"/>
                <w:lang w:val="ro-RO"/>
              </w:rPr>
            </w:pPr>
            <w:r w:rsidRPr="00CE6A5D">
              <w:rPr>
                <w:color w:val="auto"/>
                <w:sz w:val="20"/>
                <w:szCs w:val="20"/>
                <w:lang w:val="ro-RO"/>
              </w:rPr>
              <w:t>Legea nr. 229  din  23.09.2010;</w:t>
            </w:r>
          </w:p>
          <w:p w14:paraId="5401AB13" w14:textId="77777777" w:rsidR="00F07AD7" w:rsidRPr="00CE6A5D" w:rsidRDefault="00F07AD7" w:rsidP="00F07AD7">
            <w:pPr>
              <w:pStyle w:val="Corp"/>
              <w:tabs>
                <w:tab w:val="left" w:pos="317"/>
              </w:tabs>
              <w:jc w:val="center"/>
              <w:rPr>
                <w:color w:val="auto"/>
                <w:sz w:val="20"/>
                <w:szCs w:val="20"/>
                <w:lang w:val="ro-RO"/>
              </w:rPr>
            </w:pPr>
            <w:r w:rsidRPr="00CE6A5D">
              <w:rPr>
                <w:color w:val="auto"/>
                <w:sz w:val="20"/>
                <w:szCs w:val="20"/>
                <w:lang w:val="ro-RO"/>
              </w:rPr>
              <w:t>HG nr. 124 din 02.02.2018;</w:t>
            </w:r>
          </w:p>
          <w:p w14:paraId="5F0CDAF5" w14:textId="77777777" w:rsidR="00F07AD7" w:rsidRPr="00CE6A5D" w:rsidRDefault="00F07AD7" w:rsidP="00F07AD7">
            <w:pPr>
              <w:pStyle w:val="Corp"/>
              <w:tabs>
                <w:tab w:val="left" w:pos="317"/>
              </w:tabs>
              <w:jc w:val="center"/>
              <w:rPr>
                <w:color w:val="auto"/>
                <w:lang w:val="ro-RO"/>
              </w:rPr>
            </w:pPr>
            <w:r w:rsidRPr="00CE6A5D">
              <w:rPr>
                <w:rStyle w:val="Nimic"/>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38C7CB" w14:textId="53B0A3A1" w:rsidR="00F07AD7" w:rsidRPr="00CE6A5D" w:rsidRDefault="00F07AD7" w:rsidP="00F07AD7">
            <w:pPr>
              <w:pStyle w:val="Corp"/>
              <w:tabs>
                <w:tab w:val="left" w:pos="317"/>
              </w:tabs>
              <w:jc w:val="both"/>
              <w:rPr>
                <w:color w:val="auto"/>
                <w:sz w:val="20"/>
                <w:szCs w:val="20"/>
                <w:lang w:val="ro-RO"/>
              </w:rPr>
            </w:pPr>
            <w:r w:rsidRPr="00CE6A5D">
              <w:rPr>
                <w:rStyle w:val="Nimic"/>
                <w:b/>
                <w:bCs/>
                <w:color w:val="auto"/>
                <w:sz w:val="20"/>
                <w:szCs w:val="20"/>
                <w:u w:val="single"/>
                <w:lang w:val="ro-RO"/>
              </w:rPr>
              <w:t>Realizat în termen</w:t>
            </w:r>
          </w:p>
          <w:p w14:paraId="1C55619C" w14:textId="77777777" w:rsidR="00F07AD7" w:rsidRPr="00CE6A5D" w:rsidRDefault="00F07AD7" w:rsidP="00F07AD7">
            <w:pPr>
              <w:pStyle w:val="Corp"/>
              <w:tabs>
                <w:tab w:val="left" w:pos="317"/>
              </w:tabs>
              <w:jc w:val="both"/>
              <w:rPr>
                <w:rStyle w:val="Nimic"/>
                <w:b/>
                <w:bCs/>
                <w:color w:val="auto"/>
                <w:sz w:val="20"/>
                <w:szCs w:val="20"/>
                <w:lang w:val="ro-RO"/>
              </w:rPr>
            </w:pPr>
            <w:r w:rsidRPr="00CE6A5D">
              <w:rPr>
                <w:color w:val="auto"/>
                <w:sz w:val="20"/>
                <w:szCs w:val="20"/>
                <w:lang w:val="ro-RO"/>
              </w:rPr>
              <w:t xml:space="preserve">Pe parcursul perioadei de raportare au fost efectuate </w:t>
            </w:r>
            <w:r w:rsidRPr="00CE6A5D">
              <w:rPr>
                <w:rStyle w:val="Nimic"/>
                <w:b/>
                <w:bCs/>
                <w:color w:val="auto"/>
                <w:sz w:val="20"/>
                <w:szCs w:val="20"/>
                <w:lang w:val="ro-RO"/>
              </w:rPr>
              <w:t xml:space="preserve">4 misiuni de audit intern </w:t>
            </w:r>
            <w:r w:rsidRPr="00CE6A5D">
              <w:rPr>
                <w:rStyle w:val="Nimic"/>
                <w:bCs/>
                <w:color w:val="auto"/>
                <w:sz w:val="20"/>
                <w:szCs w:val="20"/>
                <w:lang w:val="ro-RO"/>
              </w:rPr>
              <w:t xml:space="preserve">și </w:t>
            </w:r>
            <w:r w:rsidRPr="00CE6A5D">
              <w:rPr>
                <w:rStyle w:val="Nimic"/>
                <w:b/>
                <w:bCs/>
                <w:color w:val="auto"/>
                <w:sz w:val="20"/>
                <w:szCs w:val="20"/>
                <w:lang w:val="ro-RO"/>
              </w:rPr>
              <w:t>2 misiuni de consiliere ad-hoc</w:t>
            </w:r>
            <w:r w:rsidRPr="00CE6A5D">
              <w:rPr>
                <w:rStyle w:val="Nimic"/>
                <w:bCs/>
                <w:color w:val="auto"/>
                <w:sz w:val="20"/>
                <w:szCs w:val="20"/>
                <w:lang w:val="ro-RO"/>
              </w:rPr>
              <w:t>, după cum urmează</w:t>
            </w:r>
            <w:r w:rsidRPr="00CE6A5D">
              <w:rPr>
                <w:rStyle w:val="Nimic"/>
                <w:b/>
                <w:bCs/>
                <w:color w:val="auto"/>
                <w:sz w:val="20"/>
                <w:szCs w:val="20"/>
                <w:lang w:val="ro-RO"/>
              </w:rPr>
              <w:t>:</w:t>
            </w:r>
          </w:p>
          <w:p w14:paraId="128E4D41" w14:textId="151C2B29" w:rsidR="00F07AD7" w:rsidRPr="00CE6A5D" w:rsidRDefault="00F07AD7" w:rsidP="00F07AD7">
            <w:pPr>
              <w:pStyle w:val="Corp"/>
              <w:tabs>
                <w:tab w:val="left" w:pos="317"/>
              </w:tabs>
              <w:jc w:val="both"/>
              <w:rPr>
                <w:color w:val="auto"/>
                <w:sz w:val="20"/>
                <w:szCs w:val="20"/>
                <w:lang w:val="ro-RO"/>
              </w:rPr>
            </w:pPr>
            <w:r w:rsidRPr="00CE6A5D">
              <w:rPr>
                <w:rStyle w:val="Nimic"/>
                <w:b/>
                <w:bCs/>
                <w:color w:val="auto"/>
                <w:sz w:val="20"/>
                <w:szCs w:val="20"/>
                <w:lang w:val="ro-RO"/>
              </w:rPr>
              <w:t>-</w:t>
            </w:r>
            <w:r w:rsidRPr="00CE6A5D">
              <w:rPr>
                <w:color w:val="auto"/>
                <w:sz w:val="20"/>
                <w:szCs w:val="20"/>
                <w:lang w:val="ro-RO"/>
              </w:rPr>
              <w:t xml:space="preserve"> audit de sistem cu obiectivul general „Evaluarea climatului de integritate instituțională în cadrul Ministerului Finanțelor”, care se desfășoară în perioada 19.02 – 06.04.2018, în baza Ordinulu</w:t>
            </w:r>
            <w:r w:rsidR="00797428" w:rsidRPr="00CE6A5D">
              <w:rPr>
                <w:color w:val="auto"/>
                <w:sz w:val="20"/>
                <w:szCs w:val="20"/>
                <w:lang w:val="ro-RO"/>
              </w:rPr>
              <w:t>i ministrului finanțelor nr. 43/</w:t>
            </w:r>
            <w:r w:rsidRPr="00CE6A5D">
              <w:rPr>
                <w:color w:val="auto"/>
                <w:sz w:val="20"/>
                <w:szCs w:val="20"/>
                <w:lang w:val="ro-RO"/>
              </w:rPr>
              <w:t>2018;</w:t>
            </w:r>
          </w:p>
          <w:p w14:paraId="78367733" w14:textId="54216A45" w:rsidR="00F07AD7" w:rsidRPr="00CE6A5D" w:rsidRDefault="00F07AD7" w:rsidP="00F07AD7">
            <w:pPr>
              <w:pStyle w:val="Corp"/>
              <w:tabs>
                <w:tab w:val="left" w:pos="317"/>
              </w:tabs>
              <w:jc w:val="both"/>
              <w:rPr>
                <w:color w:val="auto"/>
                <w:sz w:val="20"/>
                <w:szCs w:val="20"/>
                <w:lang w:val="ro-RO"/>
              </w:rPr>
            </w:pPr>
            <w:r w:rsidRPr="00CE6A5D">
              <w:rPr>
                <w:color w:val="auto"/>
                <w:sz w:val="20"/>
                <w:szCs w:val="20"/>
                <w:lang w:val="ro-RO"/>
              </w:rPr>
              <w:t>- audit de sistem cu obiectivul general „Evaluarea conformității sistemului de management financiar și control al Agenției Achiziții publice la Standardele naționale de control intern”, desfășurat în perioada 23.04.2018 – 01.06.2018, în baza Ordinulu</w:t>
            </w:r>
            <w:r w:rsidR="00797428" w:rsidRPr="00CE6A5D">
              <w:rPr>
                <w:color w:val="auto"/>
                <w:sz w:val="20"/>
                <w:szCs w:val="20"/>
                <w:lang w:val="ro-RO"/>
              </w:rPr>
              <w:t>i ministrului finanțelor nr. 88/</w:t>
            </w:r>
            <w:r w:rsidRPr="00CE6A5D">
              <w:rPr>
                <w:color w:val="auto"/>
                <w:sz w:val="20"/>
                <w:szCs w:val="20"/>
                <w:lang w:val="ro-RO"/>
              </w:rPr>
              <w:t>2018;</w:t>
            </w:r>
          </w:p>
          <w:p w14:paraId="5C87CF65" w14:textId="749F671F" w:rsidR="00F07AD7" w:rsidRPr="00CE6A5D" w:rsidRDefault="00F07AD7" w:rsidP="00F07AD7">
            <w:pPr>
              <w:pStyle w:val="Corp"/>
              <w:tabs>
                <w:tab w:val="left" w:pos="317"/>
              </w:tabs>
              <w:jc w:val="both"/>
              <w:rPr>
                <w:color w:val="auto"/>
                <w:sz w:val="20"/>
                <w:szCs w:val="20"/>
                <w:lang w:val="ro-RO"/>
              </w:rPr>
            </w:pPr>
            <w:r w:rsidRPr="00CE6A5D">
              <w:rPr>
                <w:color w:val="auto"/>
                <w:sz w:val="20"/>
                <w:szCs w:val="20"/>
                <w:lang w:val="ro-RO"/>
              </w:rPr>
              <w:t xml:space="preserve">- audit de sistem cu obiectivul general „Evaluarea procesului de circulație a documentelor în cadrul Ministerului Finanțelor, inclusiv analiza posibilității excluderii circulației documentelor pe format de hîrtie, în contextul implementării sistemului informațional managementul documentelor”, desfășurată în perioada 11.06.2018 – 07.09.2018, în baza Ordinului ministrului Finanțelor </w:t>
            </w:r>
            <w:r w:rsidR="00797428" w:rsidRPr="00CE6A5D">
              <w:rPr>
                <w:color w:val="auto"/>
                <w:sz w:val="20"/>
                <w:szCs w:val="20"/>
                <w:lang w:val="ro-RO"/>
              </w:rPr>
              <w:t>nr. 103/</w:t>
            </w:r>
            <w:r w:rsidRPr="00CE6A5D">
              <w:rPr>
                <w:color w:val="auto"/>
                <w:sz w:val="20"/>
                <w:szCs w:val="20"/>
                <w:lang w:val="ro-RO"/>
              </w:rPr>
              <w:t>2018;</w:t>
            </w:r>
          </w:p>
          <w:p w14:paraId="612C36DF" w14:textId="3D9B1124" w:rsidR="00F07AD7" w:rsidRPr="00CE6A5D" w:rsidRDefault="00F07AD7" w:rsidP="00F07AD7">
            <w:pPr>
              <w:pStyle w:val="Corp"/>
              <w:tabs>
                <w:tab w:val="left" w:pos="317"/>
              </w:tabs>
              <w:jc w:val="both"/>
              <w:rPr>
                <w:color w:val="auto"/>
                <w:sz w:val="20"/>
                <w:szCs w:val="20"/>
                <w:lang w:val="ro-RO"/>
              </w:rPr>
            </w:pPr>
            <w:r w:rsidRPr="00CE6A5D">
              <w:rPr>
                <w:color w:val="auto"/>
                <w:sz w:val="20"/>
                <w:szCs w:val="20"/>
                <w:lang w:val="ro-RO"/>
              </w:rPr>
              <w:t>- audit de sistem cu obiectivul general „</w:t>
            </w:r>
            <w:r w:rsidRPr="00CE6A5D">
              <w:rPr>
                <w:i/>
                <w:color w:val="auto"/>
                <w:sz w:val="20"/>
                <w:szCs w:val="20"/>
                <w:lang w:val="ro-RO"/>
              </w:rPr>
              <w:t>Evaluarea procesului de gestionare a patrimoniului public aflat în gestiunea ministerului Finanțelor</w:t>
            </w:r>
            <w:r w:rsidRPr="00CE6A5D">
              <w:rPr>
                <w:color w:val="auto"/>
                <w:sz w:val="20"/>
                <w:szCs w:val="20"/>
                <w:lang w:val="ro-RO"/>
              </w:rPr>
              <w:t>”, desfășurat în perioada 08.10.2018 – 07.12.2018, în baza Ordinului ministrului Finanțelor</w:t>
            </w:r>
            <w:r w:rsidR="00797428" w:rsidRPr="00CE6A5D">
              <w:rPr>
                <w:color w:val="auto"/>
                <w:sz w:val="20"/>
                <w:szCs w:val="20"/>
                <w:lang w:val="ro-RO"/>
              </w:rPr>
              <w:t xml:space="preserve"> nr. 168/</w:t>
            </w:r>
            <w:r w:rsidRPr="00CE6A5D">
              <w:rPr>
                <w:color w:val="auto"/>
                <w:sz w:val="20"/>
                <w:szCs w:val="20"/>
                <w:lang w:val="ro-RO"/>
              </w:rPr>
              <w:t>2018;</w:t>
            </w:r>
          </w:p>
          <w:p w14:paraId="7841F967" w14:textId="1329D496" w:rsidR="00F07AD7" w:rsidRPr="00CE6A5D" w:rsidRDefault="00F07AD7" w:rsidP="00F07AD7">
            <w:pPr>
              <w:pStyle w:val="Corp"/>
              <w:tabs>
                <w:tab w:val="left" w:pos="317"/>
              </w:tabs>
              <w:jc w:val="both"/>
              <w:rPr>
                <w:color w:val="auto"/>
                <w:sz w:val="20"/>
                <w:szCs w:val="20"/>
                <w:lang w:val="ro-RO"/>
              </w:rPr>
            </w:pPr>
            <w:r w:rsidRPr="00CE6A5D">
              <w:rPr>
                <w:color w:val="auto"/>
                <w:sz w:val="20"/>
                <w:szCs w:val="20"/>
                <w:lang w:val="ro-RO"/>
              </w:rPr>
              <w:t>- misiune de consiliere ad – hoc cu obiectivul: „Analiza conformității implementării Sistemului Informațional Automatizat “Registru de Stat al achizițiilor publice”, inclusiv prin prisma delimitării rolurilor și relațiilor entităților implicate”, desfășurată în perioada 05.07.2018 – 20.07.2018, în baza Ordinului</w:t>
            </w:r>
            <w:r w:rsidR="00797428" w:rsidRPr="00CE6A5D">
              <w:rPr>
                <w:color w:val="auto"/>
                <w:sz w:val="20"/>
                <w:szCs w:val="20"/>
                <w:lang w:val="ro-RO"/>
              </w:rPr>
              <w:t xml:space="preserve"> ministrului finanțelor nr. 124/</w:t>
            </w:r>
            <w:r w:rsidRPr="00CE6A5D">
              <w:rPr>
                <w:color w:val="auto"/>
                <w:sz w:val="20"/>
                <w:szCs w:val="20"/>
                <w:lang w:val="ro-RO"/>
              </w:rPr>
              <w:t>2018.</w:t>
            </w:r>
          </w:p>
          <w:p w14:paraId="1609CFF1" w14:textId="0B4B51D6" w:rsidR="00F07AD7" w:rsidRPr="00CE6A5D" w:rsidRDefault="00F07AD7" w:rsidP="00F07AD7">
            <w:pPr>
              <w:pStyle w:val="Corp"/>
              <w:tabs>
                <w:tab w:val="left" w:pos="317"/>
              </w:tabs>
              <w:jc w:val="both"/>
              <w:rPr>
                <w:color w:val="auto"/>
                <w:sz w:val="20"/>
                <w:szCs w:val="20"/>
                <w:lang w:val="ro-RO"/>
              </w:rPr>
            </w:pPr>
            <w:r w:rsidRPr="00CE6A5D">
              <w:rPr>
                <w:b/>
                <w:color w:val="auto"/>
                <w:sz w:val="20"/>
                <w:szCs w:val="20"/>
                <w:lang w:val="ro-RO"/>
              </w:rPr>
              <w:lastRenderedPageBreak/>
              <w:t xml:space="preserve">- </w:t>
            </w:r>
            <w:r w:rsidRPr="00CE6A5D">
              <w:rPr>
                <w:color w:val="auto"/>
                <w:sz w:val="20"/>
                <w:szCs w:val="20"/>
                <w:lang w:val="ro-RO"/>
              </w:rPr>
              <w:t>misiune de consiliere ad – hoc cu obiectivul: ,,</w:t>
            </w:r>
            <w:r w:rsidRPr="00CE6A5D">
              <w:rPr>
                <w:i/>
                <w:color w:val="auto"/>
                <w:sz w:val="20"/>
                <w:szCs w:val="20"/>
                <w:lang w:val="ro-RO"/>
              </w:rPr>
              <w:t>Analiza plăților stimulatorii</w:t>
            </w:r>
            <w:r w:rsidRPr="00CE6A5D">
              <w:rPr>
                <w:color w:val="auto"/>
                <w:sz w:val="20"/>
                <w:szCs w:val="20"/>
                <w:lang w:val="ro-RO"/>
              </w:rPr>
              <w:t>”, desfășurată în perioada 09.10.2018 – 12.10.2018, în baza Ordinului</w:t>
            </w:r>
            <w:r w:rsidR="00797428" w:rsidRPr="00CE6A5D">
              <w:rPr>
                <w:color w:val="auto"/>
                <w:sz w:val="20"/>
                <w:szCs w:val="20"/>
                <w:lang w:val="ro-RO"/>
              </w:rPr>
              <w:t xml:space="preserve"> ministrului Finanțelor nr. 103/</w:t>
            </w:r>
            <w:r w:rsidRPr="00CE6A5D">
              <w:rPr>
                <w:color w:val="auto"/>
                <w:sz w:val="20"/>
                <w:szCs w:val="20"/>
                <w:lang w:val="ro-RO"/>
              </w:rPr>
              <w:t>2018.</w:t>
            </w:r>
          </w:p>
          <w:p w14:paraId="117B1D35" w14:textId="77777777" w:rsidR="00F07AD7" w:rsidRPr="00CE6A5D" w:rsidRDefault="00F07AD7" w:rsidP="00F07AD7">
            <w:pPr>
              <w:pStyle w:val="Corp"/>
              <w:tabs>
                <w:tab w:val="left" w:pos="317"/>
              </w:tabs>
              <w:jc w:val="both"/>
              <w:rPr>
                <w:color w:val="auto"/>
                <w:sz w:val="20"/>
                <w:szCs w:val="20"/>
                <w:lang w:val="ro-RO"/>
              </w:rPr>
            </w:pPr>
            <w:r w:rsidRPr="00CE6A5D">
              <w:rPr>
                <w:color w:val="auto"/>
                <w:sz w:val="20"/>
                <w:szCs w:val="20"/>
                <w:lang w:val="ro-RO"/>
              </w:rPr>
              <w:t>Toate cele 4 misiuni de audit și 2 misiuni de consiliere ad-hoc au fost realizate cu respectarea standardelor naţionale şi metodologiei în domeniu. Rapoartele de audit intern au fost prezentate în termen ministrului Finanţelor spre aprobare.</w:t>
            </w:r>
          </w:p>
        </w:tc>
      </w:tr>
      <w:tr w:rsidR="00F07AD7" w:rsidRPr="00CE6A5D" w14:paraId="42A80BDE" w14:textId="77777777" w:rsidTr="00270A3B">
        <w:trPr>
          <w:trHeight w:val="22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207DCA2" w14:textId="77777777" w:rsidR="00F07AD7" w:rsidRPr="00CE6A5D" w:rsidRDefault="00F07AD7" w:rsidP="00F07AD7">
            <w:pPr>
              <w:pStyle w:val="Corp"/>
              <w:jc w:val="both"/>
              <w:rPr>
                <w:color w:val="auto"/>
                <w:lang w:val="ro-RO"/>
              </w:rPr>
            </w:pPr>
            <w:r w:rsidRPr="00CE6A5D">
              <w:rPr>
                <w:b/>
                <w:bCs/>
                <w:color w:val="auto"/>
                <w:sz w:val="20"/>
                <w:szCs w:val="20"/>
                <w:lang w:val="ro-RO"/>
              </w:rPr>
              <w:lastRenderedPageBreak/>
              <w:t>Obiectivul nr. 21: Îmbunătățirea managementului resurselor umane, inclusiv gestiunea informatizată a evidenței personalului</w:t>
            </w:r>
          </w:p>
        </w:tc>
      </w:tr>
      <w:tr w:rsidR="00F07AD7" w:rsidRPr="00CE6A5D" w14:paraId="770C8350" w14:textId="77777777" w:rsidTr="00270A3B">
        <w:trPr>
          <w:trHeight w:val="32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3DC1565"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 xml:space="preserve">Riscuri externe: </w:t>
            </w:r>
          </w:p>
          <w:p w14:paraId="6D2DA40C" w14:textId="77777777" w:rsidR="00F07AD7" w:rsidRPr="00CE6A5D" w:rsidRDefault="00F07AD7" w:rsidP="00F07AD7">
            <w:pPr>
              <w:pStyle w:val="Corp"/>
              <w:rPr>
                <w:color w:val="auto"/>
                <w:sz w:val="18"/>
                <w:szCs w:val="18"/>
                <w:lang w:val="ro-RO"/>
              </w:rPr>
            </w:pPr>
            <w:r w:rsidRPr="00CE6A5D">
              <w:rPr>
                <w:color w:val="auto"/>
                <w:sz w:val="18"/>
                <w:szCs w:val="18"/>
                <w:lang w:val="ro-RO"/>
              </w:rPr>
              <w:t>- refuzul din partea conducerii instituțiilor superioare de învățământ  de acces la ședințele Consiliului studențesc și neparticiparea studenților/ masteranzilor instituțiilor de învățământ superior la ședințele publice organizate de minister;</w:t>
            </w:r>
          </w:p>
          <w:p w14:paraId="0AFB50D5" w14:textId="77777777" w:rsidR="00F07AD7" w:rsidRPr="00CE6A5D" w:rsidRDefault="00F07AD7" w:rsidP="00F07AD7">
            <w:pPr>
              <w:pStyle w:val="Corp"/>
              <w:rPr>
                <w:color w:val="auto"/>
                <w:sz w:val="18"/>
                <w:szCs w:val="18"/>
                <w:lang w:val="ro-RO"/>
              </w:rPr>
            </w:pPr>
            <w:r w:rsidRPr="00CE6A5D">
              <w:rPr>
                <w:color w:val="auto"/>
                <w:sz w:val="18"/>
                <w:szCs w:val="18"/>
                <w:lang w:val="ro-RO"/>
              </w:rPr>
              <w:t>- lipsa listelor celor mai buni absolvenți pe paginile web oficiale ale instituțiilor superioare de învățământ;</w:t>
            </w:r>
          </w:p>
          <w:p w14:paraId="6658A137" w14:textId="77777777" w:rsidR="00F07AD7" w:rsidRPr="00CE6A5D" w:rsidRDefault="00F07AD7" w:rsidP="00F07AD7">
            <w:pPr>
              <w:pStyle w:val="Corp"/>
              <w:rPr>
                <w:color w:val="auto"/>
                <w:sz w:val="18"/>
                <w:szCs w:val="18"/>
                <w:lang w:val="ro-RO"/>
              </w:rPr>
            </w:pPr>
            <w:r w:rsidRPr="00CE6A5D">
              <w:rPr>
                <w:color w:val="auto"/>
                <w:sz w:val="18"/>
                <w:szCs w:val="18"/>
                <w:lang w:val="ro-RO"/>
              </w:rPr>
              <w:t>- interes scăzut din partea potențialilor voluntari și angajați pe piața muncii;</w:t>
            </w:r>
          </w:p>
          <w:p w14:paraId="712DB0C4" w14:textId="77777777" w:rsidR="00F07AD7" w:rsidRPr="00CE6A5D" w:rsidRDefault="00F07AD7" w:rsidP="00F07AD7">
            <w:pPr>
              <w:pStyle w:val="Corp"/>
              <w:rPr>
                <w:color w:val="auto"/>
                <w:sz w:val="18"/>
                <w:szCs w:val="18"/>
                <w:lang w:val="ro-RO"/>
              </w:rPr>
            </w:pPr>
            <w:r w:rsidRPr="00CE6A5D">
              <w:rPr>
                <w:color w:val="auto"/>
                <w:sz w:val="18"/>
                <w:szCs w:val="18"/>
                <w:lang w:val="ro-RO"/>
              </w:rPr>
              <w:t>- repartizarea întârziată de către  conducerea  instituțiilor superioare de învățământ  a studenților/masteranzilor la stagiul de practică;</w:t>
            </w:r>
          </w:p>
          <w:p w14:paraId="00E33DBA" w14:textId="77777777" w:rsidR="00F07AD7" w:rsidRPr="00CE6A5D" w:rsidRDefault="00F07AD7" w:rsidP="00F07AD7">
            <w:pPr>
              <w:pStyle w:val="Corp"/>
              <w:rPr>
                <w:color w:val="auto"/>
                <w:sz w:val="18"/>
                <w:szCs w:val="18"/>
                <w:lang w:val="ro-RO"/>
              </w:rPr>
            </w:pPr>
            <w:r w:rsidRPr="00CE6A5D">
              <w:rPr>
                <w:color w:val="auto"/>
                <w:sz w:val="18"/>
                <w:szCs w:val="18"/>
                <w:lang w:val="ro-RO"/>
              </w:rPr>
              <w:t>- tergiversarea activității tehnice a Sistemului Informațional Automatizat „Registrul departamental de stat al funcțiilor publice și funcționarilor publice”.</w:t>
            </w:r>
          </w:p>
          <w:p w14:paraId="28C3B90D"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779EEF34" w14:textId="77777777" w:rsidR="00F07AD7" w:rsidRPr="00CE6A5D" w:rsidRDefault="00F07AD7" w:rsidP="00F07AD7">
            <w:pPr>
              <w:pStyle w:val="Corp"/>
              <w:jc w:val="both"/>
              <w:rPr>
                <w:color w:val="auto"/>
                <w:sz w:val="18"/>
                <w:szCs w:val="18"/>
                <w:lang w:val="ro-RO"/>
              </w:rPr>
            </w:pPr>
            <w:r w:rsidRPr="00CE6A5D">
              <w:rPr>
                <w:color w:val="auto"/>
                <w:sz w:val="18"/>
                <w:szCs w:val="18"/>
                <w:lang w:val="ro-RO"/>
              </w:rPr>
              <w:t>- posibile deficiențe de comunicare și colaborare instituțională;</w:t>
            </w:r>
          </w:p>
          <w:p w14:paraId="274B8E2C" w14:textId="77777777" w:rsidR="00F07AD7" w:rsidRPr="00CE6A5D" w:rsidRDefault="00F07AD7" w:rsidP="00F07AD7">
            <w:pPr>
              <w:pStyle w:val="Corp"/>
              <w:rPr>
                <w:color w:val="auto"/>
                <w:sz w:val="18"/>
                <w:szCs w:val="18"/>
                <w:lang w:val="ro-RO"/>
              </w:rPr>
            </w:pPr>
            <w:r w:rsidRPr="00CE6A5D">
              <w:rPr>
                <w:color w:val="auto"/>
                <w:sz w:val="18"/>
                <w:szCs w:val="18"/>
                <w:lang w:val="ro-RO"/>
              </w:rPr>
              <w:t>- lipsa de consecvență decizională;</w:t>
            </w:r>
          </w:p>
          <w:p w14:paraId="1899FBFD" w14:textId="77777777" w:rsidR="00F07AD7" w:rsidRPr="00CE6A5D" w:rsidRDefault="00F07AD7" w:rsidP="00F07AD7">
            <w:pPr>
              <w:pStyle w:val="Corp"/>
              <w:rPr>
                <w:color w:val="auto"/>
                <w:sz w:val="18"/>
                <w:szCs w:val="18"/>
                <w:lang w:val="ro-RO"/>
              </w:rPr>
            </w:pPr>
            <w:r w:rsidRPr="00CE6A5D">
              <w:rPr>
                <w:color w:val="auto"/>
                <w:sz w:val="18"/>
                <w:szCs w:val="18"/>
                <w:lang w:val="ro-RO"/>
              </w:rPr>
              <w:t>- managementul ineficient al delegării sarcinilor pe parcursul absenței unor colaboratori din cadrul subdiviziunilor;</w:t>
            </w:r>
          </w:p>
          <w:p w14:paraId="6664CFC1" w14:textId="77777777" w:rsidR="00F07AD7" w:rsidRPr="00CE6A5D" w:rsidRDefault="00F07AD7" w:rsidP="00F07AD7">
            <w:pPr>
              <w:pStyle w:val="Corp"/>
              <w:rPr>
                <w:color w:val="auto"/>
                <w:sz w:val="18"/>
                <w:szCs w:val="18"/>
                <w:lang w:val="ro-RO"/>
              </w:rPr>
            </w:pPr>
            <w:r w:rsidRPr="00CE6A5D">
              <w:rPr>
                <w:color w:val="auto"/>
                <w:sz w:val="18"/>
                <w:szCs w:val="18"/>
                <w:lang w:val="ro-RO"/>
              </w:rPr>
              <w:t>- nerespectarea procesului de organizare a concursurilor pentru ocuparea funcțiilor publice vacante;</w:t>
            </w:r>
          </w:p>
          <w:p w14:paraId="44831DD1" w14:textId="77777777" w:rsidR="00F07AD7" w:rsidRPr="00CE6A5D" w:rsidRDefault="00F07AD7" w:rsidP="00F07AD7">
            <w:pPr>
              <w:pStyle w:val="Corp"/>
              <w:rPr>
                <w:color w:val="auto"/>
                <w:sz w:val="18"/>
                <w:szCs w:val="18"/>
                <w:lang w:val="ro-RO"/>
              </w:rPr>
            </w:pPr>
            <w:r w:rsidRPr="00CE6A5D">
              <w:rPr>
                <w:color w:val="auto"/>
                <w:sz w:val="18"/>
                <w:szCs w:val="18"/>
                <w:lang w:val="ro-RO"/>
              </w:rPr>
              <w:t>- nedeclararea conflcitului de interese de către membrii comisiei;</w:t>
            </w:r>
          </w:p>
          <w:p w14:paraId="751BBAAE" w14:textId="77777777" w:rsidR="00F07AD7" w:rsidRPr="00CE6A5D" w:rsidRDefault="00F07AD7" w:rsidP="00F07AD7">
            <w:pPr>
              <w:pStyle w:val="Corp"/>
              <w:rPr>
                <w:color w:val="auto"/>
                <w:sz w:val="18"/>
                <w:szCs w:val="18"/>
                <w:lang w:val="ro-RO"/>
              </w:rPr>
            </w:pPr>
            <w:r w:rsidRPr="00CE6A5D">
              <w:rPr>
                <w:color w:val="auto"/>
                <w:sz w:val="18"/>
                <w:szCs w:val="18"/>
                <w:lang w:val="ro-RO"/>
              </w:rPr>
              <w:t>- tergiversarea elaborării Planului anual de dezvoltare profesională a funcționarilor publici și neparticiparea funcționarilor desemnați la cursurile tematice;</w:t>
            </w:r>
          </w:p>
          <w:p w14:paraId="43D5AAA9" w14:textId="77777777" w:rsidR="00F07AD7" w:rsidRPr="00CE6A5D" w:rsidRDefault="00F07AD7" w:rsidP="00F07AD7">
            <w:pPr>
              <w:pStyle w:val="Corp"/>
              <w:jc w:val="both"/>
              <w:rPr>
                <w:color w:val="auto"/>
                <w:sz w:val="18"/>
                <w:szCs w:val="18"/>
                <w:lang w:val="ro-RO"/>
              </w:rPr>
            </w:pPr>
            <w:r w:rsidRPr="00CE6A5D">
              <w:rPr>
                <w:color w:val="auto"/>
                <w:sz w:val="18"/>
                <w:szCs w:val="18"/>
                <w:lang w:val="ro-RO"/>
              </w:rPr>
              <w:t>- tergiversarea procesului de organizare și desfășurare a ședințelor comisiei de disciplină;</w:t>
            </w:r>
          </w:p>
          <w:p w14:paraId="7700DC33" w14:textId="77777777" w:rsidR="00F07AD7" w:rsidRPr="00CE6A5D" w:rsidRDefault="00F07AD7" w:rsidP="00F07AD7">
            <w:pPr>
              <w:pStyle w:val="Corp"/>
              <w:jc w:val="both"/>
              <w:rPr>
                <w:color w:val="auto"/>
                <w:lang w:val="ro-RO"/>
              </w:rPr>
            </w:pPr>
            <w:r w:rsidRPr="00CE6A5D">
              <w:rPr>
                <w:rStyle w:val="Nimic"/>
                <w:color w:val="auto"/>
                <w:sz w:val="18"/>
                <w:szCs w:val="18"/>
                <w:lang w:val="ro-RO"/>
              </w:rPr>
              <w:t>- solicitări ad-hoc.</w:t>
            </w:r>
          </w:p>
        </w:tc>
      </w:tr>
      <w:tr w:rsidR="00F07AD7" w:rsidRPr="00CE6A5D" w14:paraId="648C4FDF" w14:textId="77777777" w:rsidTr="00270A3B">
        <w:trPr>
          <w:trHeight w:val="2697"/>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6169EC1" w14:textId="77777777" w:rsidR="00F07AD7" w:rsidRPr="00CE6A5D" w:rsidRDefault="00F07AD7" w:rsidP="00F07AD7">
            <w:pPr>
              <w:jc w:val="both"/>
              <w:rPr>
                <w:sz w:val="20"/>
                <w:szCs w:val="20"/>
              </w:rPr>
            </w:pPr>
            <w:r w:rsidRPr="00CE6A5D">
              <w:rPr>
                <w:sz w:val="20"/>
                <w:szCs w:val="20"/>
              </w:rPr>
              <w:lastRenderedPageBreak/>
              <w:t>21.1. Elaborarea  proiectului  de hotărîre a Guvernului cu privire la aprobarea modificărilor și completărilor ce se operează în Hotărîrea Guvernului nr. 696 din 30 august 2017  „Cu privire la organizarea și funcționarea Ministerului Finanțelor”, în cazul delegării unor funcții/sarcini suplimentare din partea Guvernului”</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CD53459" w14:textId="77777777" w:rsidR="00F07AD7" w:rsidRPr="00CE6A5D" w:rsidRDefault="00F07AD7" w:rsidP="00F07AD7">
            <w:pPr>
              <w:jc w:val="center"/>
              <w:rPr>
                <w:strike/>
                <w:sz w:val="20"/>
                <w:szCs w:val="20"/>
              </w:rPr>
            </w:pPr>
            <w:r w:rsidRPr="00CE6A5D">
              <w:rPr>
                <w:strike/>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A45F2D4" w14:textId="77777777" w:rsidR="00F07AD7" w:rsidRPr="00CE6A5D" w:rsidRDefault="00F07AD7" w:rsidP="00F07AD7">
            <w:pPr>
              <w:jc w:val="center"/>
              <w:rPr>
                <w:sz w:val="20"/>
                <w:szCs w:val="20"/>
              </w:rPr>
            </w:pPr>
            <w:r w:rsidRPr="00CE6A5D">
              <w:rPr>
                <w:sz w:val="20"/>
                <w:szCs w:val="20"/>
              </w:rPr>
              <w:t>Pe parcursul anului</w:t>
            </w:r>
          </w:p>
          <w:p w14:paraId="28818735" w14:textId="77777777" w:rsidR="00F07AD7" w:rsidRPr="00CE6A5D" w:rsidRDefault="00F07AD7" w:rsidP="00F07AD7">
            <w:pPr>
              <w:jc w:val="center"/>
              <w:rPr>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2CCE14" w14:textId="77777777" w:rsidR="00F07AD7" w:rsidRPr="00CE6A5D" w:rsidRDefault="00F07AD7" w:rsidP="00F07AD7">
            <w:pPr>
              <w:jc w:val="center"/>
              <w:rPr>
                <w:sz w:val="20"/>
                <w:szCs w:val="20"/>
              </w:rPr>
            </w:pPr>
            <w:r w:rsidRPr="00CE6A5D">
              <w:rPr>
                <w:sz w:val="20"/>
                <w:szCs w:val="20"/>
              </w:rPr>
              <w:t>Proiect elaborat și prezentat Guvernului</w:t>
            </w:r>
          </w:p>
          <w:p w14:paraId="2DEA963B" w14:textId="77777777" w:rsidR="00F07AD7" w:rsidRPr="00CE6A5D" w:rsidRDefault="00F07AD7" w:rsidP="00F07AD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B921B6B" w14:textId="77777777" w:rsidR="00F07AD7" w:rsidRPr="00CE6A5D" w:rsidRDefault="00F07AD7" w:rsidP="00F07AD7">
            <w:pPr>
              <w:jc w:val="center"/>
              <w:outlineLvl w:val="3"/>
              <w:rPr>
                <w:b/>
                <w:sz w:val="20"/>
                <w:szCs w:val="20"/>
              </w:rPr>
            </w:pPr>
            <w:r w:rsidRPr="00CE6A5D">
              <w:rPr>
                <w:b/>
                <w:sz w:val="20"/>
                <w:szCs w:val="20"/>
              </w:rPr>
              <w:t>DMI</w:t>
            </w:r>
          </w:p>
          <w:p w14:paraId="4F32A45F" w14:textId="77777777" w:rsidR="00F07AD7" w:rsidRPr="00CE6A5D" w:rsidRDefault="00F07AD7" w:rsidP="00F07AD7">
            <w:pPr>
              <w:jc w:val="center"/>
              <w:outlineLvl w:val="3"/>
              <w:rPr>
                <w:b/>
                <w:sz w:val="20"/>
                <w:szCs w:val="20"/>
              </w:rPr>
            </w:pPr>
            <w:r w:rsidRPr="00CE6A5D">
              <w:rPr>
                <w:b/>
                <w:sz w:val="20"/>
                <w:szCs w:val="20"/>
              </w:rPr>
              <w:t>în comun cu subdiviziunile ministerului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D8BBCF" w14:textId="77777777" w:rsidR="00F07AD7" w:rsidRPr="00CE6A5D" w:rsidRDefault="00F07AD7" w:rsidP="00F07AD7">
            <w:pPr>
              <w:jc w:val="center"/>
              <w:rPr>
                <w:bCs/>
                <w:sz w:val="20"/>
                <w:szCs w:val="20"/>
              </w:rPr>
            </w:pPr>
            <w:r w:rsidRPr="00CE6A5D">
              <w:rPr>
                <w:bCs/>
                <w:sz w:val="20"/>
                <w:szCs w:val="20"/>
              </w:rPr>
              <w:t>HG nr. 696 din 30.08.2017</w:t>
            </w:r>
          </w:p>
          <w:p w14:paraId="69A9D23B" w14:textId="77777777" w:rsidR="00F07AD7" w:rsidRPr="00CE6A5D" w:rsidRDefault="00F07AD7" w:rsidP="00F07AD7">
            <w:pPr>
              <w:jc w:val="center"/>
              <w:rPr>
                <w:bCs/>
                <w:sz w:val="20"/>
                <w:szCs w:val="20"/>
              </w:rPr>
            </w:pPr>
            <w:r w:rsidRPr="00CE6A5D">
              <w:rPr>
                <w:sz w:val="20"/>
                <w:szCs w:val="20"/>
              </w:rPr>
              <w:t xml:space="preserve">Ordinul nr. 94 din 07.05.2018, </w:t>
            </w:r>
            <w:r w:rsidRPr="00CE6A5D">
              <w:rPr>
                <w:sz w:val="20"/>
                <w:szCs w:val="20"/>
                <w:vertAlign w:val="subscript"/>
              </w:rPr>
              <w:t>26</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32F32010" w14:textId="77777777" w:rsidR="00F07AD7" w:rsidRPr="00CE6A5D" w:rsidRDefault="00F07AD7" w:rsidP="00F07AD7">
            <w:pPr>
              <w:jc w:val="both"/>
              <w:rPr>
                <w:b/>
                <w:sz w:val="20"/>
                <w:szCs w:val="20"/>
                <w:u w:val="single"/>
              </w:rPr>
            </w:pPr>
            <w:r w:rsidRPr="00CE6A5D">
              <w:rPr>
                <w:b/>
                <w:sz w:val="20"/>
                <w:szCs w:val="20"/>
                <w:u w:val="single"/>
              </w:rPr>
              <w:t>Realizat</w:t>
            </w:r>
          </w:p>
          <w:p w14:paraId="3421DE9B" w14:textId="721B3C43" w:rsidR="00F07AD7" w:rsidRPr="00CE6A5D" w:rsidRDefault="00F07AD7" w:rsidP="00F07AD7">
            <w:pPr>
              <w:jc w:val="both"/>
              <w:rPr>
                <w:sz w:val="20"/>
                <w:szCs w:val="20"/>
              </w:rPr>
            </w:pPr>
            <w:r w:rsidRPr="00CE6A5D">
              <w:rPr>
                <w:sz w:val="20"/>
                <w:szCs w:val="20"/>
              </w:rPr>
              <w:t>Modificările și completările operate la Hotărîrea Guvernului nr. 696 din 30.08.2017„Cu privire la organizarea și funcționarea Ministerului Finanțelor”, în cazul delegării unor funcții/sarcini suplimentare din partea Guvernului”, au fost aprobate prin:</w:t>
            </w:r>
          </w:p>
          <w:p w14:paraId="12659D27" w14:textId="1909569D"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00797428" w:rsidRPr="00CE6A5D">
              <w:rPr>
                <w:b/>
                <w:color w:val="auto"/>
                <w:sz w:val="20"/>
                <w:szCs w:val="20"/>
                <w:lang w:val="ro-RO"/>
              </w:rPr>
              <w:t>Hotărîrea Guvernului nr. 262/</w:t>
            </w:r>
            <w:r w:rsidRPr="00CE6A5D">
              <w:rPr>
                <w:b/>
                <w:color w:val="auto"/>
                <w:sz w:val="20"/>
                <w:szCs w:val="20"/>
                <w:lang w:val="ro-RO"/>
              </w:rPr>
              <w:t>2018</w:t>
            </w:r>
            <w:r w:rsidRPr="00CE6A5D">
              <w:rPr>
                <w:color w:val="auto"/>
                <w:sz w:val="20"/>
                <w:szCs w:val="20"/>
                <w:lang w:val="ro-RO"/>
              </w:rPr>
              <w:t xml:space="preserve"> „Cu privire la completarea unor hotărîri ale Guvernului”;</w:t>
            </w:r>
          </w:p>
          <w:p w14:paraId="5F4AA786" w14:textId="0B9A8242"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w:t>
            </w:r>
            <w:r w:rsidR="00797428" w:rsidRPr="00CE6A5D">
              <w:rPr>
                <w:b/>
                <w:color w:val="auto"/>
                <w:sz w:val="20"/>
                <w:szCs w:val="20"/>
                <w:lang w:val="ro-RO"/>
              </w:rPr>
              <w:t>Hotărîrea Guvernului nr. 568/</w:t>
            </w:r>
            <w:r w:rsidRPr="00CE6A5D">
              <w:rPr>
                <w:b/>
                <w:color w:val="auto"/>
                <w:sz w:val="20"/>
                <w:szCs w:val="20"/>
                <w:lang w:val="ro-RO"/>
              </w:rPr>
              <w:t>2018</w:t>
            </w:r>
            <w:r w:rsidRPr="00CE6A5D">
              <w:rPr>
                <w:color w:val="auto"/>
                <w:sz w:val="20"/>
                <w:szCs w:val="20"/>
                <w:lang w:val="ro-RO"/>
              </w:rPr>
              <w:t xml:space="preserve"> „Cu privire la modificarea şi completarea unor hotărîri ale Guvernului”.</w:t>
            </w:r>
          </w:p>
          <w:p w14:paraId="4E09AF06" w14:textId="77777777" w:rsidR="00F07AD7" w:rsidRPr="00CE6A5D" w:rsidRDefault="00F07AD7" w:rsidP="00F07AD7">
            <w:pPr>
              <w:pStyle w:val="Corp"/>
              <w:jc w:val="both"/>
              <w:rPr>
                <w:rStyle w:val="Nimic"/>
                <w:bCs/>
                <w:strike/>
                <w:color w:val="auto"/>
                <w:sz w:val="20"/>
                <w:szCs w:val="20"/>
                <w:lang w:val="ro-RO"/>
              </w:rPr>
            </w:pPr>
          </w:p>
        </w:tc>
      </w:tr>
      <w:tr w:rsidR="00F07AD7" w:rsidRPr="00CE6A5D" w14:paraId="0ACD82E8" w14:textId="77777777" w:rsidTr="00270A3B">
        <w:trPr>
          <w:trHeight w:val="2202"/>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5E0FDEB" w14:textId="77777777" w:rsidR="00F07AD7" w:rsidRPr="00CE6A5D" w:rsidRDefault="00F07AD7" w:rsidP="00F07AD7">
            <w:pPr>
              <w:jc w:val="both"/>
              <w:rPr>
                <w:sz w:val="20"/>
                <w:szCs w:val="20"/>
              </w:rPr>
            </w:pPr>
            <w:r w:rsidRPr="00CE6A5D">
              <w:rPr>
                <w:sz w:val="20"/>
                <w:szCs w:val="20"/>
              </w:rPr>
              <w:t>21.2. Aprobarea Planului de măsuri în vederea inițierii procesului de elaborare a Strategiei de resurse umane a Ministerului Finanțelor</w:t>
            </w:r>
          </w:p>
          <w:p w14:paraId="537A0D64" w14:textId="77777777" w:rsidR="00F07AD7" w:rsidRPr="00CE6A5D" w:rsidRDefault="00F07AD7" w:rsidP="00F07AD7">
            <w:pPr>
              <w:jc w:val="both"/>
              <w:rPr>
                <w:sz w:val="20"/>
                <w:szCs w:val="20"/>
              </w:rPr>
            </w:pPr>
            <w:r w:rsidRPr="00CE6A5D">
              <w:rPr>
                <w:sz w:val="20"/>
                <w:szCs w:val="20"/>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609A43"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10AA326" w14:textId="77777777" w:rsidR="00F07AD7" w:rsidRPr="00CE6A5D" w:rsidRDefault="00F07AD7" w:rsidP="00F07AD7">
            <w:pPr>
              <w:jc w:val="center"/>
              <w:rPr>
                <w:sz w:val="20"/>
                <w:szCs w:val="20"/>
              </w:rPr>
            </w:pPr>
            <w:r w:rsidRPr="00CE6A5D">
              <w:rPr>
                <w:sz w:val="20"/>
                <w:szCs w:val="20"/>
              </w:rPr>
              <w:t>28 decembrie</w:t>
            </w:r>
          </w:p>
          <w:p w14:paraId="4021EC74" w14:textId="77777777" w:rsidR="00F07AD7" w:rsidRPr="00CE6A5D" w:rsidRDefault="00F07AD7" w:rsidP="00F07AD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078FD86" w14:textId="77777777" w:rsidR="00F07AD7" w:rsidRPr="00CE6A5D" w:rsidRDefault="00F07AD7" w:rsidP="00F07AD7">
            <w:pPr>
              <w:jc w:val="center"/>
              <w:rPr>
                <w:sz w:val="20"/>
                <w:szCs w:val="20"/>
              </w:rPr>
            </w:pPr>
            <w:r w:rsidRPr="00CE6A5D">
              <w:rPr>
                <w:sz w:val="20"/>
                <w:szCs w:val="20"/>
              </w:rPr>
              <w:t>Plan aprobat;</w:t>
            </w:r>
          </w:p>
          <w:p w14:paraId="6CA2E048" w14:textId="77777777" w:rsidR="00F07AD7" w:rsidRPr="00CE6A5D" w:rsidRDefault="00F07AD7" w:rsidP="00F07AD7">
            <w:pPr>
              <w:jc w:val="center"/>
              <w:rPr>
                <w:sz w:val="20"/>
                <w:szCs w:val="20"/>
              </w:rPr>
            </w:pPr>
            <w:r w:rsidRPr="00CE6A5D">
              <w:rPr>
                <w:sz w:val="20"/>
                <w:szCs w:val="20"/>
              </w:rPr>
              <w:t>Măsuri implementate</w:t>
            </w:r>
          </w:p>
          <w:p w14:paraId="3F832BDC" w14:textId="77777777" w:rsidR="00F07AD7" w:rsidRPr="00CE6A5D" w:rsidRDefault="00F07AD7" w:rsidP="00F07AD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6365A96" w14:textId="77777777" w:rsidR="00F07AD7" w:rsidRPr="00CE6A5D" w:rsidRDefault="00F07AD7" w:rsidP="00F07AD7">
            <w:pPr>
              <w:jc w:val="center"/>
              <w:rPr>
                <w:b/>
                <w:sz w:val="20"/>
                <w:szCs w:val="20"/>
              </w:rPr>
            </w:pPr>
            <w:r w:rsidRPr="00CE6A5D">
              <w:rPr>
                <w:b/>
                <w:sz w:val="20"/>
                <w:szCs w:val="20"/>
              </w:rPr>
              <w:t>DMI</w:t>
            </w:r>
          </w:p>
          <w:p w14:paraId="0E3DE0CC" w14:textId="77777777" w:rsidR="00F07AD7" w:rsidRPr="00CE6A5D" w:rsidRDefault="00F07AD7" w:rsidP="00F07AD7">
            <w:pPr>
              <w:jc w:val="center"/>
              <w:rPr>
                <w:b/>
                <w:sz w:val="20"/>
                <w:szCs w:val="20"/>
              </w:rPr>
            </w:pPr>
            <w:r w:rsidRPr="00CE6A5D">
              <w:rPr>
                <w:b/>
                <w:sz w:val="20"/>
                <w:szCs w:val="20"/>
              </w:rPr>
              <w:t xml:space="preserve"> (SRU)</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6E59D57" w14:textId="77777777" w:rsidR="00F07AD7" w:rsidRPr="00CE6A5D" w:rsidRDefault="00F07AD7" w:rsidP="00F07AD7">
            <w:pPr>
              <w:jc w:val="center"/>
              <w:rPr>
                <w:sz w:val="20"/>
                <w:szCs w:val="20"/>
              </w:rPr>
            </w:pPr>
            <w:r w:rsidRPr="00CE6A5D">
              <w:rPr>
                <w:sz w:val="20"/>
                <w:szCs w:val="20"/>
              </w:rPr>
              <w:t>-</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61D20B63" w14:textId="77E3FA56" w:rsidR="00F07AD7" w:rsidRPr="00CE6A5D" w:rsidRDefault="00F07AD7" w:rsidP="00F07AD7">
            <w:pPr>
              <w:pStyle w:val="Corp"/>
              <w:shd w:val="clear" w:color="auto" w:fill="FFFFFF" w:themeFill="background1"/>
              <w:jc w:val="both"/>
              <w:rPr>
                <w:color w:val="auto"/>
                <w:sz w:val="20"/>
                <w:szCs w:val="20"/>
                <w:lang w:val="ro-RO"/>
              </w:rPr>
            </w:pPr>
            <w:r w:rsidRPr="00CE6A5D">
              <w:rPr>
                <w:rStyle w:val="Nimic"/>
                <w:b/>
                <w:bCs/>
                <w:color w:val="auto"/>
                <w:sz w:val="20"/>
                <w:szCs w:val="20"/>
                <w:u w:val="single"/>
                <w:lang w:val="ro-RO"/>
              </w:rPr>
              <w:t>Realizat parțial</w:t>
            </w:r>
          </w:p>
          <w:p w14:paraId="520BCDAC" w14:textId="55B01103" w:rsidR="00F07AD7" w:rsidRPr="00CE6A5D" w:rsidRDefault="00F07AD7" w:rsidP="00F07AD7">
            <w:pPr>
              <w:pStyle w:val="Corp"/>
              <w:shd w:val="clear" w:color="auto" w:fill="FFFFFF" w:themeFill="background1"/>
              <w:jc w:val="both"/>
              <w:rPr>
                <w:color w:val="auto"/>
                <w:sz w:val="20"/>
                <w:szCs w:val="20"/>
                <w:lang w:val="ro-RO"/>
              </w:rPr>
            </w:pPr>
            <w:r w:rsidRPr="00CE6A5D">
              <w:rPr>
                <w:rStyle w:val="Nimic"/>
                <w:color w:val="auto"/>
                <w:sz w:val="20"/>
                <w:szCs w:val="20"/>
                <w:lang w:val="ro-RO"/>
              </w:rPr>
              <w:t>Proiectul</w:t>
            </w:r>
            <w:r w:rsidRPr="00CE6A5D">
              <w:rPr>
                <w:color w:val="auto"/>
                <w:sz w:val="20"/>
                <w:szCs w:val="20"/>
                <w:lang w:val="ro-RO"/>
              </w:rPr>
              <w:t xml:space="preserve"> Planului de măsuri în vederea inițierii procesului de elaborare a Strategiei de resurse umane a Ministerului Finanțelor a fost elaborat și aprobat.</w:t>
            </w:r>
          </w:p>
          <w:p w14:paraId="29DE313A" w14:textId="77777777"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t>Suplimentar se menționează că, pe parcursul perioadei de raportare au fost expediate 2 propuneri de proiecte pentru inițierea procesului de elaborare a Strategiei managementului resurselor umane a Ministerului Finanțelor:</w:t>
            </w:r>
          </w:p>
          <w:p w14:paraId="4C134D92" w14:textId="77777777" w:rsidR="00F07AD7" w:rsidRPr="00CE6A5D" w:rsidRDefault="00F07AD7" w:rsidP="00F07AD7">
            <w:pPr>
              <w:pStyle w:val="Corp"/>
              <w:shd w:val="clear" w:color="auto" w:fill="FFFFFF" w:themeFill="background1"/>
              <w:jc w:val="both"/>
              <w:rPr>
                <w:color w:val="auto"/>
                <w:sz w:val="20"/>
                <w:szCs w:val="20"/>
                <w:lang w:val="ro-RO"/>
              </w:rPr>
            </w:pPr>
            <w:r w:rsidRPr="00CE6A5D">
              <w:rPr>
                <w:color w:val="auto"/>
                <w:sz w:val="20"/>
                <w:szCs w:val="20"/>
                <w:lang w:val="ro-RO"/>
              </w:rPr>
              <w:t>- solicitarea de a include în lista priorităților de cooperare și a necesităților de asistență adresată experților din partea polonă, prin intermediul solicitării MAEIE  privind propunerile pentru un potenţial program de asistenţă tehnică;</w:t>
            </w:r>
          </w:p>
          <w:p w14:paraId="5475D458" w14:textId="77777777" w:rsidR="00F07AD7" w:rsidRPr="00CE6A5D" w:rsidRDefault="00F07AD7" w:rsidP="00F07AD7">
            <w:pPr>
              <w:pStyle w:val="Corp"/>
              <w:shd w:val="clear" w:color="auto" w:fill="FFFFFF" w:themeFill="background1"/>
              <w:jc w:val="both"/>
              <w:rPr>
                <w:rStyle w:val="Nimic"/>
                <w:color w:val="auto"/>
                <w:sz w:val="20"/>
                <w:szCs w:val="20"/>
                <w:lang w:val="ro-RO"/>
              </w:rPr>
            </w:pPr>
            <w:r w:rsidRPr="00CE6A5D">
              <w:rPr>
                <w:rStyle w:val="Nimic"/>
                <w:color w:val="auto"/>
                <w:sz w:val="20"/>
                <w:szCs w:val="20"/>
                <w:lang w:val="ro-RO"/>
              </w:rPr>
              <w:t>- solicitarea de propunere de proiect expediată  către PNUD, adresată experților slovaci.</w:t>
            </w:r>
          </w:p>
          <w:p w14:paraId="1B93A92A" w14:textId="7ACFC981" w:rsidR="00F07AD7" w:rsidRPr="00CE6A5D" w:rsidRDefault="00F07AD7" w:rsidP="00F07AD7">
            <w:pPr>
              <w:pStyle w:val="Corp"/>
              <w:shd w:val="clear" w:color="auto" w:fill="FFFFFF" w:themeFill="background1"/>
              <w:jc w:val="both"/>
              <w:rPr>
                <w:color w:val="auto"/>
                <w:sz w:val="20"/>
                <w:szCs w:val="20"/>
                <w:lang w:val="ro-RO"/>
              </w:rPr>
            </w:pPr>
          </w:p>
        </w:tc>
      </w:tr>
      <w:tr w:rsidR="00F07AD7" w:rsidRPr="00CE6A5D" w14:paraId="1089662F" w14:textId="77777777" w:rsidTr="00270A3B">
        <w:trPr>
          <w:trHeight w:val="2032"/>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923BF2C" w14:textId="77777777" w:rsidR="00F07AD7" w:rsidRPr="00CE6A5D" w:rsidRDefault="00F07AD7" w:rsidP="00F07AD7">
            <w:pPr>
              <w:jc w:val="both"/>
              <w:rPr>
                <w:sz w:val="20"/>
                <w:szCs w:val="20"/>
              </w:rPr>
            </w:pPr>
            <w:r w:rsidRPr="00CE6A5D">
              <w:rPr>
                <w:sz w:val="20"/>
                <w:szCs w:val="20"/>
              </w:rPr>
              <w:lastRenderedPageBreak/>
              <w:t>21.3. Completarea Statului de personal, în cazul operării unor modificări şi/sau completări la structura şi schema de încadrare a ministerului</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B69BA00"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211629F" w14:textId="77777777" w:rsidR="00F07AD7" w:rsidRPr="00CE6A5D" w:rsidRDefault="00F07AD7" w:rsidP="00F07AD7">
            <w:pPr>
              <w:jc w:val="center"/>
              <w:rPr>
                <w:bCs/>
                <w:sz w:val="20"/>
                <w:szCs w:val="20"/>
              </w:rPr>
            </w:pPr>
            <w:r w:rsidRPr="00CE6A5D">
              <w:rPr>
                <w:bCs/>
                <w:sz w:val="20"/>
                <w:szCs w:val="20"/>
              </w:rPr>
              <w:t>La necesitate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00158AF" w14:textId="77777777" w:rsidR="00F07AD7" w:rsidRPr="00CE6A5D" w:rsidRDefault="00F07AD7" w:rsidP="00F07AD7">
            <w:pPr>
              <w:jc w:val="center"/>
              <w:rPr>
                <w:sz w:val="20"/>
                <w:szCs w:val="20"/>
              </w:rPr>
            </w:pPr>
            <w:r w:rsidRPr="00CE6A5D">
              <w:rPr>
                <w:sz w:val="20"/>
                <w:szCs w:val="20"/>
              </w:rPr>
              <w:t>Stat de personal elaborat şi prezentat Cancelariei de Stat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EB41321" w14:textId="77777777" w:rsidR="00F07AD7" w:rsidRPr="00CE6A5D" w:rsidRDefault="00F07AD7" w:rsidP="00F07AD7">
            <w:pPr>
              <w:jc w:val="center"/>
              <w:outlineLvl w:val="3"/>
              <w:rPr>
                <w:b/>
                <w:sz w:val="20"/>
                <w:szCs w:val="20"/>
              </w:rPr>
            </w:pPr>
            <w:r w:rsidRPr="00CE6A5D">
              <w:rPr>
                <w:b/>
                <w:sz w:val="20"/>
                <w:szCs w:val="20"/>
              </w:rPr>
              <w:t>DMI</w:t>
            </w:r>
          </w:p>
          <w:p w14:paraId="3D4EC5DC" w14:textId="77777777" w:rsidR="00F07AD7" w:rsidRPr="00CE6A5D" w:rsidRDefault="00F07AD7" w:rsidP="00F07AD7">
            <w:pPr>
              <w:jc w:val="center"/>
              <w:outlineLvl w:val="3"/>
              <w:rPr>
                <w:b/>
                <w:sz w:val="20"/>
                <w:szCs w:val="20"/>
              </w:rPr>
            </w:pPr>
            <w:r w:rsidRPr="00CE6A5D">
              <w:rPr>
                <w:b/>
                <w:sz w:val="20"/>
                <w:szCs w:val="20"/>
              </w:rPr>
              <w:t>(SRU)</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2095FD8" w14:textId="77777777" w:rsidR="00F07AD7" w:rsidRPr="00CE6A5D" w:rsidRDefault="00F07AD7" w:rsidP="00F07AD7">
            <w:pPr>
              <w:jc w:val="center"/>
              <w:rPr>
                <w:bCs/>
                <w:sz w:val="20"/>
                <w:szCs w:val="20"/>
              </w:rPr>
            </w:pPr>
            <w:r w:rsidRPr="00CE6A5D">
              <w:rPr>
                <w:bCs/>
                <w:sz w:val="20"/>
                <w:szCs w:val="20"/>
              </w:rPr>
              <w:t>HG nr. 201 din 11.03.2009</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AE898F" w14:textId="6CA03B15" w:rsidR="00F07AD7" w:rsidRPr="00CE6A5D" w:rsidRDefault="00F07AD7" w:rsidP="00F07AD7">
            <w:pPr>
              <w:pStyle w:val="Corp"/>
              <w:shd w:val="clear" w:color="auto" w:fill="FFFFFF" w:themeFill="background1"/>
              <w:jc w:val="both"/>
              <w:rPr>
                <w:color w:val="auto"/>
                <w:sz w:val="20"/>
                <w:szCs w:val="20"/>
                <w:lang w:val="ro-RO"/>
              </w:rPr>
            </w:pPr>
            <w:r w:rsidRPr="00CE6A5D">
              <w:rPr>
                <w:rStyle w:val="Nimic"/>
                <w:b/>
                <w:bCs/>
                <w:color w:val="auto"/>
                <w:sz w:val="20"/>
                <w:szCs w:val="20"/>
                <w:u w:val="single"/>
                <w:lang w:val="ro-RO"/>
              </w:rPr>
              <w:t>Realizat în termen</w:t>
            </w:r>
          </w:p>
          <w:p w14:paraId="1EDFED3F" w14:textId="44111D8C" w:rsidR="00F07AD7" w:rsidRPr="00CE6A5D" w:rsidRDefault="00F07AD7" w:rsidP="00F07AD7">
            <w:pPr>
              <w:jc w:val="both"/>
              <w:rPr>
                <w:rFonts w:cs="Arial Unicode MS"/>
                <w:bCs/>
                <w:sz w:val="20"/>
                <w:szCs w:val="20"/>
                <w:lang w:eastAsia="ru-RU"/>
              </w:rPr>
            </w:pPr>
            <w:r w:rsidRPr="00CE6A5D">
              <w:rPr>
                <w:rFonts w:cs="Arial Unicode MS"/>
                <w:sz w:val="20"/>
                <w:szCs w:val="20"/>
                <w:u w:color="000000"/>
                <w:lang w:eastAsia="ru-RU"/>
              </w:rPr>
              <w:t xml:space="preserve">Pe parcursul perioadei de raportare </w:t>
            </w:r>
            <w:r w:rsidRPr="00CE6A5D">
              <w:rPr>
                <w:rFonts w:cs="Arial Unicode MS"/>
                <w:bCs/>
                <w:sz w:val="20"/>
                <w:szCs w:val="20"/>
                <w:lang w:eastAsia="ru-RU"/>
              </w:rPr>
              <w:t xml:space="preserve">au fost </w:t>
            </w:r>
            <w:r w:rsidR="00AD2C40" w:rsidRPr="00CE6A5D">
              <w:rPr>
                <w:rFonts w:cs="Arial Unicode MS"/>
                <w:bCs/>
                <w:sz w:val="20"/>
                <w:szCs w:val="20"/>
                <w:lang w:eastAsia="ru-RU"/>
              </w:rPr>
              <w:t>efectuate</w:t>
            </w:r>
            <w:r w:rsidRPr="00CE6A5D">
              <w:rPr>
                <w:rFonts w:cs="Arial Unicode MS"/>
                <w:bCs/>
                <w:sz w:val="20"/>
                <w:szCs w:val="20"/>
                <w:lang w:eastAsia="ru-RU"/>
              </w:rPr>
              <w:t>/coordinate cu Cancelaria de Stat următoarele modificări la statul de personal (din 25.07.2018) și anume:</w:t>
            </w:r>
          </w:p>
          <w:p w14:paraId="0F9D4981" w14:textId="77777777" w:rsidR="00F07AD7" w:rsidRPr="00CE6A5D" w:rsidRDefault="00F07AD7" w:rsidP="00F07AD7">
            <w:pPr>
              <w:jc w:val="both"/>
              <w:rPr>
                <w:rFonts w:cs="Arial Unicode MS"/>
                <w:bCs/>
                <w:sz w:val="20"/>
                <w:szCs w:val="20"/>
                <w:lang w:eastAsia="ru-RU"/>
              </w:rPr>
            </w:pPr>
            <w:r w:rsidRPr="00CE6A5D">
              <w:rPr>
                <w:rFonts w:cs="Arial Unicode MS"/>
                <w:bCs/>
                <w:sz w:val="20"/>
                <w:szCs w:val="20"/>
                <w:lang w:eastAsia="ru-RU"/>
              </w:rPr>
              <w:t>1. Secția asistență financiară externă din cadrul Direcției investiții publice și asistență financiară externă a fost completată cu 5 funcții publice, cu modificarea sarcinilor la toate funcțiile subdiviziunii;</w:t>
            </w:r>
          </w:p>
          <w:p w14:paraId="20199582" w14:textId="77777777" w:rsidR="00F07AD7" w:rsidRPr="00CE6A5D" w:rsidRDefault="00F07AD7" w:rsidP="00F07AD7">
            <w:pPr>
              <w:pStyle w:val="Corp"/>
              <w:jc w:val="both"/>
              <w:rPr>
                <w:rStyle w:val="Nimic"/>
                <w:b/>
                <w:bCs/>
                <w:strike/>
                <w:color w:val="auto"/>
                <w:sz w:val="20"/>
                <w:szCs w:val="20"/>
                <w:u w:val="single"/>
                <w:lang w:val="ro-RO"/>
              </w:rPr>
            </w:pPr>
            <w:r w:rsidRPr="00CE6A5D">
              <w:rPr>
                <w:rFonts w:cs="Times New Roman"/>
                <w:bCs/>
                <w:color w:val="auto"/>
                <w:sz w:val="20"/>
                <w:szCs w:val="20"/>
                <w:lang w:val="ro-RO" w:eastAsia="en-US"/>
              </w:rPr>
              <w:t xml:space="preserve">2. A fost instituit Serviciul de deservire a programelor de stat din cadrul Trezoreriei Regionale Chișinău-bugetul de stat, format din trei funcții publice.  </w:t>
            </w:r>
          </w:p>
        </w:tc>
      </w:tr>
      <w:tr w:rsidR="00F07AD7" w:rsidRPr="00CE6A5D" w14:paraId="7D3BD645" w14:textId="77777777" w:rsidTr="00270A3B">
        <w:trPr>
          <w:trHeight w:val="1542"/>
          <w:jc w:val="center"/>
        </w:trPr>
        <w:tc>
          <w:tcPr>
            <w:tcW w:w="1985"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221D745" w14:textId="77777777" w:rsidR="00F07AD7" w:rsidRPr="00CE6A5D" w:rsidRDefault="00F07AD7" w:rsidP="00F07AD7">
            <w:pPr>
              <w:pStyle w:val="Corp"/>
              <w:jc w:val="both"/>
              <w:rPr>
                <w:color w:val="auto"/>
                <w:lang w:val="ro-RO"/>
              </w:rPr>
            </w:pPr>
            <w:r w:rsidRPr="00CE6A5D">
              <w:rPr>
                <w:rStyle w:val="Nimic"/>
                <w:color w:val="auto"/>
                <w:sz w:val="20"/>
                <w:szCs w:val="20"/>
                <w:lang w:val="ro-RO"/>
              </w:rPr>
              <w:t>21.4. Participarea la ședințele Consiliilor  studențești și organizarea  întrunirilor publice de informare a studenților/masteranzilor instituțiilor superioare  de învățământ</w:t>
            </w:r>
          </w:p>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74C1C66" w14:textId="77777777" w:rsidR="00F07AD7" w:rsidRPr="00CE6A5D" w:rsidRDefault="00F07AD7" w:rsidP="00F07AD7">
            <w:pPr>
              <w:pStyle w:val="Corp"/>
              <w:jc w:val="both"/>
              <w:rPr>
                <w:color w:val="auto"/>
                <w:lang w:val="ro-RO"/>
              </w:rPr>
            </w:pPr>
            <w:r w:rsidRPr="00CE6A5D">
              <w:rPr>
                <w:color w:val="auto"/>
                <w:sz w:val="20"/>
                <w:szCs w:val="20"/>
                <w:lang w:val="ro-RO"/>
              </w:rPr>
              <w:t>21.4.1. Diseminarea informației privind  oferta locurilor  vacante și posibilitatea participării la concursurile de angajare în cadrul ministerului</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EA66F2"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7C465A" w14:textId="77777777" w:rsidR="00F07AD7" w:rsidRPr="00CE6A5D" w:rsidRDefault="00F07AD7" w:rsidP="00F07AD7">
            <w:pPr>
              <w:pStyle w:val="Corp"/>
              <w:pBdr>
                <w:top w:val="none" w:sz="0" w:space="0" w:color="auto"/>
                <w:left w:val="none" w:sz="0" w:space="0" w:color="auto"/>
                <w:bottom w:val="none" w:sz="0" w:space="0" w:color="auto"/>
                <w:right w:val="none" w:sz="0" w:space="0" w:color="auto"/>
                <w:between w:val="none" w:sz="0" w:space="0" w:color="auto"/>
                <w:bar w:val="none" w:sz="0" w:color="auto"/>
              </w:pBdr>
              <w:tabs>
                <w:tab w:val="left" w:pos="180"/>
              </w:tabs>
              <w:jc w:val="center"/>
              <w:rPr>
                <w:color w:val="auto"/>
                <w:lang w:val="ro-RO"/>
              </w:rPr>
            </w:pPr>
            <w:r w:rsidRPr="00CE6A5D">
              <w:rPr>
                <w:color w:val="auto"/>
                <w:sz w:val="20"/>
                <w:szCs w:val="20"/>
                <w:lang w:val="ro-RO"/>
              </w:rPr>
              <w:t>Numărul de întruniri organizate;              Numărul de participanți la întruniri</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A3CF06" w14:textId="77777777" w:rsidR="00F07AD7" w:rsidRPr="00CE6A5D" w:rsidRDefault="00F07AD7" w:rsidP="00F07AD7">
            <w:pPr>
              <w:pStyle w:val="Corp"/>
              <w:jc w:val="center"/>
              <w:rPr>
                <w:color w:val="auto"/>
                <w:lang w:val="ro-RO"/>
              </w:rPr>
            </w:pPr>
            <w:r w:rsidRPr="00CE6A5D">
              <w:rPr>
                <w:b/>
                <w:bCs/>
                <w:color w:val="auto"/>
                <w:sz w:val="18"/>
                <w:szCs w:val="18"/>
                <w:lang w:val="ro-RO"/>
              </w:rPr>
              <w:t>DMI</w:t>
            </w:r>
          </w:p>
          <w:p w14:paraId="2D49FB56" w14:textId="77777777" w:rsidR="00F07AD7" w:rsidRPr="00CE6A5D" w:rsidRDefault="00F07AD7" w:rsidP="00F07AD7">
            <w:pPr>
              <w:pStyle w:val="Corp"/>
              <w:jc w:val="center"/>
              <w:rPr>
                <w:color w:val="auto"/>
                <w:lang w:val="ro-RO"/>
              </w:rPr>
            </w:pPr>
            <w:r w:rsidRPr="00CE6A5D">
              <w:rPr>
                <w:b/>
                <w:bCs/>
                <w:color w:val="auto"/>
                <w:sz w:val="18"/>
                <w:szCs w:val="18"/>
                <w:lang w:val="ro-RO"/>
              </w:rPr>
              <w:t>(SRU)</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3BEA23"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5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91F6AA" w14:textId="50C1B445"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75B0A934"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 parcursul perioadei de raportare reprezentanții Ministerului Finanțelor au participat:</w:t>
            </w:r>
          </w:p>
          <w:p w14:paraId="15581ABE" w14:textId="26154698" w:rsidR="00F07AD7" w:rsidRPr="00CE6A5D" w:rsidRDefault="00F07AD7" w:rsidP="00F07AD7">
            <w:pPr>
              <w:pStyle w:val="Corp"/>
              <w:numPr>
                <w:ilvl w:val="0"/>
                <w:numId w:val="25"/>
              </w:numPr>
              <w:jc w:val="both"/>
              <w:rPr>
                <w:color w:val="auto"/>
                <w:lang w:val="ro-RO"/>
              </w:rPr>
            </w:pPr>
            <w:r w:rsidRPr="00CE6A5D">
              <w:rPr>
                <w:color w:val="auto"/>
                <w:sz w:val="20"/>
                <w:szCs w:val="20"/>
                <w:lang w:val="ro-RO"/>
              </w:rPr>
              <w:t xml:space="preserve">la </w:t>
            </w:r>
            <w:r w:rsidRPr="00CE6A5D">
              <w:rPr>
                <w:rStyle w:val="Nimic"/>
                <w:b/>
                <w:bCs/>
                <w:color w:val="auto"/>
                <w:sz w:val="20"/>
                <w:szCs w:val="20"/>
                <w:lang w:val="ro-RO"/>
              </w:rPr>
              <w:t>3 întruniri publice de informare</w:t>
            </w:r>
            <w:r w:rsidRPr="00CE6A5D">
              <w:rPr>
                <w:color w:val="auto"/>
                <w:sz w:val="20"/>
                <w:szCs w:val="20"/>
                <w:lang w:val="ro-RO"/>
              </w:rPr>
              <w:t xml:space="preserve"> privind oferta locurilor vacante, organizate pentru studenții/masteranzii din cadrul ASEM, USM. La întrunirile respective au fost prezenți  </w:t>
            </w:r>
            <w:r w:rsidRPr="00CE6A5D">
              <w:rPr>
                <w:rStyle w:val="Nimic"/>
                <w:b/>
                <w:bCs/>
                <w:color w:val="auto"/>
                <w:sz w:val="20"/>
                <w:szCs w:val="20"/>
                <w:lang w:val="ro-RO"/>
              </w:rPr>
              <w:t>250 de studenți/masteranzi</w:t>
            </w:r>
            <w:r w:rsidRPr="00CE6A5D">
              <w:rPr>
                <w:color w:val="auto"/>
                <w:sz w:val="20"/>
                <w:szCs w:val="20"/>
                <w:lang w:val="ro-RO"/>
              </w:rPr>
              <w:t>;</w:t>
            </w:r>
          </w:p>
          <w:p w14:paraId="70069F65" w14:textId="37C83B26" w:rsidR="00F07AD7" w:rsidRPr="00CE6A5D" w:rsidRDefault="00F07AD7" w:rsidP="00F07AD7">
            <w:pPr>
              <w:pStyle w:val="Corp"/>
              <w:numPr>
                <w:ilvl w:val="0"/>
                <w:numId w:val="25"/>
              </w:numPr>
              <w:jc w:val="both"/>
              <w:rPr>
                <w:color w:val="auto"/>
                <w:lang w:val="ro-RO"/>
              </w:rPr>
            </w:pPr>
            <w:r w:rsidRPr="00CE6A5D">
              <w:rPr>
                <w:color w:val="auto"/>
                <w:sz w:val="20"/>
                <w:szCs w:val="20"/>
                <w:lang w:val="ro-RO"/>
              </w:rPr>
              <w:t xml:space="preserve">la </w:t>
            </w:r>
            <w:r w:rsidRPr="00CE6A5D">
              <w:rPr>
                <w:b/>
                <w:color w:val="auto"/>
                <w:sz w:val="20"/>
                <w:szCs w:val="20"/>
                <w:lang w:val="ro-RO"/>
              </w:rPr>
              <w:t>3 evenimente privind prezentarea ofertelor de muncă</w:t>
            </w:r>
            <w:r w:rsidRPr="00CE6A5D">
              <w:rPr>
                <w:color w:val="auto"/>
                <w:sz w:val="20"/>
                <w:szCs w:val="20"/>
                <w:lang w:val="ro-RO"/>
              </w:rPr>
              <w:t xml:space="preserve">: </w:t>
            </w:r>
          </w:p>
          <w:p w14:paraId="491DE49F" w14:textId="07172E7C" w:rsidR="00F07AD7" w:rsidRPr="00CE6A5D" w:rsidRDefault="00F07AD7" w:rsidP="00F07AD7">
            <w:pPr>
              <w:pStyle w:val="Corp"/>
              <w:jc w:val="both"/>
              <w:rPr>
                <w:color w:val="auto"/>
                <w:lang w:val="ro-RO"/>
              </w:rPr>
            </w:pPr>
            <w:r w:rsidRPr="00CE6A5D">
              <w:rPr>
                <w:color w:val="auto"/>
                <w:sz w:val="20"/>
                <w:szCs w:val="20"/>
                <w:lang w:val="ro-RO"/>
              </w:rPr>
              <w:t xml:space="preserve">     a) la data de 24.05.2018, „Tîrgul locurilor de muncă”, ediția a 7-a, organizat de Agenția Națională pentru Ocuparea Forței de Muncă;</w:t>
            </w:r>
          </w:p>
          <w:p w14:paraId="7D394C15" w14:textId="28066796"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b) în perioada 27-28.03.2018, Tîrgul de Cariere, organizat de SRL „Tîrgul de Cariere”, România;</w:t>
            </w:r>
          </w:p>
          <w:p w14:paraId="1AD87637" w14:textId="46875D82" w:rsidR="00F07AD7" w:rsidRPr="00CE6A5D" w:rsidRDefault="00F07AD7" w:rsidP="00F07AD7">
            <w:pPr>
              <w:pStyle w:val="Corp"/>
              <w:jc w:val="both"/>
              <w:rPr>
                <w:color w:val="auto"/>
                <w:sz w:val="20"/>
                <w:szCs w:val="20"/>
                <w:lang w:val="ro-RO"/>
              </w:rPr>
            </w:pPr>
            <w:r w:rsidRPr="00CE6A5D">
              <w:rPr>
                <w:color w:val="auto"/>
                <w:sz w:val="20"/>
                <w:szCs w:val="20"/>
                <w:lang w:val="ro-RO"/>
              </w:rPr>
              <w:t xml:space="preserve">      c) la Tîrgul stagiilor de practită, organizat pentru studenții din cadrul ASEM, în perioada 11-12 decembrie 2018. La întrunirile respective au participat 150 studenți/masteranzi.</w:t>
            </w:r>
          </w:p>
        </w:tc>
      </w:tr>
      <w:tr w:rsidR="00F07AD7" w:rsidRPr="00CE6A5D" w14:paraId="233CA71B" w14:textId="77777777" w:rsidTr="00270A3B">
        <w:trPr>
          <w:trHeight w:val="176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982167"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674DE" w14:textId="77777777" w:rsidR="00F07AD7" w:rsidRPr="00CE6A5D" w:rsidRDefault="00F07AD7" w:rsidP="00F07AD7">
            <w:pPr>
              <w:pStyle w:val="Corp"/>
              <w:jc w:val="both"/>
              <w:rPr>
                <w:color w:val="auto"/>
                <w:lang w:val="ro-RO"/>
              </w:rPr>
            </w:pPr>
            <w:r w:rsidRPr="00CE6A5D">
              <w:rPr>
                <w:color w:val="auto"/>
                <w:sz w:val="20"/>
                <w:szCs w:val="20"/>
                <w:lang w:val="ro-RO"/>
              </w:rPr>
              <w:t>21.4.2. Distribuirea de materiale promoționale (pliante, broșuri, calendare) privind activitatea ministerului și posibilitățile de dezvoltare a carierei profesionale a funcționarilor publici în cadrul instituției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7FE1349"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36988E" w14:textId="77777777" w:rsidR="00F07AD7" w:rsidRPr="00CE6A5D" w:rsidRDefault="00F07AD7" w:rsidP="00F07AD7">
            <w:pPr>
              <w:pStyle w:val="Corp"/>
              <w:pBdr>
                <w:top w:val="none" w:sz="0" w:space="0" w:color="auto"/>
                <w:left w:val="none" w:sz="0" w:space="0" w:color="auto"/>
                <w:bottom w:val="none" w:sz="0" w:space="0" w:color="auto"/>
                <w:right w:val="none" w:sz="0" w:space="0" w:color="auto"/>
                <w:between w:val="none" w:sz="0" w:space="0" w:color="auto"/>
                <w:bar w:val="none" w:sz="0" w:color="auto"/>
              </w:pBdr>
              <w:tabs>
                <w:tab w:val="left" w:pos="180"/>
              </w:tabs>
              <w:jc w:val="center"/>
              <w:rPr>
                <w:color w:val="auto"/>
                <w:lang w:val="ro-RO"/>
              </w:rPr>
            </w:pPr>
            <w:r w:rsidRPr="00CE6A5D">
              <w:rPr>
                <w:color w:val="auto"/>
                <w:sz w:val="20"/>
                <w:szCs w:val="20"/>
                <w:lang w:val="ro-RO"/>
              </w:rPr>
              <w:t>Numărul de  materiale promoționale distribuite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E8772E7"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DMI </w:t>
            </w:r>
          </w:p>
          <w:p w14:paraId="4D4FD04C" w14:textId="77777777" w:rsidR="00F07AD7" w:rsidRPr="00CE6A5D" w:rsidRDefault="00F07AD7" w:rsidP="00F07AD7">
            <w:pPr>
              <w:pStyle w:val="Corp"/>
              <w:jc w:val="center"/>
              <w:rPr>
                <w:color w:val="auto"/>
                <w:lang w:val="ro-RO"/>
              </w:rPr>
            </w:pPr>
            <w:r w:rsidRPr="00CE6A5D">
              <w:rPr>
                <w:b/>
                <w:bCs/>
                <w:color w:val="auto"/>
                <w:sz w:val="18"/>
                <w:szCs w:val="18"/>
                <w:lang w:val="ro-RO"/>
              </w:rPr>
              <w:t>(SRU)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F6DF49"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E0A7AB" w14:textId="17BC88CD" w:rsidR="00F07AD7" w:rsidRPr="00CE6A5D" w:rsidRDefault="00F07AD7" w:rsidP="00F07AD7">
            <w:pPr>
              <w:pStyle w:val="Corp"/>
              <w:jc w:val="both"/>
              <w:rPr>
                <w:color w:val="auto"/>
                <w:sz w:val="20"/>
                <w:szCs w:val="20"/>
                <w:lang w:val="ro-RO"/>
              </w:rPr>
            </w:pPr>
            <w:r w:rsidRPr="00CE6A5D">
              <w:rPr>
                <w:rStyle w:val="Nimic"/>
                <w:b/>
                <w:bCs/>
                <w:color w:val="auto"/>
                <w:sz w:val="20"/>
                <w:szCs w:val="20"/>
                <w:u w:val="single"/>
                <w:lang w:val="ro-RO"/>
              </w:rPr>
              <w:t>Realizat în termen</w:t>
            </w:r>
          </w:p>
          <w:p w14:paraId="6B8D3524"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În perioada de referință a fost </w:t>
            </w:r>
            <w:r w:rsidRPr="00CE6A5D">
              <w:rPr>
                <w:rStyle w:val="Nimic"/>
                <w:b/>
                <w:bCs/>
                <w:color w:val="auto"/>
                <w:sz w:val="20"/>
                <w:szCs w:val="20"/>
                <w:lang w:val="ro-RO"/>
              </w:rPr>
              <w:t xml:space="preserve">elaborată macheta </w:t>
            </w:r>
            <w:r w:rsidRPr="00CE6A5D">
              <w:rPr>
                <w:color w:val="auto"/>
                <w:sz w:val="20"/>
                <w:szCs w:val="20"/>
                <w:lang w:val="ro-RO"/>
              </w:rPr>
              <w:t>și tipărite 1500 pliante de material promoțional, fiind </w:t>
            </w:r>
            <w:r w:rsidRPr="00CE6A5D">
              <w:rPr>
                <w:rStyle w:val="Nimic"/>
                <w:b/>
                <w:bCs/>
                <w:color w:val="auto"/>
                <w:sz w:val="20"/>
                <w:szCs w:val="20"/>
                <w:lang w:val="ro-RO"/>
              </w:rPr>
              <w:t>distribuite 950 de  pliante</w:t>
            </w:r>
            <w:r w:rsidRPr="00CE6A5D">
              <w:rPr>
                <w:color w:val="auto"/>
                <w:sz w:val="20"/>
                <w:szCs w:val="20"/>
                <w:lang w:val="ro-RO"/>
              </w:rPr>
              <w:t>.</w:t>
            </w:r>
          </w:p>
        </w:tc>
      </w:tr>
      <w:tr w:rsidR="00F07AD7" w:rsidRPr="00CE6A5D" w14:paraId="78ADBCC8" w14:textId="77777777" w:rsidTr="00270A3B">
        <w:trPr>
          <w:trHeight w:val="198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E3888E"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BFA8FF1" w14:textId="77777777" w:rsidR="00F07AD7" w:rsidRPr="00CE6A5D" w:rsidRDefault="00F07AD7" w:rsidP="00F07AD7">
            <w:pPr>
              <w:pStyle w:val="Corp"/>
              <w:jc w:val="both"/>
              <w:rPr>
                <w:color w:val="auto"/>
                <w:lang w:val="ro-RO"/>
              </w:rPr>
            </w:pPr>
            <w:r w:rsidRPr="00CE6A5D">
              <w:rPr>
                <w:color w:val="auto"/>
                <w:sz w:val="20"/>
                <w:szCs w:val="20"/>
                <w:lang w:val="ro-RO"/>
              </w:rPr>
              <w:t>21.4.3. Expedierea mesajelor electronice privind oportunitățile de angajare în adresa  celor mai buni absolvenți, identificați conform listelor plasate pe paginile web oficiale ale instituțiilor superioare de învățămînt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710104"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40E905" w14:textId="77777777" w:rsidR="00F07AD7" w:rsidRPr="00CE6A5D" w:rsidRDefault="00F07AD7" w:rsidP="00F07AD7">
            <w:pPr>
              <w:pStyle w:val="Corp"/>
              <w:pBdr>
                <w:top w:val="none" w:sz="0" w:space="0" w:color="auto"/>
                <w:left w:val="none" w:sz="0" w:space="0" w:color="auto"/>
                <w:bottom w:val="none" w:sz="0" w:space="0" w:color="auto"/>
                <w:right w:val="none" w:sz="0" w:space="0" w:color="auto"/>
                <w:between w:val="none" w:sz="0" w:space="0" w:color="auto"/>
                <w:bar w:val="none" w:sz="0" w:color="auto"/>
              </w:pBdr>
              <w:tabs>
                <w:tab w:val="left" w:pos="180"/>
              </w:tabs>
              <w:jc w:val="center"/>
              <w:rPr>
                <w:color w:val="auto"/>
                <w:lang w:val="ro-RO"/>
              </w:rPr>
            </w:pPr>
            <w:r w:rsidRPr="00CE6A5D">
              <w:rPr>
                <w:color w:val="auto"/>
                <w:sz w:val="20"/>
                <w:szCs w:val="20"/>
                <w:lang w:val="ro-RO"/>
              </w:rPr>
              <w:t>Numărul de absolvenți identificați în listele instituțiilor superioare de învățământ;                   Numărul de mesaje electronice expediate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D38343D"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DMI </w:t>
            </w:r>
          </w:p>
          <w:p w14:paraId="7038F6AD" w14:textId="77777777" w:rsidR="00F07AD7" w:rsidRPr="00CE6A5D" w:rsidRDefault="00F07AD7" w:rsidP="00F07AD7">
            <w:pPr>
              <w:pStyle w:val="Corp"/>
              <w:jc w:val="center"/>
              <w:rPr>
                <w:color w:val="auto"/>
                <w:lang w:val="ro-RO"/>
              </w:rPr>
            </w:pPr>
            <w:r w:rsidRPr="00CE6A5D">
              <w:rPr>
                <w:b/>
                <w:bCs/>
                <w:color w:val="auto"/>
                <w:sz w:val="18"/>
                <w:szCs w:val="18"/>
                <w:lang w:val="ro-RO"/>
              </w:rPr>
              <w:t>(SRU)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5C480D" w14:textId="77777777" w:rsidR="00F07AD7" w:rsidRPr="00CE6A5D" w:rsidRDefault="00F07AD7" w:rsidP="00F07AD7"/>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3A8B0C3" w14:textId="77777777" w:rsidR="00F07AD7" w:rsidRPr="00CE6A5D" w:rsidRDefault="00F07AD7" w:rsidP="00F07AD7">
            <w:pPr>
              <w:pStyle w:val="Corp"/>
              <w:jc w:val="both"/>
              <w:rPr>
                <w:color w:val="auto"/>
                <w:sz w:val="20"/>
                <w:szCs w:val="20"/>
                <w:lang w:val="ro-RO"/>
              </w:rPr>
            </w:pPr>
            <w:r w:rsidRPr="00CE6A5D">
              <w:rPr>
                <w:rStyle w:val="Nimic"/>
                <w:b/>
                <w:bCs/>
                <w:color w:val="auto"/>
                <w:sz w:val="20"/>
                <w:szCs w:val="20"/>
                <w:u w:val="single"/>
                <w:lang w:val="ro-RO"/>
              </w:rPr>
              <w:t>Realizat în termen</w:t>
            </w:r>
          </w:p>
          <w:p w14:paraId="3A696753" w14:textId="7D7B79C1" w:rsidR="00F07AD7" w:rsidRPr="00CE6A5D" w:rsidRDefault="00F07AD7" w:rsidP="00F07AD7">
            <w:pPr>
              <w:pStyle w:val="Corp"/>
              <w:jc w:val="both"/>
              <w:rPr>
                <w:color w:val="auto"/>
                <w:sz w:val="20"/>
                <w:szCs w:val="20"/>
                <w:lang w:val="ro-RO"/>
              </w:rPr>
            </w:pPr>
            <w:r w:rsidRPr="00CE6A5D">
              <w:rPr>
                <w:rStyle w:val="Nimic"/>
                <w:color w:val="auto"/>
                <w:sz w:val="20"/>
                <w:szCs w:val="20"/>
                <w:lang w:val="ro-RO"/>
              </w:rPr>
              <w:t>Î</w:t>
            </w:r>
            <w:r w:rsidRPr="00CE6A5D">
              <w:rPr>
                <w:color w:val="auto"/>
                <w:sz w:val="20"/>
                <w:szCs w:val="20"/>
                <w:lang w:val="ro-RO"/>
              </w:rPr>
              <w:t>n perioada de referință,  absolvenților, identificați conform listelor plasate pe paginile web oficiale ale instituțiilor superioare de învățămînt, le-au fost expediate </w:t>
            </w:r>
            <w:r w:rsidRPr="00CE6A5D">
              <w:rPr>
                <w:rStyle w:val="Nimic"/>
                <w:b/>
                <w:bCs/>
                <w:color w:val="auto"/>
                <w:sz w:val="20"/>
                <w:szCs w:val="20"/>
                <w:lang w:val="ro-RO"/>
              </w:rPr>
              <w:t>39 mesaje electronice</w:t>
            </w:r>
            <w:r w:rsidRPr="00CE6A5D">
              <w:rPr>
                <w:color w:val="auto"/>
                <w:sz w:val="20"/>
                <w:szCs w:val="20"/>
                <w:lang w:val="ro-RO"/>
              </w:rPr>
              <w:t> privind oportunitățile de angajare.</w:t>
            </w:r>
          </w:p>
        </w:tc>
      </w:tr>
      <w:tr w:rsidR="00F07AD7" w:rsidRPr="00CE6A5D" w14:paraId="19EF5330" w14:textId="77777777" w:rsidTr="00270A3B">
        <w:trPr>
          <w:trHeight w:val="242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30387F" w14:textId="77777777" w:rsidR="00F07AD7" w:rsidRPr="00CE6A5D" w:rsidRDefault="00F07AD7" w:rsidP="00F07AD7">
            <w:pPr>
              <w:pStyle w:val="Corp"/>
              <w:jc w:val="both"/>
              <w:rPr>
                <w:color w:val="auto"/>
                <w:lang w:val="ro-RO"/>
              </w:rPr>
            </w:pPr>
            <w:r w:rsidRPr="00CE6A5D">
              <w:rPr>
                <w:color w:val="auto"/>
                <w:sz w:val="20"/>
                <w:szCs w:val="20"/>
                <w:lang w:val="ro-RO"/>
              </w:rPr>
              <w:t>21.5. Selectarea celor mai buni studenți/masteranzi ai instituțiilor superioare de învățămînt pentru efectuarea stagiului de practică în cadrul ministerului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F43316"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21.5.1. Identificarea, în baza ofertelor instituțiilor superioare de învățămînt, a celor mai buni studenți/masteranzi pentru stagiul de practică în cadrul ministerului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588964" w14:textId="77777777" w:rsidR="00F07AD7" w:rsidRPr="00CE6A5D" w:rsidRDefault="00F07AD7" w:rsidP="00F07AD7">
            <w:pPr>
              <w:pStyle w:val="Corp"/>
              <w:jc w:val="center"/>
              <w:rPr>
                <w:color w:val="auto"/>
                <w:lang w:val="ro-RO"/>
              </w:rPr>
            </w:pPr>
            <w:r w:rsidRPr="00CE6A5D">
              <w:rPr>
                <w:color w:val="auto"/>
                <w:sz w:val="20"/>
                <w:szCs w:val="20"/>
                <w:lang w:val="ro-RO"/>
              </w:rPr>
              <w:t>La necesitate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9B963A" w14:textId="77777777" w:rsidR="00F07AD7" w:rsidRPr="00CE6A5D" w:rsidRDefault="00F07AD7" w:rsidP="00F07AD7">
            <w:pPr>
              <w:pStyle w:val="Corp"/>
              <w:pBdr>
                <w:top w:val="none" w:sz="0" w:space="0" w:color="auto"/>
                <w:left w:val="none" w:sz="0" w:space="0" w:color="auto"/>
                <w:bottom w:val="none" w:sz="0" w:space="0" w:color="auto"/>
                <w:right w:val="none" w:sz="0" w:space="0" w:color="auto"/>
                <w:between w:val="none" w:sz="0" w:space="0" w:color="auto"/>
                <w:bar w:val="none" w:sz="0" w:color="auto"/>
              </w:pBdr>
              <w:tabs>
                <w:tab w:val="left" w:pos="180"/>
              </w:tabs>
              <w:jc w:val="center"/>
              <w:rPr>
                <w:color w:val="auto"/>
                <w:lang w:val="ro-RO"/>
              </w:rPr>
            </w:pPr>
            <w:r w:rsidRPr="00CE6A5D">
              <w:rPr>
                <w:color w:val="auto"/>
                <w:sz w:val="20"/>
                <w:szCs w:val="20"/>
                <w:lang w:val="ro-RO"/>
              </w:rPr>
              <w:t>Numărul de solicitări scrise perfectate și expediate;            Numărul de scrisori de accept recepționate din partea instituțiilor superioare de învățămînt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9DEDAD5" w14:textId="77777777" w:rsidR="00F07AD7" w:rsidRPr="00CE6A5D" w:rsidRDefault="00F07AD7" w:rsidP="00F07AD7">
            <w:pPr>
              <w:pStyle w:val="Corp"/>
              <w:jc w:val="center"/>
              <w:rPr>
                <w:color w:val="auto"/>
                <w:lang w:val="ro-RO"/>
              </w:rPr>
            </w:pPr>
            <w:r w:rsidRPr="00CE6A5D">
              <w:rPr>
                <w:b/>
                <w:bCs/>
                <w:color w:val="auto"/>
                <w:sz w:val="18"/>
                <w:szCs w:val="18"/>
                <w:lang w:val="ro-RO"/>
              </w:rPr>
              <w:t>DMI</w:t>
            </w:r>
          </w:p>
          <w:p w14:paraId="157DD3DB" w14:textId="77777777" w:rsidR="00F07AD7" w:rsidRPr="00CE6A5D" w:rsidRDefault="00F07AD7" w:rsidP="00F07AD7">
            <w:pPr>
              <w:pStyle w:val="Corp"/>
              <w:jc w:val="center"/>
              <w:rPr>
                <w:color w:val="auto"/>
                <w:lang w:val="ro-RO"/>
              </w:rPr>
            </w:pPr>
            <w:r w:rsidRPr="00CE6A5D">
              <w:rPr>
                <w:b/>
                <w:bCs/>
                <w:color w:val="auto"/>
                <w:sz w:val="18"/>
                <w:szCs w:val="18"/>
                <w:lang w:val="ro-RO"/>
              </w:rPr>
              <w:t>(SRU)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7352E0F"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F7C4A2" w14:textId="77777777" w:rsidR="00F07AD7" w:rsidRPr="00CE6A5D" w:rsidRDefault="00F07AD7" w:rsidP="00F07AD7">
            <w:pPr>
              <w:pStyle w:val="Corp"/>
              <w:jc w:val="both"/>
              <w:rPr>
                <w:color w:val="auto"/>
                <w:sz w:val="20"/>
                <w:szCs w:val="20"/>
                <w:lang w:val="ro-RO"/>
              </w:rPr>
            </w:pPr>
            <w:r w:rsidRPr="00CE6A5D">
              <w:rPr>
                <w:rStyle w:val="Nimic"/>
                <w:b/>
                <w:bCs/>
                <w:color w:val="auto"/>
                <w:sz w:val="20"/>
                <w:szCs w:val="20"/>
                <w:u w:val="single"/>
                <w:lang w:val="ro-RO"/>
              </w:rPr>
              <w:t>Realizat în termen</w:t>
            </w:r>
          </w:p>
          <w:p w14:paraId="793AEFFC" w14:textId="77777777" w:rsidR="00F07AD7" w:rsidRPr="00CE6A5D" w:rsidRDefault="00F07AD7" w:rsidP="00F07AD7">
            <w:pPr>
              <w:pStyle w:val="Corp"/>
              <w:jc w:val="both"/>
              <w:rPr>
                <w:color w:val="auto"/>
                <w:sz w:val="20"/>
                <w:szCs w:val="20"/>
                <w:lang w:val="ro-RO"/>
              </w:rPr>
            </w:pPr>
            <w:r w:rsidRPr="00CE6A5D">
              <w:rPr>
                <w:color w:val="auto"/>
                <w:sz w:val="20"/>
                <w:szCs w:val="20"/>
                <w:lang w:val="ro-RO"/>
              </w:rPr>
              <w:t>Pe parcursul perioadei de raportare  au fost:</w:t>
            </w:r>
          </w:p>
          <w:p w14:paraId="65159540" w14:textId="0CC7A55D" w:rsidR="00F07AD7" w:rsidRPr="00CE6A5D" w:rsidRDefault="00F07AD7" w:rsidP="00F07AD7">
            <w:pPr>
              <w:pStyle w:val="Corp"/>
              <w:jc w:val="both"/>
              <w:rPr>
                <w:color w:val="auto"/>
                <w:sz w:val="20"/>
                <w:szCs w:val="20"/>
                <w:lang w:val="ro-RO"/>
              </w:rPr>
            </w:pPr>
            <w:r w:rsidRPr="00CE6A5D">
              <w:rPr>
                <w:color w:val="auto"/>
                <w:sz w:val="20"/>
                <w:szCs w:val="20"/>
                <w:lang w:val="ro-RO"/>
              </w:rPr>
              <w:t> - </w:t>
            </w:r>
            <w:r w:rsidRPr="00CE6A5D">
              <w:rPr>
                <w:rStyle w:val="Nimic"/>
                <w:b/>
                <w:bCs/>
                <w:color w:val="auto"/>
                <w:sz w:val="20"/>
                <w:szCs w:val="20"/>
                <w:lang w:val="ro-RO"/>
              </w:rPr>
              <w:t>expediate 2 solicitări</w:t>
            </w:r>
            <w:r w:rsidRPr="00CE6A5D">
              <w:rPr>
                <w:color w:val="auto"/>
                <w:sz w:val="20"/>
                <w:szCs w:val="20"/>
                <w:lang w:val="ro-RO"/>
              </w:rPr>
              <w:t> în adresa ASEM, USM, fiind </w:t>
            </w:r>
            <w:r w:rsidRPr="00CE6A5D">
              <w:rPr>
                <w:rStyle w:val="Nimic"/>
                <w:b/>
                <w:bCs/>
                <w:color w:val="auto"/>
                <w:sz w:val="20"/>
                <w:szCs w:val="20"/>
                <w:lang w:val="ro-RO"/>
              </w:rPr>
              <w:t>recepționate 2 demersuri</w:t>
            </w:r>
            <w:r w:rsidR="00797428" w:rsidRPr="00CE6A5D">
              <w:rPr>
                <w:color w:val="auto"/>
                <w:sz w:val="20"/>
                <w:szCs w:val="20"/>
                <w:lang w:val="ro-RO"/>
              </w:rPr>
              <w:t xml:space="preserve"> privind </w:t>
            </w:r>
            <w:r w:rsidRPr="00CE6A5D">
              <w:rPr>
                <w:color w:val="auto"/>
                <w:sz w:val="20"/>
                <w:szCs w:val="20"/>
                <w:lang w:val="ro-RO"/>
              </w:rPr>
              <w:t>l</w:t>
            </w:r>
            <w:r w:rsidR="00797428" w:rsidRPr="00CE6A5D">
              <w:rPr>
                <w:color w:val="auto"/>
                <w:sz w:val="20"/>
                <w:szCs w:val="20"/>
                <w:lang w:val="ro-RO"/>
              </w:rPr>
              <w:t xml:space="preserve">ista  studenților/masteranzilor, </w:t>
            </w:r>
            <w:r w:rsidRPr="00CE6A5D">
              <w:rPr>
                <w:color w:val="auto"/>
                <w:sz w:val="20"/>
                <w:szCs w:val="20"/>
                <w:lang w:val="ro-RO"/>
              </w:rPr>
              <w:t>care sunt propuși  pentru stagiul de practică;</w:t>
            </w:r>
          </w:p>
          <w:p w14:paraId="080B9816" w14:textId="6DEE934F" w:rsidR="00F07AD7" w:rsidRPr="00CE6A5D" w:rsidRDefault="00F07AD7" w:rsidP="00F07AD7">
            <w:pPr>
              <w:pStyle w:val="Corp"/>
              <w:jc w:val="both"/>
              <w:rPr>
                <w:color w:val="auto"/>
                <w:sz w:val="20"/>
                <w:szCs w:val="20"/>
                <w:lang w:val="ro-RO"/>
              </w:rPr>
            </w:pPr>
            <w:r w:rsidRPr="00CE6A5D">
              <w:rPr>
                <w:color w:val="auto"/>
                <w:sz w:val="20"/>
                <w:szCs w:val="20"/>
                <w:lang w:val="ro-RO"/>
              </w:rPr>
              <w:t>- </w:t>
            </w:r>
            <w:r w:rsidRPr="00CE6A5D">
              <w:rPr>
                <w:rStyle w:val="Nimic"/>
                <w:b/>
                <w:bCs/>
                <w:color w:val="auto"/>
                <w:sz w:val="20"/>
                <w:szCs w:val="20"/>
                <w:lang w:val="ro-RO"/>
              </w:rPr>
              <w:t xml:space="preserve">recepționate 71 solicitări individuale </w:t>
            </w:r>
            <w:r w:rsidRPr="00CE6A5D">
              <w:rPr>
                <w:color w:val="auto"/>
                <w:sz w:val="20"/>
                <w:szCs w:val="20"/>
                <w:lang w:val="ro-RO"/>
              </w:rPr>
              <w:t>ale studenților/masteranzilor pentru stagii de practică de la instituții superioare de învățămînt  (ASEM, USM, AAP, IRIM).</w:t>
            </w:r>
          </w:p>
          <w:p w14:paraId="3FD643AE" w14:textId="4930DF3A" w:rsidR="00F07AD7" w:rsidRPr="00CE6A5D" w:rsidRDefault="00F07AD7" w:rsidP="00F07AD7">
            <w:pPr>
              <w:pStyle w:val="Corp"/>
              <w:jc w:val="both"/>
              <w:rPr>
                <w:color w:val="auto"/>
                <w:lang w:val="ro-RO"/>
              </w:rPr>
            </w:pPr>
            <w:r w:rsidRPr="00CE6A5D">
              <w:rPr>
                <w:color w:val="auto"/>
                <w:sz w:val="20"/>
                <w:szCs w:val="20"/>
                <w:lang w:val="ro-RO"/>
              </w:rPr>
              <w:t>Pe parcursul anului 2018 În cadrul ministerului au realizat practica de producție și de licență </w:t>
            </w:r>
            <w:r w:rsidRPr="00CE6A5D">
              <w:rPr>
                <w:rStyle w:val="Nimic"/>
                <w:b/>
                <w:bCs/>
                <w:color w:val="auto"/>
                <w:sz w:val="20"/>
                <w:szCs w:val="20"/>
                <w:lang w:val="ro-RO"/>
              </w:rPr>
              <w:t>62 de studenți/masteranzi</w:t>
            </w:r>
            <w:r w:rsidRPr="00CE6A5D">
              <w:rPr>
                <w:color w:val="auto"/>
                <w:sz w:val="20"/>
                <w:szCs w:val="20"/>
                <w:lang w:val="ro-RO"/>
              </w:rPr>
              <w:t>.</w:t>
            </w:r>
          </w:p>
        </w:tc>
      </w:tr>
      <w:tr w:rsidR="00F07AD7" w:rsidRPr="00CE6A5D" w14:paraId="1B279A31" w14:textId="77777777" w:rsidTr="00270A3B">
        <w:trPr>
          <w:trHeight w:val="1542"/>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D571E46"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3121FE" w14:textId="77777777" w:rsidR="00F07AD7" w:rsidRPr="00CE6A5D" w:rsidRDefault="00F07AD7" w:rsidP="00F07AD7">
            <w:pPr>
              <w:pStyle w:val="Corp"/>
              <w:jc w:val="both"/>
              <w:rPr>
                <w:color w:val="auto"/>
                <w:lang w:val="ro-RO"/>
              </w:rPr>
            </w:pPr>
            <w:r w:rsidRPr="00CE6A5D">
              <w:rPr>
                <w:color w:val="auto"/>
                <w:sz w:val="20"/>
                <w:szCs w:val="20"/>
                <w:lang w:val="ro-RO"/>
              </w:rPr>
              <w:t>21.5.2. Elaborarea chestionarului-tip intermediar/ final pentru studenți/ masteranzi privind identificarea gradului de satisfacție în urma realizării stagiului de practică în cadrul ministerului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1F200D1" w14:textId="77777777" w:rsidR="00F07AD7" w:rsidRPr="00CE6A5D" w:rsidRDefault="00F07AD7" w:rsidP="00F07AD7">
            <w:pPr>
              <w:pStyle w:val="Corp"/>
              <w:jc w:val="center"/>
              <w:rPr>
                <w:color w:val="auto"/>
                <w:lang w:val="ro-RO"/>
              </w:rPr>
            </w:pPr>
            <w:r w:rsidRPr="00CE6A5D">
              <w:rPr>
                <w:color w:val="auto"/>
                <w:sz w:val="20"/>
                <w:szCs w:val="20"/>
                <w:lang w:val="ro-RO"/>
              </w:rPr>
              <w:t>La necesitate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C1608DA" w14:textId="77777777" w:rsidR="00F07AD7" w:rsidRPr="00CE6A5D" w:rsidRDefault="00F07AD7" w:rsidP="00F07AD7">
            <w:pPr>
              <w:pStyle w:val="Corp"/>
              <w:pBdr>
                <w:top w:val="none" w:sz="0" w:space="0" w:color="auto"/>
                <w:left w:val="none" w:sz="0" w:space="0" w:color="auto"/>
                <w:bottom w:val="none" w:sz="0" w:space="0" w:color="auto"/>
                <w:right w:val="none" w:sz="0" w:space="0" w:color="auto"/>
                <w:between w:val="none" w:sz="0" w:space="0" w:color="auto"/>
                <w:bar w:val="none" w:sz="0" w:color="auto"/>
              </w:pBdr>
              <w:tabs>
                <w:tab w:val="left" w:pos="180"/>
              </w:tabs>
              <w:jc w:val="center"/>
              <w:rPr>
                <w:color w:val="auto"/>
                <w:lang w:val="ro-RO"/>
              </w:rPr>
            </w:pPr>
            <w:r w:rsidRPr="00CE6A5D">
              <w:rPr>
                <w:color w:val="auto"/>
                <w:sz w:val="20"/>
                <w:szCs w:val="20"/>
                <w:lang w:val="ro-RO"/>
              </w:rPr>
              <w:t>Numărul de chestionare completate recepționate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5E4C24" w14:textId="77777777" w:rsidR="00F07AD7" w:rsidRPr="00CE6A5D" w:rsidRDefault="00F07AD7" w:rsidP="00F07AD7">
            <w:pPr>
              <w:pStyle w:val="Corp"/>
              <w:jc w:val="center"/>
              <w:rPr>
                <w:color w:val="auto"/>
                <w:lang w:val="ro-RO"/>
              </w:rPr>
            </w:pPr>
            <w:r w:rsidRPr="00CE6A5D">
              <w:rPr>
                <w:b/>
                <w:bCs/>
                <w:color w:val="auto"/>
                <w:sz w:val="18"/>
                <w:szCs w:val="18"/>
                <w:lang w:val="ro-RO"/>
              </w:rPr>
              <w:t>DMI</w:t>
            </w:r>
          </w:p>
          <w:p w14:paraId="709BDCB6" w14:textId="77777777" w:rsidR="00F07AD7" w:rsidRPr="00CE6A5D" w:rsidRDefault="00F07AD7" w:rsidP="00F07AD7">
            <w:pPr>
              <w:pStyle w:val="Corp"/>
              <w:jc w:val="center"/>
              <w:rPr>
                <w:color w:val="auto"/>
                <w:lang w:val="ro-RO"/>
              </w:rPr>
            </w:pPr>
            <w:r w:rsidRPr="00CE6A5D">
              <w:rPr>
                <w:b/>
                <w:bCs/>
                <w:color w:val="auto"/>
                <w:sz w:val="18"/>
                <w:szCs w:val="18"/>
                <w:lang w:val="ro-RO"/>
              </w:rPr>
              <w:t>(SRU)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6F37F1"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C1DBEA" w14:textId="18FC689E" w:rsidR="00F07AD7" w:rsidRPr="00CE6A5D" w:rsidRDefault="00F07AD7" w:rsidP="00F07AD7">
            <w:pPr>
              <w:pStyle w:val="Corp"/>
              <w:jc w:val="both"/>
              <w:rPr>
                <w:color w:val="auto"/>
                <w:sz w:val="20"/>
                <w:szCs w:val="20"/>
                <w:lang w:val="ro-RO"/>
              </w:rPr>
            </w:pPr>
            <w:r w:rsidRPr="00CE6A5D">
              <w:rPr>
                <w:rStyle w:val="Nimic"/>
                <w:b/>
                <w:bCs/>
                <w:color w:val="auto"/>
                <w:sz w:val="20"/>
                <w:szCs w:val="20"/>
                <w:u w:val="single"/>
                <w:lang w:val="ro-RO"/>
              </w:rPr>
              <w:t>Realizat în termen</w:t>
            </w:r>
          </w:p>
          <w:p w14:paraId="0F1E5ECD" w14:textId="5B6162A2" w:rsidR="00F07AD7" w:rsidRPr="00CE6A5D" w:rsidRDefault="00F07AD7" w:rsidP="00F07AD7">
            <w:pPr>
              <w:pStyle w:val="Corp"/>
              <w:jc w:val="both"/>
              <w:rPr>
                <w:color w:val="auto"/>
                <w:lang w:val="ro-RO"/>
              </w:rPr>
            </w:pPr>
            <w:r w:rsidRPr="00CE6A5D">
              <w:rPr>
                <w:color w:val="auto"/>
                <w:sz w:val="20"/>
                <w:szCs w:val="20"/>
                <w:lang w:val="ro-RO"/>
              </w:rPr>
              <w:t>A fost  </w:t>
            </w:r>
            <w:r w:rsidRPr="00CE6A5D">
              <w:rPr>
                <w:rStyle w:val="Nimic"/>
                <w:b/>
                <w:bCs/>
                <w:color w:val="auto"/>
                <w:sz w:val="20"/>
                <w:szCs w:val="20"/>
                <w:lang w:val="ro-RO"/>
              </w:rPr>
              <w:t>elaborat chestionarul-tip intermediar</w:t>
            </w:r>
            <w:r w:rsidRPr="00CE6A5D">
              <w:rPr>
                <w:color w:val="auto"/>
                <w:sz w:val="20"/>
                <w:szCs w:val="20"/>
                <w:lang w:val="ro-RO"/>
              </w:rPr>
              <w:t>  și a fost </w:t>
            </w:r>
            <w:r w:rsidR="00797428" w:rsidRPr="00CE6A5D">
              <w:rPr>
                <w:rStyle w:val="Nimic"/>
                <w:b/>
                <w:bCs/>
                <w:color w:val="auto"/>
                <w:sz w:val="20"/>
                <w:szCs w:val="20"/>
                <w:lang w:val="ro-RO"/>
              </w:rPr>
              <w:t xml:space="preserve">repartizat </w:t>
            </w:r>
            <w:r w:rsidRPr="00CE6A5D">
              <w:rPr>
                <w:color w:val="auto"/>
                <w:sz w:val="20"/>
                <w:szCs w:val="20"/>
                <w:lang w:val="ro-RO"/>
              </w:rPr>
              <w:t>studenților/masteranzilor  privind identificarea gradului de satisfacție în urma realizării stagiului de practică în cadrul ministerului, fiind </w:t>
            </w:r>
            <w:r w:rsidRPr="00CE6A5D">
              <w:rPr>
                <w:rStyle w:val="Nimic"/>
                <w:b/>
                <w:bCs/>
                <w:color w:val="auto"/>
                <w:sz w:val="20"/>
                <w:szCs w:val="20"/>
                <w:lang w:val="ro-RO"/>
              </w:rPr>
              <w:t>recepționate 53 chestionare completate</w:t>
            </w:r>
            <w:r w:rsidRPr="00CE6A5D">
              <w:rPr>
                <w:color w:val="auto"/>
                <w:sz w:val="20"/>
                <w:szCs w:val="20"/>
                <w:lang w:val="ro-RO"/>
              </w:rPr>
              <w:t>.</w:t>
            </w:r>
          </w:p>
        </w:tc>
      </w:tr>
      <w:tr w:rsidR="00F07AD7" w:rsidRPr="00CE6A5D" w14:paraId="05599F44" w14:textId="77777777" w:rsidTr="001F7C3B">
        <w:trPr>
          <w:trHeight w:val="1322"/>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9531AB9" w14:textId="77777777" w:rsidR="00F07AD7" w:rsidRPr="00CE6A5D" w:rsidRDefault="00F07AD7" w:rsidP="00F07AD7">
            <w:pPr>
              <w:pStyle w:val="Corp"/>
              <w:jc w:val="both"/>
              <w:rPr>
                <w:color w:val="auto"/>
                <w:lang w:val="ro-RO"/>
              </w:rPr>
            </w:pPr>
            <w:r w:rsidRPr="00CE6A5D">
              <w:rPr>
                <w:color w:val="auto"/>
                <w:sz w:val="20"/>
                <w:szCs w:val="20"/>
                <w:lang w:val="ro-RO"/>
              </w:rPr>
              <w:lastRenderedPageBreak/>
              <w:t>21.6. Implementarea mecanismului activității de voluntariat în cadrul ministerului, prin selectarea potențialilor voluntari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4350BA3" w14:textId="77777777" w:rsidR="00F07AD7" w:rsidRPr="00CE6A5D" w:rsidRDefault="00F07AD7" w:rsidP="00F07AD7">
            <w:pPr>
              <w:pStyle w:val="Corp"/>
              <w:jc w:val="both"/>
              <w:rPr>
                <w:color w:val="auto"/>
                <w:lang w:val="ro-RO"/>
              </w:rPr>
            </w:pPr>
            <w:r w:rsidRPr="00CE6A5D">
              <w:rPr>
                <w:color w:val="auto"/>
                <w:sz w:val="20"/>
                <w:szCs w:val="20"/>
                <w:lang w:val="ro-RO"/>
              </w:rPr>
              <w:t>21.6.1. Identificarea, în baza cererilor, a voluntarilor pentru desfășurarea activității de voluntariat în cadrul ministerului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0C63A6"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57C5AD" w14:textId="77777777" w:rsidR="00F07AD7" w:rsidRPr="00CE6A5D" w:rsidRDefault="00F07AD7" w:rsidP="00F07AD7">
            <w:pPr>
              <w:pStyle w:val="Corp"/>
              <w:jc w:val="center"/>
              <w:rPr>
                <w:color w:val="auto"/>
                <w:lang w:val="ro-RO"/>
              </w:rPr>
            </w:pPr>
            <w:r w:rsidRPr="00CE6A5D">
              <w:rPr>
                <w:color w:val="auto"/>
                <w:sz w:val="20"/>
                <w:szCs w:val="20"/>
                <w:lang w:val="ro-RO"/>
              </w:rPr>
              <w:t>Numărul de dosare de voluntariat recepționate și aplicate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4746AE" w14:textId="77777777" w:rsidR="00F07AD7" w:rsidRPr="00CE6A5D" w:rsidRDefault="00F07AD7" w:rsidP="00F07AD7">
            <w:pPr>
              <w:pStyle w:val="Corp"/>
              <w:jc w:val="center"/>
              <w:rPr>
                <w:color w:val="auto"/>
                <w:lang w:val="ro-RO"/>
              </w:rPr>
            </w:pPr>
            <w:r w:rsidRPr="00CE6A5D">
              <w:rPr>
                <w:b/>
                <w:bCs/>
                <w:color w:val="auto"/>
                <w:sz w:val="20"/>
                <w:szCs w:val="20"/>
                <w:lang w:val="ro-RO"/>
              </w:rPr>
              <w:t xml:space="preserve">DMI </w:t>
            </w:r>
          </w:p>
          <w:p w14:paraId="536F49F7" w14:textId="77777777" w:rsidR="00F07AD7" w:rsidRPr="00CE6A5D" w:rsidRDefault="00F07AD7" w:rsidP="00F07AD7">
            <w:pPr>
              <w:pStyle w:val="Corp"/>
              <w:jc w:val="center"/>
              <w:rPr>
                <w:color w:val="auto"/>
                <w:lang w:val="ro-RO"/>
              </w:rPr>
            </w:pPr>
            <w:r w:rsidRPr="00CE6A5D">
              <w:rPr>
                <w:b/>
                <w:bCs/>
                <w:color w:val="auto"/>
                <w:sz w:val="20"/>
                <w:szCs w:val="20"/>
                <w:lang w:val="ro-RO"/>
              </w:rPr>
              <w:t>(SRU)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F7570E1" w14:textId="77777777" w:rsidR="00F07AD7" w:rsidRPr="00CE6A5D" w:rsidRDefault="00F07AD7" w:rsidP="00F07AD7">
            <w:pPr>
              <w:pStyle w:val="Corp"/>
              <w:jc w:val="center"/>
              <w:rPr>
                <w:color w:val="auto"/>
                <w:lang w:val="ro-RO"/>
              </w:rPr>
            </w:pPr>
            <w:r w:rsidRPr="00CE6A5D">
              <w:rPr>
                <w:color w:val="auto"/>
                <w:sz w:val="20"/>
                <w:szCs w:val="20"/>
                <w:lang w:val="ro-RO"/>
              </w:rPr>
              <w:t>Legea nr. 121 din 18.06.2010,</w:t>
            </w:r>
          </w:p>
          <w:p w14:paraId="07785403" w14:textId="77777777" w:rsidR="00F07AD7" w:rsidRPr="00CE6A5D" w:rsidRDefault="00F07AD7" w:rsidP="00F07AD7">
            <w:pPr>
              <w:pStyle w:val="Corp"/>
              <w:jc w:val="center"/>
              <w:rPr>
                <w:color w:val="auto"/>
                <w:lang w:val="ro-RO"/>
              </w:rPr>
            </w:pPr>
            <w:r w:rsidRPr="00CE6A5D">
              <w:rPr>
                <w:color w:val="auto"/>
                <w:sz w:val="20"/>
                <w:szCs w:val="20"/>
                <w:lang w:val="ro-RO"/>
              </w:rPr>
              <w:t>HG nr. 158 din 12.03.2012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3BBCB3" w14:textId="77867FB3" w:rsidR="00F07AD7" w:rsidRPr="00CE6A5D" w:rsidRDefault="00F07AD7" w:rsidP="00F07AD7">
            <w:pPr>
              <w:jc w:val="both"/>
              <w:rPr>
                <w:b/>
                <w:bCs/>
                <w:sz w:val="20"/>
                <w:szCs w:val="20"/>
                <w:u w:val="single"/>
              </w:rPr>
            </w:pPr>
            <w:r w:rsidRPr="00CE6A5D">
              <w:rPr>
                <w:b/>
                <w:bCs/>
                <w:sz w:val="20"/>
                <w:szCs w:val="20"/>
                <w:u w:val="single"/>
              </w:rPr>
              <w:t>Realizat în termen</w:t>
            </w:r>
          </w:p>
          <w:p w14:paraId="44C2EF0D" w14:textId="2E035E68" w:rsidR="00F07AD7" w:rsidRPr="00CE6A5D" w:rsidRDefault="00F07AD7" w:rsidP="00F07AD7">
            <w:pPr>
              <w:jc w:val="both"/>
            </w:pPr>
            <w:r w:rsidRPr="00CE6A5D">
              <w:rPr>
                <w:bCs/>
                <w:sz w:val="20"/>
                <w:szCs w:val="20"/>
              </w:rPr>
              <w:t xml:space="preserve">Pe parcursul perioadei de raportare au fost depuse </w:t>
            </w:r>
            <w:r w:rsidRPr="00CE6A5D">
              <w:rPr>
                <w:b/>
                <w:bCs/>
                <w:sz w:val="20"/>
                <w:szCs w:val="20"/>
              </w:rPr>
              <w:t>5 dosare</w:t>
            </w:r>
            <w:r w:rsidRPr="00CE6A5D">
              <w:rPr>
                <w:bCs/>
                <w:sz w:val="20"/>
                <w:szCs w:val="20"/>
              </w:rPr>
              <w:t xml:space="preserve"> privind desfășurarea activității de voluntariat în cadrul ministerului, respectiv, au desfășurat activitatea de voluntariat 5 persoane. La finele perioadei de voluntariat titularilor le-ai fost eliberate carnete de voluntariat.</w:t>
            </w:r>
          </w:p>
        </w:tc>
      </w:tr>
      <w:tr w:rsidR="001F7C3B" w:rsidRPr="00CE6A5D" w14:paraId="16A1535B" w14:textId="77777777" w:rsidTr="001F7C3B">
        <w:trPr>
          <w:trHeight w:val="1322"/>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7DF9861" w14:textId="77777777" w:rsidR="001F7C3B" w:rsidRPr="00CE6A5D" w:rsidRDefault="001F7C3B" w:rsidP="001F7C3B">
            <w:pPr>
              <w:pStyle w:val="Corp"/>
              <w:jc w:val="both"/>
              <w:rPr>
                <w:color w:val="auto"/>
                <w:lang w:val="ro-RO"/>
              </w:rPr>
            </w:pPr>
            <w:r w:rsidRPr="00CE6A5D">
              <w:rPr>
                <w:color w:val="auto"/>
                <w:sz w:val="20"/>
                <w:szCs w:val="20"/>
                <w:lang w:val="ro-RO"/>
              </w:rPr>
              <w:t xml:space="preserve">21.7. Implementarea prevederilor „Regulamentului cu privire la ocuparea  funcției publice prin concurs” </w:t>
            </w:r>
            <w:r w:rsidRPr="00CE6A5D">
              <w:rPr>
                <w:color w:val="auto"/>
                <w:sz w:val="20"/>
                <w:szCs w:val="20"/>
                <w:lang w:val="ro-RO"/>
              </w:rPr>
              <w:tab/>
            </w:r>
          </w:p>
          <w:p w14:paraId="67E58FB0" w14:textId="77777777" w:rsidR="001F7C3B" w:rsidRPr="00CE6A5D" w:rsidRDefault="001F7C3B" w:rsidP="001F7C3B">
            <w:pPr>
              <w:pStyle w:val="Corp"/>
              <w:jc w:val="both"/>
              <w:rPr>
                <w:color w:val="auto"/>
                <w:lang w:val="ro-RO"/>
              </w:rPr>
            </w:pPr>
            <w:r w:rsidRPr="00CE6A5D">
              <w:rPr>
                <w:color w:val="auto"/>
                <w:sz w:val="20"/>
                <w:szCs w:val="20"/>
                <w:lang w:val="ro-RO"/>
              </w:rPr>
              <w:tab/>
            </w:r>
            <w:r w:rsidRPr="00CE6A5D">
              <w:rPr>
                <w:color w:val="auto"/>
                <w:sz w:val="20"/>
                <w:szCs w:val="20"/>
                <w:lang w:val="ro-RO"/>
              </w:rPr>
              <w:tab/>
            </w:r>
          </w:p>
          <w:p w14:paraId="091A0E74" w14:textId="6CC63398" w:rsidR="001F7C3B" w:rsidRPr="00CE6A5D" w:rsidRDefault="001F7C3B" w:rsidP="001F7C3B">
            <w:pPr>
              <w:pStyle w:val="Corp"/>
              <w:jc w:val="both"/>
              <w:rPr>
                <w:color w:val="auto"/>
                <w:sz w:val="20"/>
                <w:szCs w:val="20"/>
                <w:lang w:val="ro-RO"/>
              </w:rPr>
            </w:pPr>
            <w:r w:rsidRPr="00CE6A5D">
              <w:rPr>
                <w:color w:val="auto"/>
                <w:sz w:val="20"/>
                <w:szCs w:val="20"/>
                <w:lang w:val="ro-RO"/>
              </w:rPr>
              <w:tab/>
            </w:r>
          </w:p>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47A9204D" w14:textId="0AB63433" w:rsidR="001F7C3B" w:rsidRPr="00CE6A5D" w:rsidRDefault="001F7C3B" w:rsidP="001F7C3B">
            <w:pPr>
              <w:pStyle w:val="Corp"/>
              <w:jc w:val="both"/>
              <w:rPr>
                <w:color w:val="auto"/>
                <w:sz w:val="20"/>
                <w:szCs w:val="20"/>
                <w:lang w:val="ro-RO"/>
              </w:rPr>
            </w:pPr>
            <w:r w:rsidRPr="00CE6A5D">
              <w:rPr>
                <w:color w:val="auto"/>
                <w:sz w:val="20"/>
                <w:szCs w:val="20"/>
                <w:lang w:val="ro-RO"/>
              </w:rPr>
              <w:t>21.7.1. Organizarea și desfășurarea  concursurilor pentru ocuparea funcțiilor publice vacante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491199" w14:textId="0AFD4440" w:rsidR="001F7C3B" w:rsidRPr="00CE6A5D" w:rsidRDefault="001F7C3B" w:rsidP="001F7C3B">
            <w:pPr>
              <w:pStyle w:val="Corp"/>
              <w:jc w:val="center"/>
              <w:rPr>
                <w:color w:val="auto"/>
                <w:sz w:val="20"/>
                <w:szCs w:val="20"/>
                <w:lang w:val="ro-RO"/>
              </w:rPr>
            </w:pPr>
            <w:r w:rsidRPr="00CE6A5D">
              <w:rPr>
                <w:color w:val="auto"/>
                <w:sz w:val="20"/>
                <w:szCs w:val="20"/>
                <w:lang w:val="ro-RO"/>
              </w:rPr>
              <w:t>La necesitate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2FF5CF" w14:textId="77777777" w:rsidR="001F7C3B" w:rsidRPr="00CE6A5D" w:rsidRDefault="001F7C3B" w:rsidP="001F7C3B">
            <w:pPr>
              <w:pStyle w:val="Corp"/>
              <w:jc w:val="center"/>
              <w:rPr>
                <w:color w:val="auto"/>
                <w:lang w:val="ro-RO"/>
              </w:rPr>
            </w:pPr>
            <w:r w:rsidRPr="00CE6A5D">
              <w:rPr>
                <w:color w:val="auto"/>
                <w:sz w:val="20"/>
                <w:szCs w:val="20"/>
                <w:lang w:val="ro-RO"/>
              </w:rPr>
              <w:t>Numărul de anunțuri publicate privind organizarea concursurilor;</w:t>
            </w:r>
          </w:p>
          <w:p w14:paraId="17F5E6A2" w14:textId="77777777" w:rsidR="001F7C3B" w:rsidRPr="00CE6A5D" w:rsidRDefault="001F7C3B" w:rsidP="001F7C3B">
            <w:pPr>
              <w:pStyle w:val="Corp"/>
              <w:jc w:val="center"/>
              <w:rPr>
                <w:color w:val="auto"/>
                <w:lang w:val="ro-RO"/>
              </w:rPr>
            </w:pPr>
            <w:r w:rsidRPr="00CE6A5D">
              <w:rPr>
                <w:color w:val="auto"/>
                <w:sz w:val="20"/>
                <w:szCs w:val="20"/>
                <w:lang w:val="ro-RO"/>
              </w:rPr>
              <w:t>Numărul de concursuri de angajare organizate</w:t>
            </w:r>
          </w:p>
          <w:p w14:paraId="4F9DA5EC" w14:textId="77777777" w:rsidR="001F7C3B" w:rsidRPr="00CE6A5D" w:rsidRDefault="001F7C3B" w:rsidP="001F7C3B">
            <w:pPr>
              <w:pStyle w:val="Corp"/>
              <w:jc w:val="center"/>
              <w:rPr>
                <w:color w:val="auto"/>
                <w:lang w:val="ro-RO"/>
              </w:rPr>
            </w:pPr>
            <w:r w:rsidRPr="00CE6A5D">
              <w:rPr>
                <w:color w:val="auto"/>
                <w:sz w:val="20"/>
                <w:szCs w:val="20"/>
                <w:lang w:val="ro-RO"/>
              </w:rPr>
              <w:t>Gradul de acoperire a funcțiilor vacante scoase la concursurile de angajare;</w:t>
            </w:r>
          </w:p>
          <w:p w14:paraId="6DF33D1A" w14:textId="77777777" w:rsidR="001F7C3B" w:rsidRPr="00CE6A5D" w:rsidRDefault="001F7C3B" w:rsidP="001F7C3B">
            <w:pPr>
              <w:pStyle w:val="Corp"/>
              <w:jc w:val="center"/>
              <w:rPr>
                <w:color w:val="auto"/>
                <w:lang w:val="ro-RO"/>
              </w:rPr>
            </w:pPr>
            <w:r w:rsidRPr="00CE6A5D">
              <w:rPr>
                <w:color w:val="auto"/>
                <w:sz w:val="20"/>
                <w:szCs w:val="20"/>
                <w:lang w:val="ro-RO"/>
              </w:rPr>
              <w:t>Numărul de dosare aplicate pentru concursul anunțat</w:t>
            </w:r>
          </w:p>
          <w:p w14:paraId="1434FC71" w14:textId="277BFDA4" w:rsidR="001F7C3B" w:rsidRPr="00CE6A5D" w:rsidRDefault="001F7C3B" w:rsidP="001F7C3B">
            <w:pPr>
              <w:pStyle w:val="Corp"/>
              <w:jc w:val="center"/>
              <w:rPr>
                <w:color w:val="auto"/>
                <w:sz w:val="20"/>
                <w:szCs w:val="20"/>
                <w:lang w:val="ro-RO"/>
              </w:rPr>
            </w:pPr>
            <w:r w:rsidRPr="00CE6A5D">
              <w:rPr>
                <w:color w:val="auto"/>
                <w:sz w:val="20"/>
                <w:szCs w:val="20"/>
                <w:lang w:val="ro-RO"/>
              </w:rPr>
              <w:lastRenderedPageBreak/>
              <w:t>Numărul de dosare respinse pe motiv de necorespundere cerințelor concursului anunțat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BE4555" w14:textId="77777777" w:rsidR="001F7C3B" w:rsidRPr="00CE6A5D" w:rsidRDefault="001F7C3B" w:rsidP="001F7C3B">
            <w:pPr>
              <w:pStyle w:val="Corp"/>
              <w:jc w:val="center"/>
              <w:rPr>
                <w:color w:val="auto"/>
                <w:lang w:val="ro-RO"/>
              </w:rPr>
            </w:pPr>
            <w:r w:rsidRPr="00CE6A5D">
              <w:rPr>
                <w:b/>
                <w:bCs/>
                <w:color w:val="auto"/>
                <w:sz w:val="18"/>
                <w:szCs w:val="18"/>
                <w:lang w:val="ro-RO"/>
              </w:rPr>
              <w:lastRenderedPageBreak/>
              <w:t>DMI</w:t>
            </w:r>
          </w:p>
          <w:p w14:paraId="4FC53711" w14:textId="5076B607" w:rsidR="001F7C3B" w:rsidRPr="00CE6A5D" w:rsidRDefault="001F7C3B" w:rsidP="001F7C3B">
            <w:pPr>
              <w:pStyle w:val="Corp"/>
              <w:jc w:val="center"/>
              <w:rPr>
                <w:b/>
                <w:bCs/>
                <w:color w:val="auto"/>
                <w:sz w:val="20"/>
                <w:szCs w:val="20"/>
                <w:lang w:val="ro-RO"/>
              </w:rPr>
            </w:pPr>
            <w:r w:rsidRPr="00CE6A5D">
              <w:rPr>
                <w:b/>
                <w:bCs/>
                <w:color w:val="auto"/>
                <w:sz w:val="18"/>
                <w:szCs w:val="18"/>
                <w:lang w:val="ro-RO"/>
              </w:rPr>
              <w:t xml:space="preserve"> (SRU)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E73F8" w14:textId="753216D0" w:rsidR="001F7C3B" w:rsidRPr="00CE6A5D" w:rsidRDefault="001F7C3B" w:rsidP="001F7C3B">
            <w:pPr>
              <w:pStyle w:val="Corp"/>
              <w:jc w:val="center"/>
              <w:rPr>
                <w:color w:val="auto"/>
                <w:sz w:val="20"/>
                <w:szCs w:val="20"/>
                <w:lang w:val="ro-RO"/>
              </w:rPr>
            </w:pPr>
            <w:r w:rsidRPr="00CE6A5D">
              <w:rPr>
                <w:color w:val="auto"/>
                <w:sz w:val="20"/>
                <w:szCs w:val="20"/>
                <w:lang w:val="ro-RO"/>
              </w:rPr>
              <w:t>HG nr. 201 din 11.03.2009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A21576" w14:textId="77777777" w:rsidR="001F7C3B" w:rsidRPr="00CE6A5D" w:rsidRDefault="001F7C3B" w:rsidP="001F7C3B">
            <w:pPr>
              <w:pStyle w:val="Corp"/>
              <w:jc w:val="both"/>
              <w:rPr>
                <w:color w:val="auto"/>
                <w:sz w:val="20"/>
                <w:szCs w:val="20"/>
                <w:lang w:val="ro-RO"/>
              </w:rPr>
            </w:pPr>
            <w:r w:rsidRPr="00CE6A5D">
              <w:rPr>
                <w:rStyle w:val="Nimic"/>
                <w:b/>
                <w:bCs/>
                <w:color w:val="auto"/>
                <w:sz w:val="20"/>
                <w:szCs w:val="20"/>
                <w:u w:val="single"/>
                <w:lang w:val="ro-RO"/>
              </w:rPr>
              <w:t>Realizat în termen</w:t>
            </w:r>
          </w:p>
          <w:p w14:paraId="6E1E18EB" w14:textId="77777777" w:rsidR="001F7C3B" w:rsidRPr="00CE6A5D" w:rsidRDefault="001F7C3B" w:rsidP="001F7C3B">
            <w:pPr>
              <w:pStyle w:val="Corp"/>
              <w:jc w:val="both"/>
              <w:rPr>
                <w:color w:val="auto"/>
                <w:sz w:val="20"/>
                <w:szCs w:val="20"/>
                <w:lang w:val="ro-RO"/>
              </w:rPr>
            </w:pPr>
            <w:r w:rsidRPr="00CE6A5D">
              <w:rPr>
                <w:color w:val="auto"/>
                <w:sz w:val="20"/>
                <w:szCs w:val="20"/>
                <w:lang w:val="ro-RO"/>
              </w:rPr>
              <w:t>Pe parcursul perioadei de raportare, indicatorii de performanţă stabiliţi au înregistrat următoarele valori:</w:t>
            </w:r>
          </w:p>
          <w:p w14:paraId="13AEF366" w14:textId="77777777" w:rsidR="001F7C3B" w:rsidRPr="00CE6A5D" w:rsidRDefault="001F7C3B" w:rsidP="001F7C3B">
            <w:pPr>
              <w:pStyle w:val="Corp"/>
              <w:jc w:val="both"/>
              <w:rPr>
                <w:color w:val="auto"/>
                <w:sz w:val="20"/>
                <w:szCs w:val="20"/>
                <w:lang w:val="ro-RO"/>
              </w:rPr>
            </w:pPr>
            <w:r w:rsidRPr="00CE6A5D">
              <w:rPr>
                <w:color w:val="auto"/>
                <w:sz w:val="20"/>
                <w:szCs w:val="20"/>
                <w:lang w:val="ro-RO"/>
              </w:rPr>
              <w:t>- au fost publicate </w:t>
            </w:r>
            <w:r w:rsidRPr="00CE6A5D">
              <w:rPr>
                <w:rStyle w:val="Nimic"/>
                <w:b/>
                <w:bCs/>
                <w:color w:val="auto"/>
                <w:lang w:val="ro-RO"/>
              </w:rPr>
              <w:t xml:space="preserve"> </w:t>
            </w:r>
            <w:r w:rsidRPr="00CE6A5D">
              <w:rPr>
                <w:rStyle w:val="Nimic"/>
                <w:b/>
                <w:bCs/>
                <w:color w:val="auto"/>
                <w:sz w:val="20"/>
                <w:szCs w:val="20"/>
                <w:lang w:val="ro-RO"/>
              </w:rPr>
              <w:t>15 anunțuri</w:t>
            </w:r>
            <w:r w:rsidRPr="00CE6A5D">
              <w:rPr>
                <w:color w:val="auto"/>
                <w:sz w:val="20"/>
                <w:szCs w:val="20"/>
                <w:lang w:val="ro-RO"/>
              </w:rPr>
              <w:t> privind organizarea concursurilor pentru ocuparea a </w:t>
            </w:r>
            <w:r w:rsidRPr="00CE6A5D">
              <w:rPr>
                <w:rStyle w:val="Nimic"/>
                <w:b/>
                <w:bCs/>
                <w:color w:val="auto"/>
                <w:sz w:val="20"/>
                <w:szCs w:val="20"/>
                <w:lang w:val="ro-RO"/>
              </w:rPr>
              <w:t>47</w:t>
            </w:r>
            <w:r w:rsidRPr="00CE6A5D">
              <w:rPr>
                <w:color w:val="auto"/>
                <w:sz w:val="20"/>
                <w:szCs w:val="20"/>
                <w:lang w:val="ro-RO"/>
              </w:rPr>
              <w:t> funcţii vacante;</w:t>
            </w:r>
          </w:p>
          <w:p w14:paraId="39BC45A1" w14:textId="77777777" w:rsidR="001F7C3B" w:rsidRPr="00CE6A5D" w:rsidRDefault="001F7C3B" w:rsidP="001F7C3B">
            <w:pPr>
              <w:pStyle w:val="Corp"/>
              <w:jc w:val="both"/>
              <w:rPr>
                <w:color w:val="auto"/>
                <w:sz w:val="20"/>
                <w:szCs w:val="20"/>
                <w:lang w:val="ro-RO"/>
              </w:rPr>
            </w:pPr>
            <w:r w:rsidRPr="00CE6A5D">
              <w:rPr>
                <w:color w:val="auto"/>
                <w:sz w:val="20"/>
                <w:szCs w:val="20"/>
                <w:lang w:val="ro-RO"/>
              </w:rPr>
              <w:t>- au fost depuse </w:t>
            </w:r>
            <w:r w:rsidRPr="00CE6A5D">
              <w:rPr>
                <w:rStyle w:val="Nimic"/>
                <w:b/>
                <w:bCs/>
                <w:color w:val="auto"/>
                <w:sz w:val="20"/>
                <w:szCs w:val="20"/>
                <w:lang w:val="ro-RO"/>
              </w:rPr>
              <w:t>125 dosare</w:t>
            </w:r>
            <w:r w:rsidRPr="00CE6A5D">
              <w:rPr>
                <w:color w:val="auto"/>
                <w:sz w:val="20"/>
                <w:szCs w:val="20"/>
                <w:lang w:val="ro-RO"/>
              </w:rPr>
              <w:t>;</w:t>
            </w:r>
          </w:p>
          <w:p w14:paraId="06C80676" w14:textId="77777777" w:rsidR="001F7C3B" w:rsidRPr="00CE6A5D" w:rsidRDefault="001F7C3B" w:rsidP="001F7C3B">
            <w:pPr>
              <w:pStyle w:val="Corp"/>
              <w:jc w:val="both"/>
              <w:rPr>
                <w:color w:val="auto"/>
                <w:sz w:val="20"/>
                <w:szCs w:val="20"/>
                <w:lang w:val="ro-RO"/>
              </w:rPr>
            </w:pPr>
            <w:r w:rsidRPr="00CE6A5D">
              <w:rPr>
                <w:color w:val="auto"/>
                <w:sz w:val="20"/>
                <w:szCs w:val="20"/>
                <w:lang w:val="ro-RO"/>
              </w:rPr>
              <w:t xml:space="preserve">- au fost respinse </w:t>
            </w:r>
            <w:r w:rsidRPr="00CE6A5D">
              <w:rPr>
                <w:b/>
                <w:color w:val="auto"/>
                <w:sz w:val="20"/>
                <w:szCs w:val="20"/>
                <w:lang w:val="ro-RO"/>
              </w:rPr>
              <w:t>13 dosare</w:t>
            </w:r>
            <w:r w:rsidRPr="00CE6A5D">
              <w:rPr>
                <w:color w:val="auto"/>
                <w:sz w:val="20"/>
                <w:szCs w:val="20"/>
                <w:lang w:val="ro-RO"/>
              </w:rPr>
              <w:t xml:space="preserve"> pe motivul necorespunderii cerinţelor;</w:t>
            </w:r>
          </w:p>
          <w:p w14:paraId="42AC8F98" w14:textId="77777777" w:rsidR="001F7C3B" w:rsidRPr="00CE6A5D" w:rsidRDefault="001F7C3B" w:rsidP="001F7C3B">
            <w:pPr>
              <w:pStyle w:val="Corp"/>
              <w:jc w:val="both"/>
              <w:rPr>
                <w:color w:val="auto"/>
                <w:sz w:val="20"/>
                <w:szCs w:val="20"/>
                <w:lang w:val="ro-RO"/>
              </w:rPr>
            </w:pPr>
            <w:r w:rsidRPr="00CE6A5D">
              <w:rPr>
                <w:color w:val="auto"/>
                <w:sz w:val="20"/>
                <w:szCs w:val="20"/>
                <w:lang w:val="ro-RO"/>
              </w:rPr>
              <w:t>- a fost organizate </w:t>
            </w:r>
            <w:r w:rsidRPr="00CE6A5D">
              <w:rPr>
                <w:rStyle w:val="Nimic"/>
                <w:b/>
                <w:bCs/>
                <w:color w:val="auto"/>
                <w:sz w:val="20"/>
                <w:szCs w:val="20"/>
                <w:lang w:val="ro-RO"/>
              </w:rPr>
              <w:t>10 concursuri</w:t>
            </w:r>
            <w:r w:rsidRPr="00CE6A5D">
              <w:rPr>
                <w:color w:val="auto"/>
                <w:sz w:val="20"/>
                <w:szCs w:val="20"/>
                <w:lang w:val="ro-RO"/>
              </w:rPr>
              <w:t>  de angajare.</w:t>
            </w:r>
          </w:p>
          <w:p w14:paraId="0013E769" w14:textId="710D92EE" w:rsidR="001F7C3B" w:rsidRPr="00CE6A5D" w:rsidRDefault="001F7C3B" w:rsidP="001F7C3B">
            <w:pPr>
              <w:jc w:val="both"/>
              <w:rPr>
                <w:b/>
                <w:bCs/>
                <w:sz w:val="20"/>
                <w:szCs w:val="20"/>
                <w:u w:val="single"/>
              </w:rPr>
            </w:pPr>
            <w:r w:rsidRPr="00CE6A5D">
              <w:rPr>
                <w:sz w:val="20"/>
                <w:szCs w:val="20"/>
              </w:rPr>
              <w:t>Gradul de </w:t>
            </w:r>
            <w:r w:rsidRPr="00CE6A5D">
              <w:rPr>
                <w:rStyle w:val="Nimic"/>
                <w:b/>
                <w:bCs/>
                <w:sz w:val="20"/>
                <w:szCs w:val="20"/>
              </w:rPr>
              <w:t>acoperire a funcțiilor vacante</w:t>
            </w:r>
            <w:r w:rsidRPr="00CE6A5D">
              <w:rPr>
                <w:sz w:val="20"/>
                <w:szCs w:val="20"/>
              </w:rPr>
              <w:t>  scoase la concurs este de </w:t>
            </w:r>
            <w:r w:rsidRPr="00CE6A5D">
              <w:rPr>
                <w:rStyle w:val="Nimic"/>
                <w:b/>
                <w:bCs/>
                <w:sz w:val="20"/>
                <w:szCs w:val="20"/>
              </w:rPr>
              <w:t>75 %</w:t>
            </w:r>
            <w:r w:rsidRPr="00CE6A5D">
              <w:rPr>
                <w:sz w:val="20"/>
                <w:szCs w:val="20"/>
              </w:rPr>
              <w:t>.</w:t>
            </w:r>
          </w:p>
        </w:tc>
      </w:tr>
      <w:tr w:rsidR="001F7C3B" w:rsidRPr="00CE6A5D" w14:paraId="696D7BCA" w14:textId="77777777" w:rsidTr="001F7C3B">
        <w:trPr>
          <w:trHeight w:val="3548"/>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F4E47EF" w14:textId="77777777" w:rsidR="001F7C3B" w:rsidRPr="00CE6A5D" w:rsidRDefault="001F7C3B" w:rsidP="00F07AD7"/>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792AA730" w14:textId="77777777" w:rsidR="001F7C3B" w:rsidRPr="00CE6A5D" w:rsidRDefault="001F7C3B" w:rsidP="00F07AD7">
            <w:pPr>
              <w:pStyle w:val="Corp"/>
              <w:jc w:val="both"/>
              <w:rPr>
                <w:color w:val="auto"/>
                <w:lang w:val="ro-RO"/>
              </w:rPr>
            </w:pPr>
            <w:r w:rsidRPr="00CE6A5D">
              <w:rPr>
                <w:color w:val="auto"/>
                <w:sz w:val="20"/>
                <w:szCs w:val="20"/>
                <w:lang w:val="ro-RO"/>
              </w:rPr>
              <w:t>21.7.2. Asigurarea  activității conforme a Comisiei de concurs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45CD6F1" w14:textId="77777777" w:rsidR="001F7C3B" w:rsidRPr="00CE6A5D" w:rsidRDefault="001F7C3B" w:rsidP="00F07AD7">
            <w:pPr>
              <w:pStyle w:val="Corp"/>
              <w:jc w:val="center"/>
              <w:rPr>
                <w:color w:val="auto"/>
                <w:lang w:val="ro-RO"/>
              </w:rPr>
            </w:pPr>
            <w:r w:rsidRPr="00CE6A5D">
              <w:rPr>
                <w:color w:val="auto"/>
                <w:sz w:val="20"/>
                <w:szCs w:val="20"/>
                <w:lang w:val="ro-RO"/>
              </w:rPr>
              <w:t>La necesitate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AEDB28" w14:textId="77777777" w:rsidR="001F7C3B" w:rsidRPr="00CE6A5D" w:rsidRDefault="001F7C3B" w:rsidP="00F07AD7">
            <w:pPr>
              <w:pStyle w:val="Frspaiere1"/>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Numărul de ședințe ale Comisiei de concurs organizate;</w:t>
            </w:r>
          </w:p>
          <w:p w14:paraId="571A4DE5" w14:textId="77777777" w:rsidR="001F7C3B" w:rsidRPr="00CE6A5D" w:rsidRDefault="001F7C3B" w:rsidP="00F07AD7">
            <w:pPr>
              <w:pStyle w:val="Corp"/>
              <w:jc w:val="center"/>
              <w:rPr>
                <w:color w:val="auto"/>
                <w:sz w:val="20"/>
                <w:szCs w:val="20"/>
                <w:lang w:val="ro-RO"/>
              </w:rPr>
            </w:pPr>
            <w:r w:rsidRPr="00CE6A5D">
              <w:rPr>
                <w:color w:val="auto"/>
                <w:sz w:val="20"/>
                <w:szCs w:val="20"/>
                <w:lang w:val="ro-RO"/>
              </w:rPr>
              <w:t>Numărul  de declarații pe proprie răspundere prezentate;</w:t>
            </w:r>
          </w:p>
          <w:p w14:paraId="272B2528" w14:textId="77777777" w:rsidR="001F7C3B" w:rsidRPr="00CE6A5D" w:rsidRDefault="001F7C3B" w:rsidP="00F07AD7">
            <w:pPr>
              <w:pStyle w:val="Corp"/>
              <w:jc w:val="center"/>
              <w:rPr>
                <w:color w:val="auto"/>
                <w:sz w:val="20"/>
                <w:szCs w:val="20"/>
                <w:lang w:val="ro-RO"/>
              </w:rPr>
            </w:pPr>
            <w:r w:rsidRPr="00CE6A5D">
              <w:rPr>
                <w:color w:val="auto"/>
                <w:sz w:val="20"/>
                <w:szCs w:val="20"/>
                <w:lang w:val="ro-RO"/>
              </w:rPr>
              <w:t>Numărul de membri ai Comisiei de concurs prezenți la probele concursului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D3D36A4" w14:textId="77777777" w:rsidR="001F7C3B" w:rsidRPr="00CE6A5D" w:rsidRDefault="001F7C3B" w:rsidP="00F07AD7">
            <w:pPr>
              <w:pStyle w:val="Corp"/>
              <w:jc w:val="center"/>
              <w:rPr>
                <w:color w:val="auto"/>
                <w:lang w:val="ro-RO"/>
              </w:rPr>
            </w:pPr>
            <w:r w:rsidRPr="00CE6A5D">
              <w:rPr>
                <w:b/>
                <w:bCs/>
                <w:color w:val="auto"/>
                <w:sz w:val="18"/>
                <w:szCs w:val="18"/>
                <w:lang w:val="ro-RO"/>
              </w:rPr>
              <w:t xml:space="preserve">DMI </w:t>
            </w:r>
          </w:p>
          <w:p w14:paraId="7065F383" w14:textId="77777777" w:rsidR="001F7C3B" w:rsidRPr="00CE6A5D" w:rsidRDefault="001F7C3B" w:rsidP="00F07AD7">
            <w:pPr>
              <w:pStyle w:val="Corp"/>
              <w:jc w:val="center"/>
              <w:rPr>
                <w:color w:val="auto"/>
                <w:lang w:val="ro-RO"/>
              </w:rPr>
            </w:pPr>
            <w:r w:rsidRPr="00CE6A5D">
              <w:rPr>
                <w:b/>
                <w:bCs/>
                <w:color w:val="auto"/>
                <w:sz w:val="18"/>
                <w:szCs w:val="18"/>
                <w:lang w:val="ro-RO"/>
              </w:rPr>
              <w:t>(SRU)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3BE2CD" w14:textId="77777777" w:rsidR="001F7C3B" w:rsidRPr="00CE6A5D" w:rsidRDefault="001F7C3B" w:rsidP="00F07AD7">
            <w:pPr>
              <w:pStyle w:val="Corp"/>
              <w:jc w:val="center"/>
              <w:rPr>
                <w:color w:val="auto"/>
                <w:lang w:val="ro-RO"/>
              </w:rPr>
            </w:pPr>
            <w:r w:rsidRPr="00CE6A5D">
              <w:rPr>
                <w:color w:val="auto"/>
                <w:sz w:val="20"/>
                <w:szCs w:val="20"/>
                <w:lang w:val="ro-RO"/>
              </w:rPr>
              <w:t>HG nr. 201 din 11.03.2009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E788FD7" w14:textId="5EFA8500" w:rsidR="001F7C3B" w:rsidRPr="00CE6A5D" w:rsidRDefault="001F7C3B" w:rsidP="00F07AD7">
            <w:pPr>
              <w:pStyle w:val="Corp"/>
              <w:jc w:val="both"/>
              <w:rPr>
                <w:color w:val="auto"/>
                <w:sz w:val="20"/>
                <w:szCs w:val="20"/>
                <w:lang w:val="ro-RO"/>
              </w:rPr>
            </w:pPr>
            <w:r w:rsidRPr="00CE6A5D">
              <w:rPr>
                <w:rStyle w:val="Nimic"/>
                <w:b/>
                <w:bCs/>
                <w:color w:val="auto"/>
                <w:sz w:val="20"/>
                <w:szCs w:val="20"/>
                <w:u w:val="single"/>
                <w:lang w:val="ro-RO"/>
              </w:rPr>
              <w:t>Realizat în termen</w:t>
            </w:r>
          </w:p>
          <w:p w14:paraId="1232FBE2" w14:textId="77777777" w:rsidR="001F7C3B" w:rsidRPr="00CE6A5D" w:rsidRDefault="001F7C3B" w:rsidP="00F07AD7">
            <w:pPr>
              <w:pStyle w:val="Corp"/>
              <w:jc w:val="both"/>
              <w:rPr>
                <w:color w:val="auto"/>
                <w:sz w:val="20"/>
                <w:szCs w:val="20"/>
                <w:lang w:val="ro-RO"/>
              </w:rPr>
            </w:pPr>
            <w:r w:rsidRPr="00CE6A5D">
              <w:rPr>
                <w:color w:val="auto"/>
                <w:sz w:val="20"/>
                <w:szCs w:val="20"/>
                <w:lang w:val="ro-RO"/>
              </w:rPr>
              <w:t>Pe parcursul perioadei de raportare au fost:</w:t>
            </w:r>
          </w:p>
          <w:p w14:paraId="48F5B93C" w14:textId="29FC7A76" w:rsidR="001F7C3B" w:rsidRPr="00CE6A5D" w:rsidRDefault="001F7C3B" w:rsidP="00F07AD7">
            <w:pPr>
              <w:pStyle w:val="Corp"/>
              <w:jc w:val="both"/>
              <w:rPr>
                <w:color w:val="auto"/>
                <w:sz w:val="20"/>
                <w:szCs w:val="20"/>
                <w:lang w:val="ro-RO"/>
              </w:rPr>
            </w:pPr>
            <w:r w:rsidRPr="00CE6A5D">
              <w:rPr>
                <w:color w:val="auto"/>
                <w:sz w:val="20"/>
                <w:szCs w:val="20"/>
                <w:lang w:val="ro-RO"/>
              </w:rPr>
              <w:t>- organizate  </w:t>
            </w:r>
            <w:r w:rsidRPr="00CE6A5D">
              <w:rPr>
                <w:rStyle w:val="Nimic"/>
                <w:b/>
                <w:bCs/>
                <w:color w:val="auto"/>
                <w:sz w:val="20"/>
                <w:szCs w:val="20"/>
                <w:lang w:val="ro-RO"/>
              </w:rPr>
              <w:t>13</w:t>
            </w:r>
            <w:r w:rsidRPr="00CE6A5D">
              <w:rPr>
                <w:color w:val="auto"/>
                <w:sz w:val="20"/>
                <w:szCs w:val="20"/>
                <w:lang w:val="ro-RO"/>
              </w:rPr>
              <w:t> ședințe ale Comisiei de concurs;</w:t>
            </w:r>
          </w:p>
          <w:p w14:paraId="15D00C1D" w14:textId="4BD562FF" w:rsidR="001F7C3B" w:rsidRPr="00CE6A5D" w:rsidRDefault="001F7C3B" w:rsidP="00F07AD7">
            <w:pPr>
              <w:pStyle w:val="Corp"/>
              <w:jc w:val="both"/>
              <w:rPr>
                <w:color w:val="auto"/>
                <w:sz w:val="20"/>
                <w:szCs w:val="20"/>
                <w:lang w:val="ro-RO"/>
              </w:rPr>
            </w:pPr>
            <w:r w:rsidRPr="00CE6A5D">
              <w:rPr>
                <w:color w:val="auto"/>
                <w:sz w:val="20"/>
                <w:szCs w:val="20"/>
                <w:lang w:val="ro-RO"/>
              </w:rPr>
              <w:t>- depuse </w:t>
            </w:r>
            <w:r w:rsidRPr="00CE6A5D">
              <w:rPr>
                <w:rStyle w:val="Nimic"/>
                <w:b/>
                <w:bCs/>
                <w:color w:val="auto"/>
                <w:sz w:val="20"/>
                <w:szCs w:val="20"/>
                <w:lang w:val="ro-RO"/>
              </w:rPr>
              <w:t>12</w:t>
            </w:r>
            <w:r w:rsidRPr="00CE6A5D">
              <w:rPr>
                <w:color w:val="auto"/>
                <w:sz w:val="20"/>
                <w:szCs w:val="20"/>
                <w:lang w:val="ro-RO"/>
              </w:rPr>
              <w:t> declarații colective pe proprie răspundere de cei </w:t>
            </w:r>
            <w:r w:rsidRPr="00CE6A5D">
              <w:rPr>
                <w:rStyle w:val="Nimic"/>
                <w:b/>
                <w:bCs/>
                <w:color w:val="auto"/>
                <w:sz w:val="20"/>
                <w:szCs w:val="20"/>
                <w:lang w:val="ro-RO"/>
              </w:rPr>
              <w:t>5</w:t>
            </w:r>
            <w:r w:rsidRPr="00CE6A5D">
              <w:rPr>
                <w:color w:val="auto"/>
                <w:sz w:val="20"/>
                <w:szCs w:val="20"/>
                <w:lang w:val="ro-RO"/>
              </w:rPr>
              <w:t> membri ai Comisiei, prezenţi la probele concursului.</w:t>
            </w:r>
          </w:p>
        </w:tc>
      </w:tr>
      <w:tr w:rsidR="001F7C3B" w:rsidRPr="00CE6A5D" w14:paraId="54181FD0" w14:textId="77777777" w:rsidTr="001F7C3B">
        <w:trPr>
          <w:trHeight w:val="3302"/>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832EA9F" w14:textId="77777777" w:rsidR="001F7C3B" w:rsidRPr="00CE6A5D" w:rsidRDefault="001F7C3B" w:rsidP="00F07AD7"/>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445FA15D" w14:textId="77777777" w:rsidR="001F7C3B" w:rsidRPr="00CE6A5D" w:rsidRDefault="001F7C3B" w:rsidP="00F07AD7">
            <w:pPr>
              <w:pStyle w:val="Corp"/>
              <w:jc w:val="both"/>
              <w:rPr>
                <w:color w:val="auto"/>
                <w:lang w:val="ro-RO"/>
              </w:rPr>
            </w:pPr>
            <w:r w:rsidRPr="00CE6A5D">
              <w:rPr>
                <w:color w:val="auto"/>
                <w:sz w:val="20"/>
                <w:szCs w:val="20"/>
                <w:lang w:val="ro-RO"/>
              </w:rPr>
              <w:t>21.7.3. Asigurarea respectării prevederilor privind  modul de desfășurare a probelor de concurs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3BE5131" w14:textId="77777777" w:rsidR="001F7C3B" w:rsidRPr="00CE6A5D" w:rsidRDefault="001F7C3B" w:rsidP="00F07AD7">
            <w:pPr>
              <w:pStyle w:val="Corp"/>
              <w:jc w:val="center"/>
              <w:rPr>
                <w:color w:val="auto"/>
                <w:lang w:val="ro-RO"/>
              </w:rPr>
            </w:pPr>
            <w:r w:rsidRPr="00CE6A5D">
              <w:rPr>
                <w:color w:val="auto"/>
                <w:sz w:val="20"/>
                <w:szCs w:val="20"/>
                <w:lang w:val="ro-RO"/>
              </w:rPr>
              <w:t>În termenele stabilite în actul normativ pentru procedura de concurs</w:t>
            </w:r>
          </w:p>
          <w:p w14:paraId="573D8790" w14:textId="77777777" w:rsidR="001F7C3B" w:rsidRPr="00CE6A5D" w:rsidRDefault="001F7C3B" w:rsidP="00F07AD7">
            <w:pPr>
              <w:pStyle w:val="Corp"/>
              <w:jc w:val="center"/>
              <w:rPr>
                <w:color w:val="auto"/>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867314" w14:textId="77777777" w:rsidR="001F7C3B" w:rsidRPr="00CE6A5D" w:rsidRDefault="001F7C3B" w:rsidP="00F07AD7">
            <w:pPr>
              <w:pStyle w:val="Frspaiere1"/>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Numărul de variante de lucrări elaborate corect per concurs;</w:t>
            </w:r>
          </w:p>
          <w:p w14:paraId="36F9C951" w14:textId="77777777" w:rsidR="001F7C3B" w:rsidRPr="00CE6A5D" w:rsidRDefault="001F7C3B" w:rsidP="00F07AD7">
            <w:pPr>
              <w:pStyle w:val="Corp"/>
              <w:jc w:val="center"/>
              <w:rPr>
                <w:color w:val="auto"/>
                <w:sz w:val="20"/>
                <w:szCs w:val="20"/>
                <w:lang w:val="ro-RO"/>
              </w:rPr>
            </w:pPr>
            <w:r w:rsidRPr="00CE6A5D">
              <w:rPr>
                <w:color w:val="auto"/>
                <w:sz w:val="20"/>
                <w:szCs w:val="20"/>
                <w:lang w:val="ro-RO"/>
              </w:rPr>
              <w:t>Numărul de plicuri cu lucrări scrise sigilate per concurs;</w:t>
            </w:r>
          </w:p>
          <w:p w14:paraId="27ACF66E" w14:textId="77777777" w:rsidR="001F7C3B" w:rsidRPr="00CE6A5D" w:rsidRDefault="001F7C3B" w:rsidP="00F07AD7">
            <w:pPr>
              <w:pStyle w:val="Corp"/>
              <w:jc w:val="center"/>
              <w:rPr>
                <w:color w:val="auto"/>
                <w:sz w:val="20"/>
                <w:szCs w:val="20"/>
                <w:lang w:val="ro-RO"/>
              </w:rPr>
            </w:pPr>
            <w:r w:rsidRPr="00CE6A5D">
              <w:rPr>
                <w:color w:val="auto"/>
                <w:sz w:val="20"/>
                <w:szCs w:val="20"/>
                <w:lang w:val="ro-RO"/>
              </w:rPr>
              <w:t>Numărul de lucrări codificate utilizate per concurs;</w:t>
            </w:r>
          </w:p>
          <w:p w14:paraId="317690CF" w14:textId="77777777" w:rsidR="001F7C3B" w:rsidRPr="00CE6A5D" w:rsidRDefault="001F7C3B" w:rsidP="00F07AD7">
            <w:pPr>
              <w:pStyle w:val="Corp"/>
              <w:jc w:val="center"/>
              <w:rPr>
                <w:color w:val="auto"/>
                <w:lang w:val="ro-RO"/>
              </w:rPr>
            </w:pPr>
            <w:r w:rsidRPr="00CE6A5D">
              <w:rPr>
                <w:color w:val="auto"/>
                <w:sz w:val="20"/>
                <w:szCs w:val="20"/>
                <w:lang w:val="ro-RO"/>
              </w:rPr>
              <w:t>Numărul de probe organizate per concurs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C9E2D8B" w14:textId="77777777" w:rsidR="001F7C3B" w:rsidRPr="00CE6A5D" w:rsidRDefault="001F7C3B" w:rsidP="00F07AD7">
            <w:pPr>
              <w:pStyle w:val="Corp"/>
              <w:jc w:val="center"/>
              <w:rPr>
                <w:color w:val="auto"/>
                <w:lang w:val="ro-RO"/>
              </w:rPr>
            </w:pPr>
            <w:r w:rsidRPr="00CE6A5D">
              <w:rPr>
                <w:b/>
                <w:bCs/>
                <w:color w:val="auto"/>
                <w:sz w:val="18"/>
                <w:szCs w:val="18"/>
                <w:lang w:val="ro-RO"/>
              </w:rPr>
              <w:t>DMI</w:t>
            </w:r>
          </w:p>
          <w:p w14:paraId="4B45E6E4" w14:textId="77777777" w:rsidR="001F7C3B" w:rsidRPr="00CE6A5D" w:rsidRDefault="001F7C3B" w:rsidP="00F07AD7">
            <w:pPr>
              <w:pStyle w:val="Corp"/>
              <w:jc w:val="center"/>
              <w:rPr>
                <w:color w:val="auto"/>
                <w:lang w:val="ro-RO"/>
              </w:rPr>
            </w:pPr>
            <w:r w:rsidRPr="00CE6A5D">
              <w:rPr>
                <w:b/>
                <w:bCs/>
                <w:color w:val="auto"/>
                <w:sz w:val="18"/>
                <w:szCs w:val="18"/>
                <w:lang w:val="ro-RO"/>
              </w:rPr>
              <w:t xml:space="preserve"> (SRU)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3B797E9" w14:textId="77777777" w:rsidR="001F7C3B" w:rsidRPr="00CE6A5D" w:rsidRDefault="001F7C3B" w:rsidP="00F07AD7">
            <w:pPr>
              <w:pStyle w:val="Corp"/>
              <w:jc w:val="center"/>
              <w:rPr>
                <w:color w:val="auto"/>
                <w:lang w:val="ro-RO"/>
              </w:rPr>
            </w:pPr>
            <w:r w:rsidRPr="00CE6A5D">
              <w:rPr>
                <w:color w:val="auto"/>
                <w:sz w:val="20"/>
                <w:szCs w:val="20"/>
                <w:lang w:val="ro-RO"/>
              </w:rPr>
              <w:t>HG nr. 201 din 11.03.2009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116FE" w14:textId="77777777" w:rsidR="001F7C3B" w:rsidRPr="00CE6A5D" w:rsidRDefault="001F7C3B" w:rsidP="00F07AD7">
            <w:pPr>
              <w:pStyle w:val="Corp"/>
              <w:rPr>
                <w:b/>
                <w:bCs/>
                <w:color w:val="auto"/>
                <w:sz w:val="20"/>
                <w:szCs w:val="20"/>
                <w:u w:val="single"/>
                <w:lang w:val="ro-RO"/>
              </w:rPr>
            </w:pPr>
            <w:r w:rsidRPr="00CE6A5D">
              <w:rPr>
                <w:b/>
                <w:bCs/>
                <w:color w:val="auto"/>
                <w:sz w:val="20"/>
                <w:szCs w:val="20"/>
                <w:u w:val="single"/>
                <w:lang w:val="ro-RO"/>
              </w:rPr>
              <w:t>Realizat în termen</w:t>
            </w:r>
          </w:p>
          <w:p w14:paraId="0414E87C" w14:textId="2236A803" w:rsidR="001F7C3B" w:rsidRPr="00CE6A5D" w:rsidRDefault="001F7C3B" w:rsidP="00F07AD7">
            <w:pPr>
              <w:pStyle w:val="Corp"/>
              <w:jc w:val="both"/>
              <w:rPr>
                <w:color w:val="auto"/>
                <w:sz w:val="20"/>
                <w:szCs w:val="20"/>
                <w:lang w:val="ro-RO"/>
              </w:rPr>
            </w:pPr>
            <w:r w:rsidRPr="00CE6A5D">
              <w:rPr>
                <w:color w:val="auto"/>
                <w:sz w:val="20"/>
                <w:szCs w:val="20"/>
                <w:lang w:val="ro-RO"/>
              </w:rPr>
              <w:t>Întru asigurarea respectării prevederilor legislaţiei în vigoare, au fost:</w:t>
            </w:r>
          </w:p>
          <w:p w14:paraId="31279F23" w14:textId="77777777" w:rsidR="001F7C3B" w:rsidRPr="00CE6A5D" w:rsidRDefault="001F7C3B" w:rsidP="00F07AD7">
            <w:pPr>
              <w:pStyle w:val="Corp"/>
              <w:jc w:val="both"/>
              <w:rPr>
                <w:color w:val="auto"/>
                <w:sz w:val="20"/>
                <w:szCs w:val="20"/>
                <w:lang w:val="ro-RO"/>
              </w:rPr>
            </w:pPr>
            <w:r w:rsidRPr="00CE6A5D">
              <w:rPr>
                <w:color w:val="auto"/>
                <w:sz w:val="20"/>
                <w:szCs w:val="20"/>
                <w:lang w:val="ro-RO"/>
              </w:rPr>
              <w:t>- întocmite cîte </w:t>
            </w:r>
            <w:r w:rsidRPr="00CE6A5D">
              <w:rPr>
                <w:rStyle w:val="Nimic"/>
                <w:b/>
                <w:bCs/>
                <w:color w:val="auto"/>
                <w:sz w:val="20"/>
                <w:szCs w:val="20"/>
                <w:lang w:val="ro-RO"/>
              </w:rPr>
              <w:t>3 variante de lucrări</w:t>
            </w:r>
            <w:r w:rsidRPr="00CE6A5D">
              <w:rPr>
                <w:color w:val="auto"/>
                <w:sz w:val="20"/>
                <w:szCs w:val="20"/>
                <w:lang w:val="ro-RO"/>
              </w:rPr>
              <w:t> per concurs;</w:t>
            </w:r>
          </w:p>
          <w:p w14:paraId="5810BD22" w14:textId="6C6BC023" w:rsidR="001F7C3B" w:rsidRPr="00CE6A5D" w:rsidRDefault="001F7C3B" w:rsidP="00F07AD7">
            <w:pPr>
              <w:pStyle w:val="Corp"/>
              <w:jc w:val="both"/>
              <w:rPr>
                <w:color w:val="auto"/>
                <w:sz w:val="20"/>
                <w:szCs w:val="20"/>
                <w:lang w:val="ro-RO"/>
              </w:rPr>
            </w:pPr>
            <w:r w:rsidRPr="00CE6A5D">
              <w:rPr>
                <w:color w:val="auto"/>
                <w:sz w:val="20"/>
                <w:szCs w:val="20"/>
                <w:lang w:val="ro-RO"/>
              </w:rPr>
              <w:t>- pregătite cîte </w:t>
            </w:r>
            <w:r w:rsidRPr="00CE6A5D">
              <w:rPr>
                <w:rStyle w:val="Nimic"/>
                <w:b/>
                <w:bCs/>
                <w:color w:val="auto"/>
                <w:sz w:val="20"/>
                <w:szCs w:val="20"/>
                <w:lang w:val="ro-RO"/>
              </w:rPr>
              <w:t>3 plicuri cu variantele lucrărilor</w:t>
            </w:r>
            <w:r w:rsidRPr="00CE6A5D">
              <w:rPr>
                <w:color w:val="auto"/>
                <w:sz w:val="20"/>
                <w:szCs w:val="20"/>
                <w:lang w:val="ro-RO"/>
              </w:rPr>
              <w:t> </w:t>
            </w:r>
            <w:r w:rsidRPr="00CE6A5D">
              <w:rPr>
                <w:rStyle w:val="Nimic"/>
                <w:b/>
                <w:bCs/>
                <w:color w:val="auto"/>
                <w:sz w:val="20"/>
                <w:szCs w:val="20"/>
                <w:lang w:val="ro-RO"/>
              </w:rPr>
              <w:t>scrise sigilate</w:t>
            </w:r>
            <w:r w:rsidRPr="00CE6A5D">
              <w:rPr>
                <w:color w:val="auto"/>
                <w:sz w:val="20"/>
                <w:szCs w:val="20"/>
                <w:lang w:val="ro-RO"/>
              </w:rPr>
              <w:t> per concurs;</w:t>
            </w:r>
          </w:p>
          <w:p w14:paraId="15349CC4" w14:textId="5F26AD24" w:rsidR="001F7C3B" w:rsidRPr="00CE6A5D" w:rsidRDefault="001F7C3B" w:rsidP="00F07AD7">
            <w:pPr>
              <w:pStyle w:val="Corp"/>
              <w:jc w:val="both"/>
              <w:rPr>
                <w:color w:val="auto"/>
                <w:sz w:val="20"/>
                <w:szCs w:val="20"/>
                <w:lang w:val="ro-RO"/>
              </w:rPr>
            </w:pPr>
            <w:r w:rsidRPr="00CE6A5D">
              <w:rPr>
                <w:color w:val="auto"/>
                <w:sz w:val="20"/>
                <w:szCs w:val="20"/>
                <w:lang w:val="ro-RO"/>
              </w:rPr>
              <w:t>- codificate  </w:t>
            </w:r>
            <w:r w:rsidRPr="00CE6A5D">
              <w:rPr>
                <w:rStyle w:val="Nimic"/>
                <w:b/>
                <w:bCs/>
                <w:color w:val="auto"/>
                <w:sz w:val="20"/>
                <w:szCs w:val="20"/>
                <w:lang w:val="ro-RO"/>
              </w:rPr>
              <w:t>94  lucrări</w:t>
            </w:r>
            <w:r w:rsidRPr="00CE6A5D">
              <w:rPr>
                <w:color w:val="auto"/>
                <w:sz w:val="20"/>
                <w:szCs w:val="20"/>
                <w:lang w:val="ro-RO"/>
              </w:rPr>
              <w:t> ale candidaţilor;</w:t>
            </w:r>
          </w:p>
          <w:p w14:paraId="1E6ED5C2" w14:textId="77777777" w:rsidR="001F7C3B" w:rsidRPr="00CE6A5D" w:rsidRDefault="001F7C3B" w:rsidP="00F07AD7">
            <w:pPr>
              <w:pStyle w:val="Corp"/>
              <w:jc w:val="both"/>
              <w:rPr>
                <w:color w:val="auto"/>
                <w:sz w:val="20"/>
                <w:szCs w:val="20"/>
                <w:lang w:val="ro-RO"/>
              </w:rPr>
            </w:pPr>
            <w:r w:rsidRPr="00CE6A5D">
              <w:rPr>
                <w:color w:val="auto"/>
                <w:sz w:val="20"/>
                <w:szCs w:val="20"/>
                <w:lang w:val="ro-RO"/>
              </w:rPr>
              <w:t>- desfăşurate cîte </w:t>
            </w:r>
            <w:r w:rsidRPr="00CE6A5D">
              <w:rPr>
                <w:rStyle w:val="Nimic"/>
                <w:b/>
                <w:bCs/>
                <w:color w:val="auto"/>
                <w:sz w:val="20"/>
                <w:szCs w:val="20"/>
                <w:lang w:val="ro-RO"/>
              </w:rPr>
              <w:t>2 probe</w:t>
            </w:r>
            <w:r w:rsidRPr="00CE6A5D">
              <w:rPr>
                <w:color w:val="auto"/>
                <w:sz w:val="20"/>
                <w:szCs w:val="20"/>
                <w:lang w:val="ro-RO"/>
              </w:rPr>
              <w:t> (scrisă și verbală) per concurs.</w:t>
            </w:r>
          </w:p>
          <w:p w14:paraId="1D0B430E" w14:textId="0E86C474" w:rsidR="001F7C3B" w:rsidRPr="00CE6A5D" w:rsidRDefault="001F7C3B" w:rsidP="00F07AD7">
            <w:pPr>
              <w:pStyle w:val="Corp"/>
              <w:jc w:val="both"/>
              <w:rPr>
                <w:color w:val="auto"/>
                <w:sz w:val="20"/>
                <w:szCs w:val="20"/>
                <w:lang w:val="ro-RO"/>
              </w:rPr>
            </w:pPr>
          </w:p>
        </w:tc>
      </w:tr>
      <w:tr w:rsidR="001F7C3B" w:rsidRPr="00CE6A5D" w14:paraId="13FCCB0F" w14:textId="77777777" w:rsidTr="001F7C3B">
        <w:trPr>
          <w:trHeight w:val="568"/>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95A2F0B" w14:textId="01BDF946" w:rsidR="001F7C3B" w:rsidRPr="00CE6A5D" w:rsidRDefault="001F7C3B" w:rsidP="001F7C3B">
            <w:r w:rsidRPr="00CE6A5D">
              <w:rPr>
                <w:sz w:val="20"/>
                <w:szCs w:val="20"/>
              </w:rPr>
              <w:lastRenderedPageBreak/>
              <w:t>21.8. Generalizarea rezultatelor procedurii de evaluare anuală a performanțelor profesionale a funcționarilor publici și a evaluărilor funcționarilor publici debutanți privind identificarea necesităților de instruire și dezvoltare profesională a funcționarilor publici</w:t>
            </w:r>
          </w:p>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43CBB7A0" w14:textId="7010B364" w:rsidR="001F7C3B" w:rsidRPr="00CE6A5D" w:rsidRDefault="001F7C3B" w:rsidP="001F7C3B">
            <w:pPr>
              <w:pStyle w:val="Corp"/>
              <w:jc w:val="both"/>
              <w:rPr>
                <w:color w:val="auto"/>
                <w:sz w:val="20"/>
                <w:szCs w:val="20"/>
                <w:lang w:val="ro-RO"/>
              </w:rPr>
            </w:pPr>
            <w:r w:rsidRPr="00CE6A5D">
              <w:rPr>
                <w:color w:val="auto"/>
                <w:sz w:val="20"/>
                <w:szCs w:val="20"/>
                <w:lang w:val="ro-RO"/>
              </w:rPr>
              <w:t>21.8.1. Perfectarea, actualizarea  și realizarea Planului anual de dezvoltare profesională a funcționarilor publici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9504DE9" w14:textId="4BBEEFAD" w:rsidR="001F7C3B" w:rsidRPr="00CE6A5D" w:rsidRDefault="001F7C3B" w:rsidP="001F7C3B">
            <w:pPr>
              <w:pStyle w:val="Corp"/>
              <w:jc w:val="center"/>
              <w:rPr>
                <w:color w:val="auto"/>
                <w:sz w:val="20"/>
                <w:szCs w:val="20"/>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FDA36D" w14:textId="77777777" w:rsidR="001F7C3B" w:rsidRPr="001F7C3B" w:rsidRDefault="001F7C3B" w:rsidP="001F7C3B">
            <w:pPr>
              <w:pStyle w:val="Corp"/>
              <w:jc w:val="center"/>
              <w:rPr>
                <w:rFonts w:cs="Times New Roman"/>
                <w:color w:val="auto"/>
                <w:sz w:val="20"/>
                <w:szCs w:val="20"/>
                <w:lang w:val="ro-RO"/>
              </w:rPr>
            </w:pPr>
            <w:r w:rsidRPr="001F7C3B">
              <w:rPr>
                <w:rFonts w:cs="Times New Roman"/>
                <w:color w:val="auto"/>
                <w:sz w:val="20"/>
                <w:szCs w:val="20"/>
                <w:lang w:val="ro-RO"/>
              </w:rPr>
              <w:t>Numărul de persoane identificate pentru instruire si înscrise în Planul anual de dezvoltare profesională;</w:t>
            </w:r>
          </w:p>
          <w:p w14:paraId="7B7375CB" w14:textId="77777777" w:rsidR="001F7C3B" w:rsidRPr="001F7C3B" w:rsidRDefault="001F7C3B" w:rsidP="001F7C3B">
            <w:pPr>
              <w:pStyle w:val="Corp"/>
              <w:jc w:val="center"/>
              <w:rPr>
                <w:rFonts w:cs="Times New Roman"/>
                <w:color w:val="auto"/>
                <w:sz w:val="20"/>
                <w:szCs w:val="20"/>
                <w:lang w:val="ro-RO"/>
              </w:rPr>
            </w:pPr>
            <w:r w:rsidRPr="001F7C3B">
              <w:rPr>
                <w:rFonts w:cs="Times New Roman"/>
                <w:color w:val="auto"/>
                <w:sz w:val="20"/>
                <w:szCs w:val="20"/>
                <w:lang w:val="ro-RO"/>
              </w:rPr>
              <w:t>Numărul de cursuri de instruire incluse în Planul anual de dezvoltare profesională;</w:t>
            </w:r>
          </w:p>
          <w:p w14:paraId="18C9ED37" w14:textId="177AEDDA" w:rsidR="001F7C3B" w:rsidRPr="001F7C3B" w:rsidRDefault="001F7C3B" w:rsidP="001F7C3B">
            <w:pPr>
              <w:pStyle w:val="Frspaiere1"/>
              <w:jc w:val="center"/>
              <w:rPr>
                <w:rFonts w:ascii="Times New Roman" w:hAnsi="Times New Roman" w:cs="Times New Roman"/>
                <w:color w:val="auto"/>
                <w:sz w:val="20"/>
                <w:szCs w:val="20"/>
                <w:lang w:val="ro-RO"/>
              </w:rPr>
            </w:pPr>
            <w:r w:rsidRPr="001F7C3B">
              <w:rPr>
                <w:rFonts w:ascii="Times New Roman" w:hAnsi="Times New Roman" w:cs="Times New Roman"/>
                <w:color w:val="auto"/>
                <w:sz w:val="20"/>
                <w:szCs w:val="20"/>
                <w:lang w:val="ro-RO"/>
              </w:rPr>
              <w:t xml:space="preserve">Numărul de persoane instruite confrom Planului anual de </w:t>
            </w:r>
            <w:r w:rsidRPr="001F7C3B">
              <w:rPr>
                <w:rFonts w:ascii="Times New Roman" w:hAnsi="Times New Roman" w:cs="Times New Roman"/>
                <w:color w:val="auto"/>
                <w:sz w:val="20"/>
                <w:szCs w:val="20"/>
                <w:lang w:val="ro-RO"/>
              </w:rPr>
              <w:lastRenderedPageBreak/>
              <w:t>dezvoltare profesională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037678" w14:textId="77777777" w:rsidR="001F7C3B" w:rsidRPr="00CE6A5D" w:rsidRDefault="001F7C3B" w:rsidP="001F7C3B">
            <w:pPr>
              <w:pStyle w:val="Corp"/>
              <w:jc w:val="center"/>
              <w:rPr>
                <w:color w:val="auto"/>
                <w:lang w:val="ro-RO"/>
              </w:rPr>
            </w:pPr>
            <w:r w:rsidRPr="00CE6A5D">
              <w:rPr>
                <w:b/>
                <w:bCs/>
                <w:color w:val="auto"/>
                <w:sz w:val="18"/>
                <w:szCs w:val="18"/>
                <w:lang w:val="ro-RO"/>
              </w:rPr>
              <w:lastRenderedPageBreak/>
              <w:t>DMI</w:t>
            </w:r>
          </w:p>
          <w:p w14:paraId="159E1D57" w14:textId="39E4D53A" w:rsidR="001F7C3B" w:rsidRPr="00CE6A5D" w:rsidRDefault="001F7C3B" w:rsidP="001F7C3B">
            <w:pPr>
              <w:pStyle w:val="Corp"/>
              <w:jc w:val="center"/>
              <w:rPr>
                <w:b/>
                <w:bCs/>
                <w:color w:val="auto"/>
                <w:sz w:val="18"/>
                <w:szCs w:val="18"/>
                <w:lang w:val="ro-RO"/>
              </w:rPr>
            </w:pPr>
            <w:r w:rsidRPr="00CE6A5D">
              <w:rPr>
                <w:b/>
                <w:bCs/>
                <w:color w:val="auto"/>
                <w:sz w:val="18"/>
                <w:szCs w:val="18"/>
                <w:lang w:val="ro-RO"/>
              </w:rPr>
              <w:t xml:space="preserve"> (SRU)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D85B95" w14:textId="1AD4E0AC" w:rsidR="001F7C3B" w:rsidRPr="00CE6A5D" w:rsidRDefault="001F7C3B" w:rsidP="001F7C3B">
            <w:pPr>
              <w:pStyle w:val="Corp"/>
              <w:jc w:val="center"/>
              <w:rPr>
                <w:color w:val="auto"/>
                <w:sz w:val="20"/>
                <w:szCs w:val="20"/>
                <w:lang w:val="ro-RO"/>
              </w:rPr>
            </w:pPr>
            <w:r w:rsidRPr="00CE6A5D">
              <w:rPr>
                <w:color w:val="auto"/>
                <w:sz w:val="20"/>
                <w:szCs w:val="20"/>
                <w:lang w:val="ro-RO"/>
              </w:rPr>
              <w:t>HG nr. 201 din 11.03.2009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BBEEB6" w14:textId="77777777" w:rsidR="001F7C3B" w:rsidRPr="00CE6A5D" w:rsidRDefault="001F7C3B" w:rsidP="001F7C3B">
            <w:pPr>
              <w:pStyle w:val="Corp"/>
              <w:jc w:val="both"/>
              <w:rPr>
                <w:color w:val="auto"/>
                <w:sz w:val="20"/>
                <w:szCs w:val="20"/>
                <w:lang w:val="ro-RO"/>
              </w:rPr>
            </w:pPr>
            <w:r w:rsidRPr="00CE6A5D">
              <w:rPr>
                <w:rStyle w:val="Nimic"/>
                <w:b/>
                <w:bCs/>
                <w:color w:val="auto"/>
                <w:sz w:val="20"/>
                <w:szCs w:val="20"/>
                <w:u w:val="single"/>
                <w:lang w:val="ro-RO"/>
              </w:rPr>
              <w:t>Realizat în termen</w:t>
            </w:r>
          </w:p>
          <w:p w14:paraId="0BC1C038" w14:textId="77777777" w:rsidR="001F7C3B" w:rsidRPr="00CE6A5D" w:rsidRDefault="001F7C3B" w:rsidP="001F7C3B">
            <w:pPr>
              <w:pStyle w:val="Corp"/>
              <w:jc w:val="both"/>
              <w:rPr>
                <w:color w:val="auto"/>
                <w:sz w:val="20"/>
                <w:szCs w:val="20"/>
                <w:lang w:val="ro-RO"/>
              </w:rPr>
            </w:pPr>
            <w:r w:rsidRPr="00CE6A5D">
              <w:rPr>
                <w:rStyle w:val="Nimic"/>
                <w:b/>
                <w:bCs/>
                <w:color w:val="auto"/>
                <w:sz w:val="20"/>
                <w:szCs w:val="20"/>
                <w:lang w:val="ro-RO"/>
              </w:rPr>
              <w:t>Planul anual de dezvoltare profesională</w:t>
            </w:r>
            <w:r w:rsidRPr="00CE6A5D">
              <w:rPr>
                <w:color w:val="auto"/>
                <w:sz w:val="20"/>
                <w:szCs w:val="20"/>
                <w:lang w:val="ro-RO"/>
              </w:rPr>
              <w:t> a fost </w:t>
            </w:r>
            <w:r w:rsidRPr="00CE6A5D">
              <w:rPr>
                <w:rStyle w:val="Nimic"/>
                <w:b/>
                <w:bCs/>
                <w:color w:val="auto"/>
                <w:sz w:val="20"/>
                <w:szCs w:val="20"/>
                <w:lang w:val="ro-RO"/>
              </w:rPr>
              <w:t>aprobat </w:t>
            </w:r>
            <w:r w:rsidRPr="00CE6A5D">
              <w:rPr>
                <w:color w:val="auto"/>
                <w:sz w:val="20"/>
                <w:szCs w:val="20"/>
                <w:lang w:val="ro-RO"/>
              </w:rPr>
              <w:t>la data de </w:t>
            </w:r>
            <w:r w:rsidRPr="00CE6A5D">
              <w:rPr>
                <w:rStyle w:val="Nimic"/>
                <w:b/>
                <w:bCs/>
                <w:color w:val="auto"/>
                <w:sz w:val="20"/>
                <w:szCs w:val="20"/>
                <w:lang w:val="ro-RO"/>
              </w:rPr>
              <w:t>09.02.2018</w:t>
            </w:r>
            <w:r w:rsidRPr="00CE6A5D">
              <w:rPr>
                <w:color w:val="auto"/>
                <w:sz w:val="20"/>
                <w:szCs w:val="20"/>
                <w:lang w:val="ro-RO"/>
              </w:rPr>
              <w:t>. și ajustat pe parcursul anului.</w:t>
            </w:r>
          </w:p>
          <w:p w14:paraId="22F7E0D0" w14:textId="77777777" w:rsidR="001F7C3B" w:rsidRPr="00CE6A5D" w:rsidRDefault="001F7C3B" w:rsidP="001F7C3B">
            <w:pPr>
              <w:pStyle w:val="Corp"/>
              <w:jc w:val="both"/>
              <w:rPr>
                <w:color w:val="auto"/>
                <w:sz w:val="20"/>
                <w:szCs w:val="20"/>
                <w:lang w:val="ro-RO"/>
              </w:rPr>
            </w:pPr>
            <w:r w:rsidRPr="00CE6A5D">
              <w:rPr>
                <w:color w:val="auto"/>
                <w:sz w:val="20"/>
                <w:szCs w:val="20"/>
                <w:lang w:val="ro-RO"/>
              </w:rPr>
              <w:t>Pe parcursul perioadei de raportare au fost:</w:t>
            </w:r>
          </w:p>
          <w:p w14:paraId="1A785572" w14:textId="77777777" w:rsidR="001F7C3B" w:rsidRPr="00CE6A5D" w:rsidRDefault="001F7C3B" w:rsidP="001F7C3B">
            <w:pPr>
              <w:pStyle w:val="Corp"/>
              <w:jc w:val="both"/>
              <w:rPr>
                <w:color w:val="auto"/>
                <w:sz w:val="20"/>
                <w:szCs w:val="20"/>
                <w:lang w:val="ro-RO"/>
              </w:rPr>
            </w:pPr>
            <w:r w:rsidRPr="00CE6A5D">
              <w:rPr>
                <w:color w:val="auto"/>
                <w:sz w:val="20"/>
                <w:szCs w:val="20"/>
                <w:lang w:val="ro-RO"/>
              </w:rPr>
              <w:t>- identificate </w:t>
            </w:r>
            <w:r w:rsidRPr="00CE6A5D">
              <w:rPr>
                <w:rStyle w:val="Nimic"/>
                <w:b/>
                <w:bCs/>
                <w:color w:val="auto"/>
                <w:sz w:val="20"/>
                <w:szCs w:val="20"/>
                <w:lang w:val="ro-RO"/>
              </w:rPr>
              <w:t>253</w:t>
            </w:r>
            <w:r w:rsidRPr="00CE6A5D">
              <w:rPr>
                <w:color w:val="auto"/>
                <w:sz w:val="20"/>
                <w:szCs w:val="20"/>
                <w:lang w:val="ro-RO"/>
              </w:rPr>
              <w:t> persoane cu necesităţi de instruire şi dezvoltare profesională;</w:t>
            </w:r>
          </w:p>
          <w:p w14:paraId="1572ADA4" w14:textId="77777777" w:rsidR="001F7C3B" w:rsidRPr="00CE6A5D" w:rsidRDefault="001F7C3B" w:rsidP="001F7C3B">
            <w:pPr>
              <w:pStyle w:val="Corp"/>
              <w:jc w:val="both"/>
              <w:rPr>
                <w:color w:val="auto"/>
                <w:sz w:val="20"/>
                <w:szCs w:val="20"/>
                <w:lang w:val="ro-RO"/>
              </w:rPr>
            </w:pPr>
            <w:r w:rsidRPr="00CE6A5D">
              <w:rPr>
                <w:color w:val="auto"/>
                <w:sz w:val="20"/>
                <w:szCs w:val="20"/>
                <w:lang w:val="ro-RO"/>
              </w:rPr>
              <w:t>- incluse </w:t>
            </w:r>
            <w:r w:rsidRPr="00CE6A5D">
              <w:rPr>
                <w:rStyle w:val="Nimic"/>
                <w:b/>
                <w:bCs/>
                <w:color w:val="auto"/>
                <w:sz w:val="20"/>
                <w:szCs w:val="20"/>
                <w:lang w:val="ro-RO"/>
              </w:rPr>
              <w:t>34</w:t>
            </w:r>
            <w:r w:rsidRPr="00CE6A5D">
              <w:rPr>
                <w:color w:val="auto"/>
                <w:sz w:val="20"/>
                <w:szCs w:val="20"/>
                <w:lang w:val="ro-RO"/>
              </w:rPr>
              <w:t> cursuri tematice în Planul respectiv la comanda de stat și 38 cursuri la alți prestatori de servicii.</w:t>
            </w:r>
          </w:p>
          <w:p w14:paraId="203E6030" w14:textId="6B7C1B08" w:rsidR="001F7C3B" w:rsidRPr="00CE6A5D" w:rsidRDefault="001F7C3B" w:rsidP="001F7C3B">
            <w:pPr>
              <w:pStyle w:val="Corp"/>
              <w:rPr>
                <w:b/>
                <w:bCs/>
                <w:color w:val="auto"/>
                <w:sz w:val="20"/>
                <w:szCs w:val="20"/>
                <w:u w:val="single"/>
                <w:lang w:val="ro-RO"/>
              </w:rPr>
            </w:pPr>
            <w:r w:rsidRPr="00CE6A5D">
              <w:rPr>
                <w:color w:val="auto"/>
                <w:sz w:val="20"/>
                <w:szCs w:val="20"/>
                <w:lang w:val="ro-RO"/>
              </w:rPr>
              <w:t>La activităţi de dezvoltare profesională au participat </w:t>
            </w:r>
            <w:r w:rsidRPr="00CE6A5D">
              <w:rPr>
                <w:rStyle w:val="Nimic"/>
                <w:b/>
                <w:bCs/>
                <w:color w:val="auto"/>
                <w:sz w:val="20"/>
                <w:szCs w:val="20"/>
                <w:lang w:val="ro-RO"/>
              </w:rPr>
              <w:t>282 </w:t>
            </w:r>
            <w:r w:rsidRPr="00CE6A5D">
              <w:rPr>
                <w:color w:val="auto"/>
                <w:sz w:val="20"/>
                <w:szCs w:val="20"/>
                <w:lang w:val="ro-RO"/>
              </w:rPr>
              <w:t>angajaţi.</w:t>
            </w:r>
          </w:p>
        </w:tc>
      </w:tr>
      <w:tr w:rsidR="001F7C3B" w:rsidRPr="00CE6A5D" w14:paraId="245FBA00" w14:textId="77777777" w:rsidTr="001F7C3B">
        <w:trPr>
          <w:trHeight w:val="2110"/>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FDAB66B" w14:textId="77777777" w:rsidR="001F7C3B" w:rsidRPr="00CE6A5D" w:rsidRDefault="001F7C3B" w:rsidP="001F7C3B">
            <w:pPr>
              <w:rPr>
                <w:sz w:val="20"/>
                <w:szCs w:val="20"/>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49A522CE" w14:textId="77777777" w:rsidR="001F7C3B" w:rsidRPr="00CE6A5D" w:rsidRDefault="001F7C3B" w:rsidP="001F7C3B">
            <w:pPr>
              <w:pStyle w:val="Corp"/>
              <w:jc w:val="both"/>
              <w:rPr>
                <w:color w:val="auto"/>
                <w:lang w:val="ro-RO"/>
              </w:rPr>
            </w:pPr>
            <w:r w:rsidRPr="00CE6A5D">
              <w:rPr>
                <w:color w:val="auto"/>
                <w:sz w:val="20"/>
                <w:szCs w:val="20"/>
                <w:lang w:val="ro-RO"/>
              </w:rPr>
              <w:t>21.8.2. Selectarea prestatorilor și achiziționarea serviciilor de instruire pentru funcționarii publici</w:t>
            </w:r>
          </w:p>
          <w:p w14:paraId="64950B6C" w14:textId="77777777" w:rsidR="001F7C3B" w:rsidRPr="00CE6A5D" w:rsidRDefault="001F7C3B" w:rsidP="001F7C3B">
            <w:pPr>
              <w:pStyle w:val="Corp"/>
              <w:jc w:val="both"/>
              <w:rPr>
                <w:color w:val="auto"/>
                <w:sz w:val="20"/>
                <w:szCs w:val="20"/>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E4254C" w14:textId="5F3522C8" w:rsidR="001F7C3B" w:rsidRPr="00CE6A5D" w:rsidRDefault="001F7C3B" w:rsidP="001F7C3B">
            <w:pPr>
              <w:pStyle w:val="Corp"/>
              <w:jc w:val="center"/>
              <w:rPr>
                <w:color w:val="auto"/>
                <w:sz w:val="20"/>
                <w:szCs w:val="20"/>
                <w:lang w:val="ro-RO"/>
              </w:rPr>
            </w:pPr>
            <w:r w:rsidRPr="00CE6A5D">
              <w:rPr>
                <w:color w:val="auto"/>
                <w:sz w:val="20"/>
                <w:szCs w:val="20"/>
                <w:lang w:val="ro-RO"/>
              </w:rPr>
              <w:t>La necesitate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844CB8" w14:textId="77777777" w:rsidR="001F7C3B" w:rsidRPr="00CE6A5D" w:rsidRDefault="001F7C3B" w:rsidP="001F7C3B">
            <w:pPr>
              <w:pStyle w:val="Frspaiere1"/>
              <w:jc w:val="center"/>
              <w:rPr>
                <w:rFonts w:ascii="Times New Roman" w:eastAsia="Times New Roman" w:hAnsi="Times New Roman" w:cs="Times New Roman"/>
                <w:color w:val="auto"/>
                <w:sz w:val="20"/>
                <w:szCs w:val="20"/>
                <w:lang w:val="ro-RO"/>
              </w:rPr>
            </w:pPr>
            <w:r w:rsidRPr="00CE6A5D">
              <w:rPr>
                <w:rFonts w:ascii="Times New Roman" w:hAnsi="Times New Roman"/>
                <w:color w:val="auto"/>
                <w:sz w:val="20"/>
                <w:szCs w:val="20"/>
                <w:lang w:val="ro-RO"/>
              </w:rPr>
              <w:t>Numărul de prestatori contractați;</w:t>
            </w:r>
          </w:p>
          <w:p w14:paraId="327FDE33" w14:textId="77777777" w:rsidR="001F7C3B" w:rsidRPr="00CE6A5D" w:rsidRDefault="001F7C3B" w:rsidP="001F7C3B">
            <w:pPr>
              <w:pStyle w:val="Corp"/>
              <w:jc w:val="center"/>
              <w:rPr>
                <w:color w:val="auto"/>
                <w:sz w:val="20"/>
                <w:szCs w:val="20"/>
                <w:lang w:val="ro-RO"/>
              </w:rPr>
            </w:pPr>
            <w:r w:rsidRPr="00CE6A5D">
              <w:rPr>
                <w:color w:val="auto"/>
                <w:sz w:val="20"/>
                <w:szCs w:val="20"/>
                <w:lang w:val="ro-RO"/>
              </w:rPr>
              <w:t>Numărul de instruiri organizate;</w:t>
            </w:r>
          </w:p>
          <w:p w14:paraId="7F77A022" w14:textId="6E7C1C92" w:rsidR="001F7C3B" w:rsidRPr="001F7C3B" w:rsidRDefault="001F7C3B" w:rsidP="001F7C3B">
            <w:pPr>
              <w:pStyle w:val="Corp"/>
              <w:jc w:val="center"/>
              <w:rPr>
                <w:rFonts w:cs="Times New Roman"/>
                <w:color w:val="auto"/>
                <w:sz w:val="20"/>
                <w:szCs w:val="20"/>
                <w:lang w:val="ro-RO"/>
              </w:rPr>
            </w:pPr>
            <w:r w:rsidRPr="00CE6A5D">
              <w:rPr>
                <w:color w:val="auto"/>
                <w:sz w:val="20"/>
                <w:szCs w:val="20"/>
                <w:lang w:val="ro-RO"/>
              </w:rPr>
              <w:t>Numărul de persoane instruite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A610946" w14:textId="77777777" w:rsidR="001F7C3B" w:rsidRPr="00CE6A5D" w:rsidRDefault="001F7C3B" w:rsidP="001F7C3B">
            <w:pPr>
              <w:pStyle w:val="Corp"/>
              <w:jc w:val="center"/>
              <w:rPr>
                <w:color w:val="auto"/>
                <w:lang w:val="ro-RO"/>
              </w:rPr>
            </w:pPr>
            <w:r w:rsidRPr="00CE6A5D">
              <w:rPr>
                <w:b/>
                <w:bCs/>
                <w:color w:val="auto"/>
                <w:sz w:val="20"/>
                <w:szCs w:val="20"/>
                <w:lang w:val="ro-RO"/>
              </w:rPr>
              <w:t>DMI</w:t>
            </w:r>
          </w:p>
          <w:p w14:paraId="2B473C27" w14:textId="67AD7C33" w:rsidR="001F7C3B" w:rsidRPr="00CE6A5D" w:rsidRDefault="001F7C3B" w:rsidP="001F7C3B">
            <w:pPr>
              <w:pStyle w:val="Corp"/>
              <w:jc w:val="center"/>
              <w:rPr>
                <w:b/>
                <w:bCs/>
                <w:color w:val="auto"/>
                <w:sz w:val="18"/>
                <w:szCs w:val="18"/>
                <w:lang w:val="ro-RO"/>
              </w:rPr>
            </w:pPr>
            <w:r w:rsidRPr="00CE6A5D">
              <w:rPr>
                <w:b/>
                <w:bCs/>
                <w:color w:val="auto"/>
                <w:sz w:val="20"/>
                <w:szCs w:val="20"/>
                <w:lang w:val="ro-RO"/>
              </w:rPr>
              <w:t xml:space="preserve"> (SRU)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DB6B1F" w14:textId="05828C18" w:rsidR="001F7C3B" w:rsidRPr="00CE6A5D" w:rsidRDefault="001F7C3B" w:rsidP="001F7C3B">
            <w:pPr>
              <w:pStyle w:val="Corp"/>
              <w:jc w:val="center"/>
              <w:rPr>
                <w:color w:val="auto"/>
                <w:sz w:val="20"/>
                <w:szCs w:val="20"/>
                <w:lang w:val="ro-RO"/>
              </w:rPr>
            </w:pPr>
            <w:r w:rsidRPr="00CE6A5D">
              <w:rPr>
                <w:color w:val="auto"/>
                <w:sz w:val="20"/>
                <w:szCs w:val="20"/>
                <w:lang w:val="ro-RO"/>
              </w:rPr>
              <w:t>HG nr. 201 din 11.03.2009</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C4526D8" w14:textId="77777777" w:rsidR="001F7C3B" w:rsidRPr="00CE6A5D" w:rsidRDefault="001F7C3B" w:rsidP="001F7C3B">
            <w:pPr>
              <w:pStyle w:val="Corp"/>
              <w:jc w:val="both"/>
              <w:rPr>
                <w:color w:val="auto"/>
                <w:sz w:val="20"/>
                <w:szCs w:val="20"/>
                <w:lang w:val="ro-RO"/>
              </w:rPr>
            </w:pPr>
            <w:r w:rsidRPr="00CE6A5D">
              <w:rPr>
                <w:rStyle w:val="Nimic"/>
                <w:b/>
                <w:bCs/>
                <w:color w:val="auto"/>
                <w:sz w:val="20"/>
                <w:szCs w:val="20"/>
                <w:u w:val="single"/>
                <w:lang w:val="ro-RO"/>
              </w:rPr>
              <w:t>Realizat în termen</w:t>
            </w:r>
          </w:p>
          <w:p w14:paraId="03F01A2B" w14:textId="77777777" w:rsidR="001F7C3B" w:rsidRPr="00CE6A5D" w:rsidRDefault="001F7C3B" w:rsidP="001F7C3B">
            <w:pPr>
              <w:jc w:val="both"/>
              <w:rPr>
                <w:bCs/>
                <w:sz w:val="20"/>
                <w:szCs w:val="20"/>
              </w:rPr>
            </w:pPr>
            <w:r w:rsidRPr="00CE6A5D">
              <w:rPr>
                <w:bCs/>
                <w:sz w:val="20"/>
                <w:szCs w:val="20"/>
              </w:rPr>
              <w:t xml:space="preserve">Pe parcursul perioadei de raportare au fost </w:t>
            </w:r>
            <w:r w:rsidRPr="00CE6A5D">
              <w:rPr>
                <w:b/>
                <w:bCs/>
                <w:sz w:val="20"/>
                <w:szCs w:val="20"/>
              </w:rPr>
              <w:t>contractați 4 prestatori</w:t>
            </w:r>
            <w:r w:rsidRPr="00CE6A5D">
              <w:rPr>
                <w:bCs/>
                <w:sz w:val="20"/>
                <w:szCs w:val="20"/>
              </w:rPr>
              <w:t xml:space="preserve"> de instruire, prin intermediul cărora:</w:t>
            </w:r>
          </w:p>
          <w:p w14:paraId="2D28941A" w14:textId="77777777" w:rsidR="001F7C3B" w:rsidRPr="00CE6A5D" w:rsidRDefault="001F7C3B" w:rsidP="001F7C3B">
            <w:pPr>
              <w:jc w:val="both"/>
              <w:rPr>
                <w:bCs/>
                <w:sz w:val="20"/>
                <w:szCs w:val="20"/>
              </w:rPr>
            </w:pPr>
            <w:r w:rsidRPr="00CE6A5D">
              <w:rPr>
                <w:bCs/>
                <w:sz w:val="20"/>
                <w:szCs w:val="20"/>
              </w:rPr>
              <w:t xml:space="preserve">- au fost </w:t>
            </w:r>
            <w:r w:rsidRPr="00CE6A5D">
              <w:rPr>
                <w:b/>
                <w:bCs/>
                <w:sz w:val="20"/>
                <w:szCs w:val="20"/>
              </w:rPr>
              <w:t>organizate 6 instruiri</w:t>
            </w:r>
            <w:r w:rsidRPr="00CE6A5D">
              <w:rPr>
                <w:bCs/>
                <w:sz w:val="20"/>
                <w:szCs w:val="20"/>
              </w:rPr>
              <w:t>;</w:t>
            </w:r>
          </w:p>
          <w:p w14:paraId="0AA984FE" w14:textId="08C670EE" w:rsidR="001F7C3B" w:rsidRPr="00CE6A5D" w:rsidRDefault="001F7C3B" w:rsidP="001F7C3B">
            <w:pPr>
              <w:pStyle w:val="Corp"/>
              <w:jc w:val="both"/>
              <w:rPr>
                <w:rStyle w:val="Nimic"/>
                <w:b/>
                <w:bCs/>
                <w:color w:val="auto"/>
                <w:sz w:val="20"/>
                <w:szCs w:val="20"/>
                <w:u w:val="single"/>
                <w:lang w:val="ro-RO"/>
              </w:rPr>
            </w:pPr>
            <w:r w:rsidRPr="001F7C3B">
              <w:rPr>
                <w:bCs/>
                <w:sz w:val="20"/>
                <w:szCs w:val="20"/>
                <w:lang w:val="en-US"/>
              </w:rPr>
              <w:t xml:space="preserve">-  au fost </w:t>
            </w:r>
            <w:r w:rsidRPr="001F7C3B">
              <w:rPr>
                <w:b/>
                <w:bCs/>
                <w:sz w:val="20"/>
                <w:szCs w:val="20"/>
                <w:lang w:val="en-US"/>
              </w:rPr>
              <w:t>instruite 133 persoane</w:t>
            </w:r>
            <w:r w:rsidRPr="001F7C3B">
              <w:rPr>
                <w:bCs/>
                <w:sz w:val="20"/>
                <w:szCs w:val="20"/>
                <w:lang w:val="en-US"/>
              </w:rPr>
              <w:t>.</w:t>
            </w:r>
          </w:p>
        </w:tc>
      </w:tr>
      <w:tr w:rsidR="001F7C3B" w:rsidRPr="00CE6A5D" w14:paraId="49F53F01" w14:textId="77777777" w:rsidTr="001F7C3B">
        <w:trPr>
          <w:trHeight w:val="1944"/>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126FE86" w14:textId="77777777" w:rsidR="001F7C3B" w:rsidRPr="00CE6A5D" w:rsidRDefault="001F7C3B" w:rsidP="001F7C3B">
            <w:pPr>
              <w:rPr>
                <w:sz w:val="20"/>
                <w:szCs w:val="20"/>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3FFF1845" w14:textId="39AA14FE" w:rsidR="001F7C3B" w:rsidRPr="00CE6A5D" w:rsidRDefault="001F7C3B" w:rsidP="001F7C3B">
            <w:pPr>
              <w:pStyle w:val="Corp"/>
              <w:jc w:val="both"/>
              <w:rPr>
                <w:color w:val="auto"/>
                <w:sz w:val="20"/>
                <w:szCs w:val="20"/>
                <w:lang w:val="ro-RO"/>
              </w:rPr>
            </w:pPr>
            <w:r w:rsidRPr="00CE6A5D">
              <w:rPr>
                <w:color w:val="auto"/>
                <w:sz w:val="20"/>
                <w:szCs w:val="20"/>
                <w:lang w:val="ro-RO"/>
              </w:rPr>
              <w:t>21.8.3. Organizarea activităților de instruire pentru cunoașterea și aplicarea de către funcționarii publici a bunelor practici din experiența națională și internațională în domeniul managementului funcției publice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52F4BF" w14:textId="4CF4280B" w:rsidR="001F7C3B" w:rsidRPr="00CE6A5D" w:rsidRDefault="001F7C3B" w:rsidP="001F7C3B">
            <w:pPr>
              <w:pStyle w:val="Corp"/>
              <w:jc w:val="center"/>
              <w:rPr>
                <w:color w:val="auto"/>
                <w:sz w:val="20"/>
                <w:szCs w:val="20"/>
                <w:lang w:val="ro-RO"/>
              </w:rPr>
            </w:pPr>
            <w:r w:rsidRPr="00CE6A5D">
              <w:rPr>
                <w:color w:val="auto"/>
                <w:sz w:val="20"/>
                <w:szCs w:val="20"/>
                <w:lang w:val="ro-RO"/>
              </w:rPr>
              <w:t xml:space="preserve">Conform Planului anual de dezvoltare profesională a  funcționarilor publici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B10AAF" w14:textId="77777777" w:rsidR="001F7C3B" w:rsidRPr="00CE6A5D" w:rsidRDefault="001F7C3B" w:rsidP="001F7C3B">
            <w:pPr>
              <w:pStyle w:val="Corp"/>
              <w:jc w:val="center"/>
              <w:rPr>
                <w:color w:val="auto"/>
                <w:sz w:val="20"/>
                <w:szCs w:val="20"/>
                <w:lang w:val="ro-RO"/>
              </w:rPr>
            </w:pPr>
            <w:r w:rsidRPr="00CE6A5D">
              <w:rPr>
                <w:color w:val="auto"/>
                <w:sz w:val="20"/>
                <w:szCs w:val="20"/>
                <w:lang w:val="ro-RO"/>
              </w:rPr>
              <w:t>Numărul de instruiri organizate;</w:t>
            </w:r>
          </w:p>
          <w:p w14:paraId="61840985" w14:textId="1BF3A981" w:rsidR="001F7C3B" w:rsidRPr="00CE6A5D" w:rsidRDefault="001F7C3B" w:rsidP="001F7C3B">
            <w:pPr>
              <w:pStyle w:val="Frspaiere1"/>
              <w:jc w:val="center"/>
              <w:rPr>
                <w:rFonts w:ascii="Times New Roman" w:hAnsi="Times New Roman"/>
                <w:color w:val="auto"/>
                <w:sz w:val="20"/>
                <w:szCs w:val="20"/>
                <w:lang w:val="ro-RO"/>
              </w:rPr>
            </w:pPr>
            <w:r w:rsidRPr="00CE6A5D">
              <w:rPr>
                <w:rFonts w:ascii="Times New Roman" w:hAnsi="Times New Roman"/>
                <w:color w:val="auto"/>
                <w:sz w:val="20"/>
                <w:szCs w:val="20"/>
                <w:lang w:val="ro-RO"/>
              </w:rPr>
              <w:t>Numărul de persoane instruite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BA69BD" w14:textId="77777777" w:rsidR="001F7C3B" w:rsidRPr="00CE6A5D" w:rsidRDefault="001F7C3B" w:rsidP="001F7C3B">
            <w:pPr>
              <w:pStyle w:val="Corp"/>
              <w:jc w:val="center"/>
              <w:rPr>
                <w:color w:val="auto"/>
                <w:lang w:val="ro-RO"/>
              </w:rPr>
            </w:pPr>
            <w:r w:rsidRPr="00CE6A5D">
              <w:rPr>
                <w:b/>
                <w:bCs/>
                <w:color w:val="auto"/>
                <w:sz w:val="20"/>
                <w:szCs w:val="20"/>
                <w:lang w:val="ro-RO"/>
              </w:rPr>
              <w:t>DMI</w:t>
            </w:r>
          </w:p>
          <w:p w14:paraId="216E0DC2" w14:textId="23777A7D" w:rsidR="001F7C3B" w:rsidRPr="00CE6A5D" w:rsidRDefault="001F7C3B" w:rsidP="001F7C3B">
            <w:pPr>
              <w:pStyle w:val="Corp"/>
              <w:jc w:val="center"/>
              <w:rPr>
                <w:b/>
                <w:bCs/>
                <w:color w:val="auto"/>
                <w:sz w:val="20"/>
                <w:szCs w:val="20"/>
                <w:lang w:val="ro-RO"/>
              </w:rPr>
            </w:pPr>
            <w:r w:rsidRPr="00CE6A5D">
              <w:rPr>
                <w:b/>
                <w:bCs/>
                <w:color w:val="auto"/>
                <w:sz w:val="20"/>
                <w:szCs w:val="20"/>
                <w:lang w:val="ro-RO"/>
              </w:rPr>
              <w:t xml:space="preserve"> (SRU)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12882C" w14:textId="39A2C695" w:rsidR="001F7C3B" w:rsidRPr="00CE6A5D" w:rsidRDefault="001F7C3B" w:rsidP="001F7C3B">
            <w:pPr>
              <w:pStyle w:val="Corp"/>
              <w:jc w:val="center"/>
              <w:rPr>
                <w:color w:val="auto"/>
                <w:sz w:val="20"/>
                <w:szCs w:val="20"/>
                <w:lang w:val="ro-RO"/>
              </w:rPr>
            </w:pPr>
            <w:r w:rsidRPr="00CE6A5D">
              <w:rPr>
                <w:color w:val="auto"/>
                <w:sz w:val="20"/>
                <w:szCs w:val="20"/>
                <w:lang w:val="ro-RO"/>
              </w:rPr>
              <w:t>HG nr. 201 din 11.03.2009</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4A90C4F" w14:textId="77777777" w:rsidR="001F7C3B" w:rsidRPr="00CE6A5D" w:rsidRDefault="001F7C3B" w:rsidP="001F7C3B">
            <w:pPr>
              <w:pStyle w:val="Corp"/>
              <w:jc w:val="both"/>
              <w:rPr>
                <w:color w:val="auto"/>
                <w:sz w:val="20"/>
                <w:szCs w:val="20"/>
                <w:lang w:val="ro-RO"/>
              </w:rPr>
            </w:pPr>
            <w:r w:rsidRPr="00CE6A5D">
              <w:rPr>
                <w:rStyle w:val="Nimic"/>
                <w:b/>
                <w:bCs/>
                <w:color w:val="auto"/>
                <w:sz w:val="20"/>
                <w:szCs w:val="20"/>
                <w:u w:val="single"/>
                <w:lang w:val="ro-RO"/>
              </w:rPr>
              <w:t>Realizat în termen</w:t>
            </w:r>
          </w:p>
          <w:p w14:paraId="5FFEB867" w14:textId="544A05CB" w:rsidR="001F7C3B" w:rsidRPr="00CE6A5D" w:rsidRDefault="001F7C3B" w:rsidP="001F7C3B">
            <w:pPr>
              <w:pStyle w:val="Corp"/>
              <w:jc w:val="both"/>
              <w:rPr>
                <w:rStyle w:val="Nimic"/>
                <w:b/>
                <w:bCs/>
                <w:color w:val="auto"/>
                <w:sz w:val="20"/>
                <w:szCs w:val="20"/>
                <w:u w:val="single"/>
                <w:lang w:val="ro-RO"/>
              </w:rPr>
            </w:pPr>
            <w:r w:rsidRPr="001F7C3B">
              <w:rPr>
                <w:bCs/>
                <w:sz w:val="20"/>
                <w:szCs w:val="20"/>
                <w:lang w:val="en-US"/>
              </w:rPr>
              <w:t xml:space="preserve">Pe parcursul perioadei de raportare, conform Planului anual de dezvoltare profesională al funcționarilor publici, au beneficiat de instruire pentru cunoașterea bunelor practici din </w:t>
            </w:r>
            <w:r w:rsidRPr="001F7C3B">
              <w:rPr>
                <w:b/>
                <w:bCs/>
                <w:sz w:val="20"/>
                <w:szCs w:val="20"/>
                <w:lang w:val="en-US"/>
              </w:rPr>
              <w:t>experiența națională în domeniul managementului funcției publice 106 de funcționari</w:t>
            </w:r>
            <w:r w:rsidRPr="001F7C3B">
              <w:rPr>
                <w:bCs/>
                <w:sz w:val="20"/>
                <w:szCs w:val="20"/>
                <w:lang w:val="en-US"/>
              </w:rPr>
              <w:t xml:space="preserve"> și cca </w:t>
            </w:r>
            <w:r w:rsidRPr="001F7C3B">
              <w:rPr>
                <w:b/>
                <w:bCs/>
                <w:sz w:val="20"/>
                <w:szCs w:val="20"/>
                <w:lang w:val="en-US"/>
              </w:rPr>
              <w:t>150 funcționari – din experiența internațională</w:t>
            </w:r>
            <w:r w:rsidRPr="001F7C3B">
              <w:rPr>
                <w:bCs/>
                <w:sz w:val="20"/>
                <w:szCs w:val="20"/>
                <w:lang w:val="en-US"/>
              </w:rPr>
              <w:t>.</w:t>
            </w:r>
          </w:p>
        </w:tc>
      </w:tr>
      <w:tr w:rsidR="00F07AD7" w:rsidRPr="00CE6A5D" w14:paraId="77BB4B88" w14:textId="77777777" w:rsidTr="00270A3B">
        <w:trPr>
          <w:trHeight w:val="110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2CAEBB" w14:textId="77777777" w:rsidR="00F07AD7" w:rsidRPr="00CE6A5D" w:rsidRDefault="00F07AD7" w:rsidP="00F07AD7">
            <w:pPr>
              <w:pStyle w:val="Corp"/>
              <w:jc w:val="both"/>
              <w:rPr>
                <w:color w:val="auto"/>
                <w:lang w:val="ro-RO"/>
              </w:rPr>
            </w:pPr>
            <w:r w:rsidRPr="00CE6A5D">
              <w:rPr>
                <w:color w:val="auto"/>
                <w:sz w:val="20"/>
                <w:szCs w:val="20"/>
                <w:lang w:val="ro-RO"/>
              </w:rPr>
              <w:t>21.9. Fortificarea capacităților funcționarilor publici prin activități de instruire internă</w:t>
            </w:r>
            <w:r w:rsidRPr="00CE6A5D">
              <w:rPr>
                <w:color w:val="auto"/>
                <w:sz w:val="20"/>
                <w:szCs w:val="20"/>
                <w:lang w:val="ro-RO"/>
              </w:rPr>
              <w:tab/>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37FFE6" w14:textId="77777777" w:rsidR="00F07AD7" w:rsidRPr="00CE6A5D" w:rsidRDefault="00F07AD7" w:rsidP="00F07AD7">
            <w:pPr>
              <w:pStyle w:val="Corp"/>
              <w:jc w:val="both"/>
              <w:rPr>
                <w:color w:val="auto"/>
                <w:lang w:val="ro-RO"/>
              </w:rPr>
            </w:pPr>
            <w:r w:rsidRPr="00CE6A5D">
              <w:rPr>
                <w:color w:val="auto"/>
                <w:sz w:val="20"/>
                <w:szCs w:val="20"/>
                <w:lang w:val="ro-RO"/>
              </w:rPr>
              <w:t>21.9.1. Elaborarea Planului activităților de instruire internă a funcționarilor publici pentru anul  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60C45E"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45A0B42" w14:textId="77777777" w:rsidR="00F07AD7" w:rsidRPr="00CE6A5D" w:rsidRDefault="00F07AD7" w:rsidP="00F07AD7">
            <w:pPr>
              <w:pStyle w:val="Corp"/>
              <w:jc w:val="center"/>
              <w:rPr>
                <w:color w:val="auto"/>
                <w:lang w:val="ro-RO"/>
              </w:rPr>
            </w:pPr>
            <w:r w:rsidRPr="00CE6A5D">
              <w:rPr>
                <w:color w:val="auto"/>
                <w:sz w:val="20"/>
                <w:szCs w:val="20"/>
                <w:lang w:val="ro-RO"/>
              </w:rPr>
              <w:t>Planul elaborat și aprobat</w:t>
            </w:r>
            <w:r w:rsidRPr="00CE6A5D">
              <w:rPr>
                <w:color w:val="auto"/>
                <w:sz w:val="20"/>
                <w:szCs w:val="20"/>
                <w:lang w:val="ro-RO"/>
              </w:rPr>
              <w:tab/>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D6EDD43"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DMI </w:t>
            </w:r>
          </w:p>
          <w:p w14:paraId="612B1799" w14:textId="77777777" w:rsidR="00F07AD7" w:rsidRPr="00CE6A5D" w:rsidRDefault="00F07AD7" w:rsidP="00F07AD7">
            <w:pPr>
              <w:pStyle w:val="Corp"/>
              <w:jc w:val="center"/>
              <w:rPr>
                <w:color w:val="auto"/>
                <w:lang w:val="ro-RO"/>
              </w:rPr>
            </w:pPr>
            <w:r w:rsidRPr="00CE6A5D">
              <w:rPr>
                <w:b/>
                <w:bCs/>
                <w:color w:val="auto"/>
                <w:sz w:val="18"/>
                <w:szCs w:val="18"/>
                <w:lang w:val="ro-RO"/>
              </w:rPr>
              <w:t>(SRU)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3534A1"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HG nr. 201 din 11.03.2009</w:t>
            </w:r>
          </w:p>
          <w:p w14:paraId="0D30DB7C" w14:textId="77777777" w:rsidR="00F07AD7" w:rsidRPr="00CE6A5D" w:rsidRDefault="00F07AD7" w:rsidP="00F07AD7">
            <w:pPr>
              <w:pStyle w:val="Corp"/>
              <w:jc w:val="center"/>
              <w:rPr>
                <w:color w:val="auto"/>
                <w:lang w:val="ro-RO"/>
              </w:rPr>
            </w:pPr>
            <w:r w:rsidRPr="00CE6A5D">
              <w:rPr>
                <w:color w:val="auto"/>
                <w:sz w:val="20"/>
                <w:szCs w:val="20"/>
                <w:lang w:val="ro-RO"/>
              </w:rPr>
              <w:t xml:space="preserve">HG nr. 890 din 20.07.2016, </w:t>
            </w:r>
            <w:r w:rsidRPr="00CE6A5D">
              <w:rPr>
                <w:rStyle w:val="Nimic"/>
                <w:color w:val="auto"/>
                <w:sz w:val="20"/>
                <w:szCs w:val="20"/>
                <w:vertAlign w:val="subscript"/>
                <w:lang w:val="ro-RO"/>
              </w:rPr>
              <w:t>VII A, 20.3.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60D31B"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6B8F68FB" w14:textId="77777777" w:rsidR="00F07AD7" w:rsidRPr="00CE6A5D" w:rsidRDefault="00F07AD7" w:rsidP="00F07AD7">
            <w:pPr>
              <w:pStyle w:val="Corp"/>
              <w:jc w:val="both"/>
              <w:rPr>
                <w:color w:val="auto"/>
                <w:lang w:val="ro-RO"/>
              </w:rPr>
            </w:pPr>
            <w:r w:rsidRPr="00CE6A5D">
              <w:rPr>
                <w:color w:val="auto"/>
                <w:sz w:val="20"/>
                <w:szCs w:val="20"/>
                <w:lang w:val="ro-RO"/>
              </w:rPr>
              <w:t xml:space="preserve">Planul activităților de instruire internă a funcționarilor publici pentru anul 2018 a fost </w:t>
            </w:r>
            <w:r w:rsidRPr="00CE6A5D">
              <w:rPr>
                <w:rStyle w:val="Nimic"/>
                <w:b/>
                <w:bCs/>
                <w:color w:val="auto"/>
                <w:sz w:val="20"/>
                <w:szCs w:val="20"/>
                <w:lang w:val="ro-RO"/>
              </w:rPr>
              <w:t>aprobat</w:t>
            </w:r>
            <w:r w:rsidRPr="00CE6A5D">
              <w:rPr>
                <w:color w:val="auto"/>
                <w:sz w:val="20"/>
                <w:szCs w:val="20"/>
                <w:lang w:val="ro-RO"/>
              </w:rPr>
              <w:t xml:space="preserve"> la data de 09.02.2018.</w:t>
            </w:r>
          </w:p>
        </w:tc>
      </w:tr>
      <w:tr w:rsidR="00F07AD7" w:rsidRPr="00CE6A5D" w14:paraId="7B3E07D9" w14:textId="77777777" w:rsidTr="00270A3B">
        <w:trPr>
          <w:trHeight w:val="713"/>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4DA567"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CF4A25" w14:textId="77777777" w:rsidR="00F07AD7" w:rsidRPr="00CE6A5D" w:rsidRDefault="00F07AD7" w:rsidP="00F07AD7">
            <w:pPr>
              <w:pStyle w:val="Corp"/>
              <w:jc w:val="both"/>
              <w:rPr>
                <w:color w:val="auto"/>
                <w:lang w:val="ro-RO"/>
              </w:rPr>
            </w:pPr>
            <w:r w:rsidRPr="00CE6A5D">
              <w:rPr>
                <w:color w:val="auto"/>
                <w:sz w:val="20"/>
                <w:szCs w:val="20"/>
                <w:lang w:val="ro-RO"/>
              </w:rPr>
              <w:t>21.9.2. Desfășurarea activităților de instruire internă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5C2C3B" w14:textId="77777777" w:rsidR="00F07AD7" w:rsidRPr="00CE6A5D" w:rsidRDefault="00F07AD7" w:rsidP="00F07AD7">
            <w:pPr>
              <w:pStyle w:val="Corp"/>
              <w:jc w:val="center"/>
              <w:rPr>
                <w:color w:val="auto"/>
                <w:lang w:val="ro-RO"/>
              </w:rPr>
            </w:pPr>
            <w:r w:rsidRPr="00CE6A5D">
              <w:rPr>
                <w:color w:val="auto"/>
                <w:sz w:val="20"/>
                <w:szCs w:val="20"/>
                <w:lang w:val="ro-RO"/>
              </w:rPr>
              <w:t xml:space="preserve">Conform Planului activităților de instruire internă a </w:t>
            </w:r>
            <w:r w:rsidRPr="00CE6A5D">
              <w:rPr>
                <w:color w:val="auto"/>
                <w:sz w:val="20"/>
                <w:szCs w:val="20"/>
                <w:lang w:val="ro-RO"/>
              </w:rPr>
              <w:lastRenderedPageBreak/>
              <w:t>funcționarilor publici pentru anul 2018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219B583"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lastRenderedPageBreak/>
              <w:t>Numărul de instruiri organizate;</w:t>
            </w:r>
          </w:p>
          <w:p w14:paraId="5F5559E0"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lastRenderedPageBreak/>
              <w:t>Numărul de participări la instruiri;</w:t>
            </w:r>
          </w:p>
          <w:p w14:paraId="6865C6CE"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Numărul de formatori antrenați în activitățile de instruire;</w:t>
            </w:r>
          </w:p>
          <w:p w14:paraId="2388C446" w14:textId="77777777" w:rsidR="00F07AD7" w:rsidRPr="00CE6A5D" w:rsidRDefault="00F07AD7" w:rsidP="00F07AD7">
            <w:pPr>
              <w:pStyle w:val="Frspaiere1"/>
              <w:jc w:val="center"/>
              <w:rPr>
                <w:color w:val="auto"/>
                <w:lang w:val="ro-RO"/>
              </w:rPr>
            </w:pPr>
            <w:r w:rsidRPr="00CE6A5D">
              <w:rPr>
                <w:rFonts w:ascii="Times New Roman" w:hAnsi="Times New Roman"/>
                <w:color w:val="auto"/>
                <w:sz w:val="20"/>
                <w:szCs w:val="20"/>
                <w:lang w:val="ro-RO"/>
              </w:rPr>
              <w:t>Numărul de chestionare recepționate de la participanții la activitățile de instruire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DE796F"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DMI</w:t>
            </w:r>
          </w:p>
          <w:p w14:paraId="01E58686"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 (SRU)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D666512" w14:textId="77777777" w:rsidR="00F07AD7" w:rsidRPr="00CE6A5D" w:rsidRDefault="00F07AD7" w:rsidP="00F07AD7">
            <w:pPr>
              <w:pStyle w:val="Corp"/>
              <w:jc w:val="center"/>
              <w:rPr>
                <w:color w:val="auto"/>
                <w:lang w:val="ro-RO"/>
              </w:rPr>
            </w:pPr>
            <w:r w:rsidRPr="00CE6A5D">
              <w:rPr>
                <w:color w:val="auto"/>
                <w:sz w:val="20"/>
                <w:szCs w:val="20"/>
                <w:lang w:val="ro-RO"/>
              </w:rPr>
              <w:t>HG nr. 201 din 11.03.2009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F773C7E" w14:textId="77777777" w:rsidR="00F07AD7" w:rsidRPr="00CE6A5D" w:rsidRDefault="00F07AD7" w:rsidP="00F07AD7">
            <w:pPr>
              <w:pStyle w:val="Corp"/>
              <w:jc w:val="both"/>
              <w:rPr>
                <w:color w:val="auto"/>
                <w:sz w:val="20"/>
                <w:szCs w:val="20"/>
                <w:lang w:val="ro-RO"/>
              </w:rPr>
            </w:pPr>
            <w:r w:rsidRPr="00CE6A5D">
              <w:rPr>
                <w:rStyle w:val="Nimic"/>
                <w:b/>
                <w:bCs/>
                <w:color w:val="auto"/>
                <w:sz w:val="20"/>
                <w:szCs w:val="20"/>
                <w:u w:val="single"/>
                <w:lang w:val="ro-RO"/>
              </w:rPr>
              <w:t>Realizat în termen</w:t>
            </w:r>
          </w:p>
          <w:p w14:paraId="09A4A237" w14:textId="71679688" w:rsidR="00F07AD7" w:rsidRPr="00CE6A5D" w:rsidRDefault="00F07AD7" w:rsidP="00F07AD7">
            <w:pPr>
              <w:pStyle w:val="Corp"/>
              <w:jc w:val="both"/>
              <w:rPr>
                <w:color w:val="auto"/>
                <w:sz w:val="20"/>
                <w:szCs w:val="20"/>
                <w:lang w:val="ro-RO"/>
              </w:rPr>
            </w:pPr>
            <w:r w:rsidRPr="00CE6A5D">
              <w:rPr>
                <w:color w:val="auto"/>
                <w:sz w:val="20"/>
                <w:szCs w:val="20"/>
                <w:lang w:val="ro-RO"/>
              </w:rPr>
              <w:t>Pe parcursul perioadei de raportare au fost organizate </w:t>
            </w:r>
            <w:r w:rsidRPr="00CE6A5D">
              <w:rPr>
                <w:rStyle w:val="Nimic"/>
                <w:b/>
                <w:bCs/>
                <w:color w:val="auto"/>
                <w:sz w:val="20"/>
                <w:szCs w:val="20"/>
                <w:lang w:val="ro-RO"/>
              </w:rPr>
              <w:t>6</w:t>
            </w:r>
            <w:r w:rsidRPr="00CE6A5D">
              <w:rPr>
                <w:b/>
                <w:color w:val="auto"/>
                <w:sz w:val="20"/>
                <w:szCs w:val="20"/>
                <w:lang w:val="ro-RO"/>
              </w:rPr>
              <w:t> activităţi de instruire</w:t>
            </w:r>
            <w:r w:rsidRPr="00CE6A5D">
              <w:rPr>
                <w:color w:val="auto"/>
                <w:sz w:val="20"/>
                <w:szCs w:val="20"/>
                <w:lang w:val="ro-RO"/>
              </w:rPr>
              <w:t xml:space="preserve"> internă, după cum urmează:</w:t>
            </w:r>
          </w:p>
          <w:p w14:paraId="0BEFD473" w14:textId="0BA0C51F" w:rsidR="00F07AD7" w:rsidRPr="00CE6A5D" w:rsidRDefault="00F07AD7" w:rsidP="00F07AD7">
            <w:pPr>
              <w:pStyle w:val="Corp"/>
              <w:jc w:val="both"/>
              <w:rPr>
                <w:color w:val="auto"/>
                <w:sz w:val="20"/>
                <w:szCs w:val="20"/>
                <w:lang w:val="ro-RO"/>
              </w:rPr>
            </w:pPr>
            <w:r w:rsidRPr="00CE6A5D">
              <w:rPr>
                <w:color w:val="auto"/>
                <w:sz w:val="20"/>
                <w:szCs w:val="20"/>
                <w:lang w:val="ro-RO"/>
              </w:rPr>
              <w:t xml:space="preserve">1. „Integritatea funcționarului public și noile prevederi privind declararea averii și intereselor personale de către subiecții </w:t>
            </w:r>
            <w:r w:rsidRPr="00CE6A5D">
              <w:rPr>
                <w:color w:val="auto"/>
                <w:sz w:val="20"/>
                <w:szCs w:val="20"/>
                <w:lang w:val="ro-RO"/>
              </w:rPr>
              <w:lastRenderedPageBreak/>
              <w:t xml:space="preserve">declarării”, la care </w:t>
            </w:r>
            <w:r w:rsidRPr="00CE6A5D">
              <w:rPr>
                <w:b/>
                <w:color w:val="auto"/>
                <w:sz w:val="20"/>
                <w:szCs w:val="20"/>
                <w:lang w:val="ro-RO"/>
              </w:rPr>
              <w:t>au participat 150 de angajați</w:t>
            </w:r>
            <w:r w:rsidRPr="00CE6A5D">
              <w:rPr>
                <w:color w:val="auto"/>
                <w:sz w:val="20"/>
                <w:szCs w:val="20"/>
                <w:lang w:val="ro-RO"/>
              </w:rPr>
              <w:t xml:space="preserve"> (05 și 07.02.2018);</w:t>
            </w:r>
          </w:p>
          <w:p w14:paraId="0AB609A9" w14:textId="1EA6A692" w:rsidR="00F07AD7" w:rsidRPr="00CE6A5D" w:rsidRDefault="00AD2C40" w:rsidP="00F07AD7">
            <w:pPr>
              <w:pStyle w:val="Corp"/>
              <w:jc w:val="both"/>
              <w:rPr>
                <w:color w:val="auto"/>
                <w:sz w:val="20"/>
                <w:szCs w:val="20"/>
                <w:lang w:val="ro-RO"/>
              </w:rPr>
            </w:pPr>
            <w:r w:rsidRPr="00CE6A5D">
              <w:rPr>
                <w:color w:val="auto"/>
                <w:sz w:val="20"/>
                <w:szCs w:val="20"/>
                <w:lang w:val="ro-RO"/>
              </w:rPr>
              <w:t>2. „Particularită</w:t>
            </w:r>
            <w:r w:rsidR="00F07AD7" w:rsidRPr="00CE6A5D">
              <w:rPr>
                <w:color w:val="auto"/>
                <w:sz w:val="20"/>
                <w:szCs w:val="20"/>
                <w:lang w:val="ro-RO"/>
              </w:rPr>
              <w:t>țile aplicării impozitului pe venit în Republica Moldova” –</w:t>
            </w:r>
            <w:r w:rsidR="00F07AD7" w:rsidRPr="00CE6A5D">
              <w:rPr>
                <w:b/>
                <w:color w:val="auto"/>
                <w:sz w:val="20"/>
                <w:szCs w:val="20"/>
                <w:lang w:val="ro-RO"/>
              </w:rPr>
              <w:t xml:space="preserve"> 150 de angajați</w:t>
            </w:r>
            <w:r w:rsidR="00F07AD7" w:rsidRPr="00CE6A5D">
              <w:rPr>
                <w:color w:val="auto"/>
                <w:sz w:val="20"/>
                <w:szCs w:val="20"/>
                <w:lang w:val="ro-RO"/>
              </w:rPr>
              <w:t xml:space="preserve"> (04 și 11.04.2018);</w:t>
            </w:r>
          </w:p>
          <w:p w14:paraId="049D4F9F" w14:textId="6D43F0E7" w:rsidR="00F07AD7" w:rsidRPr="00CE6A5D" w:rsidRDefault="00F07AD7" w:rsidP="00F07AD7">
            <w:pPr>
              <w:pStyle w:val="Corp"/>
              <w:jc w:val="both"/>
              <w:rPr>
                <w:color w:val="auto"/>
                <w:sz w:val="20"/>
                <w:szCs w:val="20"/>
                <w:lang w:val="ro-RO"/>
              </w:rPr>
            </w:pPr>
            <w:r w:rsidRPr="00CE6A5D">
              <w:rPr>
                <w:color w:val="auto"/>
                <w:sz w:val="20"/>
                <w:szCs w:val="20"/>
                <w:lang w:val="ro-RO"/>
              </w:rPr>
              <w:t>3.„Sesiunea SIMFP pentru utilizatorii din autoritățile publice privind procesul de elaborare, aprobare și modificare a bugetului” –</w:t>
            </w:r>
            <w:r w:rsidRPr="00CE6A5D">
              <w:rPr>
                <w:b/>
                <w:color w:val="auto"/>
                <w:sz w:val="20"/>
                <w:szCs w:val="20"/>
                <w:lang w:val="ro-RO"/>
              </w:rPr>
              <w:t xml:space="preserve"> 24 de angajați </w:t>
            </w:r>
            <w:r w:rsidRPr="00CE6A5D">
              <w:rPr>
                <w:color w:val="auto"/>
                <w:sz w:val="20"/>
                <w:szCs w:val="20"/>
                <w:lang w:val="ro-RO"/>
              </w:rPr>
              <w:t>(17-18.05.2018 și 21-22.05.2018);</w:t>
            </w:r>
          </w:p>
          <w:p w14:paraId="22043538" w14:textId="6A563306" w:rsidR="00F07AD7" w:rsidRPr="00CE6A5D" w:rsidRDefault="00F07AD7" w:rsidP="00F07AD7">
            <w:pPr>
              <w:pStyle w:val="Corp"/>
              <w:jc w:val="both"/>
              <w:rPr>
                <w:color w:val="auto"/>
                <w:sz w:val="20"/>
                <w:szCs w:val="20"/>
                <w:lang w:val="ro-RO"/>
              </w:rPr>
            </w:pPr>
            <w:r w:rsidRPr="00CE6A5D">
              <w:rPr>
                <w:color w:val="auto"/>
                <w:sz w:val="20"/>
                <w:szCs w:val="20"/>
                <w:lang w:val="ro-RO"/>
              </w:rPr>
              <w:t xml:space="preserve">4.„Aplicația Microsoft Excel” organizată în două sesiuni (07-08.06.2018 și 19.06.2018) – </w:t>
            </w:r>
            <w:r w:rsidRPr="00CE6A5D">
              <w:rPr>
                <w:b/>
                <w:color w:val="auto"/>
                <w:sz w:val="20"/>
                <w:szCs w:val="20"/>
                <w:lang w:val="ro-RO"/>
              </w:rPr>
              <w:t>30 de angajați</w:t>
            </w:r>
            <w:r w:rsidRPr="00CE6A5D">
              <w:rPr>
                <w:color w:val="auto"/>
                <w:sz w:val="20"/>
                <w:szCs w:val="20"/>
                <w:lang w:val="ro-RO"/>
              </w:rPr>
              <w:t>.</w:t>
            </w:r>
          </w:p>
          <w:p w14:paraId="167A7080" w14:textId="72F95D99" w:rsidR="00F07AD7" w:rsidRPr="00CE6A5D" w:rsidRDefault="00F07AD7" w:rsidP="00F07AD7">
            <w:pPr>
              <w:pStyle w:val="Corp"/>
              <w:jc w:val="both"/>
              <w:rPr>
                <w:color w:val="auto"/>
                <w:sz w:val="20"/>
                <w:szCs w:val="20"/>
                <w:lang w:val="ro-RO"/>
              </w:rPr>
            </w:pPr>
            <w:r w:rsidRPr="00CE6A5D">
              <w:rPr>
                <w:color w:val="auto"/>
                <w:sz w:val="20"/>
                <w:szCs w:val="20"/>
                <w:lang w:val="ro-RO"/>
              </w:rPr>
              <w:t xml:space="preserve">5. „Psihologia comunicării”, organizată în două sesiuni (20 și 26.09.2018) – </w:t>
            </w:r>
            <w:r w:rsidRPr="00CE6A5D">
              <w:rPr>
                <w:b/>
                <w:color w:val="auto"/>
                <w:sz w:val="20"/>
                <w:szCs w:val="20"/>
                <w:lang w:val="ro-RO"/>
              </w:rPr>
              <w:t>54 angajați</w:t>
            </w:r>
            <w:r w:rsidRPr="00CE6A5D">
              <w:rPr>
                <w:color w:val="auto"/>
                <w:sz w:val="20"/>
                <w:szCs w:val="20"/>
                <w:lang w:val="ro-RO"/>
              </w:rPr>
              <w:t>;</w:t>
            </w:r>
          </w:p>
          <w:p w14:paraId="723A9917" w14:textId="30F1C8F3" w:rsidR="00F07AD7" w:rsidRPr="00CE6A5D" w:rsidRDefault="00F07AD7" w:rsidP="00F07AD7">
            <w:pPr>
              <w:pStyle w:val="Corp"/>
              <w:jc w:val="both"/>
              <w:rPr>
                <w:color w:val="auto"/>
                <w:sz w:val="20"/>
                <w:szCs w:val="20"/>
                <w:lang w:val="ro-RO"/>
              </w:rPr>
            </w:pPr>
            <w:r w:rsidRPr="00CE6A5D">
              <w:rPr>
                <w:color w:val="auto"/>
                <w:sz w:val="20"/>
                <w:szCs w:val="20"/>
                <w:lang w:val="ro-RO"/>
              </w:rPr>
              <w:t xml:space="preserve">6. Programul „Competențe manageriale și leadership. Dezvoltarea abilităților personale și profesionale”, organizat în două sesiuni (26 și 27.09.2018) – </w:t>
            </w:r>
            <w:r w:rsidRPr="00CE6A5D">
              <w:rPr>
                <w:b/>
                <w:color w:val="auto"/>
                <w:sz w:val="20"/>
                <w:szCs w:val="20"/>
                <w:lang w:val="ro-RO"/>
              </w:rPr>
              <w:t>24 angajați</w:t>
            </w:r>
            <w:r w:rsidRPr="00CE6A5D">
              <w:rPr>
                <w:color w:val="auto"/>
                <w:sz w:val="20"/>
                <w:szCs w:val="20"/>
                <w:lang w:val="ro-RO"/>
              </w:rPr>
              <w:t>.</w:t>
            </w:r>
          </w:p>
          <w:p w14:paraId="4D100935" w14:textId="105AA38E" w:rsidR="00F07AD7" w:rsidRPr="00CE6A5D" w:rsidRDefault="00F07AD7" w:rsidP="00F07AD7">
            <w:pPr>
              <w:pStyle w:val="Corp"/>
              <w:jc w:val="both"/>
              <w:rPr>
                <w:color w:val="auto"/>
                <w:lang w:val="ro-RO"/>
              </w:rPr>
            </w:pPr>
            <w:r w:rsidRPr="00CE6A5D">
              <w:rPr>
                <w:color w:val="auto"/>
                <w:sz w:val="20"/>
                <w:szCs w:val="20"/>
                <w:lang w:val="ro-RO"/>
              </w:rPr>
              <w:t>În desfășurarea activităților de instruire</w:t>
            </w:r>
            <w:r w:rsidRPr="00CE6A5D">
              <w:rPr>
                <w:b/>
                <w:color w:val="auto"/>
                <w:sz w:val="20"/>
                <w:szCs w:val="20"/>
                <w:lang w:val="ro-RO"/>
              </w:rPr>
              <w:t xml:space="preserve"> au fost antrenați 7 formatori</w:t>
            </w:r>
            <w:r w:rsidRPr="00CE6A5D">
              <w:rPr>
                <w:color w:val="auto"/>
                <w:sz w:val="20"/>
                <w:szCs w:val="20"/>
                <w:lang w:val="ro-RO"/>
              </w:rPr>
              <w:t>, iar n</w:t>
            </w:r>
            <w:r w:rsidRPr="00CE6A5D">
              <w:rPr>
                <w:b/>
                <w:color w:val="auto"/>
                <w:sz w:val="20"/>
                <w:szCs w:val="20"/>
                <w:lang w:val="ro-RO"/>
              </w:rPr>
              <w:t xml:space="preserve">umărul de chestionare </w:t>
            </w:r>
            <w:r w:rsidRPr="00CE6A5D">
              <w:rPr>
                <w:color w:val="auto"/>
                <w:sz w:val="20"/>
                <w:szCs w:val="20"/>
                <w:lang w:val="ro-RO"/>
              </w:rPr>
              <w:t xml:space="preserve">recepționate de la participanții la activitățile de instruire </w:t>
            </w:r>
            <w:r w:rsidRPr="00CE6A5D">
              <w:rPr>
                <w:b/>
                <w:color w:val="auto"/>
                <w:sz w:val="20"/>
                <w:szCs w:val="20"/>
                <w:lang w:val="ro-RO"/>
              </w:rPr>
              <w:t>a constituit 125.</w:t>
            </w:r>
          </w:p>
        </w:tc>
      </w:tr>
      <w:tr w:rsidR="00F07AD7" w:rsidRPr="00CE6A5D" w14:paraId="09CF0A6F" w14:textId="77777777" w:rsidTr="00270A3B">
        <w:trPr>
          <w:trHeight w:val="88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C0089F" w14:textId="77777777" w:rsidR="00F07AD7" w:rsidRPr="00CE6A5D" w:rsidRDefault="00F07AD7" w:rsidP="00F07AD7">
            <w:pPr>
              <w:pStyle w:val="Corp"/>
              <w:jc w:val="both"/>
              <w:rPr>
                <w:color w:val="auto"/>
                <w:lang w:val="ro-RO"/>
              </w:rPr>
            </w:pPr>
            <w:r w:rsidRPr="00CE6A5D">
              <w:rPr>
                <w:color w:val="auto"/>
                <w:sz w:val="20"/>
                <w:szCs w:val="20"/>
                <w:lang w:val="ro-RO"/>
              </w:rPr>
              <w:lastRenderedPageBreak/>
              <w:t>21.10. Implementarea  prevederilor Regulamentului cu privire la comisia de disciplină în vederea reglementării răspunderii funcționarului public pentru încălcarea atribuțiilor de         serviciu și a normelor de conduită</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31767C0" w14:textId="77777777" w:rsidR="00F07AD7" w:rsidRPr="00CE6A5D" w:rsidRDefault="00F07AD7" w:rsidP="00F07AD7">
            <w:pPr>
              <w:pStyle w:val="Corp"/>
              <w:jc w:val="both"/>
              <w:rPr>
                <w:color w:val="auto"/>
                <w:lang w:val="ro-RO"/>
              </w:rPr>
            </w:pPr>
            <w:r w:rsidRPr="00CE6A5D">
              <w:rPr>
                <w:color w:val="auto"/>
                <w:sz w:val="20"/>
                <w:szCs w:val="20"/>
                <w:lang w:val="ro-RO"/>
              </w:rPr>
              <w:t xml:space="preserve">21.10.1. Asigurarea reglementărilor normative privind activitatea comisiei de disciplină  </w:t>
            </w:r>
            <w:r w:rsidRPr="00CE6A5D">
              <w:rPr>
                <w:color w:val="auto"/>
                <w:sz w:val="20"/>
                <w:szCs w:val="20"/>
                <w:lang w:val="ro-RO"/>
              </w:rPr>
              <w:tab/>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3F3D5C4" w14:textId="77777777" w:rsidR="00F07AD7" w:rsidRPr="00CE6A5D" w:rsidRDefault="00F07AD7" w:rsidP="00F07AD7">
            <w:pPr>
              <w:pStyle w:val="Corp"/>
              <w:jc w:val="center"/>
              <w:rPr>
                <w:color w:val="auto"/>
                <w:lang w:val="ro-RO"/>
              </w:rPr>
            </w:pPr>
            <w:r w:rsidRPr="00CE6A5D">
              <w:rPr>
                <w:color w:val="auto"/>
                <w:sz w:val="20"/>
                <w:szCs w:val="20"/>
                <w:lang w:val="ro-RO"/>
              </w:rPr>
              <w:t>Permanent</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2C5C8FB5" w14:textId="77777777" w:rsidR="00F07AD7" w:rsidRPr="00CE6A5D" w:rsidRDefault="00F07AD7" w:rsidP="00F07AD7">
            <w:pPr>
              <w:pStyle w:val="Corp"/>
              <w:jc w:val="center"/>
              <w:rPr>
                <w:color w:val="auto"/>
                <w:lang w:val="ro-RO"/>
              </w:rPr>
            </w:pPr>
            <w:r w:rsidRPr="00CE6A5D">
              <w:rPr>
                <w:color w:val="auto"/>
                <w:sz w:val="20"/>
                <w:szCs w:val="20"/>
                <w:lang w:val="ro-RO"/>
              </w:rPr>
              <w:t>Act administrativ elaborat/modificat</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601D284"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DMI </w:t>
            </w:r>
          </w:p>
          <w:p w14:paraId="3EF601E5" w14:textId="77777777" w:rsidR="00F07AD7" w:rsidRPr="00CE6A5D" w:rsidRDefault="00F07AD7" w:rsidP="00F07AD7">
            <w:pPr>
              <w:pStyle w:val="Corp"/>
              <w:jc w:val="center"/>
              <w:rPr>
                <w:color w:val="auto"/>
                <w:lang w:val="ro-RO"/>
              </w:rPr>
            </w:pPr>
            <w:r w:rsidRPr="00CE6A5D">
              <w:rPr>
                <w:b/>
                <w:bCs/>
                <w:color w:val="auto"/>
                <w:sz w:val="18"/>
                <w:szCs w:val="18"/>
                <w:lang w:val="ro-RO"/>
              </w:rPr>
              <w:t>(SRU)</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EB3966A" w14:textId="77777777" w:rsidR="00F07AD7" w:rsidRPr="00CE6A5D" w:rsidRDefault="00F07AD7" w:rsidP="00F07AD7">
            <w:pPr>
              <w:pStyle w:val="Corp"/>
              <w:jc w:val="center"/>
              <w:rPr>
                <w:color w:val="auto"/>
                <w:lang w:val="ro-RO"/>
              </w:rPr>
            </w:pPr>
            <w:r w:rsidRPr="00CE6A5D">
              <w:rPr>
                <w:color w:val="auto"/>
                <w:sz w:val="20"/>
                <w:szCs w:val="20"/>
                <w:lang w:val="ro-RO"/>
              </w:rPr>
              <w:t>HG nr. 201 din 11.03.2009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DDAEBD8" w14:textId="77777777" w:rsidR="00F07AD7" w:rsidRPr="00CE6A5D" w:rsidRDefault="00F07AD7" w:rsidP="00F07AD7">
            <w:pPr>
              <w:pStyle w:val="Corp"/>
              <w:jc w:val="both"/>
              <w:rPr>
                <w:color w:val="auto"/>
                <w:sz w:val="20"/>
                <w:szCs w:val="20"/>
                <w:lang w:val="ro-RO"/>
              </w:rPr>
            </w:pPr>
            <w:r w:rsidRPr="00CE6A5D">
              <w:rPr>
                <w:rStyle w:val="Nimic"/>
                <w:b/>
                <w:bCs/>
                <w:color w:val="auto"/>
                <w:sz w:val="20"/>
                <w:szCs w:val="20"/>
                <w:u w:val="single"/>
                <w:lang w:val="ro-RO"/>
              </w:rPr>
              <w:t>Realizat în termen</w:t>
            </w:r>
          </w:p>
          <w:p w14:paraId="36FFAE50" w14:textId="3D652FF2" w:rsidR="00F07AD7" w:rsidRPr="00CE6A5D" w:rsidRDefault="00F07AD7" w:rsidP="00797428">
            <w:pPr>
              <w:pStyle w:val="Corp"/>
              <w:jc w:val="both"/>
              <w:rPr>
                <w:color w:val="auto"/>
                <w:lang w:val="ro-RO"/>
              </w:rPr>
            </w:pPr>
            <w:r w:rsidRPr="00CE6A5D">
              <w:rPr>
                <w:color w:val="auto"/>
                <w:sz w:val="20"/>
                <w:szCs w:val="20"/>
                <w:lang w:val="ro-RO"/>
              </w:rPr>
              <w:t xml:space="preserve">A fost elaborat și </w:t>
            </w:r>
            <w:r w:rsidRPr="00CE6A5D">
              <w:rPr>
                <w:rStyle w:val="Nimic"/>
                <w:b/>
                <w:bCs/>
                <w:color w:val="auto"/>
                <w:sz w:val="20"/>
                <w:szCs w:val="20"/>
                <w:lang w:val="ro-RO"/>
              </w:rPr>
              <w:t>aprobat</w:t>
            </w:r>
            <w:r w:rsidRPr="00CE6A5D">
              <w:rPr>
                <w:color w:val="auto"/>
                <w:sz w:val="20"/>
                <w:szCs w:val="20"/>
                <w:lang w:val="ro-RO"/>
              </w:rPr>
              <w:t xml:space="preserve"> Ordinul</w:t>
            </w:r>
            <w:r w:rsidR="00797428" w:rsidRPr="00CE6A5D">
              <w:rPr>
                <w:color w:val="auto"/>
                <w:sz w:val="20"/>
                <w:szCs w:val="20"/>
                <w:lang w:val="ro-RO"/>
              </w:rPr>
              <w:t xml:space="preserve"> ministrului finanțelor nr. 3-p/</w:t>
            </w:r>
            <w:r w:rsidRPr="00CE6A5D">
              <w:rPr>
                <w:color w:val="auto"/>
                <w:sz w:val="20"/>
                <w:szCs w:val="20"/>
                <w:lang w:val="ro-RO"/>
              </w:rPr>
              <w:t>2018 cu privire la componența Comisiei de disciplină, fiind modificat prin Ordinul ministrului finanțelor nr. 450-p</w:t>
            </w:r>
            <w:r w:rsidR="00797428" w:rsidRPr="00CE6A5D">
              <w:rPr>
                <w:color w:val="auto"/>
                <w:sz w:val="20"/>
                <w:szCs w:val="20"/>
                <w:lang w:val="ro-RO"/>
              </w:rPr>
              <w:t>/</w:t>
            </w:r>
            <w:r w:rsidRPr="00CE6A5D">
              <w:rPr>
                <w:color w:val="auto"/>
                <w:sz w:val="20"/>
                <w:szCs w:val="20"/>
                <w:lang w:val="ro-RO"/>
              </w:rPr>
              <w:t>2018.</w:t>
            </w:r>
          </w:p>
        </w:tc>
      </w:tr>
      <w:tr w:rsidR="00F07AD7" w:rsidRPr="00CE6A5D" w14:paraId="6D65DDF9" w14:textId="77777777" w:rsidTr="00270A3B">
        <w:trPr>
          <w:trHeight w:val="882"/>
          <w:jc w:val="center"/>
        </w:trPr>
        <w:tc>
          <w:tcPr>
            <w:tcW w:w="1985" w:type="dxa"/>
            <w:vMerge/>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2B28D30E" w14:textId="77777777" w:rsidR="00F07AD7" w:rsidRPr="00CE6A5D" w:rsidRDefault="00F07AD7" w:rsidP="00F07AD7">
            <w:pPr>
              <w:pStyle w:val="Corp"/>
              <w:jc w:val="both"/>
              <w:rPr>
                <w:color w:val="auto"/>
                <w:sz w:val="20"/>
                <w:szCs w:val="20"/>
                <w:lang w:val="ro-RO"/>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83579B4" w14:textId="145A5643" w:rsidR="00F07AD7" w:rsidRPr="00CE6A5D" w:rsidRDefault="00F07AD7" w:rsidP="00F07AD7">
            <w:pPr>
              <w:pStyle w:val="Corp"/>
              <w:jc w:val="both"/>
              <w:rPr>
                <w:color w:val="auto"/>
                <w:sz w:val="20"/>
                <w:szCs w:val="20"/>
                <w:lang w:val="ro-RO"/>
              </w:rPr>
            </w:pPr>
            <w:r w:rsidRPr="00CE6A5D">
              <w:rPr>
                <w:color w:val="auto"/>
                <w:sz w:val="20"/>
                <w:szCs w:val="20"/>
                <w:lang w:val="ro-RO"/>
              </w:rPr>
              <w:t>21.10.2.</w:t>
            </w:r>
            <w:r w:rsidRPr="00CE6A5D">
              <w:rPr>
                <w:rFonts w:eastAsia="Calibri"/>
                <w:color w:val="auto"/>
                <w:sz w:val="20"/>
                <w:szCs w:val="20"/>
                <w:lang w:val="ro-RO"/>
              </w:rPr>
              <w:t xml:space="preserve"> Perfectarea documentară a cazurilor de aplicare și/sau de revocare a sancțiunilor disciplinare aplicate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68AE262" w14:textId="68AC1238" w:rsidR="00F07AD7" w:rsidRPr="00CE6A5D" w:rsidRDefault="00F07AD7" w:rsidP="00F07AD7">
            <w:pPr>
              <w:pStyle w:val="Corp"/>
              <w:jc w:val="center"/>
              <w:rPr>
                <w:color w:val="auto"/>
                <w:sz w:val="20"/>
                <w:szCs w:val="20"/>
                <w:lang w:val="ro-RO"/>
              </w:rPr>
            </w:pPr>
            <w:r w:rsidRPr="00CE6A5D">
              <w:rPr>
                <w:color w:val="auto"/>
                <w:sz w:val="20"/>
                <w:szCs w:val="20"/>
                <w:lang w:val="ro-RO"/>
              </w:rPr>
              <w:t>La necesitate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C43CBEE" w14:textId="77777777" w:rsidR="00F07AD7" w:rsidRPr="00CE6A5D" w:rsidRDefault="00F07AD7" w:rsidP="00F07AD7">
            <w:pPr>
              <w:jc w:val="center"/>
              <w:rPr>
                <w:sz w:val="20"/>
                <w:szCs w:val="20"/>
              </w:rPr>
            </w:pPr>
            <w:r w:rsidRPr="00CE6A5D">
              <w:rPr>
                <w:sz w:val="20"/>
                <w:szCs w:val="20"/>
              </w:rPr>
              <w:t>Procese-verbale perfectate;</w:t>
            </w:r>
          </w:p>
          <w:p w14:paraId="691B83F8" w14:textId="3FF33E48" w:rsidR="00F07AD7" w:rsidRPr="00CE6A5D" w:rsidRDefault="00F07AD7" w:rsidP="00F07AD7">
            <w:pPr>
              <w:pStyle w:val="Corp"/>
              <w:jc w:val="center"/>
              <w:rPr>
                <w:color w:val="auto"/>
                <w:sz w:val="20"/>
                <w:szCs w:val="20"/>
                <w:lang w:val="ro-RO"/>
              </w:rPr>
            </w:pPr>
            <w:r w:rsidRPr="00CE6A5D">
              <w:rPr>
                <w:color w:val="auto"/>
                <w:sz w:val="20"/>
                <w:szCs w:val="20"/>
                <w:lang w:val="ro-RO"/>
              </w:rPr>
              <w:t>Acte administrative elaborate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1A91B4E" w14:textId="77777777" w:rsidR="00F07AD7" w:rsidRPr="00CE6A5D" w:rsidRDefault="00F07AD7" w:rsidP="00F07AD7">
            <w:pPr>
              <w:jc w:val="center"/>
              <w:rPr>
                <w:b/>
                <w:sz w:val="20"/>
                <w:szCs w:val="20"/>
              </w:rPr>
            </w:pPr>
            <w:r w:rsidRPr="00CE6A5D">
              <w:rPr>
                <w:b/>
                <w:sz w:val="20"/>
                <w:szCs w:val="20"/>
              </w:rPr>
              <w:t xml:space="preserve">DMI </w:t>
            </w:r>
          </w:p>
          <w:p w14:paraId="5FA2AE0A" w14:textId="7F8986A7" w:rsidR="00F07AD7" w:rsidRPr="00CE6A5D" w:rsidRDefault="00F07AD7" w:rsidP="00F07AD7">
            <w:pPr>
              <w:pStyle w:val="Corp"/>
              <w:jc w:val="center"/>
              <w:rPr>
                <w:b/>
                <w:bCs/>
                <w:color w:val="auto"/>
                <w:sz w:val="18"/>
                <w:szCs w:val="18"/>
                <w:lang w:val="ro-RO"/>
              </w:rPr>
            </w:pPr>
            <w:r w:rsidRPr="00CE6A5D">
              <w:rPr>
                <w:b/>
                <w:color w:val="auto"/>
                <w:sz w:val="20"/>
                <w:szCs w:val="20"/>
                <w:lang w:val="ro-RO"/>
              </w:rPr>
              <w:t>(SRU)</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EFB9384" w14:textId="59FFB6AB" w:rsidR="00F07AD7" w:rsidRPr="00CE6A5D" w:rsidRDefault="00F07AD7" w:rsidP="00F07AD7">
            <w:pPr>
              <w:pStyle w:val="Corp"/>
              <w:jc w:val="center"/>
              <w:rPr>
                <w:color w:val="auto"/>
                <w:sz w:val="20"/>
                <w:szCs w:val="20"/>
                <w:lang w:val="ro-RO"/>
              </w:rPr>
            </w:pPr>
            <w:r w:rsidRPr="00CE6A5D">
              <w:rPr>
                <w:color w:val="auto"/>
                <w:sz w:val="20"/>
                <w:szCs w:val="20"/>
                <w:lang w:val="ro-RO"/>
              </w:rPr>
              <w:t>HG nr. 201 din 11.03.2009</w:t>
            </w:r>
          </w:p>
        </w:tc>
        <w:tc>
          <w:tcPr>
            <w:tcW w:w="5379"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tcPr>
          <w:p w14:paraId="71590D67" w14:textId="77777777" w:rsidR="00F07AD7" w:rsidRPr="00CE6A5D" w:rsidRDefault="00F07AD7" w:rsidP="00F07AD7">
            <w:pPr>
              <w:pStyle w:val="Corp"/>
              <w:jc w:val="both"/>
              <w:rPr>
                <w:rStyle w:val="Nimic"/>
                <w:b/>
                <w:bCs/>
                <w:color w:val="auto"/>
                <w:sz w:val="20"/>
                <w:szCs w:val="20"/>
                <w:u w:val="single"/>
                <w:lang w:val="ro-RO"/>
              </w:rPr>
            </w:pPr>
            <w:r w:rsidRPr="00CE6A5D">
              <w:rPr>
                <w:rStyle w:val="Nimic"/>
                <w:b/>
                <w:bCs/>
                <w:color w:val="auto"/>
                <w:sz w:val="20"/>
                <w:szCs w:val="20"/>
                <w:u w:val="single"/>
                <w:lang w:val="ro-RO"/>
              </w:rPr>
              <w:t>Nerealizat (nu a fost necesar)</w:t>
            </w:r>
          </w:p>
          <w:p w14:paraId="14571FA6" w14:textId="53412252" w:rsidR="00F07AD7" w:rsidRPr="00CE6A5D" w:rsidRDefault="00F07AD7" w:rsidP="00F07AD7">
            <w:pPr>
              <w:pStyle w:val="Corp"/>
              <w:jc w:val="both"/>
              <w:rPr>
                <w:rStyle w:val="Nimic"/>
                <w:bCs/>
                <w:color w:val="auto"/>
                <w:sz w:val="20"/>
                <w:szCs w:val="20"/>
                <w:lang w:val="ro-RO"/>
              </w:rPr>
            </w:pPr>
            <w:r w:rsidRPr="00CE6A5D">
              <w:rPr>
                <w:rStyle w:val="Nimic"/>
                <w:bCs/>
                <w:color w:val="auto"/>
                <w:sz w:val="20"/>
                <w:szCs w:val="20"/>
                <w:lang w:val="ro-RO"/>
              </w:rPr>
              <w:t>Pe parcursul anului</w:t>
            </w:r>
            <w:r w:rsidR="00956E4F" w:rsidRPr="00CE6A5D">
              <w:rPr>
                <w:rStyle w:val="Nimic"/>
                <w:bCs/>
                <w:color w:val="auto"/>
                <w:sz w:val="20"/>
                <w:szCs w:val="20"/>
                <w:lang w:val="ro-RO"/>
              </w:rPr>
              <w:t xml:space="preserve"> 2018 nu au fost </w:t>
            </w:r>
            <w:r w:rsidR="00AD2C40" w:rsidRPr="00CE6A5D">
              <w:rPr>
                <w:rStyle w:val="Nimic"/>
                <w:bCs/>
                <w:color w:val="auto"/>
                <w:sz w:val="20"/>
                <w:szCs w:val="20"/>
                <w:lang w:val="ro-RO"/>
              </w:rPr>
              <w:t>aplicate</w:t>
            </w:r>
            <w:r w:rsidR="00956E4F" w:rsidRPr="00CE6A5D">
              <w:rPr>
                <w:rStyle w:val="Nimic"/>
                <w:bCs/>
                <w:color w:val="auto"/>
                <w:sz w:val="20"/>
                <w:szCs w:val="20"/>
                <w:lang w:val="ro-RO"/>
              </w:rPr>
              <w:t xml:space="preserve"> sancț</w:t>
            </w:r>
            <w:r w:rsidRPr="00CE6A5D">
              <w:rPr>
                <w:rStyle w:val="Nimic"/>
                <w:bCs/>
                <w:color w:val="auto"/>
                <w:sz w:val="20"/>
                <w:szCs w:val="20"/>
                <w:lang w:val="ro-RO"/>
              </w:rPr>
              <w:t>iuni disciplinare.</w:t>
            </w:r>
          </w:p>
        </w:tc>
      </w:tr>
      <w:tr w:rsidR="00F07AD7" w:rsidRPr="00CE6A5D" w14:paraId="28586162" w14:textId="77777777" w:rsidTr="00270A3B">
        <w:trPr>
          <w:trHeight w:val="1160"/>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CFEFDB" w14:textId="77777777" w:rsidR="00F07AD7" w:rsidRPr="00CE6A5D" w:rsidRDefault="00F07AD7" w:rsidP="00F07AD7"/>
        </w:tc>
        <w:tc>
          <w:tcPr>
            <w:tcW w:w="2693"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3192DA" w14:textId="77777777" w:rsidR="00F07AD7" w:rsidRPr="00CE6A5D" w:rsidRDefault="00F07AD7" w:rsidP="00F07AD7">
            <w:pPr>
              <w:pStyle w:val="Corp"/>
              <w:jc w:val="both"/>
              <w:rPr>
                <w:color w:val="auto"/>
                <w:lang w:val="ro-RO"/>
              </w:rPr>
            </w:pPr>
            <w:r w:rsidRPr="00CE6A5D">
              <w:rPr>
                <w:color w:val="auto"/>
                <w:sz w:val="20"/>
                <w:szCs w:val="20"/>
                <w:lang w:val="ro-RO"/>
              </w:rPr>
              <w:t>21.10.3. Evidența termenului de validitate a sancțiunilor disciplinare aplicate funcționarilor publici</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DB9D6B" w14:textId="77777777" w:rsidR="00F07AD7" w:rsidRPr="00CE6A5D" w:rsidRDefault="00F07AD7" w:rsidP="00F07AD7">
            <w:pPr>
              <w:pStyle w:val="Corp"/>
              <w:jc w:val="center"/>
              <w:rPr>
                <w:color w:val="auto"/>
                <w:lang w:val="ro-RO"/>
              </w:rPr>
            </w:pPr>
            <w:r w:rsidRPr="00CE6A5D">
              <w:rPr>
                <w:color w:val="auto"/>
                <w:sz w:val="20"/>
                <w:szCs w:val="20"/>
                <w:lang w:val="ro-RO"/>
              </w:rPr>
              <w:t>La necesitate</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E33051C" w14:textId="77777777" w:rsidR="00F07AD7" w:rsidRPr="00CE6A5D" w:rsidRDefault="00F07AD7" w:rsidP="00F07AD7">
            <w:pPr>
              <w:pStyle w:val="Frspaiere1"/>
              <w:jc w:val="center"/>
              <w:rPr>
                <w:color w:val="auto"/>
                <w:lang w:val="ro-RO"/>
              </w:rPr>
            </w:pPr>
            <w:r w:rsidRPr="00CE6A5D">
              <w:rPr>
                <w:rFonts w:ascii="Times New Roman" w:hAnsi="Times New Roman"/>
                <w:color w:val="auto"/>
                <w:sz w:val="20"/>
                <w:szCs w:val="20"/>
                <w:lang w:val="ro-RO"/>
              </w:rPr>
              <w:t>Registru de evidență ținut</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57EAF3"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DMI </w:t>
            </w:r>
          </w:p>
          <w:p w14:paraId="45DD35B5" w14:textId="77777777" w:rsidR="00F07AD7" w:rsidRPr="00CE6A5D" w:rsidRDefault="00F07AD7" w:rsidP="00F07AD7">
            <w:pPr>
              <w:pStyle w:val="Corp"/>
              <w:jc w:val="center"/>
              <w:rPr>
                <w:color w:val="auto"/>
                <w:lang w:val="ro-RO"/>
              </w:rPr>
            </w:pPr>
            <w:r w:rsidRPr="00CE6A5D">
              <w:rPr>
                <w:b/>
                <w:bCs/>
                <w:color w:val="auto"/>
                <w:sz w:val="18"/>
                <w:szCs w:val="18"/>
                <w:lang w:val="ro-RO"/>
              </w:rPr>
              <w:t>(SRU)</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623AE4" w14:textId="77777777" w:rsidR="00F07AD7" w:rsidRPr="00CE6A5D" w:rsidRDefault="00F07AD7" w:rsidP="00F07AD7">
            <w:pPr>
              <w:pStyle w:val="Corp"/>
              <w:jc w:val="center"/>
              <w:rPr>
                <w:color w:val="auto"/>
                <w:lang w:val="ro-RO"/>
              </w:rPr>
            </w:pPr>
            <w:r w:rsidRPr="00CE6A5D">
              <w:rPr>
                <w:color w:val="auto"/>
                <w:sz w:val="20"/>
                <w:szCs w:val="20"/>
                <w:lang w:val="ro-RO"/>
              </w:rPr>
              <w:t>HG nr. 201 din 11.03.2009</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043211" w14:textId="77777777" w:rsidR="00F07AD7" w:rsidRPr="00CE6A5D" w:rsidRDefault="00F07AD7" w:rsidP="00F07AD7">
            <w:pPr>
              <w:pStyle w:val="Corp"/>
              <w:jc w:val="both"/>
              <w:rPr>
                <w:color w:val="auto"/>
                <w:sz w:val="20"/>
                <w:szCs w:val="20"/>
                <w:lang w:val="ro-RO"/>
              </w:rPr>
            </w:pPr>
            <w:r w:rsidRPr="00CE6A5D">
              <w:rPr>
                <w:rStyle w:val="Nimic"/>
                <w:b/>
                <w:bCs/>
                <w:color w:val="auto"/>
                <w:sz w:val="20"/>
                <w:szCs w:val="20"/>
                <w:u w:val="single"/>
                <w:lang w:val="ro-RO"/>
              </w:rPr>
              <w:t>Realizat în termen</w:t>
            </w:r>
          </w:p>
          <w:p w14:paraId="72B86DC7" w14:textId="77777777" w:rsidR="00F07AD7" w:rsidRPr="00CE6A5D" w:rsidRDefault="00F07AD7" w:rsidP="00F07AD7">
            <w:pPr>
              <w:pStyle w:val="Corp"/>
              <w:jc w:val="both"/>
              <w:rPr>
                <w:color w:val="auto"/>
                <w:lang w:val="ro-RO"/>
              </w:rPr>
            </w:pPr>
            <w:r w:rsidRPr="00CE6A5D">
              <w:rPr>
                <w:rStyle w:val="Nimic"/>
                <w:color w:val="auto"/>
                <w:sz w:val="20"/>
                <w:szCs w:val="20"/>
                <w:lang w:val="ro-RO"/>
              </w:rPr>
              <w:t>Evidența permanentă a termenului de validitate a sancțiunilor disciplinare aplicate funcționarilor publici este asigurată prin ținerea Registrului de evidență.</w:t>
            </w:r>
          </w:p>
        </w:tc>
      </w:tr>
      <w:tr w:rsidR="00F07AD7" w:rsidRPr="00CE6A5D" w14:paraId="4744FF19" w14:textId="77777777" w:rsidTr="00270A3B">
        <w:trPr>
          <w:trHeight w:val="1102"/>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9CAA44" w14:textId="77777777" w:rsidR="00F07AD7" w:rsidRPr="00CE6A5D" w:rsidRDefault="00F07AD7" w:rsidP="00F07AD7">
            <w:pPr>
              <w:pStyle w:val="Corp"/>
              <w:jc w:val="both"/>
              <w:rPr>
                <w:color w:val="auto"/>
                <w:lang w:val="ro-RO"/>
              </w:rPr>
            </w:pPr>
            <w:r w:rsidRPr="00CE6A5D">
              <w:rPr>
                <w:color w:val="auto"/>
                <w:sz w:val="20"/>
                <w:szCs w:val="20"/>
                <w:lang w:val="ro-RO"/>
              </w:rPr>
              <w:lastRenderedPageBreak/>
              <w:t>21.11. Ridicarea profesionalismului angajaților SFS prin instruire diversificată și continuă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3CDF59" w14:textId="77777777" w:rsidR="00F07AD7" w:rsidRPr="00CE6A5D" w:rsidRDefault="00F07AD7" w:rsidP="00F07AD7">
            <w:pPr>
              <w:pStyle w:val="Corp"/>
              <w:jc w:val="both"/>
              <w:rPr>
                <w:color w:val="auto"/>
                <w:lang w:val="ro-RO"/>
              </w:rPr>
            </w:pPr>
            <w:r w:rsidRPr="00CE6A5D">
              <w:rPr>
                <w:color w:val="auto"/>
                <w:sz w:val="20"/>
                <w:szCs w:val="20"/>
                <w:lang w:val="ro-RO"/>
              </w:rPr>
              <w:t>21.11.1. Elaborarea Planului de instruire internă și externă a funcționarilor fiscali din cadrul SFS pentru anul 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45141B6" w14:textId="77777777" w:rsidR="00F07AD7" w:rsidRPr="00CE6A5D" w:rsidRDefault="00F07AD7" w:rsidP="00F07AD7">
            <w:pPr>
              <w:pStyle w:val="Corp"/>
              <w:jc w:val="center"/>
              <w:rPr>
                <w:color w:val="auto"/>
                <w:lang w:val="ro-RO"/>
              </w:rPr>
            </w:pPr>
            <w:r w:rsidRPr="00CE6A5D">
              <w:rPr>
                <w:color w:val="auto"/>
                <w:sz w:val="20"/>
                <w:szCs w:val="20"/>
                <w:lang w:val="ro-RO"/>
              </w:rPr>
              <w:t>30 martie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529791" w14:textId="77777777" w:rsidR="00F07AD7" w:rsidRPr="00CE6A5D" w:rsidRDefault="00F07AD7" w:rsidP="00F07AD7">
            <w:pPr>
              <w:pStyle w:val="Frspaiere1"/>
              <w:jc w:val="center"/>
              <w:rPr>
                <w:color w:val="auto"/>
                <w:lang w:val="ro-RO"/>
              </w:rPr>
            </w:pPr>
            <w:r w:rsidRPr="00CE6A5D">
              <w:rPr>
                <w:rFonts w:ascii="Times New Roman" w:hAnsi="Times New Roman"/>
                <w:color w:val="auto"/>
                <w:sz w:val="20"/>
                <w:szCs w:val="20"/>
                <w:lang w:val="ro-RO"/>
              </w:rPr>
              <w:t>Plan de instruire aprobat;</w:t>
            </w:r>
          </w:p>
          <w:p w14:paraId="478D7536" w14:textId="77777777" w:rsidR="00F07AD7" w:rsidRPr="00CE6A5D" w:rsidRDefault="00F07AD7" w:rsidP="00F07AD7">
            <w:pPr>
              <w:pStyle w:val="Frspaiere1"/>
              <w:jc w:val="center"/>
              <w:rPr>
                <w:color w:val="auto"/>
                <w:lang w:val="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8D662CD" w14:textId="77777777" w:rsidR="00F07AD7" w:rsidRPr="00CE6A5D" w:rsidRDefault="00F07AD7" w:rsidP="00F07AD7">
            <w:pPr>
              <w:pStyle w:val="Corp"/>
              <w:jc w:val="center"/>
              <w:rPr>
                <w:color w:val="auto"/>
                <w:lang w:val="ro-RO"/>
              </w:rPr>
            </w:pPr>
            <w:r w:rsidRPr="00CE6A5D">
              <w:rPr>
                <w:b/>
                <w:bCs/>
                <w:color w:val="auto"/>
                <w:sz w:val="18"/>
                <w:szCs w:val="18"/>
                <w:lang w:val="ro-RO"/>
              </w:rPr>
              <w:t>SFS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98FF34"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835896" w14:textId="77777777"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7CEA6581" w14:textId="2978FD15" w:rsidR="00F07AD7" w:rsidRPr="00CE6A5D" w:rsidRDefault="00F07AD7" w:rsidP="00797428">
            <w:pPr>
              <w:pStyle w:val="Corp"/>
              <w:jc w:val="both"/>
              <w:rPr>
                <w:color w:val="auto"/>
                <w:lang w:val="ro-RO"/>
              </w:rPr>
            </w:pPr>
            <w:r w:rsidRPr="00CE6A5D">
              <w:rPr>
                <w:color w:val="auto"/>
                <w:sz w:val="20"/>
                <w:szCs w:val="20"/>
                <w:lang w:val="ro-RO"/>
              </w:rPr>
              <w:t>Planul de instruire internă și externă a funcționarilor fiscali din cadrul SFS pentru anul 2018 a fost aprobat prin Ordinul Ser</w:t>
            </w:r>
            <w:r w:rsidR="00797428" w:rsidRPr="00CE6A5D">
              <w:rPr>
                <w:color w:val="auto"/>
                <w:sz w:val="20"/>
                <w:szCs w:val="20"/>
                <w:lang w:val="ro-RO"/>
              </w:rPr>
              <w:t>viciului Fiscal de Stat nr. 152/</w:t>
            </w:r>
            <w:r w:rsidRPr="00CE6A5D">
              <w:rPr>
                <w:color w:val="auto"/>
                <w:sz w:val="20"/>
                <w:szCs w:val="20"/>
                <w:lang w:val="ro-RO"/>
              </w:rPr>
              <w:t>2018.</w:t>
            </w:r>
          </w:p>
        </w:tc>
      </w:tr>
      <w:tr w:rsidR="00F07AD7" w:rsidRPr="00CE6A5D" w14:paraId="38C7E65C" w14:textId="77777777" w:rsidTr="00270A3B">
        <w:trPr>
          <w:trHeight w:val="568"/>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FB3806" w14:textId="77777777" w:rsidR="00F07AD7" w:rsidRPr="00CE6A5D" w:rsidRDefault="00F07AD7" w:rsidP="00F07AD7"/>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CA12522" w14:textId="77777777" w:rsidR="00F07AD7" w:rsidRPr="00CE6A5D" w:rsidRDefault="00F07AD7" w:rsidP="00F07AD7">
            <w:pPr>
              <w:pStyle w:val="Corp"/>
              <w:jc w:val="both"/>
              <w:rPr>
                <w:color w:val="auto"/>
                <w:lang w:val="ro-RO"/>
              </w:rPr>
            </w:pPr>
            <w:r w:rsidRPr="00CE6A5D">
              <w:rPr>
                <w:color w:val="auto"/>
                <w:sz w:val="20"/>
                <w:szCs w:val="20"/>
                <w:lang w:val="ro-RO"/>
              </w:rPr>
              <w:t>21.11.2. Implementarea Planului de instruire internă și externă a funcționarilor fiscali din cadrul SFS pentru anul 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1A52DC"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E97CAB" w14:textId="77777777" w:rsidR="00F07AD7" w:rsidRPr="00CE6A5D" w:rsidRDefault="00F07AD7" w:rsidP="00F07AD7">
            <w:pPr>
              <w:pStyle w:val="Frspaiere1"/>
              <w:jc w:val="center"/>
              <w:rPr>
                <w:color w:val="auto"/>
                <w:lang w:val="ro-RO"/>
              </w:rPr>
            </w:pPr>
            <w:r w:rsidRPr="00CE6A5D">
              <w:rPr>
                <w:rFonts w:ascii="Times New Roman" w:hAnsi="Times New Roman"/>
                <w:color w:val="auto"/>
                <w:sz w:val="20"/>
                <w:szCs w:val="20"/>
                <w:lang w:val="ro-RO"/>
              </w:rPr>
              <w:t>Plan de instruire realizat la nivel de cel puțin 90% din total planificat fără buget suplimentar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606F2F" w14:textId="77777777" w:rsidR="00F07AD7" w:rsidRPr="00CE6A5D" w:rsidRDefault="00F07AD7" w:rsidP="00F07AD7">
            <w:pPr>
              <w:pStyle w:val="Corp"/>
              <w:jc w:val="center"/>
              <w:rPr>
                <w:color w:val="auto"/>
                <w:lang w:val="ro-RO"/>
              </w:rPr>
            </w:pPr>
            <w:r w:rsidRPr="00CE6A5D">
              <w:rPr>
                <w:b/>
                <w:bCs/>
                <w:color w:val="auto"/>
                <w:sz w:val="18"/>
                <w:szCs w:val="18"/>
                <w:lang w:val="ro-RO"/>
              </w:rPr>
              <w:t>SFS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396275B" w14:textId="77777777" w:rsidR="00F07AD7" w:rsidRPr="00CE6A5D" w:rsidRDefault="00F07AD7" w:rsidP="00F07AD7">
            <w:pPr>
              <w:pStyle w:val="Corp"/>
              <w:jc w:val="center"/>
              <w:rPr>
                <w:color w:val="auto"/>
                <w:lang w:val="ro-RO"/>
              </w:rPr>
            </w:pPr>
            <w:r w:rsidRPr="00CE6A5D">
              <w:rPr>
                <w:color w:val="auto"/>
                <w:sz w:val="20"/>
                <w:szCs w:val="20"/>
                <w:lang w:val="ro-RO"/>
              </w:rPr>
              <w:t>HG nr. 573 din 06.08.2013</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8A32AA" w14:textId="77777777" w:rsidR="00F07AD7" w:rsidRPr="00CE6A5D" w:rsidRDefault="00F07AD7" w:rsidP="00F07AD7">
            <w:pPr>
              <w:pStyle w:val="Corp"/>
              <w:rPr>
                <w:b/>
                <w:bCs/>
                <w:color w:val="auto"/>
                <w:sz w:val="20"/>
                <w:szCs w:val="20"/>
                <w:u w:val="single"/>
                <w:lang w:val="ro-RO"/>
              </w:rPr>
            </w:pPr>
            <w:r w:rsidRPr="00CE6A5D">
              <w:rPr>
                <w:b/>
                <w:bCs/>
                <w:color w:val="auto"/>
                <w:sz w:val="20"/>
                <w:szCs w:val="20"/>
                <w:u w:val="single"/>
                <w:lang w:val="ro-RO"/>
              </w:rPr>
              <w:t>Realizat în termen</w:t>
            </w:r>
          </w:p>
          <w:p w14:paraId="64DACBC3" w14:textId="779016D8" w:rsidR="00F07AD7" w:rsidRPr="00CE6A5D" w:rsidRDefault="00F07AD7" w:rsidP="00F07AD7">
            <w:pPr>
              <w:pStyle w:val="Corp"/>
              <w:jc w:val="both"/>
              <w:rPr>
                <w:color w:val="auto"/>
                <w:lang w:val="ro-RO"/>
              </w:rPr>
            </w:pPr>
            <w:r w:rsidRPr="00CE6A5D">
              <w:rPr>
                <w:color w:val="auto"/>
                <w:sz w:val="20"/>
                <w:szCs w:val="20"/>
                <w:lang w:val="ro-RO"/>
              </w:rPr>
              <w:t xml:space="preserve">Pe parcursul perioadei de raportare din Planul de instruire internă și externă a funcționarilor fiscali din cadrul SFS pentru anul 2018, au fost realizate </w:t>
            </w:r>
            <w:r w:rsidRPr="00CE6A5D">
              <w:rPr>
                <w:rStyle w:val="Nimic"/>
                <w:b/>
                <w:bCs/>
                <w:color w:val="auto"/>
                <w:sz w:val="20"/>
                <w:szCs w:val="20"/>
                <w:lang w:val="ro-RO"/>
              </w:rPr>
              <w:t>100%</w:t>
            </w:r>
            <w:r w:rsidRPr="00CE6A5D">
              <w:rPr>
                <w:color w:val="auto"/>
                <w:sz w:val="20"/>
                <w:szCs w:val="20"/>
                <w:lang w:val="ro-RO"/>
              </w:rPr>
              <w:t xml:space="preserve"> din acțiunile planificate.</w:t>
            </w:r>
          </w:p>
        </w:tc>
      </w:tr>
      <w:tr w:rsidR="00F07AD7" w:rsidRPr="00CE6A5D" w14:paraId="4F9D2CEA" w14:textId="77777777" w:rsidTr="00270A3B">
        <w:trPr>
          <w:trHeight w:val="264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7DD2E30" w14:textId="77777777" w:rsidR="00F07AD7" w:rsidRPr="00CE6A5D" w:rsidRDefault="00F07AD7" w:rsidP="00F07AD7">
            <w:pPr>
              <w:pStyle w:val="Corp"/>
              <w:jc w:val="both"/>
              <w:rPr>
                <w:color w:val="auto"/>
                <w:lang w:val="ro-RO"/>
              </w:rPr>
            </w:pPr>
            <w:r w:rsidRPr="00CE6A5D">
              <w:rPr>
                <w:color w:val="auto"/>
                <w:sz w:val="20"/>
                <w:szCs w:val="20"/>
                <w:lang w:val="ro-RO"/>
              </w:rPr>
              <w:t>21.12. Implementarea Planului anual de instruire a colaboratorilor vamali prin utilizarea eficientă a capacităţilor Centrului de instruire şi a partenerilor externi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B41CE51" w14:textId="77777777" w:rsidR="00F07AD7" w:rsidRPr="00CE6A5D" w:rsidRDefault="00F07AD7" w:rsidP="00F07AD7">
            <w:pPr>
              <w:pStyle w:val="Corp"/>
              <w:jc w:val="center"/>
              <w:rPr>
                <w:color w:val="auto"/>
                <w:lang w:val="ro-RO"/>
              </w:rPr>
            </w:pPr>
            <w:r w:rsidRPr="00CE6A5D">
              <w:rPr>
                <w:color w:val="auto"/>
                <w:sz w:val="20"/>
                <w:szCs w:val="20"/>
                <w:lang w:val="ro-R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94BBF7" w14:textId="77777777" w:rsidR="00F07AD7" w:rsidRPr="00CE6A5D" w:rsidRDefault="00F07AD7" w:rsidP="00F07AD7">
            <w:pPr>
              <w:pStyle w:val="Corp"/>
              <w:jc w:val="center"/>
              <w:rPr>
                <w:color w:val="auto"/>
                <w:lang w:val="ro-RO"/>
              </w:rPr>
            </w:pPr>
            <w:r w:rsidRPr="00CE6A5D">
              <w:rPr>
                <w:color w:val="auto"/>
                <w:sz w:val="20"/>
                <w:szCs w:val="20"/>
                <w:lang w:val="ro-RO"/>
              </w:rPr>
              <w:t>Pe parcursul anului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FBB198" w14:textId="77777777" w:rsidR="00F07AD7" w:rsidRPr="00CE6A5D" w:rsidRDefault="00F07AD7" w:rsidP="00F07AD7">
            <w:pPr>
              <w:pStyle w:val="Frspaiere1"/>
              <w:jc w:val="center"/>
              <w:rPr>
                <w:color w:val="auto"/>
                <w:lang w:val="ro-RO"/>
              </w:rPr>
            </w:pPr>
            <w:r w:rsidRPr="00CE6A5D">
              <w:rPr>
                <w:rFonts w:ascii="Times New Roman" w:hAnsi="Times New Roman"/>
                <w:color w:val="auto"/>
                <w:sz w:val="20"/>
                <w:szCs w:val="20"/>
                <w:lang w:val="ro-RO"/>
              </w:rPr>
              <w:t>Numărum de colaboratori vamali instruiți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CD8FD44" w14:textId="77777777" w:rsidR="00F07AD7" w:rsidRPr="00CE6A5D" w:rsidRDefault="00F07AD7" w:rsidP="00F07AD7">
            <w:pPr>
              <w:pStyle w:val="Corp"/>
              <w:jc w:val="center"/>
              <w:rPr>
                <w:color w:val="auto"/>
                <w:lang w:val="ro-RO"/>
              </w:rPr>
            </w:pPr>
            <w:r w:rsidRPr="00CE6A5D">
              <w:rPr>
                <w:b/>
                <w:bCs/>
                <w:color w:val="auto"/>
                <w:sz w:val="18"/>
                <w:szCs w:val="18"/>
                <w:lang w:val="ro-RO"/>
              </w:rPr>
              <w:t>SV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790CDE"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t xml:space="preserve">HG nr. 4 din </w:t>
            </w:r>
          </w:p>
          <w:p w14:paraId="4DEF8188" w14:textId="77777777" w:rsidR="00F07AD7" w:rsidRPr="00CE6A5D" w:rsidRDefault="00F07AD7" w:rsidP="00F07AD7">
            <w:pPr>
              <w:pStyle w:val="Corp"/>
              <w:jc w:val="center"/>
              <w:rPr>
                <w:color w:val="auto"/>
                <w:lang w:val="ro-RO"/>
              </w:rPr>
            </w:pPr>
            <w:r w:rsidRPr="00CE6A5D">
              <w:rPr>
                <w:color w:val="auto"/>
                <w:sz w:val="20"/>
                <w:szCs w:val="20"/>
                <w:lang w:val="ro-RO"/>
              </w:rPr>
              <w:t>14.01.2014,</w:t>
            </w:r>
            <w:r w:rsidRPr="00CE6A5D">
              <w:rPr>
                <w:rStyle w:val="Nimic"/>
                <w:color w:val="auto"/>
                <w:sz w:val="20"/>
                <w:szCs w:val="20"/>
                <w:vertAlign w:val="subscript"/>
                <w:lang w:val="ro-RO"/>
              </w:rPr>
              <w:t>VII, 6, 6.1.2.</w:t>
            </w:r>
          </w:p>
        </w:tc>
        <w:tc>
          <w:tcPr>
            <w:tcW w:w="5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4912EC" w14:textId="03F88F8F" w:rsidR="00F07AD7" w:rsidRPr="00CE6A5D" w:rsidRDefault="00F07AD7" w:rsidP="00F07AD7">
            <w:pPr>
              <w:pStyle w:val="Corp"/>
              <w:jc w:val="both"/>
              <w:rPr>
                <w:b/>
                <w:bCs/>
                <w:color w:val="auto"/>
                <w:sz w:val="20"/>
                <w:szCs w:val="20"/>
                <w:u w:val="single"/>
                <w:lang w:val="ro-RO"/>
              </w:rPr>
            </w:pPr>
            <w:r w:rsidRPr="00CE6A5D">
              <w:rPr>
                <w:b/>
                <w:bCs/>
                <w:color w:val="auto"/>
                <w:sz w:val="20"/>
                <w:szCs w:val="20"/>
                <w:u w:val="single"/>
                <w:lang w:val="ro-RO"/>
              </w:rPr>
              <w:t>Realizat în termen</w:t>
            </w:r>
          </w:p>
          <w:p w14:paraId="01C1EC3D" w14:textId="2A410417" w:rsidR="00F07AD7" w:rsidRPr="00CE6A5D" w:rsidRDefault="00F07AD7" w:rsidP="00F07AD7">
            <w:pPr>
              <w:pStyle w:val="Corp"/>
              <w:jc w:val="both"/>
              <w:rPr>
                <w:color w:val="auto"/>
                <w:sz w:val="20"/>
                <w:szCs w:val="20"/>
                <w:lang w:val="ro-RO"/>
              </w:rPr>
            </w:pPr>
            <w:r w:rsidRPr="00CE6A5D">
              <w:rPr>
                <w:color w:val="auto"/>
                <w:sz w:val="20"/>
                <w:szCs w:val="20"/>
                <w:lang w:val="ro-RO"/>
              </w:rPr>
              <w:t xml:space="preserve">Conform Planului de instruire a colaboratorilor vamali pentru anul 2018, </w:t>
            </w:r>
            <w:r w:rsidRPr="00CE6A5D">
              <w:rPr>
                <w:bCs/>
                <w:color w:val="auto"/>
                <w:sz w:val="20"/>
                <w:szCs w:val="20"/>
                <w:lang w:val="ro-RO"/>
              </w:rPr>
              <w:t xml:space="preserve">aprobat prin </w:t>
            </w:r>
            <w:r w:rsidR="00797428" w:rsidRPr="00CE6A5D">
              <w:rPr>
                <w:color w:val="auto"/>
                <w:sz w:val="20"/>
                <w:szCs w:val="20"/>
                <w:lang w:val="ro-RO"/>
              </w:rPr>
              <w:t>Ordinul SV nr.12-O/</w:t>
            </w:r>
            <w:r w:rsidRPr="00CE6A5D">
              <w:rPr>
                <w:color w:val="auto"/>
                <w:sz w:val="20"/>
                <w:szCs w:val="20"/>
                <w:lang w:val="ro-RO"/>
              </w:rPr>
              <w:t>2018, pe parcursul anului 2018 au fost desfăşurate:</w:t>
            </w:r>
          </w:p>
          <w:p w14:paraId="0790A360" w14:textId="77777777" w:rsidR="00F07AD7" w:rsidRPr="00CE6A5D" w:rsidRDefault="00F07AD7" w:rsidP="00F07AD7">
            <w:pPr>
              <w:pStyle w:val="Corp"/>
              <w:jc w:val="both"/>
              <w:rPr>
                <w:b/>
                <w:color w:val="auto"/>
                <w:sz w:val="20"/>
                <w:szCs w:val="20"/>
                <w:lang w:val="ro-RO"/>
              </w:rPr>
            </w:pPr>
            <w:r w:rsidRPr="00CE6A5D">
              <w:rPr>
                <w:color w:val="auto"/>
                <w:sz w:val="20"/>
                <w:szCs w:val="20"/>
                <w:lang w:val="ro-RO"/>
              </w:rPr>
              <w:t xml:space="preserve">- </w:t>
            </w:r>
            <w:r w:rsidRPr="00CE6A5D">
              <w:rPr>
                <w:b/>
                <w:color w:val="auto"/>
                <w:sz w:val="20"/>
                <w:szCs w:val="20"/>
                <w:lang w:val="ro-RO"/>
              </w:rPr>
              <w:t>147 activități de instruire internă</w:t>
            </w:r>
            <w:r w:rsidRPr="00CE6A5D">
              <w:rPr>
                <w:color w:val="auto"/>
                <w:sz w:val="20"/>
                <w:szCs w:val="20"/>
                <w:lang w:val="ro-RO"/>
              </w:rPr>
              <w:t xml:space="preserve">, în cadrul cărora au fost instruiţi per total </w:t>
            </w:r>
            <w:r w:rsidRPr="00CE6A5D">
              <w:rPr>
                <w:b/>
                <w:color w:val="auto"/>
                <w:sz w:val="20"/>
                <w:szCs w:val="20"/>
                <w:lang w:val="ro-RO"/>
              </w:rPr>
              <w:t xml:space="preserve">3971 persoane </w:t>
            </w:r>
            <w:r w:rsidRPr="00CE6A5D">
              <w:rPr>
                <w:color w:val="auto"/>
                <w:sz w:val="20"/>
                <w:szCs w:val="20"/>
                <w:lang w:val="ro-RO"/>
              </w:rPr>
              <w:t>(620 - din cadrul aparatului central,  3351 – din cadrul birourilor vamale);</w:t>
            </w:r>
          </w:p>
          <w:p w14:paraId="52D84ABB" w14:textId="77777777" w:rsidR="00F07AD7" w:rsidRPr="00CE6A5D" w:rsidRDefault="00F07AD7" w:rsidP="00F07AD7">
            <w:pPr>
              <w:pStyle w:val="Corp"/>
              <w:jc w:val="both"/>
              <w:rPr>
                <w:color w:val="auto"/>
                <w:sz w:val="20"/>
                <w:szCs w:val="20"/>
                <w:lang w:val="ro-RO"/>
              </w:rPr>
            </w:pPr>
            <w:r w:rsidRPr="00CE6A5D">
              <w:rPr>
                <w:b/>
                <w:color w:val="auto"/>
                <w:sz w:val="20"/>
                <w:szCs w:val="20"/>
                <w:lang w:val="ro-RO"/>
              </w:rPr>
              <w:t>- 121 activități de instruire externă</w:t>
            </w:r>
            <w:r w:rsidRPr="00CE6A5D">
              <w:rPr>
                <w:color w:val="auto"/>
                <w:sz w:val="20"/>
                <w:szCs w:val="20"/>
                <w:lang w:val="ro-RO"/>
              </w:rPr>
              <w:t xml:space="preserve">, în cadrul cărora au fost instruiţi per total </w:t>
            </w:r>
            <w:r w:rsidRPr="00CE6A5D">
              <w:rPr>
                <w:b/>
                <w:color w:val="auto"/>
                <w:sz w:val="20"/>
                <w:szCs w:val="20"/>
                <w:lang w:val="ro-RO"/>
              </w:rPr>
              <w:t xml:space="preserve">459 persoane </w:t>
            </w:r>
            <w:r w:rsidRPr="00CE6A5D">
              <w:rPr>
                <w:color w:val="auto"/>
                <w:sz w:val="20"/>
                <w:szCs w:val="20"/>
                <w:lang w:val="ro-RO"/>
              </w:rPr>
              <w:t>(249 - din cadrul aparatului central, 210 – din cadrul birourilor vamale).</w:t>
            </w:r>
          </w:p>
          <w:p w14:paraId="63CD21F9" w14:textId="4EB7C2E3" w:rsidR="00F07AD7" w:rsidRPr="00CE6A5D" w:rsidRDefault="00F07AD7" w:rsidP="00F07AD7">
            <w:pPr>
              <w:pStyle w:val="Corp"/>
              <w:jc w:val="both"/>
              <w:rPr>
                <w:color w:val="auto"/>
                <w:lang w:val="ro-RO"/>
              </w:rPr>
            </w:pPr>
            <w:r w:rsidRPr="00CE6A5D">
              <w:rPr>
                <w:b/>
                <w:color w:val="auto"/>
                <w:sz w:val="20"/>
                <w:szCs w:val="20"/>
                <w:lang w:val="ro-RO"/>
              </w:rPr>
              <w:t>Nominal</w:t>
            </w:r>
            <w:r w:rsidRPr="00CE6A5D">
              <w:rPr>
                <w:color w:val="auto"/>
                <w:sz w:val="20"/>
                <w:szCs w:val="20"/>
                <w:lang w:val="ro-RO"/>
              </w:rPr>
              <w:t xml:space="preserve">, pe parcursul a 12 luni ale anului 2018 au fost instruiţi </w:t>
            </w:r>
            <w:r w:rsidRPr="00CE6A5D">
              <w:rPr>
                <w:b/>
                <w:color w:val="auto"/>
                <w:sz w:val="20"/>
                <w:szCs w:val="20"/>
                <w:lang w:val="ro-RO"/>
              </w:rPr>
              <w:t>1426 persoane (sau 93 % din funcționari vamali)</w:t>
            </w:r>
            <w:r w:rsidRPr="00CE6A5D">
              <w:rPr>
                <w:color w:val="auto"/>
                <w:sz w:val="20"/>
                <w:szCs w:val="20"/>
                <w:lang w:val="ro-RO"/>
              </w:rPr>
              <w:t>.</w:t>
            </w:r>
          </w:p>
        </w:tc>
      </w:tr>
      <w:tr w:rsidR="00F07AD7" w:rsidRPr="00CE6A5D" w14:paraId="7A908958" w14:textId="77777777" w:rsidTr="00270A3B">
        <w:trPr>
          <w:trHeight w:val="22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0F695" w14:textId="77777777" w:rsidR="00F07AD7" w:rsidRPr="00CE6A5D" w:rsidRDefault="00F07AD7" w:rsidP="00F07AD7">
            <w:pPr>
              <w:pStyle w:val="Corp"/>
              <w:jc w:val="both"/>
              <w:rPr>
                <w:color w:val="auto"/>
                <w:lang w:val="ro-RO"/>
              </w:rPr>
            </w:pPr>
            <w:r w:rsidRPr="00CE6A5D">
              <w:rPr>
                <w:b/>
                <w:bCs/>
                <w:color w:val="auto"/>
                <w:sz w:val="20"/>
                <w:szCs w:val="20"/>
                <w:lang w:val="ro-RO"/>
              </w:rPr>
              <w:t>Obiectivul nr. 22. Asigurarea mecanismelor de gestionare deplină, eficientă și responsabilă a patrimoniului</w:t>
            </w:r>
          </w:p>
        </w:tc>
      </w:tr>
      <w:tr w:rsidR="00F07AD7" w:rsidRPr="00CE6A5D" w14:paraId="19F0544B" w14:textId="77777777" w:rsidTr="00270A3B">
        <w:trPr>
          <w:trHeight w:val="602"/>
          <w:jc w:val="center"/>
        </w:trPr>
        <w:tc>
          <w:tcPr>
            <w:tcW w:w="154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F1DF4B" w14:textId="77777777" w:rsidR="00F07AD7" w:rsidRPr="00CE6A5D" w:rsidRDefault="00F07AD7" w:rsidP="00F07AD7">
            <w:pPr>
              <w:pStyle w:val="Corp"/>
              <w:jc w:val="both"/>
              <w:rPr>
                <w:b/>
                <w:bCs/>
                <w:color w:val="auto"/>
                <w:sz w:val="18"/>
                <w:szCs w:val="18"/>
                <w:u w:val="single"/>
                <w:lang w:val="ro-RO"/>
              </w:rPr>
            </w:pPr>
            <w:r w:rsidRPr="00CE6A5D">
              <w:rPr>
                <w:b/>
                <w:bCs/>
                <w:color w:val="auto"/>
                <w:sz w:val="18"/>
                <w:szCs w:val="18"/>
                <w:u w:val="single"/>
                <w:lang w:val="ro-RO"/>
              </w:rPr>
              <w:t>Riscuri interne:</w:t>
            </w:r>
          </w:p>
          <w:p w14:paraId="7B10107E" w14:textId="77777777" w:rsidR="00F07AD7" w:rsidRPr="00CE6A5D" w:rsidRDefault="00F07AD7" w:rsidP="00F07AD7">
            <w:pPr>
              <w:pStyle w:val="Corp"/>
              <w:numPr>
                <w:ilvl w:val="0"/>
                <w:numId w:val="26"/>
              </w:numPr>
              <w:jc w:val="both"/>
              <w:rPr>
                <w:color w:val="auto"/>
                <w:sz w:val="18"/>
                <w:szCs w:val="18"/>
                <w:lang w:val="ro-RO"/>
              </w:rPr>
            </w:pPr>
            <w:r w:rsidRPr="00CE6A5D">
              <w:rPr>
                <w:color w:val="auto"/>
                <w:sz w:val="18"/>
                <w:szCs w:val="18"/>
                <w:lang w:val="ro-RO"/>
              </w:rPr>
              <w:t xml:space="preserve">solicitări ad-hoc; </w:t>
            </w:r>
          </w:p>
          <w:p w14:paraId="3255A038" w14:textId="77777777" w:rsidR="00F07AD7" w:rsidRPr="00CE6A5D" w:rsidRDefault="00F07AD7" w:rsidP="00F07AD7">
            <w:pPr>
              <w:pStyle w:val="Corp"/>
              <w:jc w:val="both"/>
              <w:rPr>
                <w:color w:val="auto"/>
                <w:lang w:val="ro-RO"/>
              </w:rPr>
            </w:pPr>
            <w:r w:rsidRPr="00CE6A5D">
              <w:rPr>
                <w:rStyle w:val="Nimic"/>
                <w:color w:val="auto"/>
                <w:sz w:val="18"/>
                <w:szCs w:val="18"/>
                <w:lang w:val="ro-RO"/>
              </w:rPr>
              <w:t>deficienţe în funcţionalitatea sistemului informațional al Ministerului Finanțelor.</w:t>
            </w:r>
          </w:p>
        </w:tc>
      </w:tr>
      <w:tr w:rsidR="00F07AD7" w:rsidRPr="00CE6A5D" w14:paraId="2CBE7575" w14:textId="77777777" w:rsidTr="00270A3B">
        <w:trPr>
          <w:trHeight w:val="571"/>
          <w:jc w:val="center"/>
        </w:trPr>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3DE93D1" w14:textId="77777777" w:rsidR="00F07AD7" w:rsidRPr="00CE6A5D" w:rsidRDefault="00F07AD7" w:rsidP="00F07AD7">
            <w:pPr>
              <w:pStyle w:val="Corp"/>
              <w:jc w:val="both"/>
              <w:rPr>
                <w:color w:val="auto"/>
                <w:lang w:val="ro-RO"/>
              </w:rPr>
            </w:pPr>
            <w:r w:rsidRPr="00CE6A5D">
              <w:rPr>
                <w:color w:val="auto"/>
                <w:sz w:val="20"/>
                <w:szCs w:val="20"/>
                <w:lang w:val="ro-RO"/>
              </w:rPr>
              <w:t xml:space="preserve">22.1. Inventarierea și evidența proprietății publice a statului și a unităților </w:t>
            </w:r>
            <w:r w:rsidRPr="00CE6A5D">
              <w:rPr>
                <w:color w:val="auto"/>
                <w:sz w:val="20"/>
                <w:szCs w:val="20"/>
                <w:lang w:val="ro-RO"/>
              </w:rPr>
              <w:lastRenderedPageBreak/>
              <w:t>administrativ-teritoriale, cu delimitarea acestora</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CD99935" w14:textId="77777777" w:rsidR="00F07AD7" w:rsidRPr="00CE6A5D" w:rsidRDefault="00F07AD7" w:rsidP="00F07AD7">
            <w:pPr>
              <w:pStyle w:val="Corp"/>
              <w:jc w:val="center"/>
              <w:rPr>
                <w:color w:val="auto"/>
                <w:lang w:val="ro-RO"/>
              </w:rPr>
            </w:pPr>
            <w:r w:rsidRPr="00CE6A5D">
              <w:rPr>
                <w:color w:val="auto"/>
                <w:sz w:val="20"/>
                <w:szCs w:val="20"/>
                <w:lang w:val="ro-RO"/>
              </w:rPr>
              <w:lastRenderedPageBreak/>
              <w:t>-</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2D76FC1" w14:textId="77777777" w:rsidR="00F07AD7" w:rsidRPr="00CE6A5D" w:rsidRDefault="00F07AD7" w:rsidP="00F07AD7">
            <w:pPr>
              <w:pStyle w:val="Corp"/>
              <w:jc w:val="center"/>
              <w:rPr>
                <w:color w:val="auto"/>
                <w:lang w:val="ro-RO"/>
              </w:rPr>
            </w:pPr>
            <w:r w:rsidRPr="00CE6A5D">
              <w:rPr>
                <w:color w:val="auto"/>
                <w:sz w:val="20"/>
                <w:szCs w:val="20"/>
                <w:lang w:val="ro-RO"/>
              </w:rPr>
              <w:t>28 decembrie</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5DE70F5C" w14:textId="77777777" w:rsidR="00F07AD7" w:rsidRPr="00CE6A5D" w:rsidRDefault="00F07AD7" w:rsidP="00F07AD7">
            <w:pPr>
              <w:pStyle w:val="Corp"/>
              <w:jc w:val="center"/>
              <w:rPr>
                <w:color w:val="auto"/>
                <w:lang w:val="ro-RO"/>
              </w:rPr>
            </w:pPr>
            <w:r w:rsidRPr="00CE6A5D">
              <w:rPr>
                <w:color w:val="auto"/>
                <w:sz w:val="20"/>
                <w:szCs w:val="20"/>
                <w:lang w:val="ro-RO"/>
              </w:rPr>
              <w:t xml:space="preserve">Bunurile imobiliare proprietate publică </w:t>
            </w:r>
            <w:r w:rsidRPr="00CE6A5D">
              <w:rPr>
                <w:color w:val="auto"/>
                <w:sz w:val="20"/>
                <w:szCs w:val="20"/>
                <w:lang w:val="ro-RO"/>
              </w:rPr>
              <w:lastRenderedPageBreak/>
              <w:t>înregistrate în conformitate cu legislația în vigoare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04452ADF"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DMI</w:t>
            </w:r>
          </w:p>
          <w:p w14:paraId="6C8A5672" w14:textId="77777777" w:rsidR="00F07AD7" w:rsidRPr="00CE6A5D" w:rsidRDefault="00F07AD7" w:rsidP="00F07AD7">
            <w:pPr>
              <w:pStyle w:val="Corp"/>
              <w:jc w:val="center"/>
              <w:rPr>
                <w:color w:val="auto"/>
                <w:lang w:val="ro-RO"/>
              </w:rPr>
            </w:pPr>
            <w:r w:rsidRPr="00CE6A5D">
              <w:rPr>
                <w:b/>
                <w:bCs/>
                <w:color w:val="auto"/>
                <w:sz w:val="18"/>
                <w:szCs w:val="18"/>
                <w:lang w:val="ro-RO"/>
              </w:rPr>
              <w:t>(SF)</w:t>
            </w:r>
          </w:p>
          <w:p w14:paraId="12233E6A" w14:textId="77777777" w:rsidR="00F07AD7" w:rsidRPr="00CE6A5D" w:rsidRDefault="00F07AD7" w:rsidP="00F07AD7">
            <w:pPr>
              <w:pStyle w:val="Corp"/>
              <w:jc w:val="center"/>
              <w:rPr>
                <w:color w:val="auto"/>
                <w:lang w:val="ro-RO"/>
              </w:rPr>
            </w:pPr>
            <w:r w:rsidRPr="00CE6A5D">
              <w:rPr>
                <w:b/>
                <w:bCs/>
                <w:color w:val="auto"/>
                <w:sz w:val="18"/>
                <w:szCs w:val="18"/>
                <w:lang w:val="ro-RO"/>
              </w:rPr>
              <w:t xml:space="preserve">SFS </w:t>
            </w:r>
          </w:p>
          <w:p w14:paraId="6D1E2AAB" w14:textId="77777777" w:rsidR="00F07AD7" w:rsidRPr="00CE6A5D" w:rsidRDefault="00F07AD7" w:rsidP="00F07AD7">
            <w:pPr>
              <w:pStyle w:val="Corp"/>
              <w:jc w:val="center"/>
              <w:rPr>
                <w:color w:val="auto"/>
                <w:lang w:val="ro-RO"/>
              </w:rPr>
            </w:pPr>
            <w:r w:rsidRPr="00CE6A5D">
              <w:rPr>
                <w:b/>
                <w:bCs/>
                <w:color w:val="auto"/>
                <w:sz w:val="18"/>
                <w:szCs w:val="18"/>
                <w:lang w:val="ro-RO"/>
              </w:rPr>
              <w:t>SV</w:t>
            </w:r>
          </w:p>
          <w:p w14:paraId="3957CADF" w14:textId="77777777" w:rsidR="00F07AD7" w:rsidRPr="00CE6A5D" w:rsidRDefault="00F07AD7" w:rsidP="00F07AD7">
            <w:pPr>
              <w:pStyle w:val="Corp"/>
              <w:jc w:val="center"/>
              <w:rPr>
                <w:color w:val="auto"/>
                <w:lang w:val="ro-RO"/>
              </w:rPr>
            </w:pPr>
            <w:r w:rsidRPr="00CE6A5D">
              <w:rPr>
                <w:b/>
                <w:bCs/>
                <w:color w:val="auto"/>
                <w:sz w:val="18"/>
                <w:szCs w:val="18"/>
                <w:lang w:val="ro-RO"/>
              </w:rPr>
              <w:t>IF</w:t>
            </w:r>
          </w:p>
          <w:p w14:paraId="780EA473" w14:textId="77777777" w:rsidR="00F07AD7" w:rsidRPr="00CE6A5D" w:rsidRDefault="00F07AD7" w:rsidP="00F07AD7">
            <w:pPr>
              <w:pStyle w:val="Corp"/>
              <w:jc w:val="center"/>
              <w:rPr>
                <w:color w:val="auto"/>
                <w:lang w:val="ro-RO"/>
              </w:rPr>
            </w:pPr>
            <w:r w:rsidRPr="00CE6A5D">
              <w:rPr>
                <w:b/>
                <w:bCs/>
                <w:color w:val="auto"/>
                <w:sz w:val="18"/>
                <w:szCs w:val="18"/>
                <w:lang w:val="ro-RO"/>
              </w:rPr>
              <w:lastRenderedPageBreak/>
              <w:t>AAP</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64C7CF01" w14:textId="77777777" w:rsidR="00F07AD7" w:rsidRPr="00CE6A5D" w:rsidRDefault="00F07AD7" w:rsidP="00F07AD7">
            <w:pPr>
              <w:pStyle w:val="Corp"/>
              <w:jc w:val="center"/>
              <w:rPr>
                <w:color w:val="auto"/>
                <w:sz w:val="20"/>
                <w:szCs w:val="20"/>
                <w:lang w:val="ro-RO"/>
              </w:rPr>
            </w:pPr>
            <w:r w:rsidRPr="00CE6A5D">
              <w:rPr>
                <w:color w:val="auto"/>
                <w:sz w:val="20"/>
                <w:szCs w:val="20"/>
                <w:lang w:val="ro-RO"/>
              </w:rPr>
              <w:lastRenderedPageBreak/>
              <w:t>HG nr.1351 din 15.12.2017</w:t>
            </w:r>
          </w:p>
          <w:p w14:paraId="605D43AF" w14:textId="77777777" w:rsidR="00F07AD7" w:rsidRPr="00CE6A5D" w:rsidRDefault="00F07AD7" w:rsidP="00F07AD7">
            <w:pPr>
              <w:pStyle w:val="Corp"/>
              <w:jc w:val="center"/>
              <w:rPr>
                <w:color w:val="auto"/>
                <w:lang w:val="ro-RO"/>
              </w:rPr>
            </w:pPr>
            <w:r w:rsidRPr="00CE6A5D">
              <w:rPr>
                <w:color w:val="auto"/>
                <w:sz w:val="20"/>
                <w:szCs w:val="20"/>
                <w:vertAlign w:val="subscript"/>
                <w:lang w:val="ro-RO"/>
              </w:rPr>
              <w:t>III, 35</w:t>
            </w:r>
          </w:p>
        </w:tc>
        <w:tc>
          <w:tcPr>
            <w:tcW w:w="5379"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74FA871C" w14:textId="77777777" w:rsidR="00F07AD7" w:rsidRPr="00CE6A5D" w:rsidRDefault="00F07AD7" w:rsidP="00F07AD7">
            <w:pPr>
              <w:jc w:val="both"/>
              <w:rPr>
                <w:b/>
                <w:sz w:val="20"/>
                <w:szCs w:val="20"/>
                <w:u w:val="single"/>
              </w:rPr>
            </w:pPr>
            <w:r w:rsidRPr="00CE6A5D">
              <w:rPr>
                <w:b/>
                <w:sz w:val="20"/>
                <w:szCs w:val="20"/>
                <w:u w:val="single"/>
              </w:rPr>
              <w:t>În curs de realizare</w:t>
            </w:r>
          </w:p>
          <w:p w14:paraId="36BB19B4"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eastAsia="ru-RU"/>
              </w:rPr>
            </w:pPr>
            <w:r w:rsidRPr="00CE6A5D">
              <w:rPr>
                <w:rFonts w:eastAsia="Times New Roman"/>
                <w:i/>
                <w:sz w:val="20"/>
                <w:szCs w:val="20"/>
                <w:bdr w:val="none" w:sz="0" w:space="0" w:color="auto"/>
                <w:lang w:eastAsia="ru-RU"/>
              </w:rPr>
              <w:t xml:space="preserve">Ministerul Finanţelor </w:t>
            </w:r>
            <w:r w:rsidRPr="00CE6A5D">
              <w:rPr>
                <w:rFonts w:eastAsia="Times New Roman"/>
                <w:sz w:val="20"/>
                <w:szCs w:val="20"/>
                <w:bdr w:val="none" w:sz="0" w:space="0" w:color="auto"/>
                <w:lang w:eastAsia="ru-RU"/>
              </w:rPr>
              <w:t xml:space="preserve">şi </w:t>
            </w:r>
            <w:r w:rsidRPr="00CE6A5D">
              <w:rPr>
                <w:rFonts w:eastAsia="Times New Roman"/>
                <w:i/>
                <w:sz w:val="20"/>
                <w:szCs w:val="20"/>
                <w:bdr w:val="none" w:sz="0" w:space="0" w:color="auto"/>
                <w:lang w:eastAsia="ru-RU"/>
              </w:rPr>
              <w:t>Inspecţia Financiară</w:t>
            </w:r>
            <w:r w:rsidRPr="00CE6A5D">
              <w:rPr>
                <w:rFonts w:eastAsia="Times New Roman"/>
                <w:sz w:val="20"/>
                <w:szCs w:val="20"/>
                <w:bdr w:val="none" w:sz="0" w:space="0" w:color="auto"/>
                <w:lang w:eastAsia="ru-RU"/>
              </w:rPr>
              <w:t xml:space="preserve"> au înregistrat bunurile proprietate publică în conformitate cu legislaţia în vigoare.</w:t>
            </w:r>
          </w:p>
          <w:p w14:paraId="42D5DB31"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lastRenderedPageBreak/>
              <w:t xml:space="preserve">În partea ce ține de Serviciul Fiscal de Stat, în urma reorganizării SFS în baza Legii nr.281 din 16 decembrie 2016 cu privire la modificarea și completarea unor acte legislative, din proprietatea Inspectoratelor Fiscale Teritoriale și a Inspectoratului Fiscal Principal de Stat au fost trecute în proprietatea Serviciului Fiscal de Stat, conform cadrului legal, </w:t>
            </w:r>
            <w:r w:rsidRPr="00CE6A5D">
              <w:rPr>
                <w:rFonts w:eastAsia="Times New Roman"/>
                <w:b/>
                <w:sz w:val="20"/>
                <w:szCs w:val="20"/>
                <w:bdr w:val="none" w:sz="0" w:space="0" w:color="auto"/>
                <w:lang w:eastAsia="ru-RU"/>
              </w:rPr>
              <w:t xml:space="preserve">40 </w:t>
            </w:r>
            <w:r w:rsidRPr="00CE6A5D">
              <w:rPr>
                <w:rFonts w:eastAsia="Times New Roman"/>
                <w:sz w:val="20"/>
                <w:szCs w:val="20"/>
                <w:bdr w:val="none" w:sz="0" w:space="0" w:color="auto"/>
                <w:lang w:eastAsia="ru-RU"/>
              </w:rPr>
              <w:t>de bunuri imobile. În urma inventarierii în anul 2018 au fost identificate</w:t>
            </w:r>
            <w:r w:rsidRPr="00CE6A5D">
              <w:rPr>
                <w:rFonts w:eastAsia="Times New Roman"/>
                <w:b/>
                <w:sz w:val="20"/>
                <w:szCs w:val="20"/>
                <w:bdr w:val="none" w:sz="0" w:space="0" w:color="auto"/>
                <w:lang w:eastAsia="ru-RU"/>
              </w:rPr>
              <w:t xml:space="preserve"> 6</w:t>
            </w:r>
            <w:r w:rsidRPr="00CE6A5D">
              <w:rPr>
                <w:rFonts w:eastAsia="Times New Roman"/>
                <w:sz w:val="20"/>
                <w:szCs w:val="20"/>
                <w:bdr w:val="none" w:sz="0" w:space="0" w:color="auto"/>
                <w:lang w:eastAsia="ru-RU"/>
              </w:rPr>
              <w:t xml:space="preserve"> bunuri imobile neînregistrate în Registrul bunurilor imobile.</w:t>
            </w:r>
          </w:p>
          <w:p w14:paraId="2146C79C" w14:textId="77777777" w:rsidR="00F07AD7" w:rsidRPr="00CE6A5D" w:rsidRDefault="00F07AD7" w:rsidP="00F07AD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 xml:space="preserve">În ceea ce priveşte </w:t>
            </w:r>
            <w:r w:rsidRPr="00CE6A5D">
              <w:rPr>
                <w:rFonts w:eastAsia="Times New Roman"/>
                <w:i/>
                <w:sz w:val="20"/>
                <w:szCs w:val="20"/>
                <w:bdr w:val="none" w:sz="0" w:space="0" w:color="auto"/>
                <w:lang w:eastAsia="ru-RU"/>
              </w:rPr>
              <w:t>Serviciul Vamal</w:t>
            </w:r>
            <w:r w:rsidRPr="00CE6A5D">
              <w:rPr>
                <w:rFonts w:eastAsia="Times New Roman"/>
                <w:sz w:val="20"/>
                <w:szCs w:val="20"/>
                <w:bdr w:val="none" w:sz="0" w:space="0" w:color="auto"/>
                <w:lang w:eastAsia="ru-RU"/>
              </w:rPr>
              <w:t xml:space="preserve">, la situația din 31.12.2018  în total sunt înregistrate 208 bunuri imobile proprietate publică. În urma efectuării inventarierii (la situația din 01.08.2018) au fost constatate </w:t>
            </w:r>
            <w:r w:rsidRPr="00CE6A5D">
              <w:rPr>
                <w:rFonts w:eastAsia="Times New Roman"/>
                <w:b/>
                <w:sz w:val="20"/>
                <w:szCs w:val="20"/>
                <w:bdr w:val="none" w:sz="0" w:space="0" w:color="auto"/>
                <w:lang w:eastAsia="ru-RU"/>
              </w:rPr>
              <w:t>23</w:t>
            </w:r>
            <w:r w:rsidRPr="00CE6A5D">
              <w:rPr>
                <w:rFonts w:eastAsia="Times New Roman"/>
                <w:sz w:val="20"/>
                <w:szCs w:val="20"/>
                <w:bdr w:val="none" w:sz="0" w:space="0" w:color="auto"/>
                <w:lang w:eastAsia="ru-RU"/>
              </w:rPr>
              <w:t xml:space="preserve"> de bunuri imobile neînregistrate în Registrul bunurilor imobile, pe parcursul anului 2018  fiind înregistrate </w:t>
            </w:r>
            <w:r w:rsidRPr="00CE6A5D">
              <w:rPr>
                <w:rFonts w:eastAsia="Times New Roman"/>
                <w:b/>
                <w:sz w:val="20"/>
                <w:szCs w:val="20"/>
                <w:bdr w:val="none" w:sz="0" w:space="0" w:color="auto"/>
                <w:lang w:eastAsia="ru-RU"/>
              </w:rPr>
              <w:t>11</w:t>
            </w:r>
            <w:r w:rsidRPr="00CE6A5D">
              <w:rPr>
                <w:rFonts w:eastAsia="Times New Roman"/>
                <w:sz w:val="20"/>
                <w:szCs w:val="20"/>
                <w:bdr w:val="none" w:sz="0" w:space="0" w:color="auto"/>
                <w:lang w:eastAsia="ru-RU"/>
              </w:rPr>
              <w:t xml:space="preserve"> bunuri imobile. La situația din 04.01.2019 rămîn neînregistrate în Registrul bunurilor imobile încă 12 bunuri.</w:t>
            </w:r>
          </w:p>
          <w:p w14:paraId="5EC0FD33" w14:textId="02552361" w:rsidR="00010D1D" w:rsidRPr="00010D1D" w:rsidRDefault="00F07AD7" w:rsidP="00F07AD7">
            <w:pPr>
              <w:jc w:val="both"/>
              <w:rPr>
                <w:rFonts w:eastAsia="Times New Roman"/>
                <w:bCs/>
                <w:sz w:val="20"/>
                <w:szCs w:val="20"/>
                <w:bdr w:val="none" w:sz="0" w:space="0" w:color="auto"/>
                <w:lang w:eastAsia="ru-RU"/>
              </w:rPr>
            </w:pPr>
            <w:r w:rsidRPr="00CE6A5D">
              <w:rPr>
                <w:rFonts w:eastAsia="Times New Roman"/>
                <w:bCs/>
                <w:sz w:val="20"/>
                <w:szCs w:val="20"/>
                <w:bdr w:val="none" w:sz="0" w:space="0" w:color="auto"/>
                <w:lang w:eastAsia="ru-RU"/>
              </w:rPr>
              <w:t>Totodată, se menţionează că, Ministerul Finanţelor a prezentat în adresa Agenţiei Proprietăţii Publice darea de seamă privind bunurile imobile proprietate publică a statului, la situația din 1.01.2018, prin scrisoarea nr. 16-04/62 din 15.02.2018, darea de seamă privind valoarea patrimoniului public al întreprinderilor de stat, la situaţia din 1.01.2018, prin scrisoarea nr. 16-04/141 din 13.04.2018, și, respectiv, darea de seamă privind valoarea patrimoniului public al instituțiilor publice, la situaţia din 1.01.2018, prin scrisoarea nr. 16-04/156 din 23.04.2018.</w:t>
            </w:r>
          </w:p>
        </w:tc>
      </w:tr>
      <w:tr w:rsidR="00F07AD7" w:rsidRPr="00CE6A5D" w14:paraId="09AEFC83" w14:textId="77777777" w:rsidTr="00270A3B">
        <w:trPr>
          <w:trHeight w:val="287"/>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1ACC5F9" w14:textId="77777777" w:rsidR="00F07AD7" w:rsidRPr="00CE6A5D" w:rsidRDefault="00F07AD7" w:rsidP="00F07AD7">
            <w:pPr>
              <w:jc w:val="both"/>
              <w:rPr>
                <w:sz w:val="20"/>
                <w:szCs w:val="20"/>
              </w:rPr>
            </w:pPr>
            <w:r w:rsidRPr="00CE6A5D">
              <w:rPr>
                <w:sz w:val="20"/>
                <w:szCs w:val="20"/>
                <w:lang w:eastAsia="ro-RO"/>
              </w:rPr>
              <w:lastRenderedPageBreak/>
              <w:t>22.2. Înregistrarea dreptului de proprietate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C33AB55"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540DFD3" w14:textId="77777777" w:rsidR="00F07AD7" w:rsidRPr="00CE6A5D" w:rsidRDefault="00F07AD7" w:rsidP="00F07AD7">
            <w:pPr>
              <w:jc w:val="center"/>
              <w:rPr>
                <w:sz w:val="20"/>
                <w:szCs w:val="20"/>
                <w:lang w:eastAsia="ro-RO"/>
              </w:rPr>
            </w:pPr>
            <w:r w:rsidRPr="00CE6A5D">
              <w:rPr>
                <w:sz w:val="20"/>
                <w:szCs w:val="20"/>
                <w:lang w:eastAsia="ro-RO"/>
              </w:rPr>
              <w:t>Pe parcursul anului</w:t>
            </w:r>
          </w:p>
          <w:p w14:paraId="04D79CEA" w14:textId="77777777" w:rsidR="00F07AD7" w:rsidRPr="00CE6A5D" w:rsidRDefault="00F07AD7" w:rsidP="00F07AD7">
            <w:pPr>
              <w:ind w:left="-74" w:right="-1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EAB68C4" w14:textId="77777777" w:rsidR="00F07AD7" w:rsidRPr="00CE6A5D" w:rsidRDefault="00F07AD7" w:rsidP="00F07AD7">
            <w:pPr>
              <w:jc w:val="center"/>
              <w:rPr>
                <w:sz w:val="20"/>
                <w:szCs w:val="20"/>
              </w:rPr>
            </w:pPr>
            <w:r w:rsidRPr="00CE6A5D">
              <w:rPr>
                <w:sz w:val="20"/>
                <w:szCs w:val="20"/>
                <w:lang w:eastAsia="ro-RO"/>
              </w:rPr>
              <w:t>Număr de bunuri noi înregistrate în Registrul bunurilor imobile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0DF0409" w14:textId="77777777" w:rsidR="00F07AD7" w:rsidRPr="00CE6A5D" w:rsidRDefault="00F07AD7" w:rsidP="00F07AD7">
            <w:pPr>
              <w:jc w:val="center"/>
              <w:rPr>
                <w:b/>
                <w:sz w:val="20"/>
                <w:szCs w:val="20"/>
                <w:lang w:eastAsia="ro-RO"/>
              </w:rPr>
            </w:pPr>
            <w:r w:rsidRPr="00CE6A5D">
              <w:rPr>
                <w:b/>
                <w:sz w:val="20"/>
                <w:szCs w:val="20"/>
                <w:lang w:eastAsia="ro-RO"/>
              </w:rPr>
              <w:t>DMI</w:t>
            </w:r>
          </w:p>
          <w:p w14:paraId="36AACF7F" w14:textId="77777777" w:rsidR="00F07AD7" w:rsidRPr="00CE6A5D" w:rsidRDefault="00F07AD7" w:rsidP="00F07AD7">
            <w:pPr>
              <w:jc w:val="center"/>
              <w:rPr>
                <w:b/>
                <w:sz w:val="20"/>
                <w:szCs w:val="20"/>
                <w:lang w:eastAsia="ro-RO"/>
              </w:rPr>
            </w:pPr>
            <w:r w:rsidRPr="00CE6A5D">
              <w:rPr>
                <w:b/>
                <w:sz w:val="20"/>
                <w:szCs w:val="20"/>
                <w:lang w:eastAsia="ro-RO"/>
              </w:rPr>
              <w:t>SFS</w:t>
            </w:r>
          </w:p>
          <w:p w14:paraId="51E70949" w14:textId="77777777" w:rsidR="00F07AD7" w:rsidRPr="00CE6A5D" w:rsidRDefault="00F07AD7" w:rsidP="00F07AD7">
            <w:pPr>
              <w:jc w:val="center"/>
              <w:rPr>
                <w:b/>
                <w:sz w:val="20"/>
                <w:szCs w:val="20"/>
                <w:lang w:eastAsia="ro-RO"/>
              </w:rPr>
            </w:pPr>
            <w:r w:rsidRPr="00CE6A5D">
              <w:rPr>
                <w:b/>
                <w:sz w:val="20"/>
                <w:szCs w:val="20"/>
                <w:lang w:eastAsia="ro-RO"/>
              </w:rPr>
              <w:t>SV</w:t>
            </w:r>
          </w:p>
          <w:p w14:paraId="275C20AB" w14:textId="77777777" w:rsidR="00F07AD7" w:rsidRPr="00CE6A5D" w:rsidRDefault="00F07AD7" w:rsidP="00F07AD7">
            <w:pPr>
              <w:jc w:val="center"/>
              <w:rPr>
                <w:b/>
                <w:sz w:val="20"/>
                <w:szCs w:val="20"/>
                <w:lang w:eastAsia="ro-RO"/>
              </w:rPr>
            </w:pPr>
            <w:r w:rsidRPr="00CE6A5D">
              <w:rPr>
                <w:b/>
                <w:sz w:val="20"/>
                <w:szCs w:val="20"/>
                <w:lang w:eastAsia="ro-RO"/>
              </w:rPr>
              <w:t>IF</w:t>
            </w:r>
          </w:p>
          <w:p w14:paraId="145E1039" w14:textId="77777777" w:rsidR="00F07AD7" w:rsidRPr="00CE6A5D" w:rsidRDefault="00F07AD7" w:rsidP="00F07AD7">
            <w:pPr>
              <w:jc w:val="center"/>
              <w:rPr>
                <w:b/>
                <w:sz w:val="20"/>
                <w:szCs w:val="20"/>
              </w:rPr>
            </w:pPr>
            <w:r w:rsidRPr="00CE6A5D">
              <w:rPr>
                <w:b/>
                <w:sz w:val="20"/>
                <w:szCs w:val="20"/>
                <w:lang w:eastAsia="ro-RO"/>
              </w:rPr>
              <w:t>AAP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7A114D9" w14:textId="77777777" w:rsidR="00F07AD7" w:rsidRPr="00CE6A5D" w:rsidRDefault="00F07AD7" w:rsidP="00F07AD7">
            <w:pPr>
              <w:jc w:val="center"/>
              <w:rPr>
                <w:sz w:val="20"/>
                <w:szCs w:val="20"/>
              </w:rPr>
            </w:pPr>
            <w:r w:rsidRPr="00CE6A5D">
              <w:rPr>
                <w:sz w:val="20"/>
                <w:szCs w:val="20"/>
                <w:lang w:eastAsia="ro-RO"/>
              </w:rPr>
              <w:t>HG 554 din 18.06.2018</w:t>
            </w:r>
            <w:r w:rsidRPr="00CE6A5D">
              <w:rPr>
                <w:sz w:val="20"/>
                <w:szCs w:val="20"/>
                <w:vertAlign w:val="subscript"/>
                <w:lang w:eastAsia="ro-RO"/>
              </w:rPr>
              <w:t>1.2</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9A9C73C" w14:textId="7F80F538" w:rsidR="00F07AD7" w:rsidRPr="00CE6A5D" w:rsidRDefault="00F07AD7" w:rsidP="00F07AD7">
            <w:pPr>
              <w:jc w:val="both"/>
              <w:rPr>
                <w:b/>
                <w:sz w:val="20"/>
                <w:szCs w:val="20"/>
                <w:u w:val="single"/>
              </w:rPr>
            </w:pPr>
            <w:r w:rsidRPr="00CE6A5D">
              <w:rPr>
                <w:b/>
                <w:sz w:val="20"/>
                <w:szCs w:val="20"/>
                <w:u w:val="single"/>
              </w:rPr>
              <w:t>Realizat în termen</w:t>
            </w:r>
          </w:p>
          <w:p w14:paraId="3F751179" w14:textId="77777777" w:rsidR="00F07AD7" w:rsidRPr="00CE6A5D" w:rsidRDefault="00F07AD7" w:rsidP="00F07AD7">
            <w:pPr>
              <w:jc w:val="both"/>
              <w:rPr>
                <w:sz w:val="20"/>
                <w:szCs w:val="20"/>
              </w:rPr>
            </w:pPr>
            <w:r w:rsidRPr="00CE6A5D">
              <w:rPr>
                <w:sz w:val="20"/>
                <w:szCs w:val="20"/>
              </w:rPr>
              <w:t>Pe parcursul anului 2018:</w:t>
            </w:r>
          </w:p>
          <w:p w14:paraId="7DC87397" w14:textId="229D65E9" w:rsidR="00F07AD7" w:rsidRPr="00CE6A5D" w:rsidRDefault="00F07AD7" w:rsidP="00F07AD7">
            <w:pPr>
              <w:jc w:val="both"/>
              <w:rPr>
                <w:sz w:val="20"/>
                <w:szCs w:val="20"/>
              </w:rPr>
            </w:pPr>
            <w:r w:rsidRPr="00CE6A5D">
              <w:rPr>
                <w:sz w:val="20"/>
                <w:szCs w:val="20"/>
              </w:rPr>
              <w:t xml:space="preserve">-  din numărul total de 208 bunuri imobile proprietate publică ale </w:t>
            </w:r>
            <w:r w:rsidRPr="00CE6A5D">
              <w:rPr>
                <w:i/>
                <w:sz w:val="20"/>
                <w:szCs w:val="20"/>
              </w:rPr>
              <w:t>Serviciului Vamal</w:t>
            </w:r>
            <w:r w:rsidRPr="00CE6A5D">
              <w:rPr>
                <w:sz w:val="20"/>
                <w:szCs w:val="20"/>
              </w:rPr>
              <w:t xml:space="preserve"> înregistrate la situația din 31.12.2018, în Registrul bunurilor imobile au fost înregistrate 11 bunuri imobile.</w:t>
            </w:r>
          </w:p>
          <w:p w14:paraId="02677FCF" w14:textId="4A3ED257" w:rsidR="00F07AD7" w:rsidRPr="00CE6A5D" w:rsidRDefault="00F07AD7" w:rsidP="00F07AD7">
            <w:pPr>
              <w:jc w:val="both"/>
              <w:rPr>
                <w:sz w:val="20"/>
                <w:szCs w:val="20"/>
              </w:rPr>
            </w:pPr>
            <w:r w:rsidRPr="00CE6A5D">
              <w:rPr>
                <w:sz w:val="20"/>
                <w:szCs w:val="20"/>
              </w:rPr>
              <w:t xml:space="preserve">În urma reorganizării SFS în baza Legii nr.281 din 16 decembrie 2016 cu privire la modificarea și completarea unor acte legislative, din proprietatea Inspectoratelor Fiscale Teritoriale și a Inspectoratului Fiscal Principal de Stat au fost trecute în proprietatea Serviciului Fiscal de Stat, conform cadrului legal </w:t>
            </w:r>
            <w:r w:rsidRPr="00CE6A5D">
              <w:rPr>
                <w:b/>
                <w:sz w:val="20"/>
                <w:szCs w:val="20"/>
              </w:rPr>
              <w:t xml:space="preserve">40 </w:t>
            </w:r>
            <w:r w:rsidRPr="00CE6A5D">
              <w:rPr>
                <w:sz w:val="20"/>
                <w:szCs w:val="20"/>
              </w:rPr>
              <w:lastRenderedPageBreak/>
              <w:t xml:space="preserve">de bunuri imobile, drepturi de proprietate asupra </w:t>
            </w:r>
            <w:r w:rsidRPr="00CE6A5D">
              <w:rPr>
                <w:b/>
                <w:sz w:val="20"/>
                <w:szCs w:val="20"/>
              </w:rPr>
              <w:t>2 bunuri imobiliare</w:t>
            </w:r>
            <w:r w:rsidRPr="00CE6A5D">
              <w:rPr>
                <w:sz w:val="20"/>
                <w:szCs w:val="20"/>
              </w:rPr>
              <w:t xml:space="preserve"> fiind înregistrate pe parcursul anului 2018.</w:t>
            </w:r>
          </w:p>
          <w:p w14:paraId="579ECEA3" w14:textId="7B174A1F" w:rsidR="00F07AD7" w:rsidRPr="00CE6A5D" w:rsidRDefault="00F07AD7" w:rsidP="00F07AD7">
            <w:pPr>
              <w:jc w:val="both"/>
              <w:rPr>
                <w:sz w:val="20"/>
                <w:szCs w:val="20"/>
              </w:rPr>
            </w:pPr>
            <w:r w:rsidRPr="00CE6A5D">
              <w:rPr>
                <w:i/>
                <w:sz w:val="20"/>
                <w:szCs w:val="20"/>
              </w:rPr>
              <w:t>Ministerul Finanțelor</w:t>
            </w:r>
            <w:r w:rsidRPr="00CE6A5D">
              <w:rPr>
                <w:sz w:val="20"/>
                <w:szCs w:val="20"/>
              </w:rPr>
              <w:t xml:space="preserve"> și </w:t>
            </w:r>
            <w:r w:rsidRPr="00CE6A5D">
              <w:rPr>
                <w:i/>
                <w:sz w:val="20"/>
                <w:szCs w:val="20"/>
              </w:rPr>
              <w:t>Inspecția Financiară</w:t>
            </w:r>
            <w:r w:rsidRPr="00CE6A5D">
              <w:rPr>
                <w:sz w:val="20"/>
                <w:szCs w:val="20"/>
              </w:rPr>
              <w:t>, pe parcursul anului 2018 nu au înregistrat drepturile de proprietate asupra bunurilor noi în Registrul bunurilor imobile, toate bunurile proprietate publică fiind înregistrate în conformitate cu legislația în vigoare.</w:t>
            </w:r>
          </w:p>
          <w:p w14:paraId="014D3320" w14:textId="6F0C114A" w:rsidR="00F07AD7" w:rsidRPr="00CE6A5D" w:rsidRDefault="00F07AD7" w:rsidP="00F07AD7">
            <w:pPr>
              <w:jc w:val="both"/>
              <w:rPr>
                <w:sz w:val="20"/>
                <w:szCs w:val="20"/>
              </w:rPr>
            </w:pPr>
            <w:r w:rsidRPr="00CE6A5D">
              <w:rPr>
                <w:i/>
                <w:sz w:val="20"/>
                <w:szCs w:val="20"/>
              </w:rPr>
              <w:t>Agenția Achiziții Publice</w:t>
            </w:r>
            <w:r w:rsidRPr="00CE6A5D">
              <w:rPr>
                <w:sz w:val="20"/>
                <w:szCs w:val="20"/>
              </w:rPr>
              <w:t xml:space="preserve"> nu posedă în proprietate bunuri imobile.</w:t>
            </w:r>
          </w:p>
        </w:tc>
      </w:tr>
      <w:tr w:rsidR="00F07AD7" w:rsidRPr="00CE6A5D" w14:paraId="63FC8154" w14:textId="77777777" w:rsidTr="00010D1D">
        <w:trPr>
          <w:trHeight w:val="3031"/>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919F5AD" w14:textId="77777777" w:rsidR="00F07AD7" w:rsidRPr="00CE6A5D" w:rsidRDefault="00F07AD7" w:rsidP="00F07AD7">
            <w:pPr>
              <w:jc w:val="both"/>
              <w:rPr>
                <w:sz w:val="20"/>
                <w:szCs w:val="20"/>
              </w:rPr>
            </w:pPr>
            <w:r w:rsidRPr="00CE6A5D">
              <w:rPr>
                <w:sz w:val="20"/>
                <w:szCs w:val="20"/>
                <w:lang w:eastAsia="ro-RO"/>
              </w:rPr>
              <w:lastRenderedPageBreak/>
              <w:t>22.3. Monitorizarea patrimoniului transmis în locaţiune/arendă în scopul identificării abaterilor de la clauzele contractuale (destinaţie, preţ, termen)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3F2A2CA" w14:textId="77777777" w:rsidR="00F07AD7" w:rsidRPr="00CE6A5D" w:rsidRDefault="00F07AD7" w:rsidP="00F07AD7">
            <w:pPr>
              <w:jc w:val="center"/>
              <w:rPr>
                <w:sz w:val="20"/>
                <w:szCs w:val="20"/>
              </w:rPr>
            </w:pPr>
            <w:r w:rsidRPr="00CE6A5D">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5E5BCC4D" w14:textId="77777777" w:rsidR="00F07AD7" w:rsidRPr="00CE6A5D" w:rsidRDefault="00F07AD7" w:rsidP="00F07AD7">
            <w:pPr>
              <w:jc w:val="center"/>
              <w:rPr>
                <w:sz w:val="20"/>
                <w:szCs w:val="20"/>
                <w:lang w:eastAsia="ro-RO"/>
              </w:rPr>
            </w:pPr>
            <w:r w:rsidRPr="00CE6A5D">
              <w:rPr>
                <w:sz w:val="20"/>
                <w:szCs w:val="20"/>
                <w:lang w:eastAsia="ro-RO"/>
              </w:rPr>
              <w:t>Pe parcursul anului</w:t>
            </w:r>
          </w:p>
          <w:p w14:paraId="02B98EEA" w14:textId="77777777" w:rsidR="00F07AD7" w:rsidRPr="00CE6A5D" w:rsidRDefault="00F07AD7" w:rsidP="00F07AD7">
            <w:pPr>
              <w:ind w:left="-74" w:right="-1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3AC5637" w14:textId="77777777" w:rsidR="00F07AD7" w:rsidRPr="00CE6A5D" w:rsidRDefault="00F07AD7" w:rsidP="00F07AD7">
            <w:pPr>
              <w:jc w:val="center"/>
              <w:rPr>
                <w:sz w:val="20"/>
                <w:szCs w:val="20"/>
              </w:rPr>
            </w:pPr>
            <w:r w:rsidRPr="00CE6A5D">
              <w:rPr>
                <w:sz w:val="20"/>
                <w:szCs w:val="20"/>
                <w:lang w:eastAsia="ro-RO"/>
              </w:rPr>
              <w:t>Număr de contracte verificate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5744018" w14:textId="77777777" w:rsidR="00F07AD7" w:rsidRPr="00CE6A5D" w:rsidRDefault="00F07AD7" w:rsidP="00F07AD7">
            <w:pPr>
              <w:jc w:val="center"/>
              <w:rPr>
                <w:b/>
                <w:sz w:val="20"/>
                <w:szCs w:val="20"/>
                <w:lang w:eastAsia="ro-RO"/>
              </w:rPr>
            </w:pPr>
            <w:r w:rsidRPr="00CE6A5D">
              <w:rPr>
                <w:b/>
                <w:sz w:val="20"/>
                <w:szCs w:val="20"/>
                <w:lang w:eastAsia="ro-RO"/>
              </w:rPr>
              <w:t>DMI</w:t>
            </w:r>
          </w:p>
          <w:p w14:paraId="77CBA777" w14:textId="77777777" w:rsidR="00F07AD7" w:rsidRPr="00CE6A5D" w:rsidRDefault="00F07AD7" w:rsidP="00F07AD7">
            <w:pPr>
              <w:jc w:val="center"/>
              <w:rPr>
                <w:b/>
                <w:sz w:val="20"/>
                <w:szCs w:val="20"/>
                <w:lang w:eastAsia="ro-RO"/>
              </w:rPr>
            </w:pPr>
            <w:r w:rsidRPr="00CE6A5D">
              <w:rPr>
                <w:b/>
                <w:sz w:val="20"/>
                <w:szCs w:val="20"/>
                <w:lang w:eastAsia="ro-RO"/>
              </w:rPr>
              <w:t>SFS</w:t>
            </w:r>
          </w:p>
          <w:p w14:paraId="5AE47CC3" w14:textId="77777777" w:rsidR="00F07AD7" w:rsidRPr="00CE6A5D" w:rsidRDefault="00F07AD7" w:rsidP="00F07AD7">
            <w:pPr>
              <w:jc w:val="center"/>
              <w:rPr>
                <w:b/>
                <w:sz w:val="20"/>
                <w:szCs w:val="20"/>
                <w:lang w:eastAsia="ro-RO"/>
              </w:rPr>
            </w:pPr>
            <w:r w:rsidRPr="00CE6A5D">
              <w:rPr>
                <w:b/>
                <w:sz w:val="20"/>
                <w:szCs w:val="20"/>
                <w:lang w:eastAsia="ro-RO"/>
              </w:rPr>
              <w:t>SV</w:t>
            </w:r>
          </w:p>
          <w:p w14:paraId="0A931A7D" w14:textId="77777777" w:rsidR="00F07AD7" w:rsidRPr="00CE6A5D" w:rsidRDefault="00F07AD7" w:rsidP="00F07AD7">
            <w:pPr>
              <w:jc w:val="center"/>
              <w:rPr>
                <w:b/>
                <w:sz w:val="20"/>
                <w:szCs w:val="20"/>
                <w:lang w:eastAsia="ro-RO"/>
              </w:rPr>
            </w:pPr>
            <w:r w:rsidRPr="00CE6A5D">
              <w:rPr>
                <w:b/>
                <w:sz w:val="20"/>
                <w:szCs w:val="20"/>
                <w:lang w:eastAsia="ro-RO"/>
              </w:rPr>
              <w:t>IF</w:t>
            </w:r>
          </w:p>
          <w:p w14:paraId="486BD220" w14:textId="77777777" w:rsidR="00F07AD7" w:rsidRPr="00CE6A5D" w:rsidRDefault="00F07AD7" w:rsidP="00F07AD7">
            <w:pPr>
              <w:jc w:val="center"/>
              <w:rPr>
                <w:b/>
                <w:sz w:val="20"/>
                <w:szCs w:val="20"/>
              </w:rPr>
            </w:pPr>
            <w:r w:rsidRPr="00CE6A5D">
              <w:rPr>
                <w:b/>
                <w:sz w:val="20"/>
                <w:szCs w:val="20"/>
                <w:lang w:eastAsia="ro-RO"/>
              </w:rPr>
              <w:t>AAP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B68EF9D" w14:textId="77777777" w:rsidR="00F07AD7" w:rsidRPr="00CE6A5D" w:rsidRDefault="00F07AD7" w:rsidP="00F07AD7">
            <w:pPr>
              <w:jc w:val="center"/>
              <w:rPr>
                <w:sz w:val="20"/>
                <w:szCs w:val="20"/>
              </w:rPr>
            </w:pPr>
            <w:r w:rsidRPr="00CE6A5D">
              <w:rPr>
                <w:sz w:val="20"/>
                <w:szCs w:val="20"/>
                <w:lang w:eastAsia="ro-RO"/>
              </w:rPr>
              <w:t>HG 554 din 18.06.2018</w:t>
            </w:r>
            <w:r w:rsidRPr="00CE6A5D">
              <w:rPr>
                <w:sz w:val="20"/>
                <w:szCs w:val="20"/>
                <w:vertAlign w:val="subscript"/>
                <w:lang w:eastAsia="ro-RO"/>
              </w:rPr>
              <w:t>1.3</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3BD39A5" w14:textId="77C28306" w:rsidR="00F07AD7" w:rsidRPr="00CE6A5D" w:rsidRDefault="00F07AD7" w:rsidP="00F07AD7">
            <w:pPr>
              <w:jc w:val="both"/>
              <w:rPr>
                <w:rFonts w:eastAsia="Times New Roman"/>
                <w:b/>
                <w:sz w:val="20"/>
                <w:szCs w:val="20"/>
                <w:u w:val="single"/>
                <w:bdr w:val="none" w:sz="0" w:space="0" w:color="auto"/>
                <w:lang w:eastAsia="ru-RU"/>
              </w:rPr>
            </w:pPr>
            <w:r w:rsidRPr="00CE6A5D">
              <w:rPr>
                <w:rFonts w:eastAsia="Times New Roman"/>
                <w:b/>
                <w:sz w:val="20"/>
                <w:szCs w:val="20"/>
                <w:u w:val="single"/>
                <w:bdr w:val="none" w:sz="0" w:space="0" w:color="auto"/>
                <w:lang w:eastAsia="ru-RU"/>
              </w:rPr>
              <w:t>Realizat în termen</w:t>
            </w:r>
          </w:p>
          <w:p w14:paraId="7C2971D7" w14:textId="7E3E17DE" w:rsidR="00F07AD7" w:rsidRPr="00CE6A5D" w:rsidRDefault="00F07AD7" w:rsidP="00F07AD7">
            <w:pP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Pe parcursul anului 2018:</w:t>
            </w:r>
          </w:p>
          <w:p w14:paraId="2F26A2A0" w14:textId="7C91EABE" w:rsidR="00F07AD7" w:rsidRPr="00CE6A5D" w:rsidRDefault="00F07AD7" w:rsidP="00F07AD7">
            <w:pP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 xml:space="preserve">- </w:t>
            </w:r>
            <w:r w:rsidRPr="00CE6A5D">
              <w:rPr>
                <w:rFonts w:eastAsia="Times New Roman"/>
                <w:i/>
                <w:sz w:val="20"/>
                <w:szCs w:val="20"/>
                <w:bdr w:val="none" w:sz="0" w:space="0" w:color="auto"/>
                <w:lang w:eastAsia="ru-RU"/>
              </w:rPr>
              <w:t>Ministerul Finanțelor</w:t>
            </w:r>
            <w:r w:rsidRPr="00CE6A5D">
              <w:rPr>
                <w:rFonts w:eastAsia="Times New Roman"/>
                <w:sz w:val="20"/>
                <w:szCs w:val="20"/>
                <w:bdr w:val="none" w:sz="0" w:space="0" w:color="auto"/>
                <w:lang w:eastAsia="ru-RU"/>
              </w:rPr>
              <w:t xml:space="preserve"> a încheiat </w:t>
            </w:r>
            <w:r w:rsidRPr="00CE6A5D">
              <w:rPr>
                <w:rFonts w:eastAsia="Times New Roman"/>
                <w:b/>
                <w:sz w:val="20"/>
                <w:szCs w:val="20"/>
                <w:bdr w:val="none" w:sz="0" w:space="0" w:color="auto"/>
                <w:lang w:eastAsia="ru-RU"/>
              </w:rPr>
              <w:t>10</w:t>
            </w:r>
            <w:r w:rsidRPr="00CE6A5D">
              <w:rPr>
                <w:rFonts w:eastAsia="Times New Roman"/>
                <w:sz w:val="20"/>
                <w:szCs w:val="20"/>
                <w:bdr w:val="none" w:sz="0" w:space="0" w:color="auto"/>
                <w:lang w:eastAsia="ru-RU"/>
              </w:rPr>
              <w:t xml:space="preserve"> de contracte de dare în locațiune a bunurilor imobile pe care le administrează;</w:t>
            </w:r>
          </w:p>
          <w:p w14:paraId="2DB55574" w14:textId="362C33BE" w:rsidR="00F07AD7" w:rsidRPr="00CE6A5D" w:rsidRDefault="00F07AD7" w:rsidP="00F07AD7">
            <w:pP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 xml:space="preserve">- </w:t>
            </w:r>
            <w:r w:rsidRPr="00CE6A5D">
              <w:rPr>
                <w:rFonts w:eastAsia="Times New Roman"/>
                <w:i/>
                <w:sz w:val="20"/>
                <w:szCs w:val="20"/>
                <w:bdr w:val="none" w:sz="0" w:space="0" w:color="auto"/>
                <w:lang w:eastAsia="ru-RU"/>
              </w:rPr>
              <w:t xml:space="preserve">Serviciul Fiscal de Stat </w:t>
            </w:r>
            <w:r w:rsidRPr="00CE6A5D">
              <w:rPr>
                <w:rFonts w:eastAsia="Times New Roman"/>
                <w:sz w:val="20"/>
                <w:szCs w:val="20"/>
                <w:bdr w:val="none" w:sz="0" w:space="0" w:color="auto"/>
                <w:lang w:eastAsia="ru-RU"/>
              </w:rPr>
              <w:t xml:space="preserve">a încheiat </w:t>
            </w:r>
            <w:r w:rsidRPr="00CE6A5D">
              <w:rPr>
                <w:rFonts w:eastAsia="Times New Roman"/>
                <w:b/>
                <w:sz w:val="20"/>
                <w:szCs w:val="20"/>
                <w:bdr w:val="none" w:sz="0" w:space="0" w:color="auto"/>
                <w:lang w:eastAsia="ru-RU"/>
              </w:rPr>
              <w:t>38</w:t>
            </w:r>
            <w:r w:rsidRPr="00CE6A5D">
              <w:rPr>
                <w:rFonts w:eastAsia="Times New Roman"/>
                <w:sz w:val="20"/>
                <w:szCs w:val="20"/>
                <w:bdr w:val="none" w:sz="0" w:space="0" w:color="auto"/>
                <w:lang w:eastAsia="ru-RU"/>
              </w:rPr>
              <w:t xml:space="preserve"> de contracte de dare în locațiune a bunurilor imobile pe care le administrează;</w:t>
            </w:r>
          </w:p>
          <w:p w14:paraId="56958E48" w14:textId="738A962F" w:rsidR="00F07AD7" w:rsidRPr="00CE6A5D" w:rsidRDefault="00F07AD7" w:rsidP="00F07AD7">
            <w:pP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 xml:space="preserve">- </w:t>
            </w:r>
            <w:r w:rsidRPr="00CE6A5D">
              <w:rPr>
                <w:rFonts w:eastAsia="Times New Roman"/>
                <w:i/>
                <w:sz w:val="20"/>
                <w:szCs w:val="20"/>
                <w:bdr w:val="none" w:sz="0" w:space="0" w:color="auto"/>
                <w:lang w:eastAsia="ru-RU"/>
              </w:rPr>
              <w:t xml:space="preserve">Serviciul Vamal </w:t>
            </w:r>
            <w:r w:rsidRPr="00CE6A5D">
              <w:rPr>
                <w:rFonts w:eastAsia="Times New Roman"/>
                <w:b/>
                <w:i/>
                <w:sz w:val="20"/>
                <w:szCs w:val="20"/>
                <w:bdr w:val="none" w:sz="0" w:space="0" w:color="auto"/>
                <w:lang w:eastAsia="ru-RU"/>
              </w:rPr>
              <w:t xml:space="preserve"> </w:t>
            </w:r>
            <w:r w:rsidRPr="00CE6A5D">
              <w:rPr>
                <w:rFonts w:eastAsia="Times New Roman"/>
                <w:sz w:val="20"/>
                <w:szCs w:val="20"/>
                <w:bdr w:val="none" w:sz="0" w:space="0" w:color="auto"/>
                <w:lang w:eastAsia="ru-RU"/>
              </w:rPr>
              <w:t xml:space="preserve">a încheiat </w:t>
            </w:r>
            <w:r w:rsidRPr="00CE6A5D">
              <w:rPr>
                <w:rFonts w:eastAsia="Times New Roman"/>
                <w:b/>
                <w:sz w:val="20"/>
                <w:szCs w:val="20"/>
                <w:bdr w:val="none" w:sz="0" w:space="0" w:color="auto"/>
                <w:lang w:eastAsia="ru-RU"/>
              </w:rPr>
              <w:t xml:space="preserve">113 </w:t>
            </w:r>
            <w:r w:rsidRPr="00CE6A5D">
              <w:rPr>
                <w:rFonts w:eastAsia="Times New Roman"/>
                <w:sz w:val="20"/>
                <w:szCs w:val="20"/>
                <w:bdr w:val="none" w:sz="0" w:space="0" w:color="auto"/>
                <w:lang w:eastAsia="ru-RU"/>
              </w:rPr>
              <w:t>de contracte de dare în locațiune a bunurilor imobile;</w:t>
            </w:r>
          </w:p>
          <w:p w14:paraId="26B07FB0" w14:textId="1E14CDBB" w:rsidR="00F07AD7" w:rsidRPr="00CE6A5D" w:rsidRDefault="00F07AD7" w:rsidP="00F07AD7">
            <w:pP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 xml:space="preserve">- </w:t>
            </w:r>
            <w:r w:rsidRPr="00CE6A5D">
              <w:rPr>
                <w:rFonts w:eastAsia="Times New Roman"/>
                <w:i/>
                <w:sz w:val="20"/>
                <w:szCs w:val="20"/>
                <w:bdr w:val="none" w:sz="0" w:space="0" w:color="auto"/>
                <w:lang w:eastAsia="ru-RU"/>
              </w:rPr>
              <w:t>Inspecția Financiară</w:t>
            </w:r>
            <w:r w:rsidRPr="00CE6A5D">
              <w:rPr>
                <w:rFonts w:eastAsia="Times New Roman"/>
                <w:sz w:val="20"/>
                <w:szCs w:val="20"/>
                <w:bdr w:val="none" w:sz="0" w:space="0" w:color="auto"/>
                <w:lang w:eastAsia="ru-RU"/>
              </w:rPr>
              <w:t xml:space="preserve"> a încheiat </w:t>
            </w:r>
            <w:r w:rsidRPr="00CE6A5D">
              <w:rPr>
                <w:rFonts w:eastAsia="Times New Roman"/>
                <w:b/>
                <w:sz w:val="20"/>
                <w:szCs w:val="20"/>
                <w:bdr w:val="none" w:sz="0" w:space="0" w:color="auto"/>
                <w:lang w:eastAsia="ru-RU"/>
              </w:rPr>
              <w:t xml:space="preserve">1 </w:t>
            </w:r>
            <w:r w:rsidRPr="00CE6A5D">
              <w:rPr>
                <w:rFonts w:eastAsia="Times New Roman"/>
                <w:sz w:val="20"/>
                <w:szCs w:val="20"/>
                <w:bdr w:val="none" w:sz="0" w:space="0" w:color="auto"/>
                <w:lang w:eastAsia="ru-RU"/>
              </w:rPr>
              <w:t>de contract de dare în locațiune a bunurilor imobile (cu termen pînă la 31.08.2018).</w:t>
            </w:r>
          </w:p>
          <w:p w14:paraId="1F2535A2" w14:textId="67012B95" w:rsidR="00F07AD7" w:rsidRPr="00CE6A5D" w:rsidRDefault="00F07AD7" w:rsidP="00F07AD7">
            <w:pPr>
              <w:jc w:val="both"/>
              <w:rPr>
                <w:rFonts w:eastAsia="Times New Roman"/>
                <w:sz w:val="20"/>
                <w:szCs w:val="20"/>
                <w:bdr w:val="none" w:sz="0" w:space="0" w:color="auto"/>
                <w:lang w:eastAsia="ru-RU"/>
              </w:rPr>
            </w:pPr>
            <w:r w:rsidRPr="00CE6A5D">
              <w:rPr>
                <w:rFonts w:eastAsia="Times New Roman"/>
                <w:sz w:val="20"/>
                <w:szCs w:val="20"/>
                <w:bdr w:val="none" w:sz="0" w:space="0" w:color="auto"/>
                <w:lang w:eastAsia="ru-RU"/>
              </w:rPr>
              <w:t>Toate contractele sunt verificate periodic în scopul monitorizării respectării prevederilor contractuale.</w:t>
            </w:r>
          </w:p>
          <w:p w14:paraId="7D594016" w14:textId="678E462E" w:rsidR="00F07AD7" w:rsidRPr="00CE6A5D" w:rsidRDefault="00F07AD7" w:rsidP="00F07AD7">
            <w:pPr>
              <w:jc w:val="both"/>
              <w:rPr>
                <w:rFonts w:eastAsia="Times New Roman"/>
                <w:sz w:val="20"/>
                <w:szCs w:val="20"/>
                <w:bdr w:val="none" w:sz="0" w:space="0" w:color="auto"/>
                <w:lang w:eastAsia="ru-RU"/>
              </w:rPr>
            </w:pPr>
            <w:r w:rsidRPr="00CE6A5D">
              <w:rPr>
                <w:rFonts w:eastAsia="Times New Roman"/>
                <w:i/>
                <w:sz w:val="20"/>
                <w:szCs w:val="20"/>
                <w:bdr w:val="none" w:sz="0" w:space="0" w:color="auto"/>
                <w:lang w:eastAsia="ru-RU"/>
              </w:rPr>
              <w:t>Agenția Achiziții Publice</w:t>
            </w:r>
            <w:r w:rsidRPr="00CE6A5D">
              <w:rPr>
                <w:rFonts w:eastAsia="Times New Roman"/>
                <w:sz w:val="20"/>
                <w:szCs w:val="20"/>
                <w:bdr w:val="none" w:sz="0" w:space="0" w:color="auto"/>
                <w:lang w:eastAsia="ru-RU"/>
              </w:rPr>
              <w:t xml:space="preserve"> nu posedă în proprietate bunuri imobile.</w:t>
            </w:r>
          </w:p>
        </w:tc>
      </w:tr>
    </w:tbl>
    <w:p w14:paraId="152C0289" w14:textId="60927897" w:rsidR="000B5F0E" w:rsidRPr="007233AF" w:rsidRDefault="007233AF" w:rsidP="007233AF">
      <w:pPr>
        <w:pStyle w:val="Corp"/>
        <w:tabs>
          <w:tab w:val="left" w:pos="2430"/>
        </w:tabs>
        <w:rPr>
          <w:i/>
          <w:iCs/>
          <w:color w:val="auto"/>
          <w:lang w:val="ro-RO"/>
        </w:rPr>
      </w:pPr>
      <w:r>
        <w:rPr>
          <w:rStyle w:val="Nimic"/>
          <w:b/>
          <w:iCs/>
          <w:color w:val="auto"/>
          <w:lang w:val="ro-RO"/>
        </w:rPr>
        <w:t xml:space="preserve">                           </w:t>
      </w:r>
    </w:p>
    <w:p w14:paraId="564B07AC" w14:textId="33E29808" w:rsidR="000B5F0E" w:rsidRPr="00CE6A5D" w:rsidRDefault="000B5F0E" w:rsidP="00956E4F">
      <w:pPr>
        <w:tabs>
          <w:tab w:val="left" w:pos="2520"/>
        </w:tabs>
        <w:rPr>
          <w:lang w:eastAsia="ru-RU"/>
        </w:rPr>
      </w:pPr>
    </w:p>
    <w:p w14:paraId="3A4423B0" w14:textId="77777777" w:rsidR="007233AF" w:rsidRPr="007233AF" w:rsidRDefault="007233AF" w:rsidP="007233A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0"/>
          <w:szCs w:val="20"/>
          <w:bdr w:val="none" w:sz="0" w:space="0" w:color="auto"/>
          <w:lang w:val="ro-MD" w:eastAsia="ru-RU"/>
        </w:rPr>
      </w:pPr>
    </w:p>
    <w:p w14:paraId="6319E4F0" w14:textId="77777777" w:rsidR="007233AF" w:rsidRPr="007233AF" w:rsidRDefault="007233AF" w:rsidP="007233A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0"/>
          <w:szCs w:val="20"/>
          <w:bdr w:val="none" w:sz="0" w:space="0" w:color="auto"/>
          <w:lang w:val="ro-MD" w:eastAsia="ru-RU"/>
        </w:rPr>
      </w:pPr>
      <w:r w:rsidRPr="007233AF">
        <w:rPr>
          <w:rFonts w:eastAsia="Times New Roman"/>
          <w:b/>
          <w:sz w:val="20"/>
          <w:szCs w:val="20"/>
          <w:bdr w:val="none" w:sz="0" w:space="0" w:color="auto"/>
          <w:lang w:val="ro-MD" w:eastAsia="ru-RU"/>
        </w:rPr>
        <w:t>Lista abrevierilor</w:t>
      </w:r>
    </w:p>
    <w:tbl>
      <w:tblPr>
        <w:tblStyle w:val="TableGrid1"/>
        <w:tblW w:w="0" w:type="auto"/>
        <w:tblInd w:w="1413" w:type="dxa"/>
        <w:tblLook w:val="04A0" w:firstRow="1" w:lastRow="0" w:firstColumn="1" w:lastColumn="0" w:noHBand="0" w:noVBand="1"/>
      </w:tblPr>
      <w:tblGrid>
        <w:gridCol w:w="7229"/>
        <w:gridCol w:w="6946"/>
      </w:tblGrid>
      <w:tr w:rsidR="007233AF" w:rsidRPr="007233AF" w14:paraId="48B5E786" w14:textId="77777777" w:rsidTr="00D9365C">
        <w:trPr>
          <w:trHeight w:val="70"/>
        </w:trPr>
        <w:tc>
          <w:tcPr>
            <w:tcW w:w="7229" w:type="dxa"/>
            <w:noWrap/>
            <w:hideMark/>
          </w:tcPr>
          <w:p w14:paraId="7370A865"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AAP</w:t>
            </w:r>
            <w:r w:rsidRPr="007233AF">
              <w:rPr>
                <w:rFonts w:ascii="Times New Roman" w:eastAsia="Times New Roman" w:hAnsi="Times New Roman"/>
                <w:sz w:val="16"/>
                <w:szCs w:val="16"/>
                <w:lang w:val="ro-MD"/>
              </w:rPr>
              <w:t xml:space="preserve"> - Agenţia Achizitii publice</w:t>
            </w:r>
          </w:p>
        </w:tc>
        <w:tc>
          <w:tcPr>
            <w:tcW w:w="6946" w:type="dxa"/>
          </w:tcPr>
          <w:p w14:paraId="43F92965"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IT</w:t>
            </w:r>
            <w:r w:rsidRPr="007233AF">
              <w:rPr>
                <w:rFonts w:ascii="Times New Roman" w:eastAsia="Times New Roman" w:hAnsi="Times New Roman"/>
                <w:sz w:val="16"/>
                <w:szCs w:val="16"/>
                <w:lang w:val="ro-MD"/>
              </w:rPr>
              <w:t xml:space="preserve"> - Tehnologii Informaționale</w:t>
            </w:r>
          </w:p>
        </w:tc>
      </w:tr>
      <w:tr w:rsidR="007233AF" w:rsidRPr="007233AF" w14:paraId="24DDF37B" w14:textId="77777777" w:rsidTr="00D9365C">
        <w:trPr>
          <w:trHeight w:val="109"/>
        </w:trPr>
        <w:tc>
          <w:tcPr>
            <w:tcW w:w="7229" w:type="dxa"/>
            <w:noWrap/>
            <w:hideMark/>
          </w:tcPr>
          <w:p w14:paraId="057FE5BC" w14:textId="77777777" w:rsidR="007233AF" w:rsidRPr="007233AF" w:rsidRDefault="007233AF" w:rsidP="007233AF">
            <w:pPr>
              <w:rPr>
                <w:rFonts w:ascii="Times New Roman" w:eastAsia="Times New Roman" w:hAnsi="Times New Roman"/>
                <w:b/>
                <w:bCs/>
                <w:sz w:val="16"/>
                <w:szCs w:val="16"/>
                <w:lang w:val="ro-MD"/>
              </w:rPr>
            </w:pPr>
            <w:r w:rsidRPr="007233AF">
              <w:rPr>
                <w:rFonts w:ascii="Times New Roman" w:eastAsia="Times New Roman" w:hAnsi="Times New Roman"/>
                <w:b/>
                <w:bCs/>
                <w:sz w:val="16"/>
                <w:szCs w:val="16"/>
                <w:lang w:val="ro-MD"/>
              </w:rPr>
              <w:t xml:space="preserve">AEO - </w:t>
            </w:r>
            <w:r w:rsidRPr="007233AF">
              <w:rPr>
                <w:rFonts w:ascii="Times New Roman" w:eastAsia="Times New Roman" w:hAnsi="Times New Roman"/>
                <w:sz w:val="16"/>
                <w:szCs w:val="16"/>
                <w:lang w:val="ro-MD"/>
              </w:rPr>
              <w:t xml:space="preserve">Agent  Economic Autorizat </w:t>
            </w:r>
          </w:p>
        </w:tc>
        <w:tc>
          <w:tcPr>
            <w:tcW w:w="6946" w:type="dxa"/>
          </w:tcPr>
          <w:p w14:paraId="169D1FE9"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MFA</w:t>
            </w:r>
            <w:r w:rsidRPr="007233AF">
              <w:rPr>
                <w:rFonts w:ascii="Times New Roman" w:eastAsia="Times New Roman" w:hAnsi="Times New Roman"/>
                <w:sz w:val="16"/>
                <w:szCs w:val="16"/>
                <w:lang w:val="ro-MD"/>
              </w:rPr>
              <w:t xml:space="preserve"> - Asistența Macrofinanciară</w:t>
            </w:r>
          </w:p>
        </w:tc>
      </w:tr>
      <w:tr w:rsidR="007233AF" w:rsidRPr="007233AF" w14:paraId="0EF89B09" w14:textId="77777777" w:rsidTr="00D9365C">
        <w:trPr>
          <w:trHeight w:val="70"/>
        </w:trPr>
        <w:tc>
          <w:tcPr>
            <w:tcW w:w="7229" w:type="dxa"/>
            <w:noWrap/>
            <w:hideMark/>
          </w:tcPr>
          <w:p w14:paraId="71D2743F"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BPN</w:t>
            </w:r>
            <w:r w:rsidRPr="007233AF">
              <w:rPr>
                <w:rFonts w:ascii="Times New Roman" w:eastAsia="Times New Roman" w:hAnsi="Times New Roman"/>
                <w:sz w:val="16"/>
                <w:szCs w:val="16"/>
                <w:lang w:val="ro-MD"/>
              </w:rPr>
              <w:t xml:space="preserve"> - Bugetul Public Național</w:t>
            </w:r>
          </w:p>
        </w:tc>
        <w:tc>
          <w:tcPr>
            <w:tcW w:w="6946" w:type="dxa"/>
          </w:tcPr>
          <w:p w14:paraId="31C2886D"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MSPEF</w:t>
            </w:r>
            <w:r w:rsidRPr="007233AF">
              <w:rPr>
                <w:rFonts w:ascii="Times New Roman" w:eastAsia="Times New Roman" w:hAnsi="Times New Roman"/>
                <w:sz w:val="16"/>
                <w:szCs w:val="16"/>
                <w:lang w:val="ro-MD"/>
              </w:rPr>
              <w:t xml:space="preserve"> - Memorandumul Suplimentar pentru Politici Economice și Financiare</w:t>
            </w:r>
          </w:p>
        </w:tc>
      </w:tr>
      <w:tr w:rsidR="007233AF" w:rsidRPr="007233AF" w14:paraId="06F6BA99" w14:textId="77777777" w:rsidTr="00D9365C">
        <w:trPr>
          <w:trHeight w:val="70"/>
        </w:trPr>
        <w:tc>
          <w:tcPr>
            <w:tcW w:w="7229" w:type="dxa"/>
            <w:noWrap/>
            <w:hideMark/>
          </w:tcPr>
          <w:p w14:paraId="72606F26" w14:textId="77777777" w:rsidR="007233AF" w:rsidRPr="007233AF" w:rsidRDefault="007233AF" w:rsidP="007233AF">
            <w:pPr>
              <w:rPr>
                <w:rFonts w:ascii="Times New Roman" w:eastAsia="Times New Roman" w:hAnsi="Times New Roman"/>
                <w:b/>
                <w:bCs/>
                <w:sz w:val="16"/>
                <w:szCs w:val="16"/>
                <w:lang w:val="ro-MD"/>
              </w:rPr>
            </w:pPr>
            <w:r w:rsidRPr="007233AF">
              <w:rPr>
                <w:rFonts w:ascii="Times New Roman" w:eastAsia="Times New Roman" w:hAnsi="Times New Roman"/>
                <w:b/>
                <w:bCs/>
                <w:sz w:val="16"/>
                <w:szCs w:val="16"/>
                <w:lang w:val="ro-MD"/>
              </w:rPr>
              <w:t xml:space="preserve">CBTM - </w:t>
            </w:r>
            <w:r w:rsidRPr="007233AF">
              <w:rPr>
                <w:rFonts w:ascii="Times New Roman" w:eastAsia="Times New Roman" w:hAnsi="Times New Roman"/>
                <w:sz w:val="16"/>
                <w:szCs w:val="16"/>
                <w:lang w:val="ro-MD"/>
              </w:rPr>
              <w:t>Cadrul Bugetar pe Termen Mediu</w:t>
            </w:r>
          </w:p>
        </w:tc>
        <w:tc>
          <w:tcPr>
            <w:tcW w:w="6946" w:type="dxa"/>
          </w:tcPr>
          <w:p w14:paraId="7894FE8F"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 xml:space="preserve">NCTS - </w:t>
            </w:r>
            <w:r w:rsidRPr="007233AF">
              <w:rPr>
                <w:rFonts w:ascii="Times New Roman" w:eastAsia="Times New Roman" w:hAnsi="Times New Roman"/>
                <w:sz w:val="16"/>
                <w:szCs w:val="16"/>
                <w:lang w:val="ro-MD" w:eastAsia="ru-RU"/>
              </w:rPr>
              <w:t>Noul sistem de tranzit computerizat (New Computerized Transit System</w:t>
            </w:r>
            <w:r w:rsidRPr="007233AF">
              <w:rPr>
                <w:rFonts w:ascii="Arial" w:eastAsia="Times New Roman" w:hAnsi="Arial" w:cs="Arial"/>
                <w:sz w:val="16"/>
                <w:szCs w:val="16"/>
                <w:shd w:val="clear" w:color="auto" w:fill="FFFFFF"/>
                <w:lang w:val="ro-MD" w:eastAsia="ru-RU"/>
              </w:rPr>
              <w:t>)</w:t>
            </w:r>
          </w:p>
        </w:tc>
      </w:tr>
      <w:tr w:rsidR="007233AF" w:rsidRPr="007233AF" w14:paraId="0FCB93B2" w14:textId="77777777" w:rsidTr="00D9365C">
        <w:trPr>
          <w:trHeight w:val="105"/>
        </w:trPr>
        <w:tc>
          <w:tcPr>
            <w:tcW w:w="7229" w:type="dxa"/>
            <w:noWrap/>
          </w:tcPr>
          <w:p w14:paraId="426142CB"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sz w:val="16"/>
                <w:szCs w:val="16"/>
                <w:lang w:val="ro-MD"/>
              </w:rPr>
              <w:t>CTIF</w:t>
            </w:r>
            <w:r w:rsidRPr="007233AF">
              <w:rPr>
                <w:rFonts w:ascii="Times New Roman" w:eastAsia="Times New Roman" w:hAnsi="Times New Roman"/>
                <w:sz w:val="16"/>
                <w:szCs w:val="16"/>
                <w:lang w:val="ro-MD"/>
              </w:rPr>
              <w:t xml:space="preserve"> – Centrul de Tehnologii Informaționale în Finanțe</w:t>
            </w:r>
          </w:p>
        </w:tc>
        <w:tc>
          <w:tcPr>
            <w:tcW w:w="6946" w:type="dxa"/>
          </w:tcPr>
          <w:p w14:paraId="284C3CF7" w14:textId="77777777" w:rsidR="007233AF" w:rsidRPr="007233AF" w:rsidRDefault="007233AF" w:rsidP="007233AF">
            <w:pPr>
              <w:rPr>
                <w:rFonts w:ascii="Times New Roman" w:eastAsia="Times New Roman" w:hAnsi="Times New Roman"/>
                <w:b/>
                <w:bCs/>
                <w:sz w:val="16"/>
                <w:szCs w:val="16"/>
                <w:lang w:val="ro-MD"/>
              </w:rPr>
            </w:pPr>
            <w:r w:rsidRPr="007233AF">
              <w:rPr>
                <w:rFonts w:ascii="Times New Roman" w:eastAsia="Times New Roman" w:hAnsi="Times New Roman"/>
                <w:b/>
                <w:bCs/>
                <w:sz w:val="16"/>
                <w:szCs w:val="16"/>
                <w:lang w:val="ro-MD"/>
              </w:rPr>
              <w:t xml:space="preserve">PAC </w:t>
            </w:r>
            <w:r w:rsidRPr="007233AF">
              <w:rPr>
                <w:rFonts w:ascii="Times New Roman" w:eastAsia="Times New Roman" w:hAnsi="Times New Roman"/>
                <w:sz w:val="16"/>
                <w:szCs w:val="16"/>
                <w:lang w:val="ro-MD"/>
              </w:rPr>
              <w:t>- Planul de acțiuni consolidat</w:t>
            </w:r>
          </w:p>
        </w:tc>
      </w:tr>
      <w:tr w:rsidR="007233AF" w:rsidRPr="007233AF" w14:paraId="19EC203F" w14:textId="77777777" w:rsidTr="00D9365C">
        <w:trPr>
          <w:trHeight w:val="70"/>
        </w:trPr>
        <w:tc>
          <w:tcPr>
            <w:tcW w:w="7229" w:type="dxa"/>
            <w:noWrap/>
          </w:tcPr>
          <w:p w14:paraId="0FEDBD7A"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DAMEP</w:t>
            </w:r>
            <w:r w:rsidRPr="007233AF">
              <w:rPr>
                <w:rFonts w:ascii="Times New Roman" w:eastAsia="Times New Roman" w:hAnsi="Times New Roman"/>
                <w:sz w:val="16"/>
                <w:szCs w:val="16"/>
                <w:lang w:val="ro-MD"/>
              </w:rPr>
              <w:t xml:space="preserve"> - Direcţia analiză, monitorizare şi evaluare a politicilor</w:t>
            </w:r>
          </w:p>
        </w:tc>
        <w:tc>
          <w:tcPr>
            <w:tcW w:w="6946" w:type="dxa"/>
          </w:tcPr>
          <w:p w14:paraId="2E8AB26F"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RM</w:t>
            </w:r>
            <w:r w:rsidRPr="007233AF">
              <w:rPr>
                <w:rFonts w:ascii="Times New Roman" w:eastAsia="Times New Roman" w:hAnsi="Times New Roman"/>
                <w:sz w:val="16"/>
                <w:szCs w:val="16"/>
                <w:lang w:val="ro-MD"/>
              </w:rPr>
              <w:t xml:space="preserve"> - Republica Moldova</w:t>
            </w:r>
          </w:p>
        </w:tc>
      </w:tr>
      <w:tr w:rsidR="007233AF" w:rsidRPr="007233AF" w14:paraId="3DAC0A67" w14:textId="77777777" w:rsidTr="00D9365C">
        <w:trPr>
          <w:trHeight w:val="70"/>
        </w:trPr>
        <w:tc>
          <w:tcPr>
            <w:tcW w:w="7229" w:type="dxa"/>
            <w:noWrap/>
          </w:tcPr>
          <w:p w14:paraId="129DD526"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DCCL</w:t>
            </w:r>
            <w:r w:rsidRPr="007233AF">
              <w:rPr>
                <w:rFonts w:ascii="Times New Roman" w:eastAsia="Times New Roman" w:hAnsi="Times New Roman"/>
                <w:sz w:val="16"/>
                <w:szCs w:val="16"/>
                <w:lang w:val="ro-MD"/>
              </w:rPr>
              <w:t xml:space="preserve"> - Direcţia contencios si controlul legalitatii </w:t>
            </w:r>
          </w:p>
        </w:tc>
        <w:tc>
          <w:tcPr>
            <w:tcW w:w="6946" w:type="dxa"/>
          </w:tcPr>
          <w:p w14:paraId="4C06D87D"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SAI</w:t>
            </w:r>
            <w:r w:rsidRPr="007233AF">
              <w:rPr>
                <w:rFonts w:ascii="Times New Roman" w:eastAsia="Times New Roman" w:hAnsi="Times New Roman"/>
                <w:sz w:val="16"/>
                <w:szCs w:val="16"/>
                <w:lang w:val="ro-MD"/>
              </w:rPr>
              <w:t xml:space="preserve"> - Serviciul audit intern</w:t>
            </w:r>
          </w:p>
        </w:tc>
      </w:tr>
      <w:tr w:rsidR="007233AF" w:rsidRPr="007233AF" w14:paraId="634F9625" w14:textId="77777777" w:rsidTr="00D9365C">
        <w:trPr>
          <w:trHeight w:val="87"/>
        </w:trPr>
        <w:tc>
          <w:tcPr>
            <w:tcW w:w="7229" w:type="dxa"/>
            <w:noWrap/>
          </w:tcPr>
          <w:p w14:paraId="0C17E6D7"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 xml:space="preserve">DDF - </w:t>
            </w:r>
            <w:r w:rsidRPr="007233AF">
              <w:rPr>
                <w:rFonts w:ascii="Times New Roman" w:eastAsia="Times New Roman" w:hAnsi="Times New Roman"/>
                <w:sz w:val="16"/>
                <w:szCs w:val="16"/>
                <w:lang w:val="ro-MD"/>
              </w:rPr>
              <w:t>Direcția deservire fiscală</w:t>
            </w:r>
          </w:p>
        </w:tc>
        <w:tc>
          <w:tcPr>
            <w:tcW w:w="6946" w:type="dxa"/>
          </w:tcPr>
          <w:p w14:paraId="0BFF7C48"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SARAS</w:t>
            </w:r>
            <w:r w:rsidRPr="007233AF">
              <w:rPr>
                <w:rFonts w:ascii="Times New Roman" w:eastAsia="Times New Roman" w:hAnsi="Times New Roman"/>
                <w:sz w:val="16"/>
                <w:szCs w:val="16"/>
                <w:lang w:val="ro-MD"/>
              </w:rPr>
              <w:t xml:space="preserve"> - Serviciul analiza si reglementari a activelor statului</w:t>
            </w:r>
          </w:p>
        </w:tc>
      </w:tr>
      <w:tr w:rsidR="007233AF" w:rsidRPr="007233AF" w14:paraId="198FCDA1" w14:textId="77777777" w:rsidTr="00D9365C">
        <w:trPr>
          <w:trHeight w:val="70"/>
        </w:trPr>
        <w:tc>
          <w:tcPr>
            <w:tcW w:w="7229" w:type="dxa"/>
            <w:noWrap/>
          </w:tcPr>
          <w:p w14:paraId="7F3FE7EC"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DDP</w:t>
            </w:r>
            <w:r w:rsidRPr="007233AF">
              <w:rPr>
                <w:rFonts w:ascii="Times New Roman" w:eastAsia="Times New Roman" w:hAnsi="Times New Roman"/>
                <w:sz w:val="16"/>
                <w:szCs w:val="16"/>
                <w:lang w:val="ro-MD"/>
              </w:rPr>
              <w:t xml:space="preserve"> - Directia datorii publice</w:t>
            </w:r>
          </w:p>
        </w:tc>
        <w:tc>
          <w:tcPr>
            <w:tcW w:w="6946" w:type="dxa"/>
          </w:tcPr>
          <w:p w14:paraId="51B14ACF"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sz w:val="16"/>
                <w:szCs w:val="16"/>
                <w:lang w:val="ro-MD"/>
              </w:rPr>
              <w:t xml:space="preserve">SF – </w:t>
            </w:r>
            <w:r w:rsidRPr="007233AF">
              <w:rPr>
                <w:rFonts w:ascii="Times New Roman" w:eastAsia="Times New Roman" w:hAnsi="Times New Roman"/>
                <w:sz w:val="16"/>
                <w:szCs w:val="16"/>
                <w:lang w:val="ro-MD"/>
              </w:rPr>
              <w:t>Secția financiară</w:t>
            </w:r>
          </w:p>
        </w:tc>
      </w:tr>
      <w:tr w:rsidR="007233AF" w:rsidRPr="007233AF" w14:paraId="621E72DC" w14:textId="77777777" w:rsidTr="00D9365C">
        <w:trPr>
          <w:trHeight w:val="70"/>
        </w:trPr>
        <w:tc>
          <w:tcPr>
            <w:tcW w:w="7229" w:type="dxa"/>
            <w:noWrap/>
          </w:tcPr>
          <w:p w14:paraId="3CD05894"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DGAF</w:t>
            </w:r>
            <w:r w:rsidRPr="007233AF">
              <w:rPr>
                <w:rFonts w:ascii="Times New Roman" w:eastAsia="Times New Roman" w:hAnsi="Times New Roman"/>
                <w:sz w:val="16"/>
                <w:szCs w:val="16"/>
                <w:lang w:val="ro-MD"/>
              </w:rPr>
              <w:t xml:space="preserve"> - Direcția generală administrare fiscală</w:t>
            </w:r>
          </w:p>
        </w:tc>
        <w:tc>
          <w:tcPr>
            <w:tcW w:w="6946" w:type="dxa"/>
          </w:tcPr>
          <w:p w14:paraId="1FE2FD5C" w14:textId="77777777" w:rsidR="007233AF" w:rsidRPr="007233AF" w:rsidRDefault="007233AF" w:rsidP="007233AF">
            <w:pPr>
              <w:rPr>
                <w:rFonts w:ascii="Times New Roman" w:eastAsia="Times New Roman" w:hAnsi="Times New Roman"/>
                <w:bCs/>
                <w:sz w:val="16"/>
                <w:szCs w:val="16"/>
                <w:lang w:val="ro-MD"/>
              </w:rPr>
            </w:pPr>
            <w:r w:rsidRPr="007233AF">
              <w:rPr>
                <w:rFonts w:ascii="Times New Roman" w:eastAsia="Times New Roman" w:hAnsi="Times New Roman"/>
                <w:b/>
                <w:sz w:val="16"/>
                <w:szCs w:val="16"/>
                <w:lang w:val="ro-MD"/>
              </w:rPr>
              <w:t xml:space="preserve">SFAP – </w:t>
            </w:r>
            <w:r w:rsidRPr="007233AF">
              <w:rPr>
                <w:rFonts w:ascii="Times New Roman" w:eastAsia="Times New Roman" w:hAnsi="Times New Roman"/>
                <w:sz w:val="16"/>
                <w:szCs w:val="16"/>
                <w:lang w:val="ro-MD"/>
              </w:rPr>
              <w:t>Secția finațele autorităților publice</w:t>
            </w:r>
          </w:p>
        </w:tc>
      </w:tr>
      <w:tr w:rsidR="007233AF" w:rsidRPr="007233AF" w14:paraId="7F851C2B" w14:textId="77777777" w:rsidTr="00D9365C">
        <w:trPr>
          <w:trHeight w:val="70"/>
        </w:trPr>
        <w:tc>
          <w:tcPr>
            <w:tcW w:w="7229" w:type="dxa"/>
            <w:noWrap/>
          </w:tcPr>
          <w:p w14:paraId="452943DA"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DIPAAFE</w:t>
            </w:r>
            <w:r w:rsidRPr="007233AF">
              <w:rPr>
                <w:rFonts w:ascii="Times New Roman" w:eastAsia="Times New Roman" w:hAnsi="Times New Roman"/>
                <w:sz w:val="16"/>
                <w:szCs w:val="16"/>
                <w:lang w:val="ro-MD"/>
              </w:rPr>
              <w:t xml:space="preserve"> - Direcţia investitii publice si administrarea asistentei financiare externe</w:t>
            </w:r>
          </w:p>
        </w:tc>
        <w:tc>
          <w:tcPr>
            <w:tcW w:w="6946" w:type="dxa"/>
          </w:tcPr>
          <w:p w14:paraId="5B1CEB8B"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SFS</w:t>
            </w:r>
            <w:r w:rsidRPr="007233AF">
              <w:rPr>
                <w:rFonts w:ascii="Times New Roman" w:eastAsia="Times New Roman" w:hAnsi="Times New Roman"/>
                <w:sz w:val="16"/>
                <w:szCs w:val="16"/>
                <w:lang w:val="ro-MD"/>
              </w:rPr>
              <w:t xml:space="preserve"> - Serviciul Fiscal de Stat</w:t>
            </w:r>
          </w:p>
        </w:tc>
      </w:tr>
      <w:tr w:rsidR="007233AF" w:rsidRPr="007233AF" w14:paraId="5919B66D" w14:textId="77777777" w:rsidTr="00D9365C">
        <w:trPr>
          <w:trHeight w:val="115"/>
        </w:trPr>
        <w:tc>
          <w:tcPr>
            <w:tcW w:w="7229" w:type="dxa"/>
            <w:noWrap/>
          </w:tcPr>
          <w:p w14:paraId="3096944F"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sz w:val="16"/>
                <w:szCs w:val="16"/>
                <w:lang w:val="ro-MD"/>
              </w:rPr>
              <w:t>DMFAS</w:t>
            </w:r>
            <w:r w:rsidRPr="007233AF">
              <w:rPr>
                <w:rFonts w:ascii="Times New Roman" w:eastAsia="Times New Roman" w:hAnsi="Times New Roman"/>
                <w:sz w:val="16"/>
                <w:szCs w:val="16"/>
                <w:lang w:val="ro-MD"/>
              </w:rPr>
              <w:t xml:space="preserve"> - </w:t>
            </w:r>
            <w:r w:rsidRPr="007233AF">
              <w:rPr>
                <w:rFonts w:ascii="Times New Roman" w:eastAsia="Times New Roman" w:hAnsi="Times New Roman"/>
                <w:sz w:val="16"/>
                <w:szCs w:val="16"/>
                <w:lang w:val="ro-MD" w:eastAsia="ru-RU"/>
              </w:rPr>
              <w:t>Sistem de management al datoriei și de analiză financiară</w:t>
            </w:r>
          </w:p>
        </w:tc>
        <w:tc>
          <w:tcPr>
            <w:tcW w:w="6946" w:type="dxa"/>
          </w:tcPr>
          <w:p w14:paraId="1BC469C0" w14:textId="77777777" w:rsidR="007233AF" w:rsidRPr="007233AF" w:rsidRDefault="007233AF" w:rsidP="007233AF">
            <w:pPr>
              <w:rPr>
                <w:rFonts w:ascii="Times New Roman" w:eastAsia="Times New Roman" w:hAnsi="Times New Roman"/>
                <w:b/>
                <w:bCs/>
                <w:sz w:val="16"/>
                <w:szCs w:val="16"/>
                <w:lang w:val="ro-MD"/>
              </w:rPr>
            </w:pPr>
            <w:r w:rsidRPr="007233AF">
              <w:rPr>
                <w:rFonts w:ascii="Times New Roman" w:eastAsia="Times New Roman" w:hAnsi="Times New Roman"/>
                <w:b/>
                <w:bCs/>
                <w:sz w:val="16"/>
                <w:szCs w:val="16"/>
                <w:lang w:val="ro-MD"/>
              </w:rPr>
              <w:t xml:space="preserve">SFSPS – </w:t>
            </w:r>
            <w:r w:rsidRPr="007233AF">
              <w:rPr>
                <w:rFonts w:ascii="Times New Roman" w:eastAsia="Times New Roman" w:hAnsi="Times New Roman"/>
                <w:bCs/>
                <w:sz w:val="16"/>
                <w:szCs w:val="16"/>
                <w:lang w:val="ro-MD"/>
              </w:rPr>
              <w:t>Secția finanțe în sănătate și protecție socială</w:t>
            </w:r>
          </w:p>
        </w:tc>
      </w:tr>
      <w:tr w:rsidR="007233AF" w:rsidRPr="007233AF" w14:paraId="6261D43A" w14:textId="77777777" w:rsidTr="00D9365C">
        <w:trPr>
          <w:trHeight w:val="70"/>
        </w:trPr>
        <w:tc>
          <w:tcPr>
            <w:tcW w:w="7229" w:type="dxa"/>
            <w:noWrap/>
          </w:tcPr>
          <w:p w14:paraId="4A785EF8" w14:textId="77777777" w:rsidR="007233AF" w:rsidRPr="007233AF" w:rsidRDefault="007233AF" w:rsidP="007233AF">
            <w:pPr>
              <w:rPr>
                <w:rFonts w:ascii="Times New Roman" w:eastAsia="Times New Roman" w:hAnsi="Times New Roman"/>
                <w:b/>
                <w:sz w:val="16"/>
                <w:szCs w:val="16"/>
                <w:lang w:val="ro-MD"/>
              </w:rPr>
            </w:pPr>
            <w:r w:rsidRPr="007233AF">
              <w:rPr>
                <w:rFonts w:ascii="Times New Roman" w:eastAsia="Times New Roman" w:hAnsi="Times New Roman"/>
                <w:b/>
                <w:bCs/>
                <w:sz w:val="16"/>
                <w:szCs w:val="16"/>
                <w:lang w:val="ro-MD"/>
              </w:rPr>
              <w:lastRenderedPageBreak/>
              <w:t>DMI</w:t>
            </w:r>
            <w:r w:rsidRPr="007233AF">
              <w:rPr>
                <w:rFonts w:ascii="Times New Roman" w:eastAsia="Times New Roman" w:hAnsi="Times New Roman"/>
                <w:sz w:val="16"/>
                <w:szCs w:val="16"/>
                <w:lang w:val="ro-MD"/>
              </w:rPr>
              <w:t xml:space="preserve"> - Directia management institutional</w:t>
            </w:r>
          </w:p>
        </w:tc>
        <w:tc>
          <w:tcPr>
            <w:tcW w:w="6946" w:type="dxa"/>
          </w:tcPr>
          <w:p w14:paraId="06E0351A" w14:textId="77777777" w:rsidR="007233AF" w:rsidRPr="007233AF" w:rsidRDefault="007233AF" w:rsidP="007233AF">
            <w:pPr>
              <w:rPr>
                <w:rFonts w:ascii="Times New Roman" w:eastAsia="Times New Roman" w:hAnsi="Times New Roman"/>
                <w:b/>
                <w:bCs/>
                <w:sz w:val="16"/>
                <w:szCs w:val="16"/>
                <w:lang w:val="ro-MD"/>
              </w:rPr>
            </w:pPr>
            <w:r w:rsidRPr="007233AF">
              <w:rPr>
                <w:rFonts w:ascii="Times New Roman" w:eastAsia="Times New Roman" w:hAnsi="Times New Roman"/>
                <w:b/>
                <w:bCs/>
                <w:sz w:val="16"/>
                <w:szCs w:val="16"/>
                <w:lang w:val="ro-MD"/>
              </w:rPr>
              <w:t xml:space="preserve">SI - </w:t>
            </w:r>
            <w:r w:rsidRPr="007233AF">
              <w:rPr>
                <w:rFonts w:ascii="Times New Roman" w:eastAsia="Times New Roman" w:hAnsi="Times New Roman"/>
                <w:sz w:val="16"/>
                <w:szCs w:val="16"/>
                <w:lang w:val="ro-MD"/>
              </w:rPr>
              <w:t>Sistem Informațional</w:t>
            </w:r>
          </w:p>
        </w:tc>
      </w:tr>
      <w:tr w:rsidR="007233AF" w:rsidRPr="007233AF" w14:paraId="67330DCC" w14:textId="77777777" w:rsidTr="00D9365C">
        <w:trPr>
          <w:trHeight w:val="70"/>
        </w:trPr>
        <w:tc>
          <w:tcPr>
            <w:tcW w:w="7229" w:type="dxa"/>
            <w:noWrap/>
          </w:tcPr>
          <w:p w14:paraId="5E178E3C"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sz w:val="16"/>
                <w:szCs w:val="16"/>
                <w:lang w:val="ro-MD"/>
              </w:rPr>
              <w:t xml:space="preserve">DP – </w:t>
            </w:r>
            <w:r w:rsidRPr="007233AF">
              <w:rPr>
                <w:rFonts w:ascii="Times New Roman" w:eastAsia="Times New Roman" w:hAnsi="Times New Roman"/>
                <w:sz w:val="16"/>
                <w:szCs w:val="16"/>
                <w:lang w:val="ro-MD"/>
              </w:rPr>
              <w:t>Document/-e de politici</w:t>
            </w:r>
          </w:p>
        </w:tc>
        <w:tc>
          <w:tcPr>
            <w:tcW w:w="6946" w:type="dxa"/>
          </w:tcPr>
          <w:p w14:paraId="48B8737B"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SIA</w:t>
            </w:r>
            <w:r w:rsidRPr="007233AF">
              <w:rPr>
                <w:rFonts w:ascii="Times New Roman" w:eastAsia="Times New Roman" w:hAnsi="Times New Roman"/>
                <w:sz w:val="16"/>
                <w:szCs w:val="16"/>
                <w:lang w:val="ro-MD"/>
              </w:rPr>
              <w:t xml:space="preserve"> - Sistem informațional automatizat</w:t>
            </w:r>
          </w:p>
        </w:tc>
      </w:tr>
      <w:tr w:rsidR="007233AF" w:rsidRPr="007233AF" w14:paraId="05E4048F" w14:textId="77777777" w:rsidTr="00D9365C">
        <w:trPr>
          <w:trHeight w:val="70"/>
        </w:trPr>
        <w:tc>
          <w:tcPr>
            <w:tcW w:w="7229" w:type="dxa"/>
            <w:noWrap/>
          </w:tcPr>
          <w:p w14:paraId="2CA53C54"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DPBS</w:t>
            </w:r>
            <w:r w:rsidRPr="007233AF">
              <w:rPr>
                <w:rFonts w:ascii="Times New Roman" w:eastAsia="Times New Roman" w:hAnsi="Times New Roman"/>
                <w:sz w:val="16"/>
                <w:szCs w:val="16"/>
                <w:lang w:val="ro-MD"/>
              </w:rPr>
              <w:t xml:space="preserve"> - Directia politici bugetare sectoriale</w:t>
            </w:r>
          </w:p>
        </w:tc>
        <w:tc>
          <w:tcPr>
            <w:tcW w:w="6946" w:type="dxa"/>
          </w:tcPr>
          <w:p w14:paraId="5A082799"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 xml:space="preserve">SIECAP - </w:t>
            </w:r>
            <w:r w:rsidRPr="007233AF">
              <w:rPr>
                <w:rFonts w:ascii="Times New Roman" w:eastAsia="Times New Roman" w:hAnsi="Times New Roman"/>
                <w:sz w:val="16"/>
                <w:szCs w:val="16"/>
                <w:lang w:val="ro-MD"/>
              </w:rPr>
              <w:t>Sistem Informațional de Evidență Contabilă pentru Autoritățile Publice/instituțiile bugetare</w:t>
            </w:r>
          </w:p>
        </w:tc>
      </w:tr>
      <w:tr w:rsidR="007233AF" w:rsidRPr="007233AF" w14:paraId="062D28C8" w14:textId="77777777" w:rsidTr="00D9365C">
        <w:trPr>
          <w:trHeight w:val="70"/>
        </w:trPr>
        <w:tc>
          <w:tcPr>
            <w:tcW w:w="7229" w:type="dxa"/>
            <w:noWrap/>
          </w:tcPr>
          <w:p w14:paraId="178F8B9D"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DPBSB</w:t>
            </w:r>
            <w:r w:rsidRPr="007233AF">
              <w:rPr>
                <w:rFonts w:ascii="Times New Roman" w:eastAsia="Times New Roman" w:hAnsi="Times New Roman"/>
                <w:sz w:val="16"/>
                <w:szCs w:val="16"/>
                <w:lang w:val="ro-MD"/>
              </w:rPr>
              <w:t xml:space="preserve"> - Directia politici bugetare si sinteza bugetara</w:t>
            </w:r>
          </w:p>
        </w:tc>
        <w:tc>
          <w:tcPr>
            <w:tcW w:w="6946" w:type="dxa"/>
          </w:tcPr>
          <w:p w14:paraId="78EBB935"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 xml:space="preserve">SIGFP - </w:t>
            </w:r>
            <w:r w:rsidRPr="007233AF">
              <w:rPr>
                <w:rFonts w:ascii="Times New Roman" w:eastAsia="Times New Roman" w:hAnsi="Times New Roman"/>
                <w:sz w:val="16"/>
                <w:szCs w:val="16"/>
                <w:lang w:val="ro-MD"/>
              </w:rPr>
              <w:t xml:space="preserve">Sistem Informațional de Gestionare a Finanțelor Publice </w:t>
            </w:r>
          </w:p>
        </w:tc>
      </w:tr>
      <w:tr w:rsidR="007233AF" w:rsidRPr="007233AF" w14:paraId="2C53EDF4" w14:textId="77777777" w:rsidTr="00D9365C">
        <w:trPr>
          <w:trHeight w:val="70"/>
        </w:trPr>
        <w:tc>
          <w:tcPr>
            <w:tcW w:w="7229" w:type="dxa"/>
            <w:noWrap/>
          </w:tcPr>
          <w:p w14:paraId="0D824452"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DPDCFPI</w:t>
            </w:r>
            <w:r w:rsidRPr="007233AF">
              <w:rPr>
                <w:rFonts w:ascii="Times New Roman" w:eastAsia="Times New Roman" w:hAnsi="Times New Roman"/>
                <w:sz w:val="16"/>
                <w:szCs w:val="16"/>
                <w:lang w:val="ro-MD"/>
              </w:rPr>
              <w:t xml:space="preserve"> - Directia politici in domeniul controlului financiar public intern</w:t>
            </w:r>
          </w:p>
        </w:tc>
        <w:tc>
          <w:tcPr>
            <w:tcW w:w="6946" w:type="dxa"/>
          </w:tcPr>
          <w:p w14:paraId="5983B216"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SIIV</w:t>
            </w:r>
            <w:r w:rsidRPr="007233AF">
              <w:rPr>
                <w:rFonts w:ascii="Times New Roman" w:eastAsia="Times New Roman" w:hAnsi="Times New Roman"/>
                <w:sz w:val="16"/>
                <w:szCs w:val="16"/>
                <w:lang w:val="ro-MD"/>
              </w:rPr>
              <w:t xml:space="preserve"> - Sistemul informațional integrat vamal</w:t>
            </w:r>
          </w:p>
        </w:tc>
      </w:tr>
      <w:tr w:rsidR="007233AF" w:rsidRPr="007233AF" w14:paraId="2493A446" w14:textId="77777777" w:rsidTr="00D9365C">
        <w:trPr>
          <w:trHeight w:val="70"/>
        </w:trPr>
        <w:tc>
          <w:tcPr>
            <w:tcW w:w="7229" w:type="dxa"/>
            <w:noWrap/>
          </w:tcPr>
          <w:p w14:paraId="2ADC7C10" w14:textId="77777777" w:rsidR="007233AF" w:rsidRPr="007233AF" w:rsidRDefault="007233AF" w:rsidP="007233AF">
            <w:pPr>
              <w:rPr>
                <w:rFonts w:ascii="Times New Roman" w:eastAsia="Times New Roman" w:hAnsi="Times New Roman"/>
                <w:b/>
                <w:bCs/>
                <w:sz w:val="16"/>
                <w:szCs w:val="16"/>
                <w:lang w:val="ro-MD"/>
              </w:rPr>
            </w:pPr>
            <w:r w:rsidRPr="007233AF">
              <w:rPr>
                <w:rFonts w:ascii="Times New Roman" w:eastAsia="Times New Roman" w:hAnsi="Times New Roman"/>
                <w:b/>
                <w:bCs/>
                <w:sz w:val="16"/>
                <w:szCs w:val="16"/>
                <w:lang w:val="ro-MD"/>
              </w:rPr>
              <w:t>DPFV</w:t>
            </w:r>
            <w:r w:rsidRPr="007233AF">
              <w:rPr>
                <w:rFonts w:ascii="Times New Roman" w:eastAsia="Times New Roman" w:hAnsi="Times New Roman"/>
                <w:sz w:val="16"/>
                <w:szCs w:val="16"/>
                <w:lang w:val="ro-MD"/>
              </w:rPr>
              <w:t xml:space="preserve"> - Directia politici fiscale si vamale</w:t>
            </w:r>
          </w:p>
        </w:tc>
        <w:tc>
          <w:tcPr>
            <w:tcW w:w="6946" w:type="dxa"/>
          </w:tcPr>
          <w:p w14:paraId="67904428"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SMC</w:t>
            </w:r>
            <w:r w:rsidRPr="007233AF">
              <w:rPr>
                <w:rFonts w:ascii="Times New Roman" w:eastAsia="Times New Roman" w:hAnsi="Times New Roman"/>
                <w:sz w:val="16"/>
                <w:szCs w:val="16"/>
                <w:lang w:val="ro-MD"/>
              </w:rPr>
              <w:t xml:space="preserve"> - Standard de management al calității</w:t>
            </w:r>
          </w:p>
        </w:tc>
      </w:tr>
      <w:tr w:rsidR="007233AF" w:rsidRPr="007233AF" w14:paraId="151E2224" w14:textId="77777777" w:rsidTr="00D9365C">
        <w:trPr>
          <w:trHeight w:val="70"/>
        </w:trPr>
        <w:tc>
          <w:tcPr>
            <w:tcW w:w="7229" w:type="dxa"/>
            <w:noWrap/>
          </w:tcPr>
          <w:p w14:paraId="4F11E0EE"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DPSMASB</w:t>
            </w:r>
            <w:r w:rsidRPr="007233AF">
              <w:rPr>
                <w:rFonts w:ascii="Times New Roman" w:eastAsia="Times New Roman" w:hAnsi="Times New Roman"/>
                <w:sz w:val="16"/>
                <w:szCs w:val="16"/>
                <w:lang w:val="ro-MD"/>
              </w:rPr>
              <w:t xml:space="preserve"> - Directia politici salariale si monitorizarea angajatilor în sectorul bugetar</w:t>
            </w:r>
          </w:p>
        </w:tc>
        <w:tc>
          <w:tcPr>
            <w:tcW w:w="6946" w:type="dxa"/>
          </w:tcPr>
          <w:p w14:paraId="7BEED995"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sz w:val="16"/>
                <w:szCs w:val="16"/>
                <w:lang w:val="ro-MD" w:eastAsia="ru-RU"/>
              </w:rPr>
              <w:t xml:space="preserve">SPLA – </w:t>
            </w:r>
            <w:r w:rsidRPr="007233AF">
              <w:rPr>
                <w:rFonts w:ascii="Times New Roman" w:eastAsia="Times New Roman" w:hAnsi="Times New Roman"/>
                <w:sz w:val="16"/>
                <w:szCs w:val="16"/>
                <w:lang w:val="ro-MD" w:eastAsia="ru-RU"/>
              </w:rPr>
              <w:t>Secția patrimoniu, logistică și achiziții</w:t>
            </w:r>
          </w:p>
        </w:tc>
      </w:tr>
      <w:tr w:rsidR="007233AF" w:rsidRPr="007233AF" w14:paraId="0EC5C8B0" w14:textId="77777777" w:rsidTr="00D9365C">
        <w:trPr>
          <w:trHeight w:val="103"/>
        </w:trPr>
        <w:tc>
          <w:tcPr>
            <w:tcW w:w="7229" w:type="dxa"/>
            <w:noWrap/>
          </w:tcPr>
          <w:p w14:paraId="4010800B"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DRCASC</w:t>
            </w:r>
            <w:r w:rsidRPr="007233AF">
              <w:rPr>
                <w:rFonts w:ascii="Times New Roman" w:eastAsia="Times New Roman" w:hAnsi="Times New Roman"/>
                <w:sz w:val="16"/>
                <w:szCs w:val="16"/>
                <w:lang w:val="ro-MD"/>
              </w:rPr>
              <w:t xml:space="preserve"> - Directia reglementarea contabilitatii si auditului în sectorul corporativ</w:t>
            </w:r>
          </w:p>
        </w:tc>
        <w:tc>
          <w:tcPr>
            <w:tcW w:w="6946" w:type="dxa"/>
          </w:tcPr>
          <w:p w14:paraId="540CEBFA"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sz w:val="16"/>
                <w:szCs w:val="16"/>
                <w:lang w:val="ro-MD"/>
              </w:rPr>
              <w:t xml:space="preserve">SICMMR – </w:t>
            </w:r>
            <w:r w:rsidRPr="007233AF">
              <w:rPr>
                <w:rFonts w:ascii="Times New Roman" w:eastAsia="Times New Roman" w:hAnsi="Times New Roman"/>
                <w:sz w:val="16"/>
                <w:szCs w:val="16"/>
                <w:lang w:val="ro-MD"/>
              </w:rPr>
              <w:t>Serviciul de informare, comunicare cu mass-media și reprezentare</w:t>
            </w:r>
          </w:p>
        </w:tc>
      </w:tr>
      <w:tr w:rsidR="007233AF" w:rsidRPr="007233AF" w14:paraId="132155A1" w14:textId="77777777" w:rsidTr="00D9365C">
        <w:trPr>
          <w:trHeight w:val="70"/>
        </w:trPr>
        <w:tc>
          <w:tcPr>
            <w:tcW w:w="7229" w:type="dxa"/>
            <w:noWrap/>
          </w:tcPr>
          <w:p w14:paraId="54B0CCDF"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DTS</w:t>
            </w:r>
            <w:r w:rsidRPr="007233AF">
              <w:rPr>
                <w:rFonts w:ascii="Times New Roman" w:eastAsia="Times New Roman" w:hAnsi="Times New Roman"/>
                <w:sz w:val="16"/>
                <w:szCs w:val="16"/>
                <w:lang w:val="ro-MD"/>
              </w:rPr>
              <w:t xml:space="preserve"> - Direcţia Trezoreria de Stat</w:t>
            </w:r>
          </w:p>
        </w:tc>
        <w:tc>
          <w:tcPr>
            <w:tcW w:w="6946" w:type="dxa"/>
          </w:tcPr>
          <w:p w14:paraId="1DB0650D" w14:textId="77777777" w:rsidR="007233AF" w:rsidRPr="007233AF" w:rsidRDefault="007233AF" w:rsidP="007233AF">
            <w:pPr>
              <w:rPr>
                <w:rFonts w:ascii="Times New Roman" w:eastAsia="Times New Roman" w:hAnsi="Times New Roman"/>
                <w:b/>
                <w:bCs/>
                <w:sz w:val="16"/>
                <w:szCs w:val="16"/>
                <w:lang w:val="ro-MD"/>
              </w:rPr>
            </w:pPr>
            <w:r w:rsidRPr="007233AF">
              <w:rPr>
                <w:rFonts w:ascii="Times New Roman" w:eastAsia="Times New Roman" w:hAnsi="Times New Roman"/>
                <w:b/>
                <w:bCs/>
                <w:sz w:val="16"/>
                <w:szCs w:val="16"/>
                <w:lang w:val="ro-MD"/>
              </w:rPr>
              <w:t>SPRAP</w:t>
            </w:r>
            <w:r w:rsidRPr="007233AF">
              <w:rPr>
                <w:rFonts w:ascii="Times New Roman" w:eastAsia="Times New Roman" w:hAnsi="Times New Roman"/>
                <w:sz w:val="16"/>
                <w:szCs w:val="16"/>
                <w:lang w:val="ro-MD"/>
              </w:rPr>
              <w:t xml:space="preserve"> - Serviciul politici de reglementare a achizitiilor publice</w:t>
            </w:r>
          </w:p>
        </w:tc>
      </w:tr>
      <w:tr w:rsidR="007233AF" w:rsidRPr="007233AF" w14:paraId="3FBA3357" w14:textId="77777777" w:rsidTr="00D9365C">
        <w:trPr>
          <w:trHeight w:val="70"/>
        </w:trPr>
        <w:tc>
          <w:tcPr>
            <w:tcW w:w="7229" w:type="dxa"/>
          </w:tcPr>
          <w:p w14:paraId="00DEB3EB"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sz w:val="16"/>
                <w:szCs w:val="16"/>
                <w:lang w:val="ro-MD"/>
              </w:rPr>
              <w:t xml:space="preserve">EUBAM </w:t>
            </w:r>
            <w:r w:rsidRPr="007233AF">
              <w:rPr>
                <w:rFonts w:ascii="Times New Roman" w:eastAsia="Times New Roman" w:hAnsi="Times New Roman"/>
                <w:sz w:val="16"/>
                <w:szCs w:val="16"/>
                <w:lang w:val="ro-MD"/>
              </w:rPr>
              <w:t>- Misiunea Uniunii Europene de Asistenţă la Frontieră în Moldova şi Ucraina</w:t>
            </w:r>
          </w:p>
        </w:tc>
        <w:tc>
          <w:tcPr>
            <w:tcW w:w="6946" w:type="dxa"/>
          </w:tcPr>
          <w:p w14:paraId="7AA8FB36"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sz w:val="16"/>
                <w:szCs w:val="16"/>
                <w:lang w:val="ro-MD"/>
              </w:rPr>
              <w:t>SRU</w:t>
            </w:r>
            <w:r w:rsidRPr="007233AF">
              <w:rPr>
                <w:rFonts w:ascii="Times New Roman" w:eastAsia="Times New Roman" w:hAnsi="Times New Roman"/>
                <w:sz w:val="16"/>
                <w:szCs w:val="16"/>
                <w:lang w:val="ro-MD"/>
              </w:rPr>
              <w:t xml:space="preserve"> – Secția resurse umane</w:t>
            </w:r>
          </w:p>
        </w:tc>
      </w:tr>
      <w:tr w:rsidR="007233AF" w:rsidRPr="007233AF" w14:paraId="3E5B5609" w14:textId="77777777" w:rsidTr="00D9365C">
        <w:trPr>
          <w:trHeight w:val="70"/>
        </w:trPr>
        <w:tc>
          <w:tcPr>
            <w:tcW w:w="7229" w:type="dxa"/>
            <w:noWrap/>
          </w:tcPr>
          <w:p w14:paraId="65506533"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FMI -</w:t>
            </w:r>
            <w:r w:rsidRPr="007233AF">
              <w:rPr>
                <w:rFonts w:ascii="Times New Roman" w:eastAsia="Times New Roman" w:hAnsi="Times New Roman"/>
                <w:sz w:val="16"/>
                <w:szCs w:val="16"/>
                <w:lang w:val="ro-MD"/>
              </w:rPr>
              <w:t xml:space="preserve"> Fondul Monetar Internațional</w:t>
            </w:r>
          </w:p>
        </w:tc>
        <w:tc>
          <w:tcPr>
            <w:tcW w:w="6946" w:type="dxa"/>
          </w:tcPr>
          <w:p w14:paraId="58473223"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SRSF</w:t>
            </w:r>
            <w:r w:rsidRPr="007233AF">
              <w:rPr>
                <w:rFonts w:ascii="Times New Roman" w:eastAsia="Times New Roman" w:hAnsi="Times New Roman"/>
                <w:sz w:val="16"/>
                <w:szCs w:val="16"/>
                <w:lang w:val="ro-MD"/>
              </w:rPr>
              <w:t xml:space="preserve"> - Serviciul reglementarea sectorului financiar</w:t>
            </w:r>
          </w:p>
        </w:tc>
      </w:tr>
      <w:tr w:rsidR="007233AF" w:rsidRPr="007233AF" w14:paraId="367FED18" w14:textId="77777777" w:rsidTr="00D9365C">
        <w:trPr>
          <w:trHeight w:val="70"/>
        </w:trPr>
        <w:tc>
          <w:tcPr>
            <w:tcW w:w="7229" w:type="dxa"/>
            <w:noWrap/>
          </w:tcPr>
          <w:p w14:paraId="510071A2"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HG</w:t>
            </w:r>
            <w:r w:rsidRPr="007233AF">
              <w:rPr>
                <w:rFonts w:ascii="Times New Roman" w:eastAsia="Times New Roman" w:hAnsi="Times New Roman"/>
                <w:sz w:val="16"/>
                <w:szCs w:val="16"/>
                <w:lang w:val="ro-MD"/>
              </w:rPr>
              <w:t xml:space="preserve"> - Hotărîrea Guvernului</w:t>
            </w:r>
          </w:p>
        </w:tc>
        <w:tc>
          <w:tcPr>
            <w:tcW w:w="6946" w:type="dxa"/>
          </w:tcPr>
          <w:p w14:paraId="19142FF1"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SV</w:t>
            </w:r>
            <w:r w:rsidRPr="007233AF">
              <w:rPr>
                <w:rFonts w:ascii="Times New Roman" w:eastAsia="Times New Roman" w:hAnsi="Times New Roman"/>
                <w:sz w:val="16"/>
                <w:szCs w:val="16"/>
                <w:lang w:val="ro-MD"/>
              </w:rPr>
              <w:t xml:space="preserve"> - Serviciul Vamal </w:t>
            </w:r>
          </w:p>
        </w:tc>
      </w:tr>
      <w:tr w:rsidR="007233AF" w:rsidRPr="007233AF" w14:paraId="25A91046" w14:textId="77777777" w:rsidTr="00D9365C">
        <w:trPr>
          <w:trHeight w:val="70"/>
        </w:trPr>
        <w:tc>
          <w:tcPr>
            <w:tcW w:w="7229" w:type="dxa"/>
            <w:noWrap/>
          </w:tcPr>
          <w:p w14:paraId="64B78291"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IF</w:t>
            </w:r>
            <w:r w:rsidRPr="007233AF">
              <w:rPr>
                <w:rFonts w:ascii="Times New Roman" w:eastAsia="Times New Roman" w:hAnsi="Times New Roman"/>
                <w:sz w:val="16"/>
                <w:szCs w:val="16"/>
                <w:lang w:val="ro-MD"/>
              </w:rPr>
              <w:t xml:space="preserve"> - Inspecţia Financiară</w:t>
            </w:r>
          </w:p>
        </w:tc>
        <w:tc>
          <w:tcPr>
            <w:tcW w:w="6946" w:type="dxa"/>
          </w:tcPr>
          <w:p w14:paraId="6F18CE23" w14:textId="77777777" w:rsidR="007233AF" w:rsidRPr="007233AF" w:rsidRDefault="007233AF" w:rsidP="007233AF">
            <w:pPr>
              <w:rPr>
                <w:rFonts w:ascii="Times New Roman" w:eastAsia="Times New Roman" w:hAnsi="Times New Roman"/>
                <w:b/>
                <w:bCs/>
                <w:sz w:val="16"/>
                <w:szCs w:val="16"/>
                <w:lang w:val="ro-MD"/>
              </w:rPr>
            </w:pPr>
            <w:r w:rsidRPr="007233AF">
              <w:rPr>
                <w:rFonts w:ascii="Times New Roman" w:eastAsia="Times New Roman" w:hAnsi="Times New Roman"/>
                <w:b/>
                <w:bCs/>
                <w:sz w:val="16"/>
                <w:szCs w:val="16"/>
                <w:lang w:val="ro-MD"/>
              </w:rPr>
              <w:t xml:space="preserve">TVA </w:t>
            </w:r>
            <w:r w:rsidRPr="007233AF">
              <w:rPr>
                <w:rFonts w:ascii="Times New Roman" w:eastAsia="Times New Roman" w:hAnsi="Times New Roman"/>
                <w:sz w:val="16"/>
                <w:szCs w:val="16"/>
                <w:lang w:val="ro-MD"/>
              </w:rPr>
              <w:t>- Taxa pe Valoarea Adăugată</w:t>
            </w:r>
          </w:p>
        </w:tc>
      </w:tr>
      <w:tr w:rsidR="007233AF" w:rsidRPr="007233AF" w14:paraId="0E4E3983" w14:textId="77777777" w:rsidTr="00D9365C">
        <w:trPr>
          <w:trHeight w:val="70"/>
        </w:trPr>
        <w:tc>
          <w:tcPr>
            <w:tcW w:w="7229" w:type="dxa"/>
            <w:noWrap/>
          </w:tcPr>
          <w:p w14:paraId="61E21522"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 xml:space="preserve">IPSAS </w:t>
            </w:r>
            <w:r w:rsidRPr="007233AF">
              <w:rPr>
                <w:rFonts w:ascii="Times New Roman" w:eastAsia="Times New Roman" w:hAnsi="Times New Roman"/>
                <w:sz w:val="16"/>
                <w:szCs w:val="16"/>
                <w:lang w:val="ro-MD"/>
              </w:rPr>
              <w:t>- Standarde Internaţionale de  Contabilitate pentru Sectorul Public</w:t>
            </w:r>
          </w:p>
        </w:tc>
        <w:tc>
          <w:tcPr>
            <w:tcW w:w="6946" w:type="dxa"/>
          </w:tcPr>
          <w:p w14:paraId="3951B309" w14:textId="77777777" w:rsidR="007233AF" w:rsidRPr="007233AF" w:rsidRDefault="007233AF" w:rsidP="007233AF">
            <w:pPr>
              <w:rPr>
                <w:rFonts w:ascii="Times New Roman" w:eastAsia="Times New Roman" w:hAnsi="Times New Roman"/>
                <w:b/>
                <w:bCs/>
                <w:sz w:val="16"/>
                <w:szCs w:val="16"/>
                <w:lang w:val="ro-MD"/>
              </w:rPr>
            </w:pPr>
            <w:r w:rsidRPr="007233AF">
              <w:rPr>
                <w:rFonts w:ascii="Times New Roman" w:eastAsia="Times New Roman" w:hAnsi="Times New Roman"/>
                <w:b/>
                <w:bCs/>
                <w:sz w:val="16"/>
                <w:szCs w:val="16"/>
                <w:lang w:val="ro-MD"/>
              </w:rPr>
              <w:t>UAT</w:t>
            </w:r>
            <w:r w:rsidRPr="007233AF">
              <w:rPr>
                <w:rFonts w:ascii="Times New Roman" w:eastAsia="Times New Roman" w:hAnsi="Times New Roman"/>
                <w:sz w:val="16"/>
                <w:szCs w:val="16"/>
                <w:lang w:val="ro-MD"/>
              </w:rPr>
              <w:t xml:space="preserve"> - Unitate Administrativ Teritorială</w:t>
            </w:r>
          </w:p>
        </w:tc>
      </w:tr>
      <w:tr w:rsidR="007233AF" w:rsidRPr="007233AF" w14:paraId="55CBBC86" w14:textId="77777777" w:rsidTr="00D9365C">
        <w:trPr>
          <w:trHeight w:val="70"/>
        </w:trPr>
        <w:tc>
          <w:tcPr>
            <w:tcW w:w="7229" w:type="dxa"/>
            <w:noWrap/>
          </w:tcPr>
          <w:p w14:paraId="6A0116E0" w14:textId="77777777" w:rsidR="007233AF" w:rsidRPr="007233AF" w:rsidRDefault="007233AF" w:rsidP="007233AF">
            <w:pPr>
              <w:rPr>
                <w:rFonts w:ascii="Times New Roman" w:eastAsia="Times New Roman" w:hAnsi="Times New Roman"/>
                <w:sz w:val="16"/>
                <w:szCs w:val="16"/>
                <w:lang w:val="ro-MD"/>
              </w:rPr>
            </w:pPr>
            <w:r w:rsidRPr="007233AF">
              <w:rPr>
                <w:rFonts w:ascii="Times New Roman" w:eastAsia="Times New Roman" w:hAnsi="Times New Roman"/>
                <w:b/>
                <w:bCs/>
                <w:sz w:val="16"/>
                <w:szCs w:val="16"/>
                <w:lang w:val="ro-MD"/>
              </w:rPr>
              <w:t xml:space="preserve">ISM </w:t>
            </w:r>
            <w:r w:rsidRPr="007233AF">
              <w:rPr>
                <w:rFonts w:ascii="Times New Roman" w:eastAsia="Times New Roman" w:hAnsi="Times New Roman"/>
                <w:sz w:val="16"/>
                <w:szCs w:val="16"/>
                <w:lang w:val="ro-MD"/>
              </w:rPr>
              <w:t>- Institutul de Stat al Muncii</w:t>
            </w:r>
          </w:p>
        </w:tc>
        <w:tc>
          <w:tcPr>
            <w:tcW w:w="6946" w:type="dxa"/>
          </w:tcPr>
          <w:p w14:paraId="46D789BC" w14:textId="77777777" w:rsidR="007233AF" w:rsidRPr="007233AF" w:rsidRDefault="007233AF" w:rsidP="007233AF">
            <w:pPr>
              <w:rPr>
                <w:rFonts w:ascii="Times New Roman" w:eastAsia="Times New Roman" w:hAnsi="Times New Roman"/>
                <w:b/>
                <w:bCs/>
                <w:sz w:val="16"/>
                <w:szCs w:val="16"/>
                <w:lang w:val="ro-MD"/>
              </w:rPr>
            </w:pPr>
            <w:r w:rsidRPr="007233AF">
              <w:rPr>
                <w:rFonts w:ascii="Times New Roman" w:eastAsia="Times New Roman" w:hAnsi="Times New Roman"/>
                <w:b/>
                <w:bCs/>
                <w:sz w:val="16"/>
                <w:szCs w:val="16"/>
                <w:lang w:val="ro-MD"/>
              </w:rPr>
              <w:t xml:space="preserve">UE - </w:t>
            </w:r>
            <w:r w:rsidRPr="007233AF">
              <w:rPr>
                <w:rFonts w:ascii="Times New Roman" w:eastAsia="Times New Roman" w:hAnsi="Times New Roman"/>
                <w:sz w:val="16"/>
                <w:szCs w:val="16"/>
                <w:lang w:val="ro-MD"/>
              </w:rPr>
              <w:t>Uniunea Europeană</w:t>
            </w:r>
          </w:p>
        </w:tc>
      </w:tr>
      <w:tr w:rsidR="007233AF" w:rsidRPr="007233AF" w14:paraId="489373BE" w14:textId="77777777" w:rsidTr="00D9365C">
        <w:trPr>
          <w:trHeight w:val="70"/>
        </w:trPr>
        <w:tc>
          <w:tcPr>
            <w:tcW w:w="7229" w:type="dxa"/>
            <w:noWrap/>
          </w:tcPr>
          <w:p w14:paraId="040C489C" w14:textId="77777777" w:rsidR="007233AF" w:rsidRPr="007233AF" w:rsidRDefault="007233AF" w:rsidP="007233AF">
            <w:pPr>
              <w:rPr>
                <w:rFonts w:ascii="Times New Roman" w:eastAsia="Times New Roman" w:hAnsi="Times New Roman"/>
                <w:b/>
                <w:bCs/>
                <w:sz w:val="16"/>
                <w:szCs w:val="16"/>
                <w:lang w:val="ro-MD"/>
              </w:rPr>
            </w:pPr>
            <w:r w:rsidRPr="007233AF">
              <w:rPr>
                <w:rFonts w:ascii="Times New Roman" w:eastAsia="Times New Roman" w:hAnsi="Times New Roman"/>
                <w:b/>
                <w:bCs/>
                <w:sz w:val="16"/>
                <w:szCs w:val="16"/>
                <w:lang w:val="ro-MD"/>
              </w:rPr>
              <w:t>ISO</w:t>
            </w:r>
            <w:r w:rsidRPr="007233AF">
              <w:rPr>
                <w:rFonts w:ascii="Times New Roman" w:eastAsia="Times New Roman" w:hAnsi="Times New Roman"/>
                <w:sz w:val="16"/>
                <w:szCs w:val="16"/>
                <w:lang w:val="ro-MD"/>
              </w:rPr>
              <w:t xml:space="preserve"> - Organizația Internațională de Standardizare</w:t>
            </w:r>
          </w:p>
        </w:tc>
        <w:tc>
          <w:tcPr>
            <w:tcW w:w="6946" w:type="dxa"/>
          </w:tcPr>
          <w:p w14:paraId="664A39AC" w14:textId="77777777" w:rsidR="007233AF" w:rsidRPr="007233AF" w:rsidRDefault="007233AF" w:rsidP="007233AF">
            <w:pPr>
              <w:shd w:val="clear" w:color="auto" w:fill="FFFFFF"/>
              <w:rPr>
                <w:rFonts w:ascii="Times New Roman" w:eastAsia="Times New Roman" w:hAnsi="Times New Roman"/>
                <w:sz w:val="16"/>
                <w:szCs w:val="16"/>
                <w:lang w:val="ro-MD" w:eastAsia="ru-RU"/>
              </w:rPr>
            </w:pPr>
            <w:r w:rsidRPr="007233AF">
              <w:rPr>
                <w:rFonts w:ascii="Times New Roman" w:eastAsia="Times New Roman" w:hAnsi="Times New Roman"/>
                <w:b/>
                <w:bCs/>
                <w:sz w:val="16"/>
                <w:szCs w:val="16"/>
                <w:lang w:val="ro-MD"/>
              </w:rPr>
              <w:t xml:space="preserve">UNCTAD - </w:t>
            </w:r>
            <w:r w:rsidRPr="007233AF">
              <w:rPr>
                <w:rFonts w:ascii="Times New Roman" w:eastAsia="Times New Roman" w:hAnsi="Times New Roman"/>
                <w:sz w:val="16"/>
                <w:szCs w:val="16"/>
                <w:lang w:val="ro-MD" w:eastAsia="ru-RU"/>
              </w:rPr>
              <w:t>Conferința Națiunilor Unite pentru Comerț și Dezvoltare</w:t>
            </w:r>
          </w:p>
        </w:tc>
      </w:tr>
    </w:tbl>
    <w:p w14:paraId="5BCC2E51" w14:textId="77777777" w:rsidR="007233AF" w:rsidRPr="007233AF" w:rsidRDefault="007233AF" w:rsidP="007233A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ro-MD" w:eastAsia="ru-RU"/>
        </w:rPr>
      </w:pPr>
    </w:p>
    <w:p w14:paraId="25199A57" w14:textId="19E59D33" w:rsidR="000B5F0E" w:rsidRPr="007233AF" w:rsidRDefault="000B5F0E" w:rsidP="00956E4F">
      <w:pPr>
        <w:tabs>
          <w:tab w:val="left" w:pos="2520"/>
        </w:tabs>
        <w:rPr>
          <w:lang w:val="ro-MD" w:eastAsia="ru-RU"/>
        </w:rPr>
      </w:pPr>
    </w:p>
    <w:sectPr w:rsidR="000B5F0E" w:rsidRPr="007233AF" w:rsidSect="00270A3B">
      <w:footerReference w:type="default" r:id="rId71"/>
      <w:type w:val="continuous"/>
      <w:pgSz w:w="16840" w:h="11900" w:orient="landscape"/>
      <w:pgMar w:top="851" w:right="538" w:bottom="924" w:left="2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95820" w14:textId="77777777" w:rsidR="00DE7918" w:rsidRDefault="00DE7918">
      <w:r>
        <w:separator/>
      </w:r>
    </w:p>
  </w:endnote>
  <w:endnote w:type="continuationSeparator" w:id="0">
    <w:p w14:paraId="1F1E1599" w14:textId="77777777" w:rsidR="00DE7918" w:rsidRDefault="00DE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CCA2F" w14:textId="6FD2E25E" w:rsidR="00797428" w:rsidRDefault="00797428">
    <w:pPr>
      <w:pStyle w:val="Footer"/>
      <w:jc w:val="right"/>
    </w:pPr>
    <w:r>
      <w:fldChar w:fldCharType="begin"/>
    </w:r>
    <w:r>
      <w:instrText xml:space="preserve"> PAGE </w:instrText>
    </w:r>
    <w:r>
      <w:fldChar w:fldCharType="separate"/>
    </w:r>
    <w:r w:rsidR="00C24FD7">
      <w:rPr>
        <w:noProof/>
      </w:rPr>
      <w:t>181</w:t>
    </w:r>
    <w:r>
      <w:rPr>
        <w:noProof/>
      </w:rPr>
      <w:fldChar w:fldCharType="end"/>
    </w:r>
  </w:p>
  <w:p w14:paraId="4D2C0F34" w14:textId="77777777" w:rsidR="00797428" w:rsidRDefault="007974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E500C" w14:textId="77777777" w:rsidR="00DE7918" w:rsidRDefault="00DE7918">
      <w:r>
        <w:separator/>
      </w:r>
    </w:p>
  </w:footnote>
  <w:footnote w:type="continuationSeparator" w:id="0">
    <w:p w14:paraId="46EE720F" w14:textId="77777777" w:rsidR="00DE7918" w:rsidRDefault="00DE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5EB"/>
    <w:multiLevelType w:val="hybridMultilevel"/>
    <w:tmpl w:val="897E1E8C"/>
    <w:lvl w:ilvl="0" w:tplc="A7362B3A">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33A54"/>
    <w:multiLevelType w:val="hybridMultilevel"/>
    <w:tmpl w:val="1068E980"/>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7A21104"/>
    <w:multiLevelType w:val="hybridMultilevel"/>
    <w:tmpl w:val="F0266634"/>
    <w:lvl w:ilvl="0" w:tplc="55FE7B0E">
      <w:start w:val="1"/>
      <w:numFmt w:val="bullet"/>
      <w:lvlText w:val="-"/>
      <w:lvlJc w:val="left"/>
      <w:pPr>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ED70A">
      <w:start w:val="1"/>
      <w:numFmt w:val="bullet"/>
      <w:lvlText w:val="o"/>
      <w:lvlJc w:val="left"/>
      <w:pPr>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74447C">
      <w:start w:val="1"/>
      <w:numFmt w:val="bullet"/>
      <w:lvlText w:val="▪"/>
      <w:lvlJc w:val="left"/>
      <w:pPr>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5E620A">
      <w:start w:val="1"/>
      <w:numFmt w:val="bullet"/>
      <w:lvlText w:val="•"/>
      <w:lvlJc w:val="left"/>
      <w:pPr>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527332">
      <w:start w:val="1"/>
      <w:numFmt w:val="bullet"/>
      <w:lvlText w:val="o"/>
      <w:lvlJc w:val="left"/>
      <w:pPr>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F29730">
      <w:start w:val="1"/>
      <w:numFmt w:val="bullet"/>
      <w:lvlText w:val="▪"/>
      <w:lvlJc w:val="left"/>
      <w:pPr>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8D388">
      <w:start w:val="1"/>
      <w:numFmt w:val="bullet"/>
      <w:lvlText w:val="•"/>
      <w:lvlJc w:val="left"/>
      <w:pPr>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E0E48E">
      <w:start w:val="1"/>
      <w:numFmt w:val="bullet"/>
      <w:lvlText w:val="o"/>
      <w:lvlJc w:val="left"/>
      <w:pPr>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BC905C">
      <w:start w:val="1"/>
      <w:numFmt w:val="bullet"/>
      <w:lvlText w:val="▪"/>
      <w:lvlJc w:val="left"/>
      <w:pPr>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D05DF9"/>
    <w:multiLevelType w:val="hybridMultilevel"/>
    <w:tmpl w:val="C7E410F6"/>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191A335D"/>
    <w:multiLevelType w:val="hybridMultilevel"/>
    <w:tmpl w:val="4900E648"/>
    <w:lvl w:ilvl="0" w:tplc="EB246934">
      <w:start w:val="1"/>
      <w:numFmt w:val="bullet"/>
      <w:lvlText w:val="-"/>
      <w:lvlJc w:val="left"/>
      <w:pPr>
        <w:ind w:left="271" w:hanging="2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B2523A">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FE9454">
      <w:start w:val="1"/>
      <w:numFmt w:val="bullet"/>
      <w:lvlText w:val="▪"/>
      <w:lvlJc w:val="left"/>
      <w:pPr>
        <w:tabs>
          <w:tab w:val="left" w:pos="271"/>
        </w:tabs>
        <w:ind w:left="14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6C3CDC">
      <w:start w:val="1"/>
      <w:numFmt w:val="bullet"/>
      <w:lvlText w:val="•"/>
      <w:lvlJc w:val="left"/>
      <w:pPr>
        <w:tabs>
          <w:tab w:val="left" w:pos="271"/>
        </w:tabs>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D20BFE">
      <w:start w:val="1"/>
      <w:numFmt w:val="bullet"/>
      <w:lvlText w:val="o"/>
      <w:lvlJc w:val="left"/>
      <w:pPr>
        <w:tabs>
          <w:tab w:val="left" w:pos="271"/>
        </w:tabs>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EC120">
      <w:start w:val="1"/>
      <w:numFmt w:val="bullet"/>
      <w:lvlText w:val="▪"/>
      <w:lvlJc w:val="left"/>
      <w:pPr>
        <w:tabs>
          <w:tab w:val="left" w:pos="271"/>
        </w:tabs>
        <w:ind w:left="360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4E7DB8">
      <w:start w:val="1"/>
      <w:numFmt w:val="bullet"/>
      <w:lvlText w:val="•"/>
      <w:lvlJc w:val="left"/>
      <w:pPr>
        <w:tabs>
          <w:tab w:val="left" w:pos="271"/>
        </w:tabs>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D8AF76">
      <w:start w:val="1"/>
      <w:numFmt w:val="bullet"/>
      <w:lvlText w:val="o"/>
      <w:lvlJc w:val="left"/>
      <w:pPr>
        <w:tabs>
          <w:tab w:val="left" w:pos="271"/>
        </w:tabs>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26758E">
      <w:start w:val="1"/>
      <w:numFmt w:val="bullet"/>
      <w:lvlText w:val="▪"/>
      <w:lvlJc w:val="left"/>
      <w:pPr>
        <w:tabs>
          <w:tab w:val="left" w:pos="271"/>
        </w:tabs>
        <w:ind w:left="57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A80446A"/>
    <w:multiLevelType w:val="hybridMultilevel"/>
    <w:tmpl w:val="D5C22648"/>
    <w:lvl w:ilvl="0" w:tplc="F89E90F4">
      <w:start w:val="1"/>
      <w:numFmt w:val="bullet"/>
      <w:lvlText w:val="-"/>
      <w:lvlJc w:val="left"/>
      <w:pPr>
        <w:tabs>
          <w:tab w:val="left" w:pos="276"/>
        </w:tabs>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766D96">
      <w:start w:val="1"/>
      <w:numFmt w:val="bullet"/>
      <w:lvlText w:val="o"/>
      <w:lvlJc w:val="left"/>
      <w:pPr>
        <w:tabs>
          <w:tab w:val="left" w:pos="276"/>
        </w:tabs>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908922">
      <w:start w:val="1"/>
      <w:numFmt w:val="bullet"/>
      <w:lvlText w:val="▪"/>
      <w:lvlJc w:val="left"/>
      <w:pPr>
        <w:tabs>
          <w:tab w:val="left" w:pos="276"/>
        </w:tabs>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B65C98">
      <w:start w:val="1"/>
      <w:numFmt w:val="bullet"/>
      <w:lvlText w:val="•"/>
      <w:lvlJc w:val="left"/>
      <w:pPr>
        <w:tabs>
          <w:tab w:val="left" w:pos="276"/>
        </w:tabs>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10F150">
      <w:start w:val="1"/>
      <w:numFmt w:val="bullet"/>
      <w:lvlText w:val="o"/>
      <w:lvlJc w:val="left"/>
      <w:pPr>
        <w:tabs>
          <w:tab w:val="left" w:pos="276"/>
        </w:tabs>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A20E32">
      <w:start w:val="1"/>
      <w:numFmt w:val="bullet"/>
      <w:lvlText w:val="▪"/>
      <w:lvlJc w:val="left"/>
      <w:pPr>
        <w:tabs>
          <w:tab w:val="left" w:pos="276"/>
        </w:tabs>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08DCBC">
      <w:start w:val="1"/>
      <w:numFmt w:val="bullet"/>
      <w:lvlText w:val="•"/>
      <w:lvlJc w:val="left"/>
      <w:pPr>
        <w:tabs>
          <w:tab w:val="left" w:pos="276"/>
        </w:tabs>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C88542">
      <w:start w:val="1"/>
      <w:numFmt w:val="bullet"/>
      <w:lvlText w:val="o"/>
      <w:lvlJc w:val="left"/>
      <w:pPr>
        <w:tabs>
          <w:tab w:val="left" w:pos="276"/>
        </w:tabs>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FA2020">
      <w:start w:val="1"/>
      <w:numFmt w:val="bullet"/>
      <w:lvlText w:val="▪"/>
      <w:lvlJc w:val="left"/>
      <w:pPr>
        <w:tabs>
          <w:tab w:val="left" w:pos="276"/>
        </w:tabs>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E325CC"/>
    <w:multiLevelType w:val="hybridMultilevel"/>
    <w:tmpl w:val="8F948698"/>
    <w:lvl w:ilvl="0" w:tplc="1D04A16A">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D01274">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03D36">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FE4C8C">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DE9F04">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564A4C">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92AD74">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8A0032">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24CEEC">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981B26"/>
    <w:multiLevelType w:val="hybridMultilevel"/>
    <w:tmpl w:val="73DAE400"/>
    <w:lvl w:ilvl="0" w:tplc="94C85766">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2FB06">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80126">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E486">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743D22">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C42EC6">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4307E">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44BFAE">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34041C">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CCE4600"/>
    <w:multiLevelType w:val="hybridMultilevel"/>
    <w:tmpl w:val="5AAE4402"/>
    <w:lvl w:ilvl="0" w:tplc="8216EE9A">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28FD92">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5A32D4">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806488">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EEC738">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85386">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72D03A">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2C3DE">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82A7DA">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D8664BB"/>
    <w:multiLevelType w:val="hybridMultilevel"/>
    <w:tmpl w:val="45AE6F8C"/>
    <w:lvl w:ilvl="0" w:tplc="78D63DC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ECC3883"/>
    <w:multiLevelType w:val="hybridMultilevel"/>
    <w:tmpl w:val="1058773A"/>
    <w:lvl w:ilvl="0" w:tplc="BCD4A5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AD0CED"/>
    <w:multiLevelType w:val="hybridMultilevel"/>
    <w:tmpl w:val="AF7CC3BE"/>
    <w:lvl w:ilvl="0" w:tplc="F55C7C30">
      <w:start w:val="7"/>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2" w15:restartNumberingAfterBreak="0">
    <w:nsid w:val="38E15C31"/>
    <w:multiLevelType w:val="hybridMultilevel"/>
    <w:tmpl w:val="03FE603A"/>
    <w:lvl w:ilvl="0" w:tplc="1D4A00E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724EC"/>
    <w:multiLevelType w:val="hybridMultilevel"/>
    <w:tmpl w:val="CD165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D0FD8"/>
    <w:multiLevelType w:val="hybridMultilevel"/>
    <w:tmpl w:val="2572D520"/>
    <w:lvl w:ilvl="0" w:tplc="8932D3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A7F1D"/>
    <w:multiLevelType w:val="hybridMultilevel"/>
    <w:tmpl w:val="8CDC4A0E"/>
    <w:lvl w:ilvl="0" w:tplc="78B07A80">
      <w:start w:val="1"/>
      <w:numFmt w:val="bullet"/>
      <w:lvlText w:val="-"/>
      <w:lvlJc w:val="left"/>
      <w:pPr>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06E66">
      <w:start w:val="1"/>
      <w:numFmt w:val="bullet"/>
      <w:lvlText w:val="o"/>
      <w:lvlJc w:val="left"/>
      <w:pPr>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94D912">
      <w:start w:val="1"/>
      <w:numFmt w:val="bullet"/>
      <w:lvlText w:val="▪"/>
      <w:lvlJc w:val="left"/>
      <w:pPr>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6462A6">
      <w:start w:val="1"/>
      <w:numFmt w:val="bullet"/>
      <w:lvlText w:val="•"/>
      <w:lvlJc w:val="left"/>
      <w:pPr>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02B1B8">
      <w:start w:val="1"/>
      <w:numFmt w:val="bullet"/>
      <w:lvlText w:val="o"/>
      <w:lvlJc w:val="left"/>
      <w:pPr>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0EB350">
      <w:start w:val="1"/>
      <w:numFmt w:val="bullet"/>
      <w:lvlText w:val="▪"/>
      <w:lvlJc w:val="left"/>
      <w:pPr>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089772">
      <w:start w:val="1"/>
      <w:numFmt w:val="bullet"/>
      <w:lvlText w:val="•"/>
      <w:lvlJc w:val="left"/>
      <w:pPr>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AEEAEE">
      <w:start w:val="1"/>
      <w:numFmt w:val="bullet"/>
      <w:lvlText w:val="o"/>
      <w:lvlJc w:val="left"/>
      <w:pPr>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7899A4">
      <w:start w:val="1"/>
      <w:numFmt w:val="bullet"/>
      <w:lvlText w:val="▪"/>
      <w:lvlJc w:val="left"/>
      <w:pPr>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A527188"/>
    <w:multiLevelType w:val="hybridMultilevel"/>
    <w:tmpl w:val="C67C0E44"/>
    <w:lvl w:ilvl="0" w:tplc="C9BA9A48">
      <w:start w:val="1"/>
      <w:numFmt w:val="decimal"/>
      <w:lvlText w:val="%1."/>
      <w:lvlJc w:val="left"/>
      <w:pPr>
        <w:ind w:left="647" w:hanging="360"/>
      </w:pPr>
      <w:rPr>
        <w:b w:val="0"/>
        <w:i w:val="0"/>
      </w:rPr>
    </w:lvl>
    <w:lvl w:ilvl="1" w:tplc="04180019">
      <w:start w:val="1"/>
      <w:numFmt w:val="lowerLetter"/>
      <w:lvlText w:val="%2."/>
      <w:lvlJc w:val="left"/>
      <w:pPr>
        <w:ind w:left="1367" w:hanging="360"/>
      </w:pPr>
    </w:lvl>
    <w:lvl w:ilvl="2" w:tplc="0418001B">
      <w:start w:val="1"/>
      <w:numFmt w:val="lowerRoman"/>
      <w:lvlText w:val="%3."/>
      <w:lvlJc w:val="right"/>
      <w:pPr>
        <w:ind w:left="2087" w:hanging="180"/>
      </w:pPr>
    </w:lvl>
    <w:lvl w:ilvl="3" w:tplc="0418000F">
      <w:start w:val="1"/>
      <w:numFmt w:val="decimal"/>
      <w:lvlText w:val="%4."/>
      <w:lvlJc w:val="left"/>
      <w:pPr>
        <w:ind w:left="2807" w:hanging="360"/>
      </w:pPr>
    </w:lvl>
    <w:lvl w:ilvl="4" w:tplc="04180019">
      <w:start w:val="1"/>
      <w:numFmt w:val="lowerLetter"/>
      <w:lvlText w:val="%5."/>
      <w:lvlJc w:val="left"/>
      <w:pPr>
        <w:ind w:left="3527" w:hanging="360"/>
      </w:pPr>
    </w:lvl>
    <w:lvl w:ilvl="5" w:tplc="0418001B">
      <w:start w:val="1"/>
      <w:numFmt w:val="lowerRoman"/>
      <w:lvlText w:val="%6."/>
      <w:lvlJc w:val="right"/>
      <w:pPr>
        <w:ind w:left="4247" w:hanging="180"/>
      </w:pPr>
    </w:lvl>
    <w:lvl w:ilvl="6" w:tplc="0418000F">
      <w:start w:val="1"/>
      <w:numFmt w:val="decimal"/>
      <w:lvlText w:val="%7."/>
      <w:lvlJc w:val="left"/>
      <w:pPr>
        <w:ind w:left="4967" w:hanging="360"/>
      </w:pPr>
    </w:lvl>
    <w:lvl w:ilvl="7" w:tplc="04180019">
      <w:start w:val="1"/>
      <w:numFmt w:val="lowerLetter"/>
      <w:lvlText w:val="%8."/>
      <w:lvlJc w:val="left"/>
      <w:pPr>
        <w:ind w:left="5687" w:hanging="360"/>
      </w:pPr>
    </w:lvl>
    <w:lvl w:ilvl="8" w:tplc="0418001B">
      <w:start w:val="1"/>
      <w:numFmt w:val="lowerRoman"/>
      <w:lvlText w:val="%9."/>
      <w:lvlJc w:val="right"/>
      <w:pPr>
        <w:ind w:left="6407" w:hanging="180"/>
      </w:pPr>
    </w:lvl>
  </w:abstractNum>
  <w:abstractNum w:abstractNumId="17" w15:restartNumberingAfterBreak="0">
    <w:nsid w:val="4C4653B3"/>
    <w:multiLevelType w:val="hybridMultilevel"/>
    <w:tmpl w:val="A7A63EDA"/>
    <w:lvl w:ilvl="0" w:tplc="A1129FAA">
      <w:start w:val="1"/>
      <w:numFmt w:val="bullet"/>
      <w:lvlText w:val="-"/>
      <w:lvlJc w:val="left"/>
      <w:pPr>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8460FA">
      <w:start w:val="1"/>
      <w:numFmt w:val="bullet"/>
      <w:lvlText w:val="o"/>
      <w:lvlJc w:val="left"/>
      <w:pPr>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4C51C2">
      <w:start w:val="1"/>
      <w:numFmt w:val="bullet"/>
      <w:lvlText w:val="▪"/>
      <w:lvlJc w:val="left"/>
      <w:pPr>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0DAE8">
      <w:start w:val="1"/>
      <w:numFmt w:val="bullet"/>
      <w:lvlText w:val="•"/>
      <w:lvlJc w:val="left"/>
      <w:pPr>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B080A8">
      <w:start w:val="1"/>
      <w:numFmt w:val="bullet"/>
      <w:lvlText w:val="o"/>
      <w:lvlJc w:val="left"/>
      <w:pPr>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A832EA">
      <w:start w:val="1"/>
      <w:numFmt w:val="bullet"/>
      <w:lvlText w:val="▪"/>
      <w:lvlJc w:val="left"/>
      <w:pPr>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4E0D64">
      <w:start w:val="1"/>
      <w:numFmt w:val="bullet"/>
      <w:lvlText w:val="•"/>
      <w:lvlJc w:val="left"/>
      <w:pPr>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042840">
      <w:start w:val="1"/>
      <w:numFmt w:val="bullet"/>
      <w:lvlText w:val="o"/>
      <w:lvlJc w:val="left"/>
      <w:pPr>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CE97C0">
      <w:start w:val="1"/>
      <w:numFmt w:val="bullet"/>
      <w:lvlText w:val="▪"/>
      <w:lvlJc w:val="left"/>
      <w:pPr>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1F02ABC"/>
    <w:multiLevelType w:val="hybridMultilevel"/>
    <w:tmpl w:val="BF28E66A"/>
    <w:lvl w:ilvl="0" w:tplc="BC3CD7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65ABC"/>
    <w:multiLevelType w:val="hybridMultilevel"/>
    <w:tmpl w:val="4E081C3E"/>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0" w15:restartNumberingAfterBreak="0">
    <w:nsid w:val="56651EE0"/>
    <w:multiLevelType w:val="hybridMultilevel"/>
    <w:tmpl w:val="743C8F88"/>
    <w:styleLink w:val="Stilimportat5"/>
    <w:lvl w:ilvl="0" w:tplc="BC36E138">
      <w:start w:val="1"/>
      <w:numFmt w:val="decimal"/>
      <w:lvlText w:val="%1."/>
      <w:lvlJc w:val="left"/>
      <w:pPr>
        <w:tabs>
          <w:tab w:val="left" w:pos="405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9C21F8">
      <w:start w:val="1"/>
      <w:numFmt w:val="lowerLetter"/>
      <w:lvlText w:val="%2."/>
      <w:lvlJc w:val="left"/>
      <w:pPr>
        <w:tabs>
          <w:tab w:val="left" w:pos="405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9823B8">
      <w:start w:val="1"/>
      <w:numFmt w:val="lowerRoman"/>
      <w:lvlText w:val="%3."/>
      <w:lvlJc w:val="left"/>
      <w:pPr>
        <w:tabs>
          <w:tab w:val="left" w:pos="4050"/>
        </w:tabs>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32A7C8">
      <w:start w:val="1"/>
      <w:numFmt w:val="decimal"/>
      <w:lvlText w:val="%4."/>
      <w:lvlJc w:val="left"/>
      <w:pPr>
        <w:tabs>
          <w:tab w:val="left" w:pos="405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6AC0C0">
      <w:start w:val="1"/>
      <w:numFmt w:val="lowerLetter"/>
      <w:lvlText w:val="%5."/>
      <w:lvlJc w:val="left"/>
      <w:pPr>
        <w:tabs>
          <w:tab w:val="left" w:pos="405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4E2CC">
      <w:start w:val="1"/>
      <w:numFmt w:val="lowerRoman"/>
      <w:lvlText w:val="%6."/>
      <w:lvlJc w:val="left"/>
      <w:pPr>
        <w:tabs>
          <w:tab w:val="left" w:pos="4050"/>
        </w:tabs>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BE31B4">
      <w:start w:val="1"/>
      <w:numFmt w:val="decimal"/>
      <w:lvlText w:val="%7."/>
      <w:lvlJc w:val="left"/>
      <w:pPr>
        <w:tabs>
          <w:tab w:val="left" w:pos="405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A756C">
      <w:start w:val="1"/>
      <w:numFmt w:val="lowerLetter"/>
      <w:lvlText w:val="%8."/>
      <w:lvlJc w:val="left"/>
      <w:pPr>
        <w:tabs>
          <w:tab w:val="left" w:pos="405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ABFF8">
      <w:start w:val="1"/>
      <w:numFmt w:val="lowerRoman"/>
      <w:lvlText w:val="%9."/>
      <w:lvlJc w:val="left"/>
      <w:pPr>
        <w:tabs>
          <w:tab w:val="left" w:pos="4050"/>
        </w:tabs>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72C04CF"/>
    <w:multiLevelType w:val="hybridMultilevel"/>
    <w:tmpl w:val="56240D54"/>
    <w:lvl w:ilvl="0" w:tplc="C2FE0A48">
      <w:start w:val="1"/>
      <w:numFmt w:val="bullet"/>
      <w:lvlText w:val="-"/>
      <w:lvlJc w:val="left"/>
      <w:pPr>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C2B0E6">
      <w:start w:val="1"/>
      <w:numFmt w:val="bullet"/>
      <w:lvlText w:val="o"/>
      <w:lvlJc w:val="left"/>
      <w:pPr>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FE30DE">
      <w:start w:val="1"/>
      <w:numFmt w:val="bullet"/>
      <w:lvlText w:val="▪"/>
      <w:lvlJc w:val="left"/>
      <w:pPr>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F45B2C">
      <w:start w:val="1"/>
      <w:numFmt w:val="bullet"/>
      <w:lvlText w:val="•"/>
      <w:lvlJc w:val="left"/>
      <w:pPr>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122CAA">
      <w:start w:val="1"/>
      <w:numFmt w:val="bullet"/>
      <w:lvlText w:val="o"/>
      <w:lvlJc w:val="left"/>
      <w:pPr>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3407BC">
      <w:start w:val="1"/>
      <w:numFmt w:val="bullet"/>
      <w:lvlText w:val="▪"/>
      <w:lvlJc w:val="left"/>
      <w:pPr>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DCD732">
      <w:start w:val="1"/>
      <w:numFmt w:val="bullet"/>
      <w:lvlText w:val="•"/>
      <w:lvlJc w:val="left"/>
      <w:pPr>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DC86BE">
      <w:start w:val="1"/>
      <w:numFmt w:val="bullet"/>
      <w:lvlText w:val="o"/>
      <w:lvlJc w:val="left"/>
      <w:pPr>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F67E1A">
      <w:start w:val="1"/>
      <w:numFmt w:val="bullet"/>
      <w:lvlText w:val="▪"/>
      <w:lvlJc w:val="left"/>
      <w:pPr>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FF17CDF"/>
    <w:multiLevelType w:val="hybridMultilevel"/>
    <w:tmpl w:val="77546E0E"/>
    <w:lvl w:ilvl="0" w:tplc="AB78A21E">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26B6E">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269C8A">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9C4096">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001C6">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D60C">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E66B44">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D6B544">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434D4">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2970B7E"/>
    <w:multiLevelType w:val="hybridMultilevel"/>
    <w:tmpl w:val="118A3D78"/>
    <w:lvl w:ilvl="0" w:tplc="AACE0E94">
      <w:start w:val="1"/>
      <w:numFmt w:val="bullet"/>
      <w:lvlText w:val="-"/>
      <w:lvlJc w:val="left"/>
      <w:pPr>
        <w:ind w:left="21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DACCA4">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5835F6">
      <w:start w:val="1"/>
      <w:numFmt w:val="bullet"/>
      <w:lvlText w:val="▪"/>
      <w:lvlJc w:val="left"/>
      <w:pPr>
        <w:tabs>
          <w:tab w:val="left" w:pos="210"/>
        </w:tabs>
        <w:ind w:left="14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6A9DC0">
      <w:start w:val="1"/>
      <w:numFmt w:val="bullet"/>
      <w:lvlText w:val="•"/>
      <w:lvlJc w:val="left"/>
      <w:pPr>
        <w:tabs>
          <w:tab w:val="left" w:pos="210"/>
        </w:tabs>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A68E9E">
      <w:start w:val="1"/>
      <w:numFmt w:val="bullet"/>
      <w:lvlText w:val="o"/>
      <w:lvlJc w:val="left"/>
      <w:pPr>
        <w:tabs>
          <w:tab w:val="left" w:pos="210"/>
        </w:tabs>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9A22A2">
      <w:start w:val="1"/>
      <w:numFmt w:val="bullet"/>
      <w:lvlText w:val="▪"/>
      <w:lvlJc w:val="left"/>
      <w:pPr>
        <w:tabs>
          <w:tab w:val="left" w:pos="210"/>
        </w:tabs>
        <w:ind w:left="360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26B4CA">
      <w:start w:val="1"/>
      <w:numFmt w:val="bullet"/>
      <w:lvlText w:val="•"/>
      <w:lvlJc w:val="left"/>
      <w:pPr>
        <w:tabs>
          <w:tab w:val="left" w:pos="210"/>
        </w:tabs>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A407FA">
      <w:start w:val="1"/>
      <w:numFmt w:val="bullet"/>
      <w:lvlText w:val="o"/>
      <w:lvlJc w:val="left"/>
      <w:pPr>
        <w:tabs>
          <w:tab w:val="left" w:pos="210"/>
        </w:tabs>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D0EE6A">
      <w:start w:val="1"/>
      <w:numFmt w:val="bullet"/>
      <w:lvlText w:val="▪"/>
      <w:lvlJc w:val="left"/>
      <w:pPr>
        <w:tabs>
          <w:tab w:val="left" w:pos="210"/>
        </w:tabs>
        <w:ind w:left="57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30C152F"/>
    <w:multiLevelType w:val="hybridMultilevel"/>
    <w:tmpl w:val="9EC8FB22"/>
    <w:lvl w:ilvl="0" w:tplc="0212EA82">
      <w:start w:val="1"/>
      <w:numFmt w:val="bullet"/>
      <w:lvlText w:val="-"/>
      <w:lvlJc w:val="left"/>
      <w:pPr>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1EB18E">
      <w:start w:val="1"/>
      <w:numFmt w:val="bullet"/>
      <w:lvlText w:val="o"/>
      <w:lvlJc w:val="left"/>
      <w:pPr>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CC9B8">
      <w:start w:val="1"/>
      <w:numFmt w:val="bullet"/>
      <w:lvlText w:val="▪"/>
      <w:lvlJc w:val="left"/>
      <w:pPr>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8214F2">
      <w:start w:val="1"/>
      <w:numFmt w:val="bullet"/>
      <w:lvlText w:val="•"/>
      <w:lvlJc w:val="left"/>
      <w:pPr>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AAD54A">
      <w:start w:val="1"/>
      <w:numFmt w:val="bullet"/>
      <w:lvlText w:val="o"/>
      <w:lvlJc w:val="left"/>
      <w:pPr>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42856C">
      <w:start w:val="1"/>
      <w:numFmt w:val="bullet"/>
      <w:lvlText w:val="▪"/>
      <w:lvlJc w:val="left"/>
      <w:pPr>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F0A374">
      <w:start w:val="1"/>
      <w:numFmt w:val="bullet"/>
      <w:lvlText w:val="•"/>
      <w:lvlJc w:val="left"/>
      <w:pPr>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5E19AA">
      <w:start w:val="1"/>
      <w:numFmt w:val="bullet"/>
      <w:lvlText w:val="o"/>
      <w:lvlJc w:val="left"/>
      <w:pPr>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54C92A">
      <w:start w:val="1"/>
      <w:numFmt w:val="bullet"/>
      <w:lvlText w:val="▪"/>
      <w:lvlJc w:val="left"/>
      <w:pPr>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9150CDC"/>
    <w:multiLevelType w:val="hybridMultilevel"/>
    <w:tmpl w:val="05A61654"/>
    <w:lvl w:ilvl="0" w:tplc="07EC3462">
      <w:start w:val="1"/>
      <w:numFmt w:val="bullet"/>
      <w:lvlText w:val="-"/>
      <w:lvlJc w:val="left"/>
      <w:pPr>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960A68">
      <w:start w:val="1"/>
      <w:numFmt w:val="bullet"/>
      <w:lvlText w:val="o"/>
      <w:lvlJc w:val="left"/>
      <w:pPr>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860490">
      <w:start w:val="1"/>
      <w:numFmt w:val="bullet"/>
      <w:lvlText w:val="▪"/>
      <w:lvlJc w:val="left"/>
      <w:pPr>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801AFC">
      <w:start w:val="1"/>
      <w:numFmt w:val="bullet"/>
      <w:lvlText w:val="•"/>
      <w:lvlJc w:val="left"/>
      <w:pPr>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C89F4C">
      <w:start w:val="1"/>
      <w:numFmt w:val="bullet"/>
      <w:lvlText w:val="o"/>
      <w:lvlJc w:val="left"/>
      <w:pPr>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54ADF6">
      <w:start w:val="1"/>
      <w:numFmt w:val="bullet"/>
      <w:lvlText w:val="▪"/>
      <w:lvlJc w:val="left"/>
      <w:pPr>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0490">
      <w:start w:val="1"/>
      <w:numFmt w:val="bullet"/>
      <w:lvlText w:val="•"/>
      <w:lvlJc w:val="left"/>
      <w:pPr>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4C8EF6">
      <w:start w:val="1"/>
      <w:numFmt w:val="bullet"/>
      <w:lvlText w:val="o"/>
      <w:lvlJc w:val="left"/>
      <w:pPr>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84896A">
      <w:start w:val="1"/>
      <w:numFmt w:val="bullet"/>
      <w:lvlText w:val="▪"/>
      <w:lvlJc w:val="left"/>
      <w:pPr>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D2E5EC7"/>
    <w:multiLevelType w:val="hybridMultilevel"/>
    <w:tmpl w:val="8BC22588"/>
    <w:lvl w:ilvl="0" w:tplc="45B80376">
      <w:start w:val="1"/>
      <w:numFmt w:val="bullet"/>
      <w:lvlText w:val="-"/>
      <w:lvlJc w:val="left"/>
      <w:pPr>
        <w:tabs>
          <w:tab w:val="num" w:pos="246"/>
        </w:tabs>
        <w:ind w:left="530"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F0810E">
      <w:start w:val="1"/>
      <w:numFmt w:val="bullet"/>
      <w:lvlText w:val="o"/>
      <w:lvlJc w:val="left"/>
      <w:pPr>
        <w:tabs>
          <w:tab w:val="left" w:pos="246"/>
          <w:tab w:val="num" w:pos="1250"/>
        </w:tabs>
        <w:ind w:left="1534"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547B4C">
      <w:start w:val="1"/>
      <w:numFmt w:val="bullet"/>
      <w:lvlText w:val="▪"/>
      <w:lvlJc w:val="left"/>
      <w:pPr>
        <w:tabs>
          <w:tab w:val="left" w:pos="246"/>
          <w:tab w:val="num" w:pos="1970"/>
        </w:tabs>
        <w:ind w:left="2254"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42F900">
      <w:start w:val="1"/>
      <w:numFmt w:val="bullet"/>
      <w:lvlText w:val="•"/>
      <w:lvlJc w:val="left"/>
      <w:pPr>
        <w:tabs>
          <w:tab w:val="left" w:pos="246"/>
          <w:tab w:val="num" w:pos="2690"/>
        </w:tabs>
        <w:ind w:left="2974"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A86E84">
      <w:start w:val="1"/>
      <w:numFmt w:val="bullet"/>
      <w:lvlText w:val="o"/>
      <w:lvlJc w:val="left"/>
      <w:pPr>
        <w:tabs>
          <w:tab w:val="left" w:pos="246"/>
          <w:tab w:val="num" w:pos="3410"/>
        </w:tabs>
        <w:ind w:left="3694"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7C22C4">
      <w:start w:val="1"/>
      <w:numFmt w:val="bullet"/>
      <w:lvlText w:val="▪"/>
      <w:lvlJc w:val="left"/>
      <w:pPr>
        <w:tabs>
          <w:tab w:val="left" w:pos="246"/>
          <w:tab w:val="num" w:pos="4130"/>
        </w:tabs>
        <w:ind w:left="4414"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9CB188">
      <w:start w:val="1"/>
      <w:numFmt w:val="bullet"/>
      <w:lvlText w:val="•"/>
      <w:lvlJc w:val="left"/>
      <w:pPr>
        <w:tabs>
          <w:tab w:val="left" w:pos="246"/>
          <w:tab w:val="num" w:pos="4850"/>
        </w:tabs>
        <w:ind w:left="5134"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66F0BC">
      <w:start w:val="1"/>
      <w:numFmt w:val="bullet"/>
      <w:lvlText w:val="o"/>
      <w:lvlJc w:val="left"/>
      <w:pPr>
        <w:tabs>
          <w:tab w:val="left" w:pos="246"/>
          <w:tab w:val="num" w:pos="5570"/>
        </w:tabs>
        <w:ind w:left="5854"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B2E40E">
      <w:start w:val="1"/>
      <w:numFmt w:val="bullet"/>
      <w:lvlText w:val="▪"/>
      <w:lvlJc w:val="left"/>
      <w:pPr>
        <w:tabs>
          <w:tab w:val="left" w:pos="246"/>
          <w:tab w:val="num" w:pos="6290"/>
        </w:tabs>
        <w:ind w:left="6574"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EE22892"/>
    <w:multiLevelType w:val="hybridMultilevel"/>
    <w:tmpl w:val="5488544E"/>
    <w:lvl w:ilvl="0" w:tplc="B2004AE4">
      <w:start w:val="1"/>
      <w:numFmt w:val="bullet"/>
      <w:lvlText w:val="-"/>
      <w:lvlJc w:val="left"/>
      <w:pPr>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749B62">
      <w:start w:val="1"/>
      <w:numFmt w:val="bullet"/>
      <w:lvlText w:val="o"/>
      <w:lvlJc w:val="left"/>
      <w:pPr>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188CA6">
      <w:start w:val="1"/>
      <w:numFmt w:val="bullet"/>
      <w:lvlText w:val="▪"/>
      <w:lvlJc w:val="left"/>
      <w:pPr>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8EFF8E">
      <w:start w:val="1"/>
      <w:numFmt w:val="bullet"/>
      <w:lvlText w:val="•"/>
      <w:lvlJc w:val="left"/>
      <w:pPr>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4454AE">
      <w:start w:val="1"/>
      <w:numFmt w:val="bullet"/>
      <w:lvlText w:val="o"/>
      <w:lvlJc w:val="left"/>
      <w:pPr>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8AD8E8">
      <w:start w:val="1"/>
      <w:numFmt w:val="bullet"/>
      <w:lvlText w:val="▪"/>
      <w:lvlJc w:val="left"/>
      <w:pPr>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6439EC">
      <w:start w:val="1"/>
      <w:numFmt w:val="bullet"/>
      <w:lvlText w:val="•"/>
      <w:lvlJc w:val="left"/>
      <w:pPr>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42928">
      <w:start w:val="1"/>
      <w:numFmt w:val="bullet"/>
      <w:lvlText w:val="o"/>
      <w:lvlJc w:val="left"/>
      <w:pPr>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B23B36">
      <w:start w:val="1"/>
      <w:numFmt w:val="bullet"/>
      <w:lvlText w:val="▪"/>
      <w:lvlJc w:val="left"/>
      <w:pPr>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04F60D1"/>
    <w:multiLevelType w:val="hybridMultilevel"/>
    <w:tmpl w:val="E618D612"/>
    <w:lvl w:ilvl="0" w:tplc="0D0CE0DA">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48D3D6">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28D632">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282842">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529BBA">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A485B8">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AE9102">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B6DDA0">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9C8C5C">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3D805EB"/>
    <w:multiLevelType w:val="hybridMultilevel"/>
    <w:tmpl w:val="6E72A660"/>
    <w:lvl w:ilvl="0" w:tplc="2254643A">
      <w:start w:val="1"/>
      <w:numFmt w:val="bullet"/>
      <w:lvlText w:val="-"/>
      <w:lvlJc w:val="left"/>
      <w:pPr>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D2B054">
      <w:start w:val="1"/>
      <w:numFmt w:val="bullet"/>
      <w:lvlText w:val="o"/>
      <w:lvlJc w:val="left"/>
      <w:pPr>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8AC84">
      <w:start w:val="1"/>
      <w:numFmt w:val="bullet"/>
      <w:lvlText w:val="▪"/>
      <w:lvlJc w:val="left"/>
      <w:pPr>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F48722">
      <w:start w:val="1"/>
      <w:numFmt w:val="bullet"/>
      <w:lvlText w:val="•"/>
      <w:lvlJc w:val="left"/>
      <w:pPr>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282EC">
      <w:start w:val="1"/>
      <w:numFmt w:val="bullet"/>
      <w:lvlText w:val="o"/>
      <w:lvlJc w:val="left"/>
      <w:pPr>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6C535E">
      <w:start w:val="1"/>
      <w:numFmt w:val="bullet"/>
      <w:lvlText w:val="▪"/>
      <w:lvlJc w:val="left"/>
      <w:pPr>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2E88E">
      <w:start w:val="1"/>
      <w:numFmt w:val="bullet"/>
      <w:lvlText w:val="•"/>
      <w:lvlJc w:val="left"/>
      <w:pPr>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CE30C4">
      <w:start w:val="1"/>
      <w:numFmt w:val="bullet"/>
      <w:lvlText w:val="o"/>
      <w:lvlJc w:val="left"/>
      <w:pPr>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7A5628">
      <w:start w:val="1"/>
      <w:numFmt w:val="bullet"/>
      <w:lvlText w:val="▪"/>
      <w:lvlJc w:val="left"/>
      <w:pPr>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4AB153C"/>
    <w:multiLevelType w:val="hybridMultilevel"/>
    <w:tmpl w:val="8D323B14"/>
    <w:lvl w:ilvl="0" w:tplc="C7EEB3B0">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00F2E">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EC5B64">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EAEB58">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3419F0">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243446">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DE1848">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A0936A">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F0A96C">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ABF4306"/>
    <w:multiLevelType w:val="hybridMultilevel"/>
    <w:tmpl w:val="FEA22D40"/>
    <w:lvl w:ilvl="0" w:tplc="592C6C24">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EA7EF8">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44F2B0">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040182">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A00A42">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2ED7F2">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84E78">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81BBC">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B87E3A">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CC44305"/>
    <w:multiLevelType w:val="hybridMultilevel"/>
    <w:tmpl w:val="796E0F70"/>
    <w:lvl w:ilvl="0" w:tplc="77F678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A375AA"/>
    <w:multiLevelType w:val="hybridMultilevel"/>
    <w:tmpl w:val="9BA2451A"/>
    <w:lvl w:ilvl="0" w:tplc="580A040C">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A7AF0">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A1BC6">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E63D98">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368790">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16B412">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B22466">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0EC80E">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9A858E">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7"/>
  </w:num>
  <w:num w:numId="3">
    <w:abstractNumId w:val="5"/>
  </w:num>
  <w:num w:numId="4">
    <w:abstractNumId w:val="5"/>
    <w:lvlOverride w:ilvl="0">
      <w:lvl w:ilvl="0" w:tplc="F89E90F4">
        <w:start w:val="1"/>
        <w:numFmt w:val="bullet"/>
        <w:lvlText w:val="-"/>
        <w:lvlJc w:val="left"/>
        <w:pPr>
          <w:ind w:left="24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2766D96">
        <w:start w:val="1"/>
        <w:numFmt w:val="bullet"/>
        <w:lvlText w:val="o"/>
        <w:lvlJc w:val="left"/>
        <w:pPr>
          <w:ind w:left="96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908922">
        <w:start w:val="1"/>
        <w:numFmt w:val="bullet"/>
        <w:lvlText w:val="▪"/>
        <w:lvlJc w:val="left"/>
        <w:pPr>
          <w:ind w:left="168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B65C98">
        <w:start w:val="1"/>
        <w:numFmt w:val="bullet"/>
        <w:lvlText w:val="•"/>
        <w:lvlJc w:val="left"/>
        <w:pPr>
          <w:ind w:left="240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10F150">
        <w:start w:val="1"/>
        <w:numFmt w:val="bullet"/>
        <w:lvlText w:val="o"/>
        <w:lvlJc w:val="left"/>
        <w:pPr>
          <w:ind w:left="312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A20E32">
        <w:start w:val="1"/>
        <w:numFmt w:val="bullet"/>
        <w:lvlText w:val="▪"/>
        <w:lvlJc w:val="left"/>
        <w:pPr>
          <w:ind w:left="384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A08DCBC">
        <w:start w:val="1"/>
        <w:numFmt w:val="bullet"/>
        <w:lvlText w:val="•"/>
        <w:lvlJc w:val="left"/>
        <w:pPr>
          <w:ind w:left="456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0C88542">
        <w:start w:val="1"/>
        <w:numFmt w:val="bullet"/>
        <w:lvlText w:val="o"/>
        <w:lvlJc w:val="left"/>
        <w:pPr>
          <w:ind w:left="528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8FA2020">
        <w:start w:val="1"/>
        <w:numFmt w:val="bullet"/>
        <w:lvlText w:val="▪"/>
        <w:lvlJc w:val="left"/>
        <w:pPr>
          <w:ind w:left="600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0"/>
  </w:num>
  <w:num w:numId="6">
    <w:abstractNumId w:val="22"/>
  </w:num>
  <w:num w:numId="7">
    <w:abstractNumId w:val="6"/>
  </w:num>
  <w:num w:numId="8">
    <w:abstractNumId w:val="28"/>
  </w:num>
  <w:num w:numId="9">
    <w:abstractNumId w:val="7"/>
  </w:num>
  <w:num w:numId="10">
    <w:abstractNumId w:val="31"/>
  </w:num>
  <w:num w:numId="11">
    <w:abstractNumId w:val="33"/>
  </w:num>
  <w:num w:numId="12">
    <w:abstractNumId w:val="8"/>
  </w:num>
  <w:num w:numId="13">
    <w:abstractNumId w:val="26"/>
  </w:num>
  <w:num w:numId="14">
    <w:abstractNumId w:val="26"/>
    <w:lvlOverride w:ilvl="0">
      <w:lvl w:ilvl="0" w:tplc="45B80376">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F0810E">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547B4C">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42F900">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A86E84">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7C22C4">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9CB188">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66F0BC">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B2E40E">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21"/>
  </w:num>
  <w:num w:numId="16">
    <w:abstractNumId w:val="21"/>
    <w:lvlOverride w:ilvl="0">
      <w:lvl w:ilvl="0" w:tplc="C2FE0A48">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C2B0E6">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FE30DE">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F45B2C">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2122CAA">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3407BC">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DCD732">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8DC86BE">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F67E1A">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
  </w:num>
  <w:num w:numId="18">
    <w:abstractNumId w:val="2"/>
    <w:lvlOverride w:ilvl="0">
      <w:lvl w:ilvl="0" w:tplc="55FE7B0E">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86ED70A">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A74447C">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5E620A">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527332">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7F29730">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868D388">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3E0E48E">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3BC905C">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3"/>
  </w:num>
  <w:num w:numId="20">
    <w:abstractNumId w:val="23"/>
    <w:lvlOverride w:ilvl="0">
      <w:lvl w:ilvl="0" w:tplc="AACE0E94">
        <w:start w:val="1"/>
        <w:numFmt w:val="bullet"/>
        <w:lvlText w:val="-"/>
        <w:lvlJc w:val="left"/>
        <w:pPr>
          <w:tabs>
            <w:tab w:val="left" w:pos="330"/>
          </w:tabs>
          <w:ind w:left="210" w:hanging="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3DACCA4">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5835F6">
        <w:start w:val="1"/>
        <w:numFmt w:val="bullet"/>
        <w:lvlText w:val="▪"/>
        <w:lvlJc w:val="left"/>
        <w:pPr>
          <w:tabs>
            <w:tab w:val="left" w:pos="210"/>
            <w:tab w:val="left" w:pos="330"/>
          </w:tabs>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6A9DC0">
        <w:start w:val="1"/>
        <w:numFmt w:val="bullet"/>
        <w:lvlText w:val="•"/>
        <w:lvlJc w:val="left"/>
        <w:pPr>
          <w:tabs>
            <w:tab w:val="left" w:pos="210"/>
            <w:tab w:val="left" w:pos="330"/>
          </w:tabs>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A68E9E">
        <w:start w:val="1"/>
        <w:numFmt w:val="bullet"/>
        <w:lvlText w:val="o"/>
        <w:lvlJc w:val="left"/>
        <w:pPr>
          <w:tabs>
            <w:tab w:val="left" w:pos="210"/>
            <w:tab w:val="left" w:pos="330"/>
          </w:tabs>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9A22A2">
        <w:start w:val="1"/>
        <w:numFmt w:val="bullet"/>
        <w:lvlText w:val="▪"/>
        <w:lvlJc w:val="left"/>
        <w:pPr>
          <w:tabs>
            <w:tab w:val="left" w:pos="210"/>
            <w:tab w:val="left" w:pos="330"/>
          </w:tabs>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26B4CA">
        <w:start w:val="1"/>
        <w:numFmt w:val="bullet"/>
        <w:lvlText w:val="•"/>
        <w:lvlJc w:val="left"/>
        <w:pPr>
          <w:tabs>
            <w:tab w:val="left" w:pos="210"/>
            <w:tab w:val="left" w:pos="330"/>
          </w:tabs>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8A407FA">
        <w:start w:val="1"/>
        <w:numFmt w:val="bullet"/>
        <w:lvlText w:val="o"/>
        <w:lvlJc w:val="left"/>
        <w:pPr>
          <w:tabs>
            <w:tab w:val="left" w:pos="210"/>
            <w:tab w:val="left" w:pos="330"/>
          </w:tabs>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1D0EE6A">
        <w:start w:val="1"/>
        <w:numFmt w:val="bullet"/>
        <w:lvlText w:val="▪"/>
        <w:lvlJc w:val="left"/>
        <w:pPr>
          <w:tabs>
            <w:tab w:val="left" w:pos="210"/>
            <w:tab w:val="left" w:pos="330"/>
          </w:tabs>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3"/>
    <w:lvlOverride w:ilvl="0">
      <w:lvl w:ilvl="0" w:tplc="AACE0E94">
        <w:start w:val="1"/>
        <w:numFmt w:val="bullet"/>
        <w:lvlText w:val="-"/>
        <w:lvlJc w:val="left"/>
        <w:pPr>
          <w:tabs>
            <w:tab w:val="left" w:pos="271"/>
          </w:tabs>
          <w:ind w:left="24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3DACCA4">
        <w:start w:val="1"/>
        <w:numFmt w:val="bullet"/>
        <w:lvlText w:val="o"/>
        <w:lvlJc w:val="left"/>
        <w:pPr>
          <w:tabs>
            <w:tab w:val="left" w:pos="271"/>
          </w:tabs>
          <w:ind w:left="96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5835F6">
        <w:start w:val="1"/>
        <w:numFmt w:val="bullet"/>
        <w:lvlText w:val="▪"/>
        <w:lvlJc w:val="left"/>
        <w:pPr>
          <w:tabs>
            <w:tab w:val="left" w:pos="271"/>
          </w:tabs>
          <w:ind w:left="168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6A9DC0">
        <w:start w:val="1"/>
        <w:numFmt w:val="bullet"/>
        <w:lvlText w:val="•"/>
        <w:lvlJc w:val="left"/>
        <w:pPr>
          <w:tabs>
            <w:tab w:val="left" w:pos="271"/>
          </w:tabs>
          <w:ind w:left="240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A68E9E">
        <w:start w:val="1"/>
        <w:numFmt w:val="bullet"/>
        <w:lvlText w:val="o"/>
        <w:lvlJc w:val="left"/>
        <w:pPr>
          <w:tabs>
            <w:tab w:val="left" w:pos="271"/>
          </w:tabs>
          <w:ind w:left="312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9A22A2">
        <w:start w:val="1"/>
        <w:numFmt w:val="bullet"/>
        <w:lvlText w:val="▪"/>
        <w:lvlJc w:val="left"/>
        <w:pPr>
          <w:tabs>
            <w:tab w:val="left" w:pos="271"/>
          </w:tabs>
          <w:ind w:left="384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26B4CA">
        <w:start w:val="1"/>
        <w:numFmt w:val="bullet"/>
        <w:lvlText w:val="•"/>
        <w:lvlJc w:val="left"/>
        <w:pPr>
          <w:tabs>
            <w:tab w:val="left" w:pos="271"/>
          </w:tabs>
          <w:ind w:left="456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8A407FA">
        <w:start w:val="1"/>
        <w:numFmt w:val="bullet"/>
        <w:lvlText w:val="o"/>
        <w:lvlJc w:val="left"/>
        <w:pPr>
          <w:tabs>
            <w:tab w:val="left" w:pos="271"/>
          </w:tabs>
          <w:ind w:left="528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1D0EE6A">
        <w:start w:val="1"/>
        <w:numFmt w:val="bullet"/>
        <w:lvlText w:val="▪"/>
        <w:lvlJc w:val="left"/>
        <w:pPr>
          <w:tabs>
            <w:tab w:val="left" w:pos="271"/>
          </w:tabs>
          <w:ind w:left="6006"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7"/>
  </w:num>
  <w:num w:numId="23">
    <w:abstractNumId w:val="29"/>
  </w:num>
  <w:num w:numId="24">
    <w:abstractNumId w:val="24"/>
  </w:num>
  <w:num w:numId="25">
    <w:abstractNumId w:val="25"/>
  </w:num>
  <w:num w:numId="26">
    <w:abstractNumId w:val="4"/>
  </w:num>
  <w:num w:numId="27">
    <w:abstractNumId w:val="20"/>
  </w:num>
  <w:num w:numId="28">
    <w:abstractNumId w:val="11"/>
  </w:num>
  <w:num w:numId="29">
    <w:abstractNumId w:val="12"/>
  </w:num>
  <w:num w:numId="30">
    <w:abstractNumId w:val="1"/>
  </w:num>
  <w:num w:numId="31">
    <w:abstractNumId w:val="3"/>
  </w:num>
  <w:num w:numId="32">
    <w:abstractNumId w:val="0"/>
  </w:num>
  <w:num w:numId="33">
    <w:abstractNumId w:val="14"/>
  </w:num>
  <w:num w:numId="34">
    <w:abstractNumId w:val="10"/>
  </w:num>
  <w:num w:numId="35">
    <w:abstractNumId w:val="19"/>
  </w:num>
  <w:num w:numId="36">
    <w:abstractNumId w:val="1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8"/>
  </w:num>
  <w:num w:numId="41">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DC"/>
    <w:rsid w:val="00001DA4"/>
    <w:rsid w:val="000035DB"/>
    <w:rsid w:val="00004321"/>
    <w:rsid w:val="00004E35"/>
    <w:rsid w:val="00005BD7"/>
    <w:rsid w:val="000066D4"/>
    <w:rsid w:val="00010D1D"/>
    <w:rsid w:val="00012EDB"/>
    <w:rsid w:val="0001310C"/>
    <w:rsid w:val="000133E2"/>
    <w:rsid w:val="00014631"/>
    <w:rsid w:val="00015117"/>
    <w:rsid w:val="00015144"/>
    <w:rsid w:val="0001687C"/>
    <w:rsid w:val="00020169"/>
    <w:rsid w:val="00020BA2"/>
    <w:rsid w:val="00020DF1"/>
    <w:rsid w:val="0003176E"/>
    <w:rsid w:val="00031A03"/>
    <w:rsid w:val="0003209A"/>
    <w:rsid w:val="00032823"/>
    <w:rsid w:val="000328ED"/>
    <w:rsid w:val="00033F2A"/>
    <w:rsid w:val="00035A15"/>
    <w:rsid w:val="0003731D"/>
    <w:rsid w:val="00043D85"/>
    <w:rsid w:val="00044167"/>
    <w:rsid w:val="00044EC2"/>
    <w:rsid w:val="00044FD2"/>
    <w:rsid w:val="00045F6E"/>
    <w:rsid w:val="0004620C"/>
    <w:rsid w:val="0004717D"/>
    <w:rsid w:val="000473C6"/>
    <w:rsid w:val="00052D7E"/>
    <w:rsid w:val="000548FB"/>
    <w:rsid w:val="00055BB5"/>
    <w:rsid w:val="00055E4B"/>
    <w:rsid w:val="00057F3C"/>
    <w:rsid w:val="00057F7C"/>
    <w:rsid w:val="00060E53"/>
    <w:rsid w:val="000611FD"/>
    <w:rsid w:val="000617F4"/>
    <w:rsid w:val="00061890"/>
    <w:rsid w:val="00064D6A"/>
    <w:rsid w:val="00065FE6"/>
    <w:rsid w:val="000672F8"/>
    <w:rsid w:val="00067B9B"/>
    <w:rsid w:val="00070547"/>
    <w:rsid w:val="00071770"/>
    <w:rsid w:val="00072191"/>
    <w:rsid w:val="000721AB"/>
    <w:rsid w:val="0007516D"/>
    <w:rsid w:val="00077D8D"/>
    <w:rsid w:val="0008097E"/>
    <w:rsid w:val="000811B8"/>
    <w:rsid w:val="000837F6"/>
    <w:rsid w:val="00086D02"/>
    <w:rsid w:val="00087E25"/>
    <w:rsid w:val="00091E8C"/>
    <w:rsid w:val="00092B1D"/>
    <w:rsid w:val="0009453F"/>
    <w:rsid w:val="00096383"/>
    <w:rsid w:val="0009679E"/>
    <w:rsid w:val="00096F61"/>
    <w:rsid w:val="000A0569"/>
    <w:rsid w:val="000A1D75"/>
    <w:rsid w:val="000A2109"/>
    <w:rsid w:val="000A40EB"/>
    <w:rsid w:val="000A7F97"/>
    <w:rsid w:val="000B006A"/>
    <w:rsid w:val="000B0F62"/>
    <w:rsid w:val="000B11A0"/>
    <w:rsid w:val="000B2405"/>
    <w:rsid w:val="000B5F0E"/>
    <w:rsid w:val="000B71EA"/>
    <w:rsid w:val="000C07BD"/>
    <w:rsid w:val="000C128A"/>
    <w:rsid w:val="000C3E54"/>
    <w:rsid w:val="000C49C4"/>
    <w:rsid w:val="000C4C7B"/>
    <w:rsid w:val="000C5A8E"/>
    <w:rsid w:val="000C6056"/>
    <w:rsid w:val="000C60AC"/>
    <w:rsid w:val="000D1D0D"/>
    <w:rsid w:val="000D3C47"/>
    <w:rsid w:val="000D712A"/>
    <w:rsid w:val="000D71D3"/>
    <w:rsid w:val="000E0CCE"/>
    <w:rsid w:val="000E47F2"/>
    <w:rsid w:val="000E4B36"/>
    <w:rsid w:val="000E5490"/>
    <w:rsid w:val="000E584D"/>
    <w:rsid w:val="000E605A"/>
    <w:rsid w:val="000E772B"/>
    <w:rsid w:val="000F23C3"/>
    <w:rsid w:val="000F2B63"/>
    <w:rsid w:val="000F323C"/>
    <w:rsid w:val="000F4807"/>
    <w:rsid w:val="000F4A6B"/>
    <w:rsid w:val="000F4DEC"/>
    <w:rsid w:val="000F5A23"/>
    <w:rsid w:val="000F66BB"/>
    <w:rsid w:val="00101D2C"/>
    <w:rsid w:val="00101DAF"/>
    <w:rsid w:val="001029EE"/>
    <w:rsid w:val="00102D04"/>
    <w:rsid w:val="00102DB5"/>
    <w:rsid w:val="0010383E"/>
    <w:rsid w:val="00104C09"/>
    <w:rsid w:val="00105B50"/>
    <w:rsid w:val="00111368"/>
    <w:rsid w:val="00111C98"/>
    <w:rsid w:val="001139DA"/>
    <w:rsid w:val="00114527"/>
    <w:rsid w:val="00115DC6"/>
    <w:rsid w:val="00116F01"/>
    <w:rsid w:val="00117104"/>
    <w:rsid w:val="001177A1"/>
    <w:rsid w:val="00117B6E"/>
    <w:rsid w:val="0012232B"/>
    <w:rsid w:val="00122BB7"/>
    <w:rsid w:val="001238B4"/>
    <w:rsid w:val="001258EF"/>
    <w:rsid w:val="001263AD"/>
    <w:rsid w:val="00126B67"/>
    <w:rsid w:val="00127272"/>
    <w:rsid w:val="00127894"/>
    <w:rsid w:val="00127ECF"/>
    <w:rsid w:val="0013179D"/>
    <w:rsid w:val="00131B27"/>
    <w:rsid w:val="001331F6"/>
    <w:rsid w:val="00133C7C"/>
    <w:rsid w:val="0013531F"/>
    <w:rsid w:val="00137E85"/>
    <w:rsid w:val="001404FA"/>
    <w:rsid w:val="00141D08"/>
    <w:rsid w:val="00141F4A"/>
    <w:rsid w:val="00142641"/>
    <w:rsid w:val="00144877"/>
    <w:rsid w:val="00144D05"/>
    <w:rsid w:val="001500D1"/>
    <w:rsid w:val="00153357"/>
    <w:rsid w:val="0015399E"/>
    <w:rsid w:val="0015409B"/>
    <w:rsid w:val="001560BD"/>
    <w:rsid w:val="00161E93"/>
    <w:rsid w:val="00162D74"/>
    <w:rsid w:val="001652BA"/>
    <w:rsid w:val="001667B3"/>
    <w:rsid w:val="001675DF"/>
    <w:rsid w:val="001712D5"/>
    <w:rsid w:val="00171A25"/>
    <w:rsid w:val="00172294"/>
    <w:rsid w:val="00173706"/>
    <w:rsid w:val="00174F52"/>
    <w:rsid w:val="0017664E"/>
    <w:rsid w:val="00177740"/>
    <w:rsid w:val="001805D9"/>
    <w:rsid w:val="00184A85"/>
    <w:rsid w:val="001852AB"/>
    <w:rsid w:val="00186EB5"/>
    <w:rsid w:val="00190D7A"/>
    <w:rsid w:val="00192DCE"/>
    <w:rsid w:val="001937AF"/>
    <w:rsid w:val="001954EC"/>
    <w:rsid w:val="00195BA6"/>
    <w:rsid w:val="00197E48"/>
    <w:rsid w:val="001A0124"/>
    <w:rsid w:val="001A473E"/>
    <w:rsid w:val="001A494E"/>
    <w:rsid w:val="001A66F7"/>
    <w:rsid w:val="001A6C93"/>
    <w:rsid w:val="001A7A39"/>
    <w:rsid w:val="001B55FD"/>
    <w:rsid w:val="001B7783"/>
    <w:rsid w:val="001C1521"/>
    <w:rsid w:val="001C1823"/>
    <w:rsid w:val="001C30A6"/>
    <w:rsid w:val="001C4DA5"/>
    <w:rsid w:val="001C4F02"/>
    <w:rsid w:val="001C52CC"/>
    <w:rsid w:val="001C5B7A"/>
    <w:rsid w:val="001D1826"/>
    <w:rsid w:val="001D4E71"/>
    <w:rsid w:val="001D623E"/>
    <w:rsid w:val="001D7227"/>
    <w:rsid w:val="001D76FF"/>
    <w:rsid w:val="001E1B44"/>
    <w:rsid w:val="001E21B9"/>
    <w:rsid w:val="001E3033"/>
    <w:rsid w:val="001E3989"/>
    <w:rsid w:val="001E4272"/>
    <w:rsid w:val="001E492A"/>
    <w:rsid w:val="001E720A"/>
    <w:rsid w:val="001F217B"/>
    <w:rsid w:val="001F21F1"/>
    <w:rsid w:val="001F642F"/>
    <w:rsid w:val="001F690F"/>
    <w:rsid w:val="001F6A7E"/>
    <w:rsid w:val="001F6BCE"/>
    <w:rsid w:val="001F7C3B"/>
    <w:rsid w:val="002000F6"/>
    <w:rsid w:val="00202705"/>
    <w:rsid w:val="00203921"/>
    <w:rsid w:val="00204CF7"/>
    <w:rsid w:val="00205825"/>
    <w:rsid w:val="00205CAC"/>
    <w:rsid w:val="00206AC2"/>
    <w:rsid w:val="00206B28"/>
    <w:rsid w:val="0021036B"/>
    <w:rsid w:val="00212B24"/>
    <w:rsid w:val="00213071"/>
    <w:rsid w:val="0021366C"/>
    <w:rsid w:val="002139A4"/>
    <w:rsid w:val="002142E4"/>
    <w:rsid w:val="00214A45"/>
    <w:rsid w:val="00214FA0"/>
    <w:rsid w:val="00215AED"/>
    <w:rsid w:val="002223BB"/>
    <w:rsid w:val="00222A07"/>
    <w:rsid w:val="00223997"/>
    <w:rsid w:val="002263A9"/>
    <w:rsid w:val="00227364"/>
    <w:rsid w:val="00230961"/>
    <w:rsid w:val="00230CEC"/>
    <w:rsid w:val="00231670"/>
    <w:rsid w:val="00231E22"/>
    <w:rsid w:val="0023301E"/>
    <w:rsid w:val="00235B66"/>
    <w:rsid w:val="00237AF8"/>
    <w:rsid w:val="00245185"/>
    <w:rsid w:val="00245CE2"/>
    <w:rsid w:val="002467B6"/>
    <w:rsid w:val="00246CDE"/>
    <w:rsid w:val="00247D24"/>
    <w:rsid w:val="002519D3"/>
    <w:rsid w:val="00253D9D"/>
    <w:rsid w:val="00253E62"/>
    <w:rsid w:val="00254E21"/>
    <w:rsid w:val="0026059E"/>
    <w:rsid w:val="0026244F"/>
    <w:rsid w:val="00262CC4"/>
    <w:rsid w:val="00263228"/>
    <w:rsid w:val="002637F3"/>
    <w:rsid w:val="00267387"/>
    <w:rsid w:val="0027021B"/>
    <w:rsid w:val="002703C5"/>
    <w:rsid w:val="00270A3B"/>
    <w:rsid w:val="002723FF"/>
    <w:rsid w:val="00273D01"/>
    <w:rsid w:val="00276C6C"/>
    <w:rsid w:val="00280F39"/>
    <w:rsid w:val="002812D6"/>
    <w:rsid w:val="00282D67"/>
    <w:rsid w:val="00283939"/>
    <w:rsid w:val="00284861"/>
    <w:rsid w:val="00285E11"/>
    <w:rsid w:val="00286514"/>
    <w:rsid w:val="0028684E"/>
    <w:rsid w:val="00286A89"/>
    <w:rsid w:val="00286CC7"/>
    <w:rsid w:val="00287CA0"/>
    <w:rsid w:val="00287EA7"/>
    <w:rsid w:val="0029150F"/>
    <w:rsid w:val="00291E99"/>
    <w:rsid w:val="00292B26"/>
    <w:rsid w:val="0029493D"/>
    <w:rsid w:val="002954CC"/>
    <w:rsid w:val="00296400"/>
    <w:rsid w:val="0029652A"/>
    <w:rsid w:val="00296B0C"/>
    <w:rsid w:val="002A006E"/>
    <w:rsid w:val="002A2CC4"/>
    <w:rsid w:val="002A2D09"/>
    <w:rsid w:val="002A5AD2"/>
    <w:rsid w:val="002A6745"/>
    <w:rsid w:val="002A7585"/>
    <w:rsid w:val="002A7626"/>
    <w:rsid w:val="002B020A"/>
    <w:rsid w:val="002B03C9"/>
    <w:rsid w:val="002B3997"/>
    <w:rsid w:val="002B5E0E"/>
    <w:rsid w:val="002B64C1"/>
    <w:rsid w:val="002C0199"/>
    <w:rsid w:val="002C2304"/>
    <w:rsid w:val="002C27AE"/>
    <w:rsid w:val="002C28A4"/>
    <w:rsid w:val="002C2BF9"/>
    <w:rsid w:val="002C3226"/>
    <w:rsid w:val="002C36D5"/>
    <w:rsid w:val="002C4B71"/>
    <w:rsid w:val="002C5FD9"/>
    <w:rsid w:val="002C649D"/>
    <w:rsid w:val="002C7991"/>
    <w:rsid w:val="002D095D"/>
    <w:rsid w:val="002D1FA3"/>
    <w:rsid w:val="002D3B94"/>
    <w:rsid w:val="002D4425"/>
    <w:rsid w:val="002D5D7A"/>
    <w:rsid w:val="002D6487"/>
    <w:rsid w:val="002D7D33"/>
    <w:rsid w:val="002E05BA"/>
    <w:rsid w:val="002E21C8"/>
    <w:rsid w:val="002E2889"/>
    <w:rsid w:val="002E29F4"/>
    <w:rsid w:val="002E34B0"/>
    <w:rsid w:val="002F0C4D"/>
    <w:rsid w:val="002F27DF"/>
    <w:rsid w:val="002F2EBD"/>
    <w:rsid w:val="002F7858"/>
    <w:rsid w:val="00302FBD"/>
    <w:rsid w:val="0030381D"/>
    <w:rsid w:val="00304837"/>
    <w:rsid w:val="00304A79"/>
    <w:rsid w:val="00304C47"/>
    <w:rsid w:val="0030527C"/>
    <w:rsid w:val="0030544D"/>
    <w:rsid w:val="00305D8F"/>
    <w:rsid w:val="0030649B"/>
    <w:rsid w:val="003117DC"/>
    <w:rsid w:val="00311B0B"/>
    <w:rsid w:val="003123E2"/>
    <w:rsid w:val="003139CE"/>
    <w:rsid w:val="00314D61"/>
    <w:rsid w:val="003168BD"/>
    <w:rsid w:val="00316E3D"/>
    <w:rsid w:val="00317250"/>
    <w:rsid w:val="00317D2F"/>
    <w:rsid w:val="00317E3D"/>
    <w:rsid w:val="0032107F"/>
    <w:rsid w:val="00321F2B"/>
    <w:rsid w:val="0032209D"/>
    <w:rsid w:val="00322424"/>
    <w:rsid w:val="0032299B"/>
    <w:rsid w:val="0032365D"/>
    <w:rsid w:val="003242AA"/>
    <w:rsid w:val="00324713"/>
    <w:rsid w:val="00324BB0"/>
    <w:rsid w:val="00325875"/>
    <w:rsid w:val="003260AD"/>
    <w:rsid w:val="00326648"/>
    <w:rsid w:val="00327385"/>
    <w:rsid w:val="00327F35"/>
    <w:rsid w:val="00330BDB"/>
    <w:rsid w:val="00330F3A"/>
    <w:rsid w:val="00332651"/>
    <w:rsid w:val="00335B40"/>
    <w:rsid w:val="003408FC"/>
    <w:rsid w:val="00340F96"/>
    <w:rsid w:val="0034460B"/>
    <w:rsid w:val="00345A2A"/>
    <w:rsid w:val="0034706E"/>
    <w:rsid w:val="00347292"/>
    <w:rsid w:val="00350337"/>
    <w:rsid w:val="003516A6"/>
    <w:rsid w:val="003528F3"/>
    <w:rsid w:val="003534C1"/>
    <w:rsid w:val="003539DC"/>
    <w:rsid w:val="0035426A"/>
    <w:rsid w:val="00357BDB"/>
    <w:rsid w:val="00360B05"/>
    <w:rsid w:val="0036163E"/>
    <w:rsid w:val="00362514"/>
    <w:rsid w:val="0036470C"/>
    <w:rsid w:val="00364832"/>
    <w:rsid w:val="00365268"/>
    <w:rsid w:val="00371FCA"/>
    <w:rsid w:val="00373C76"/>
    <w:rsid w:val="0037649F"/>
    <w:rsid w:val="0037664F"/>
    <w:rsid w:val="0037676F"/>
    <w:rsid w:val="00380073"/>
    <w:rsid w:val="00383CBC"/>
    <w:rsid w:val="003872A7"/>
    <w:rsid w:val="00393528"/>
    <w:rsid w:val="0039413C"/>
    <w:rsid w:val="003951E8"/>
    <w:rsid w:val="00395A13"/>
    <w:rsid w:val="00397241"/>
    <w:rsid w:val="00397B87"/>
    <w:rsid w:val="00397E59"/>
    <w:rsid w:val="003A1E0B"/>
    <w:rsid w:val="003A2356"/>
    <w:rsid w:val="003A2538"/>
    <w:rsid w:val="003A2C11"/>
    <w:rsid w:val="003A2FE3"/>
    <w:rsid w:val="003A433E"/>
    <w:rsid w:val="003A4456"/>
    <w:rsid w:val="003A4594"/>
    <w:rsid w:val="003A6EE4"/>
    <w:rsid w:val="003A7629"/>
    <w:rsid w:val="003B07FA"/>
    <w:rsid w:val="003B0C3D"/>
    <w:rsid w:val="003B3660"/>
    <w:rsid w:val="003B5D52"/>
    <w:rsid w:val="003B72FC"/>
    <w:rsid w:val="003C3983"/>
    <w:rsid w:val="003C44B9"/>
    <w:rsid w:val="003C4BF4"/>
    <w:rsid w:val="003C6778"/>
    <w:rsid w:val="003C6F62"/>
    <w:rsid w:val="003C71A0"/>
    <w:rsid w:val="003D159F"/>
    <w:rsid w:val="003D1A19"/>
    <w:rsid w:val="003D1F64"/>
    <w:rsid w:val="003D2401"/>
    <w:rsid w:val="003D3844"/>
    <w:rsid w:val="003D3A32"/>
    <w:rsid w:val="003D6F61"/>
    <w:rsid w:val="003E1F81"/>
    <w:rsid w:val="003E2BC4"/>
    <w:rsid w:val="003E3631"/>
    <w:rsid w:val="003E4D44"/>
    <w:rsid w:val="003E57DC"/>
    <w:rsid w:val="003F09CF"/>
    <w:rsid w:val="003F0A22"/>
    <w:rsid w:val="003F0CC6"/>
    <w:rsid w:val="003F27FE"/>
    <w:rsid w:val="003F2D88"/>
    <w:rsid w:val="003F3665"/>
    <w:rsid w:val="003F4060"/>
    <w:rsid w:val="003F4D3C"/>
    <w:rsid w:val="003F5696"/>
    <w:rsid w:val="003F5981"/>
    <w:rsid w:val="003F76CA"/>
    <w:rsid w:val="00400DD0"/>
    <w:rsid w:val="00403973"/>
    <w:rsid w:val="00411224"/>
    <w:rsid w:val="0041151B"/>
    <w:rsid w:val="00412A34"/>
    <w:rsid w:val="004138DB"/>
    <w:rsid w:val="00413E06"/>
    <w:rsid w:val="0041530C"/>
    <w:rsid w:val="00417C03"/>
    <w:rsid w:val="004213CE"/>
    <w:rsid w:val="00424648"/>
    <w:rsid w:val="00426410"/>
    <w:rsid w:val="00427D2F"/>
    <w:rsid w:val="004318D4"/>
    <w:rsid w:val="00431A56"/>
    <w:rsid w:val="00431EF0"/>
    <w:rsid w:val="00431FCA"/>
    <w:rsid w:val="00433814"/>
    <w:rsid w:val="004352F6"/>
    <w:rsid w:val="00437097"/>
    <w:rsid w:val="0044260C"/>
    <w:rsid w:val="00444C6F"/>
    <w:rsid w:val="00444D7C"/>
    <w:rsid w:val="00445584"/>
    <w:rsid w:val="004457ED"/>
    <w:rsid w:val="00446EDC"/>
    <w:rsid w:val="004504AD"/>
    <w:rsid w:val="004507B0"/>
    <w:rsid w:val="00451091"/>
    <w:rsid w:val="0045118D"/>
    <w:rsid w:val="00452527"/>
    <w:rsid w:val="004527D3"/>
    <w:rsid w:val="00452E2E"/>
    <w:rsid w:val="0045342D"/>
    <w:rsid w:val="00456E66"/>
    <w:rsid w:val="0046105E"/>
    <w:rsid w:val="00466280"/>
    <w:rsid w:val="00466564"/>
    <w:rsid w:val="004665A4"/>
    <w:rsid w:val="0046722F"/>
    <w:rsid w:val="00467308"/>
    <w:rsid w:val="00467C4B"/>
    <w:rsid w:val="00470245"/>
    <w:rsid w:val="00474805"/>
    <w:rsid w:val="00474E15"/>
    <w:rsid w:val="004752B9"/>
    <w:rsid w:val="0047620B"/>
    <w:rsid w:val="00477929"/>
    <w:rsid w:val="0048299C"/>
    <w:rsid w:val="0048398B"/>
    <w:rsid w:val="00484A87"/>
    <w:rsid w:val="004865E7"/>
    <w:rsid w:val="00487088"/>
    <w:rsid w:val="004912D5"/>
    <w:rsid w:val="0049186F"/>
    <w:rsid w:val="0049226C"/>
    <w:rsid w:val="00492D74"/>
    <w:rsid w:val="00495838"/>
    <w:rsid w:val="00497DF0"/>
    <w:rsid w:val="004A16B3"/>
    <w:rsid w:val="004A3498"/>
    <w:rsid w:val="004A3AEE"/>
    <w:rsid w:val="004A47CA"/>
    <w:rsid w:val="004A527C"/>
    <w:rsid w:val="004A5285"/>
    <w:rsid w:val="004A55FE"/>
    <w:rsid w:val="004A6B2B"/>
    <w:rsid w:val="004B0175"/>
    <w:rsid w:val="004B1291"/>
    <w:rsid w:val="004B4DEE"/>
    <w:rsid w:val="004B5B4B"/>
    <w:rsid w:val="004B6547"/>
    <w:rsid w:val="004B6F3E"/>
    <w:rsid w:val="004C25BB"/>
    <w:rsid w:val="004C32ED"/>
    <w:rsid w:val="004C3FA7"/>
    <w:rsid w:val="004C468D"/>
    <w:rsid w:val="004C51AC"/>
    <w:rsid w:val="004D0010"/>
    <w:rsid w:val="004D1CAC"/>
    <w:rsid w:val="004D3122"/>
    <w:rsid w:val="004D3141"/>
    <w:rsid w:val="004D78E2"/>
    <w:rsid w:val="004D7E10"/>
    <w:rsid w:val="004E0328"/>
    <w:rsid w:val="004E2FDB"/>
    <w:rsid w:val="004E4E76"/>
    <w:rsid w:val="004E6BD6"/>
    <w:rsid w:val="004F05E8"/>
    <w:rsid w:val="004F18B1"/>
    <w:rsid w:val="004F2656"/>
    <w:rsid w:val="004F428B"/>
    <w:rsid w:val="004F4E1D"/>
    <w:rsid w:val="004F70D2"/>
    <w:rsid w:val="004F7499"/>
    <w:rsid w:val="004F7779"/>
    <w:rsid w:val="004F7E25"/>
    <w:rsid w:val="004F7E59"/>
    <w:rsid w:val="005001D9"/>
    <w:rsid w:val="005017EF"/>
    <w:rsid w:val="0050203E"/>
    <w:rsid w:val="00502CFE"/>
    <w:rsid w:val="00503D89"/>
    <w:rsid w:val="0050548E"/>
    <w:rsid w:val="005058CC"/>
    <w:rsid w:val="00505A64"/>
    <w:rsid w:val="00506344"/>
    <w:rsid w:val="005069A2"/>
    <w:rsid w:val="00506D7E"/>
    <w:rsid w:val="0051420D"/>
    <w:rsid w:val="00514C5C"/>
    <w:rsid w:val="0051512F"/>
    <w:rsid w:val="005200EF"/>
    <w:rsid w:val="00520400"/>
    <w:rsid w:val="005220DA"/>
    <w:rsid w:val="005249CC"/>
    <w:rsid w:val="00525139"/>
    <w:rsid w:val="00525246"/>
    <w:rsid w:val="0052558D"/>
    <w:rsid w:val="0052578D"/>
    <w:rsid w:val="00525B8A"/>
    <w:rsid w:val="00526ED8"/>
    <w:rsid w:val="0053069E"/>
    <w:rsid w:val="00530BD8"/>
    <w:rsid w:val="005312A8"/>
    <w:rsid w:val="0053195C"/>
    <w:rsid w:val="00532C16"/>
    <w:rsid w:val="005342F0"/>
    <w:rsid w:val="00535027"/>
    <w:rsid w:val="005358B6"/>
    <w:rsid w:val="00536026"/>
    <w:rsid w:val="005360A5"/>
    <w:rsid w:val="005369E9"/>
    <w:rsid w:val="00536D56"/>
    <w:rsid w:val="0053703B"/>
    <w:rsid w:val="0054004F"/>
    <w:rsid w:val="005407DB"/>
    <w:rsid w:val="005438C9"/>
    <w:rsid w:val="00544E62"/>
    <w:rsid w:val="00545C60"/>
    <w:rsid w:val="005465B9"/>
    <w:rsid w:val="00546AF1"/>
    <w:rsid w:val="00546C0D"/>
    <w:rsid w:val="00550B17"/>
    <w:rsid w:val="0055277C"/>
    <w:rsid w:val="00552FDF"/>
    <w:rsid w:val="00553945"/>
    <w:rsid w:val="0055512D"/>
    <w:rsid w:val="005559B1"/>
    <w:rsid w:val="00555DF2"/>
    <w:rsid w:val="0056022B"/>
    <w:rsid w:val="00560F3A"/>
    <w:rsid w:val="005613F1"/>
    <w:rsid w:val="005615B0"/>
    <w:rsid w:val="005618BD"/>
    <w:rsid w:val="00561B83"/>
    <w:rsid w:val="00562419"/>
    <w:rsid w:val="00562A20"/>
    <w:rsid w:val="00562A65"/>
    <w:rsid w:val="00562B01"/>
    <w:rsid w:val="0056338B"/>
    <w:rsid w:val="00563753"/>
    <w:rsid w:val="0056388C"/>
    <w:rsid w:val="00563D5E"/>
    <w:rsid w:val="00565821"/>
    <w:rsid w:val="00565DCB"/>
    <w:rsid w:val="00566584"/>
    <w:rsid w:val="00567186"/>
    <w:rsid w:val="00567696"/>
    <w:rsid w:val="0057028F"/>
    <w:rsid w:val="005703C4"/>
    <w:rsid w:val="00570B3B"/>
    <w:rsid w:val="00570E7B"/>
    <w:rsid w:val="00571DA8"/>
    <w:rsid w:val="00571F3D"/>
    <w:rsid w:val="0057418F"/>
    <w:rsid w:val="00580F32"/>
    <w:rsid w:val="00583239"/>
    <w:rsid w:val="00584172"/>
    <w:rsid w:val="00584B9F"/>
    <w:rsid w:val="005854DC"/>
    <w:rsid w:val="00587743"/>
    <w:rsid w:val="00590AAE"/>
    <w:rsid w:val="00596861"/>
    <w:rsid w:val="00597531"/>
    <w:rsid w:val="00597916"/>
    <w:rsid w:val="00597987"/>
    <w:rsid w:val="00597B71"/>
    <w:rsid w:val="00597CFB"/>
    <w:rsid w:val="005A1B60"/>
    <w:rsid w:val="005A3F8A"/>
    <w:rsid w:val="005A52C2"/>
    <w:rsid w:val="005A5FC5"/>
    <w:rsid w:val="005B3DB4"/>
    <w:rsid w:val="005B4104"/>
    <w:rsid w:val="005B427F"/>
    <w:rsid w:val="005B429C"/>
    <w:rsid w:val="005B6D2C"/>
    <w:rsid w:val="005C0371"/>
    <w:rsid w:val="005C27E5"/>
    <w:rsid w:val="005C2ACE"/>
    <w:rsid w:val="005C42E8"/>
    <w:rsid w:val="005D0F7B"/>
    <w:rsid w:val="005D16E2"/>
    <w:rsid w:val="005D5905"/>
    <w:rsid w:val="005D6E25"/>
    <w:rsid w:val="005E05C5"/>
    <w:rsid w:val="005E1348"/>
    <w:rsid w:val="005E17AC"/>
    <w:rsid w:val="005E1ADD"/>
    <w:rsid w:val="005E3EC9"/>
    <w:rsid w:val="005E4708"/>
    <w:rsid w:val="005E53B9"/>
    <w:rsid w:val="005E6A8B"/>
    <w:rsid w:val="005F0E2A"/>
    <w:rsid w:val="005F217F"/>
    <w:rsid w:val="005F36F1"/>
    <w:rsid w:val="005F43BE"/>
    <w:rsid w:val="005F76B7"/>
    <w:rsid w:val="005F7F29"/>
    <w:rsid w:val="00600376"/>
    <w:rsid w:val="00600D7A"/>
    <w:rsid w:val="00601A59"/>
    <w:rsid w:val="006021EA"/>
    <w:rsid w:val="006033E1"/>
    <w:rsid w:val="00603743"/>
    <w:rsid w:val="0060538A"/>
    <w:rsid w:val="00605E3D"/>
    <w:rsid w:val="0060696F"/>
    <w:rsid w:val="00606C76"/>
    <w:rsid w:val="00607ADD"/>
    <w:rsid w:val="00611060"/>
    <w:rsid w:val="00612D3B"/>
    <w:rsid w:val="0061513C"/>
    <w:rsid w:val="006154DA"/>
    <w:rsid w:val="0062302D"/>
    <w:rsid w:val="0062354F"/>
    <w:rsid w:val="006238A8"/>
    <w:rsid w:val="00623937"/>
    <w:rsid w:val="00623DC9"/>
    <w:rsid w:val="00624492"/>
    <w:rsid w:val="006276E3"/>
    <w:rsid w:val="00627CDC"/>
    <w:rsid w:val="00632B00"/>
    <w:rsid w:val="006338D9"/>
    <w:rsid w:val="006368DE"/>
    <w:rsid w:val="00636AA5"/>
    <w:rsid w:val="00641437"/>
    <w:rsid w:val="0064162C"/>
    <w:rsid w:val="00642FDC"/>
    <w:rsid w:val="0064428C"/>
    <w:rsid w:val="00645BFB"/>
    <w:rsid w:val="0065034B"/>
    <w:rsid w:val="00651A29"/>
    <w:rsid w:val="00653680"/>
    <w:rsid w:val="00655FD2"/>
    <w:rsid w:val="006601B5"/>
    <w:rsid w:val="00663161"/>
    <w:rsid w:val="00665CAA"/>
    <w:rsid w:val="0066774B"/>
    <w:rsid w:val="00667E34"/>
    <w:rsid w:val="006720BE"/>
    <w:rsid w:val="00680255"/>
    <w:rsid w:val="0068093F"/>
    <w:rsid w:val="00682DC9"/>
    <w:rsid w:val="006837D1"/>
    <w:rsid w:val="006839C8"/>
    <w:rsid w:val="006841F8"/>
    <w:rsid w:val="00685E9D"/>
    <w:rsid w:val="00692498"/>
    <w:rsid w:val="00692F1F"/>
    <w:rsid w:val="00693BEB"/>
    <w:rsid w:val="006944C4"/>
    <w:rsid w:val="006946C9"/>
    <w:rsid w:val="0069552D"/>
    <w:rsid w:val="006955C0"/>
    <w:rsid w:val="00695AA0"/>
    <w:rsid w:val="00697534"/>
    <w:rsid w:val="006976F6"/>
    <w:rsid w:val="006A11FD"/>
    <w:rsid w:val="006A5425"/>
    <w:rsid w:val="006A59C9"/>
    <w:rsid w:val="006A76CF"/>
    <w:rsid w:val="006B0119"/>
    <w:rsid w:val="006B068F"/>
    <w:rsid w:val="006B45F5"/>
    <w:rsid w:val="006B555C"/>
    <w:rsid w:val="006B6956"/>
    <w:rsid w:val="006B70F5"/>
    <w:rsid w:val="006B72FA"/>
    <w:rsid w:val="006C0B30"/>
    <w:rsid w:val="006C1901"/>
    <w:rsid w:val="006C1DCF"/>
    <w:rsid w:val="006C415C"/>
    <w:rsid w:val="006C43DC"/>
    <w:rsid w:val="006C4826"/>
    <w:rsid w:val="006C49F9"/>
    <w:rsid w:val="006C59EB"/>
    <w:rsid w:val="006C5B64"/>
    <w:rsid w:val="006C797A"/>
    <w:rsid w:val="006D1D82"/>
    <w:rsid w:val="006D4D86"/>
    <w:rsid w:val="006D51A5"/>
    <w:rsid w:val="006D5A59"/>
    <w:rsid w:val="006D6B8B"/>
    <w:rsid w:val="006D6E7E"/>
    <w:rsid w:val="006E0C71"/>
    <w:rsid w:val="006E29C7"/>
    <w:rsid w:val="006E4F60"/>
    <w:rsid w:val="006E6601"/>
    <w:rsid w:val="006F0BAC"/>
    <w:rsid w:val="006F0FB4"/>
    <w:rsid w:val="006F18C2"/>
    <w:rsid w:val="006F265D"/>
    <w:rsid w:val="006F3087"/>
    <w:rsid w:val="006F62DD"/>
    <w:rsid w:val="00704C04"/>
    <w:rsid w:val="00705E7A"/>
    <w:rsid w:val="00706FDE"/>
    <w:rsid w:val="007102D2"/>
    <w:rsid w:val="00710CFE"/>
    <w:rsid w:val="00711EFA"/>
    <w:rsid w:val="007201F2"/>
    <w:rsid w:val="007205DF"/>
    <w:rsid w:val="007233AF"/>
    <w:rsid w:val="0072379E"/>
    <w:rsid w:val="007238EA"/>
    <w:rsid w:val="00724B2C"/>
    <w:rsid w:val="007254C8"/>
    <w:rsid w:val="00731394"/>
    <w:rsid w:val="00732C68"/>
    <w:rsid w:val="0073332A"/>
    <w:rsid w:val="00733F2F"/>
    <w:rsid w:val="00734488"/>
    <w:rsid w:val="00734B68"/>
    <w:rsid w:val="00735F3E"/>
    <w:rsid w:val="0073784D"/>
    <w:rsid w:val="007400C7"/>
    <w:rsid w:val="00740A9E"/>
    <w:rsid w:val="0074101B"/>
    <w:rsid w:val="007418C4"/>
    <w:rsid w:val="00741AB0"/>
    <w:rsid w:val="007438C2"/>
    <w:rsid w:val="007449E7"/>
    <w:rsid w:val="007453A5"/>
    <w:rsid w:val="00745F11"/>
    <w:rsid w:val="007462EC"/>
    <w:rsid w:val="00746702"/>
    <w:rsid w:val="00746864"/>
    <w:rsid w:val="00750AA4"/>
    <w:rsid w:val="0075137F"/>
    <w:rsid w:val="0075222F"/>
    <w:rsid w:val="007525B6"/>
    <w:rsid w:val="00754611"/>
    <w:rsid w:val="0075540F"/>
    <w:rsid w:val="007557D5"/>
    <w:rsid w:val="00755871"/>
    <w:rsid w:val="00756864"/>
    <w:rsid w:val="00761341"/>
    <w:rsid w:val="00761567"/>
    <w:rsid w:val="007616C3"/>
    <w:rsid w:val="0076193E"/>
    <w:rsid w:val="00762B84"/>
    <w:rsid w:val="007673EE"/>
    <w:rsid w:val="00772148"/>
    <w:rsid w:val="00772E14"/>
    <w:rsid w:val="00773DFB"/>
    <w:rsid w:val="00773EEE"/>
    <w:rsid w:val="00773F5A"/>
    <w:rsid w:val="0077406D"/>
    <w:rsid w:val="00774511"/>
    <w:rsid w:val="00774556"/>
    <w:rsid w:val="007747D8"/>
    <w:rsid w:val="0077518B"/>
    <w:rsid w:val="0077707A"/>
    <w:rsid w:val="0078083B"/>
    <w:rsid w:val="00780F62"/>
    <w:rsid w:val="00781791"/>
    <w:rsid w:val="00782F19"/>
    <w:rsid w:val="007834CE"/>
    <w:rsid w:val="00785F42"/>
    <w:rsid w:val="00787BBE"/>
    <w:rsid w:val="0079194E"/>
    <w:rsid w:val="00795A4E"/>
    <w:rsid w:val="00797287"/>
    <w:rsid w:val="00797428"/>
    <w:rsid w:val="00797F8C"/>
    <w:rsid w:val="007A0A27"/>
    <w:rsid w:val="007A0C91"/>
    <w:rsid w:val="007A6483"/>
    <w:rsid w:val="007A758B"/>
    <w:rsid w:val="007B3509"/>
    <w:rsid w:val="007B3724"/>
    <w:rsid w:val="007B4C3F"/>
    <w:rsid w:val="007B54AD"/>
    <w:rsid w:val="007B6244"/>
    <w:rsid w:val="007B7AC1"/>
    <w:rsid w:val="007C00BE"/>
    <w:rsid w:val="007C0F4A"/>
    <w:rsid w:val="007C320D"/>
    <w:rsid w:val="007C6A30"/>
    <w:rsid w:val="007C6F76"/>
    <w:rsid w:val="007D0761"/>
    <w:rsid w:val="007D1D5C"/>
    <w:rsid w:val="007D3B1B"/>
    <w:rsid w:val="007D41D8"/>
    <w:rsid w:val="007D57ED"/>
    <w:rsid w:val="007D6093"/>
    <w:rsid w:val="007D6950"/>
    <w:rsid w:val="007D6AB7"/>
    <w:rsid w:val="007D7897"/>
    <w:rsid w:val="007D7FA6"/>
    <w:rsid w:val="007E07D4"/>
    <w:rsid w:val="007E2A83"/>
    <w:rsid w:val="007E2D42"/>
    <w:rsid w:val="007E2DFA"/>
    <w:rsid w:val="007E55F1"/>
    <w:rsid w:val="007E58B3"/>
    <w:rsid w:val="007E58E9"/>
    <w:rsid w:val="007E6305"/>
    <w:rsid w:val="007F0C83"/>
    <w:rsid w:val="007F0D93"/>
    <w:rsid w:val="007F0FC5"/>
    <w:rsid w:val="007F189D"/>
    <w:rsid w:val="007F204D"/>
    <w:rsid w:val="007F20B9"/>
    <w:rsid w:val="007F3EAB"/>
    <w:rsid w:val="007F720B"/>
    <w:rsid w:val="007F77CB"/>
    <w:rsid w:val="007F7B80"/>
    <w:rsid w:val="00800C1B"/>
    <w:rsid w:val="00803ACE"/>
    <w:rsid w:val="00803C9A"/>
    <w:rsid w:val="008044A2"/>
    <w:rsid w:val="0080525B"/>
    <w:rsid w:val="008065A8"/>
    <w:rsid w:val="008069F8"/>
    <w:rsid w:val="00806DED"/>
    <w:rsid w:val="008100A3"/>
    <w:rsid w:val="00810E7B"/>
    <w:rsid w:val="00811A57"/>
    <w:rsid w:val="008145E0"/>
    <w:rsid w:val="00815B75"/>
    <w:rsid w:val="00815F76"/>
    <w:rsid w:val="00823935"/>
    <w:rsid w:val="00824DAA"/>
    <w:rsid w:val="00826DFF"/>
    <w:rsid w:val="00827182"/>
    <w:rsid w:val="008273A9"/>
    <w:rsid w:val="00827857"/>
    <w:rsid w:val="00831409"/>
    <w:rsid w:val="008315C4"/>
    <w:rsid w:val="008330E6"/>
    <w:rsid w:val="00833C8D"/>
    <w:rsid w:val="00834460"/>
    <w:rsid w:val="00834563"/>
    <w:rsid w:val="00834CFA"/>
    <w:rsid w:val="008358FE"/>
    <w:rsid w:val="00835C2E"/>
    <w:rsid w:val="00835D1B"/>
    <w:rsid w:val="00836577"/>
    <w:rsid w:val="00840C6C"/>
    <w:rsid w:val="00841942"/>
    <w:rsid w:val="00841A71"/>
    <w:rsid w:val="00841CAA"/>
    <w:rsid w:val="00842B55"/>
    <w:rsid w:val="00844676"/>
    <w:rsid w:val="00844911"/>
    <w:rsid w:val="008457F5"/>
    <w:rsid w:val="00845EC9"/>
    <w:rsid w:val="00851102"/>
    <w:rsid w:val="0085122E"/>
    <w:rsid w:val="00851937"/>
    <w:rsid w:val="008539EB"/>
    <w:rsid w:val="00855409"/>
    <w:rsid w:val="00855645"/>
    <w:rsid w:val="00856CA3"/>
    <w:rsid w:val="008571A4"/>
    <w:rsid w:val="00857537"/>
    <w:rsid w:val="00857CE4"/>
    <w:rsid w:val="0086164F"/>
    <w:rsid w:val="008639DB"/>
    <w:rsid w:val="00864631"/>
    <w:rsid w:val="008648B3"/>
    <w:rsid w:val="008650D7"/>
    <w:rsid w:val="008700A3"/>
    <w:rsid w:val="0087055F"/>
    <w:rsid w:val="00873DEC"/>
    <w:rsid w:val="00874DF1"/>
    <w:rsid w:val="008808F6"/>
    <w:rsid w:val="0088402E"/>
    <w:rsid w:val="0088572B"/>
    <w:rsid w:val="00886B36"/>
    <w:rsid w:val="00887A83"/>
    <w:rsid w:val="00891178"/>
    <w:rsid w:val="008913B4"/>
    <w:rsid w:val="00891681"/>
    <w:rsid w:val="0089360A"/>
    <w:rsid w:val="00893E00"/>
    <w:rsid w:val="00896E14"/>
    <w:rsid w:val="008972E1"/>
    <w:rsid w:val="00897F5D"/>
    <w:rsid w:val="008A299C"/>
    <w:rsid w:val="008A40AB"/>
    <w:rsid w:val="008A61D9"/>
    <w:rsid w:val="008A6A00"/>
    <w:rsid w:val="008A769D"/>
    <w:rsid w:val="008B08F8"/>
    <w:rsid w:val="008B0CA5"/>
    <w:rsid w:val="008B1A45"/>
    <w:rsid w:val="008B1D33"/>
    <w:rsid w:val="008B2068"/>
    <w:rsid w:val="008B3A29"/>
    <w:rsid w:val="008B3AB0"/>
    <w:rsid w:val="008B3E46"/>
    <w:rsid w:val="008B3F46"/>
    <w:rsid w:val="008B58E5"/>
    <w:rsid w:val="008B6358"/>
    <w:rsid w:val="008B6CB1"/>
    <w:rsid w:val="008B7540"/>
    <w:rsid w:val="008B79FE"/>
    <w:rsid w:val="008C22C4"/>
    <w:rsid w:val="008C32FF"/>
    <w:rsid w:val="008C5F62"/>
    <w:rsid w:val="008C6173"/>
    <w:rsid w:val="008C7914"/>
    <w:rsid w:val="008D061E"/>
    <w:rsid w:val="008D08BA"/>
    <w:rsid w:val="008D3831"/>
    <w:rsid w:val="008D3897"/>
    <w:rsid w:val="008D4994"/>
    <w:rsid w:val="008E09C9"/>
    <w:rsid w:val="008E0A1E"/>
    <w:rsid w:val="008E1FCC"/>
    <w:rsid w:val="008E25D1"/>
    <w:rsid w:val="008E2DE3"/>
    <w:rsid w:val="008E354F"/>
    <w:rsid w:val="008E488D"/>
    <w:rsid w:val="008E5D7C"/>
    <w:rsid w:val="008E7628"/>
    <w:rsid w:val="008F2163"/>
    <w:rsid w:val="008F2324"/>
    <w:rsid w:val="008F3911"/>
    <w:rsid w:val="008F50C2"/>
    <w:rsid w:val="008F50FA"/>
    <w:rsid w:val="008F5466"/>
    <w:rsid w:val="008F55BD"/>
    <w:rsid w:val="008F56B3"/>
    <w:rsid w:val="00902646"/>
    <w:rsid w:val="00906A40"/>
    <w:rsid w:val="00907166"/>
    <w:rsid w:val="00907CE4"/>
    <w:rsid w:val="0091137E"/>
    <w:rsid w:val="00912107"/>
    <w:rsid w:val="0091218E"/>
    <w:rsid w:val="00915055"/>
    <w:rsid w:val="00916E53"/>
    <w:rsid w:val="00917070"/>
    <w:rsid w:val="009170D8"/>
    <w:rsid w:val="009175D1"/>
    <w:rsid w:val="009204C5"/>
    <w:rsid w:val="00922DA0"/>
    <w:rsid w:val="00922E1D"/>
    <w:rsid w:val="009242F9"/>
    <w:rsid w:val="00924772"/>
    <w:rsid w:val="00924ED8"/>
    <w:rsid w:val="00926B64"/>
    <w:rsid w:val="00927B9C"/>
    <w:rsid w:val="00927D72"/>
    <w:rsid w:val="00932A67"/>
    <w:rsid w:val="00933363"/>
    <w:rsid w:val="00933802"/>
    <w:rsid w:val="00933A8B"/>
    <w:rsid w:val="00933E9C"/>
    <w:rsid w:val="00934BBC"/>
    <w:rsid w:val="00934CFB"/>
    <w:rsid w:val="00936009"/>
    <w:rsid w:val="00936864"/>
    <w:rsid w:val="009371C0"/>
    <w:rsid w:val="0094101B"/>
    <w:rsid w:val="009434D3"/>
    <w:rsid w:val="00947560"/>
    <w:rsid w:val="009508A6"/>
    <w:rsid w:val="00951B8D"/>
    <w:rsid w:val="009561AC"/>
    <w:rsid w:val="009569D3"/>
    <w:rsid w:val="00956ADA"/>
    <w:rsid w:val="00956E4F"/>
    <w:rsid w:val="00961037"/>
    <w:rsid w:val="00963875"/>
    <w:rsid w:val="009645B8"/>
    <w:rsid w:val="0096747C"/>
    <w:rsid w:val="00967E7C"/>
    <w:rsid w:val="00971CC2"/>
    <w:rsid w:val="009725BC"/>
    <w:rsid w:val="00972BBA"/>
    <w:rsid w:val="009742F2"/>
    <w:rsid w:val="00974B28"/>
    <w:rsid w:val="009827E4"/>
    <w:rsid w:val="00983ACC"/>
    <w:rsid w:val="00984163"/>
    <w:rsid w:val="00984DD8"/>
    <w:rsid w:val="00985519"/>
    <w:rsid w:val="00990CFD"/>
    <w:rsid w:val="00993A63"/>
    <w:rsid w:val="009954F7"/>
    <w:rsid w:val="009958E5"/>
    <w:rsid w:val="009A1AB9"/>
    <w:rsid w:val="009A27C0"/>
    <w:rsid w:val="009A3192"/>
    <w:rsid w:val="009A3CEC"/>
    <w:rsid w:val="009A44A9"/>
    <w:rsid w:val="009A5610"/>
    <w:rsid w:val="009A6B70"/>
    <w:rsid w:val="009B6696"/>
    <w:rsid w:val="009B6FB2"/>
    <w:rsid w:val="009C5FB1"/>
    <w:rsid w:val="009C7395"/>
    <w:rsid w:val="009D0254"/>
    <w:rsid w:val="009D4B9C"/>
    <w:rsid w:val="009D5F01"/>
    <w:rsid w:val="009D629A"/>
    <w:rsid w:val="009D6E4D"/>
    <w:rsid w:val="009D794B"/>
    <w:rsid w:val="009D797D"/>
    <w:rsid w:val="009E02AB"/>
    <w:rsid w:val="009E081A"/>
    <w:rsid w:val="009E1664"/>
    <w:rsid w:val="009E2E0B"/>
    <w:rsid w:val="009E3C7A"/>
    <w:rsid w:val="009E498B"/>
    <w:rsid w:val="009E50D8"/>
    <w:rsid w:val="009E522A"/>
    <w:rsid w:val="009E573F"/>
    <w:rsid w:val="009E7F0C"/>
    <w:rsid w:val="009F21E8"/>
    <w:rsid w:val="009F23BD"/>
    <w:rsid w:val="009F4294"/>
    <w:rsid w:val="009F5303"/>
    <w:rsid w:val="009F555C"/>
    <w:rsid w:val="009F588B"/>
    <w:rsid w:val="009F6E78"/>
    <w:rsid w:val="009F73EA"/>
    <w:rsid w:val="009F7FE4"/>
    <w:rsid w:val="00A02BF8"/>
    <w:rsid w:val="00A04A31"/>
    <w:rsid w:val="00A05013"/>
    <w:rsid w:val="00A052B9"/>
    <w:rsid w:val="00A05AFE"/>
    <w:rsid w:val="00A06739"/>
    <w:rsid w:val="00A07075"/>
    <w:rsid w:val="00A0726F"/>
    <w:rsid w:val="00A1133C"/>
    <w:rsid w:val="00A13C37"/>
    <w:rsid w:val="00A14DF8"/>
    <w:rsid w:val="00A14F8F"/>
    <w:rsid w:val="00A16356"/>
    <w:rsid w:val="00A17CF4"/>
    <w:rsid w:val="00A20AA3"/>
    <w:rsid w:val="00A22B36"/>
    <w:rsid w:val="00A22BDE"/>
    <w:rsid w:val="00A22D14"/>
    <w:rsid w:val="00A23CE3"/>
    <w:rsid w:val="00A2440D"/>
    <w:rsid w:val="00A24637"/>
    <w:rsid w:val="00A248F9"/>
    <w:rsid w:val="00A27331"/>
    <w:rsid w:val="00A32C27"/>
    <w:rsid w:val="00A34876"/>
    <w:rsid w:val="00A35860"/>
    <w:rsid w:val="00A35931"/>
    <w:rsid w:val="00A36DC8"/>
    <w:rsid w:val="00A37AFA"/>
    <w:rsid w:val="00A4039F"/>
    <w:rsid w:val="00A42950"/>
    <w:rsid w:val="00A43565"/>
    <w:rsid w:val="00A44958"/>
    <w:rsid w:val="00A5108A"/>
    <w:rsid w:val="00A512E0"/>
    <w:rsid w:val="00A5219B"/>
    <w:rsid w:val="00A52A10"/>
    <w:rsid w:val="00A537C8"/>
    <w:rsid w:val="00A54B8B"/>
    <w:rsid w:val="00A54ECB"/>
    <w:rsid w:val="00A55E3D"/>
    <w:rsid w:val="00A55EDE"/>
    <w:rsid w:val="00A571E9"/>
    <w:rsid w:val="00A6096E"/>
    <w:rsid w:val="00A64479"/>
    <w:rsid w:val="00A64FA6"/>
    <w:rsid w:val="00A66F02"/>
    <w:rsid w:val="00A739DF"/>
    <w:rsid w:val="00A75394"/>
    <w:rsid w:val="00A76B54"/>
    <w:rsid w:val="00A77410"/>
    <w:rsid w:val="00A809E2"/>
    <w:rsid w:val="00A80FA6"/>
    <w:rsid w:val="00A9074A"/>
    <w:rsid w:val="00A92570"/>
    <w:rsid w:val="00A93E44"/>
    <w:rsid w:val="00A93F82"/>
    <w:rsid w:val="00A9453A"/>
    <w:rsid w:val="00A96BC0"/>
    <w:rsid w:val="00AA05E7"/>
    <w:rsid w:val="00AB2F49"/>
    <w:rsid w:val="00AB32F8"/>
    <w:rsid w:val="00AB347F"/>
    <w:rsid w:val="00AB4105"/>
    <w:rsid w:val="00AB566E"/>
    <w:rsid w:val="00AB5E48"/>
    <w:rsid w:val="00AB7787"/>
    <w:rsid w:val="00AC0013"/>
    <w:rsid w:val="00AC0B04"/>
    <w:rsid w:val="00AC0CB5"/>
    <w:rsid w:val="00AC240A"/>
    <w:rsid w:val="00AC3FD0"/>
    <w:rsid w:val="00AC45E2"/>
    <w:rsid w:val="00AC4742"/>
    <w:rsid w:val="00AC4ED9"/>
    <w:rsid w:val="00AC5747"/>
    <w:rsid w:val="00AC5976"/>
    <w:rsid w:val="00AD05B3"/>
    <w:rsid w:val="00AD1E27"/>
    <w:rsid w:val="00AD24EE"/>
    <w:rsid w:val="00AD2C40"/>
    <w:rsid w:val="00AD5697"/>
    <w:rsid w:val="00AD5FBC"/>
    <w:rsid w:val="00AD66D1"/>
    <w:rsid w:val="00AD6851"/>
    <w:rsid w:val="00AD6E9D"/>
    <w:rsid w:val="00AE1785"/>
    <w:rsid w:val="00AE1A36"/>
    <w:rsid w:val="00AE308E"/>
    <w:rsid w:val="00AE391F"/>
    <w:rsid w:val="00AE47FB"/>
    <w:rsid w:val="00AE4EA0"/>
    <w:rsid w:val="00AE5E56"/>
    <w:rsid w:val="00AE617D"/>
    <w:rsid w:val="00AE7869"/>
    <w:rsid w:val="00AE794A"/>
    <w:rsid w:val="00AF18FA"/>
    <w:rsid w:val="00AF3328"/>
    <w:rsid w:val="00AF4D37"/>
    <w:rsid w:val="00B00AC3"/>
    <w:rsid w:val="00B024AD"/>
    <w:rsid w:val="00B03F3D"/>
    <w:rsid w:val="00B05015"/>
    <w:rsid w:val="00B057CC"/>
    <w:rsid w:val="00B061C3"/>
    <w:rsid w:val="00B061CC"/>
    <w:rsid w:val="00B0712B"/>
    <w:rsid w:val="00B071AF"/>
    <w:rsid w:val="00B11205"/>
    <w:rsid w:val="00B154EE"/>
    <w:rsid w:val="00B16679"/>
    <w:rsid w:val="00B179D0"/>
    <w:rsid w:val="00B200A6"/>
    <w:rsid w:val="00B228EB"/>
    <w:rsid w:val="00B22D18"/>
    <w:rsid w:val="00B23893"/>
    <w:rsid w:val="00B24A0A"/>
    <w:rsid w:val="00B24BAA"/>
    <w:rsid w:val="00B26B03"/>
    <w:rsid w:val="00B27129"/>
    <w:rsid w:val="00B31132"/>
    <w:rsid w:val="00B33338"/>
    <w:rsid w:val="00B34CD8"/>
    <w:rsid w:val="00B361B5"/>
    <w:rsid w:val="00B4213E"/>
    <w:rsid w:val="00B43CAF"/>
    <w:rsid w:val="00B43D40"/>
    <w:rsid w:val="00B4494B"/>
    <w:rsid w:val="00B474E3"/>
    <w:rsid w:val="00B4768D"/>
    <w:rsid w:val="00B50C71"/>
    <w:rsid w:val="00B52D7C"/>
    <w:rsid w:val="00B531C3"/>
    <w:rsid w:val="00B536F7"/>
    <w:rsid w:val="00B552AA"/>
    <w:rsid w:val="00B60304"/>
    <w:rsid w:val="00B607C5"/>
    <w:rsid w:val="00B645CE"/>
    <w:rsid w:val="00B64635"/>
    <w:rsid w:val="00B64E70"/>
    <w:rsid w:val="00B65FE3"/>
    <w:rsid w:val="00B67731"/>
    <w:rsid w:val="00B7033E"/>
    <w:rsid w:val="00B74A58"/>
    <w:rsid w:val="00B74B62"/>
    <w:rsid w:val="00B767AB"/>
    <w:rsid w:val="00B77554"/>
    <w:rsid w:val="00B81632"/>
    <w:rsid w:val="00B8184C"/>
    <w:rsid w:val="00B8197F"/>
    <w:rsid w:val="00B81E4F"/>
    <w:rsid w:val="00B8246F"/>
    <w:rsid w:val="00B82B5D"/>
    <w:rsid w:val="00B90EC7"/>
    <w:rsid w:val="00B93044"/>
    <w:rsid w:val="00B93CA2"/>
    <w:rsid w:val="00B96BF9"/>
    <w:rsid w:val="00B97BCE"/>
    <w:rsid w:val="00B97EF5"/>
    <w:rsid w:val="00BA0D26"/>
    <w:rsid w:val="00BA2306"/>
    <w:rsid w:val="00BA23DB"/>
    <w:rsid w:val="00BA31E7"/>
    <w:rsid w:val="00BA39BC"/>
    <w:rsid w:val="00BA5339"/>
    <w:rsid w:val="00BA6281"/>
    <w:rsid w:val="00BA6702"/>
    <w:rsid w:val="00BA698F"/>
    <w:rsid w:val="00BB0F9C"/>
    <w:rsid w:val="00BB26C3"/>
    <w:rsid w:val="00BB3152"/>
    <w:rsid w:val="00BB48EE"/>
    <w:rsid w:val="00BB49DB"/>
    <w:rsid w:val="00BB4A7E"/>
    <w:rsid w:val="00BB4BF7"/>
    <w:rsid w:val="00BB5E05"/>
    <w:rsid w:val="00BB7449"/>
    <w:rsid w:val="00BB7DEE"/>
    <w:rsid w:val="00BC0C6F"/>
    <w:rsid w:val="00BC0C7C"/>
    <w:rsid w:val="00BC14DD"/>
    <w:rsid w:val="00BC3AEF"/>
    <w:rsid w:val="00BC5972"/>
    <w:rsid w:val="00BC6813"/>
    <w:rsid w:val="00BD0924"/>
    <w:rsid w:val="00BD2E9A"/>
    <w:rsid w:val="00BD2EED"/>
    <w:rsid w:val="00BD339B"/>
    <w:rsid w:val="00BD4879"/>
    <w:rsid w:val="00BD6E14"/>
    <w:rsid w:val="00BD7A51"/>
    <w:rsid w:val="00BD7FD8"/>
    <w:rsid w:val="00BE0E59"/>
    <w:rsid w:val="00BE3686"/>
    <w:rsid w:val="00BE43F9"/>
    <w:rsid w:val="00BE480D"/>
    <w:rsid w:val="00BE4D01"/>
    <w:rsid w:val="00BE4F24"/>
    <w:rsid w:val="00BE555A"/>
    <w:rsid w:val="00BE6252"/>
    <w:rsid w:val="00BE7F7B"/>
    <w:rsid w:val="00BF1450"/>
    <w:rsid w:val="00BF1BDF"/>
    <w:rsid w:val="00BF21DA"/>
    <w:rsid w:val="00BF35CF"/>
    <w:rsid w:val="00BF57FC"/>
    <w:rsid w:val="00BF67AF"/>
    <w:rsid w:val="00BF747E"/>
    <w:rsid w:val="00BF756B"/>
    <w:rsid w:val="00BF7FB1"/>
    <w:rsid w:val="00C00BEB"/>
    <w:rsid w:val="00C03BE8"/>
    <w:rsid w:val="00C04C2F"/>
    <w:rsid w:val="00C061A2"/>
    <w:rsid w:val="00C06C9F"/>
    <w:rsid w:val="00C07AA5"/>
    <w:rsid w:val="00C105CE"/>
    <w:rsid w:val="00C13022"/>
    <w:rsid w:val="00C14EEA"/>
    <w:rsid w:val="00C15980"/>
    <w:rsid w:val="00C15C22"/>
    <w:rsid w:val="00C15FCB"/>
    <w:rsid w:val="00C20A66"/>
    <w:rsid w:val="00C226AF"/>
    <w:rsid w:val="00C23DB0"/>
    <w:rsid w:val="00C24AA1"/>
    <w:rsid w:val="00C24FD7"/>
    <w:rsid w:val="00C25DD8"/>
    <w:rsid w:val="00C31226"/>
    <w:rsid w:val="00C32DCE"/>
    <w:rsid w:val="00C34E2A"/>
    <w:rsid w:val="00C362FA"/>
    <w:rsid w:val="00C3634F"/>
    <w:rsid w:val="00C36940"/>
    <w:rsid w:val="00C378D0"/>
    <w:rsid w:val="00C408DA"/>
    <w:rsid w:val="00C43149"/>
    <w:rsid w:val="00C43CCD"/>
    <w:rsid w:val="00C44C91"/>
    <w:rsid w:val="00C47E3A"/>
    <w:rsid w:val="00C50843"/>
    <w:rsid w:val="00C50C45"/>
    <w:rsid w:val="00C5103E"/>
    <w:rsid w:val="00C5209B"/>
    <w:rsid w:val="00C52162"/>
    <w:rsid w:val="00C53DAA"/>
    <w:rsid w:val="00C67A40"/>
    <w:rsid w:val="00C70D17"/>
    <w:rsid w:val="00C7180B"/>
    <w:rsid w:val="00C72539"/>
    <w:rsid w:val="00C729D8"/>
    <w:rsid w:val="00C72EA9"/>
    <w:rsid w:val="00C730D1"/>
    <w:rsid w:val="00C754CD"/>
    <w:rsid w:val="00C757C0"/>
    <w:rsid w:val="00C76BDF"/>
    <w:rsid w:val="00C76E1C"/>
    <w:rsid w:val="00C773B0"/>
    <w:rsid w:val="00C81638"/>
    <w:rsid w:val="00C8231C"/>
    <w:rsid w:val="00C87283"/>
    <w:rsid w:val="00C87900"/>
    <w:rsid w:val="00C90246"/>
    <w:rsid w:val="00C9316B"/>
    <w:rsid w:val="00C934B1"/>
    <w:rsid w:val="00C94D84"/>
    <w:rsid w:val="00C95E98"/>
    <w:rsid w:val="00C97108"/>
    <w:rsid w:val="00C9724C"/>
    <w:rsid w:val="00C97642"/>
    <w:rsid w:val="00CA1B35"/>
    <w:rsid w:val="00CA373F"/>
    <w:rsid w:val="00CA778D"/>
    <w:rsid w:val="00CB00B3"/>
    <w:rsid w:val="00CB0668"/>
    <w:rsid w:val="00CB0751"/>
    <w:rsid w:val="00CB44FA"/>
    <w:rsid w:val="00CB7B32"/>
    <w:rsid w:val="00CB7E92"/>
    <w:rsid w:val="00CC03F7"/>
    <w:rsid w:val="00CC0C8E"/>
    <w:rsid w:val="00CC1FA5"/>
    <w:rsid w:val="00CC23F9"/>
    <w:rsid w:val="00CC28AF"/>
    <w:rsid w:val="00CC42E0"/>
    <w:rsid w:val="00CC59F0"/>
    <w:rsid w:val="00CC605F"/>
    <w:rsid w:val="00CC69FD"/>
    <w:rsid w:val="00CC6CE0"/>
    <w:rsid w:val="00CC7748"/>
    <w:rsid w:val="00CD046B"/>
    <w:rsid w:val="00CD05F4"/>
    <w:rsid w:val="00CD1B69"/>
    <w:rsid w:val="00CD1FE4"/>
    <w:rsid w:val="00CD27DD"/>
    <w:rsid w:val="00CD5644"/>
    <w:rsid w:val="00CD5FC9"/>
    <w:rsid w:val="00CE1D57"/>
    <w:rsid w:val="00CE1E6A"/>
    <w:rsid w:val="00CE31D8"/>
    <w:rsid w:val="00CE4765"/>
    <w:rsid w:val="00CE58ED"/>
    <w:rsid w:val="00CE5E8F"/>
    <w:rsid w:val="00CE6308"/>
    <w:rsid w:val="00CE6765"/>
    <w:rsid w:val="00CE6A5D"/>
    <w:rsid w:val="00CE740B"/>
    <w:rsid w:val="00CE7583"/>
    <w:rsid w:val="00CE7C9B"/>
    <w:rsid w:val="00CE7D6F"/>
    <w:rsid w:val="00CF01FD"/>
    <w:rsid w:val="00CF0F2E"/>
    <w:rsid w:val="00CF12A8"/>
    <w:rsid w:val="00CF2916"/>
    <w:rsid w:val="00CF3AF9"/>
    <w:rsid w:val="00CF57C9"/>
    <w:rsid w:val="00CF74D4"/>
    <w:rsid w:val="00CF7597"/>
    <w:rsid w:val="00D01186"/>
    <w:rsid w:val="00D01197"/>
    <w:rsid w:val="00D01677"/>
    <w:rsid w:val="00D01C58"/>
    <w:rsid w:val="00D023B0"/>
    <w:rsid w:val="00D02435"/>
    <w:rsid w:val="00D026FD"/>
    <w:rsid w:val="00D03076"/>
    <w:rsid w:val="00D03DC5"/>
    <w:rsid w:val="00D04CA8"/>
    <w:rsid w:val="00D05EEF"/>
    <w:rsid w:val="00D07B1C"/>
    <w:rsid w:val="00D101FE"/>
    <w:rsid w:val="00D1020C"/>
    <w:rsid w:val="00D11A65"/>
    <w:rsid w:val="00D126AD"/>
    <w:rsid w:val="00D12D52"/>
    <w:rsid w:val="00D14F96"/>
    <w:rsid w:val="00D16BD8"/>
    <w:rsid w:val="00D17F41"/>
    <w:rsid w:val="00D217C7"/>
    <w:rsid w:val="00D22CCD"/>
    <w:rsid w:val="00D23A06"/>
    <w:rsid w:val="00D26B0E"/>
    <w:rsid w:val="00D272B7"/>
    <w:rsid w:val="00D31D33"/>
    <w:rsid w:val="00D329E6"/>
    <w:rsid w:val="00D33F78"/>
    <w:rsid w:val="00D34FA9"/>
    <w:rsid w:val="00D37CA9"/>
    <w:rsid w:val="00D445D9"/>
    <w:rsid w:val="00D4674B"/>
    <w:rsid w:val="00D5372B"/>
    <w:rsid w:val="00D56247"/>
    <w:rsid w:val="00D604DE"/>
    <w:rsid w:val="00D61910"/>
    <w:rsid w:val="00D6205F"/>
    <w:rsid w:val="00D655D9"/>
    <w:rsid w:val="00D661F6"/>
    <w:rsid w:val="00D66501"/>
    <w:rsid w:val="00D6722B"/>
    <w:rsid w:val="00D7235F"/>
    <w:rsid w:val="00D72C83"/>
    <w:rsid w:val="00D72D47"/>
    <w:rsid w:val="00D72EB2"/>
    <w:rsid w:val="00D74626"/>
    <w:rsid w:val="00D757AB"/>
    <w:rsid w:val="00D75B3A"/>
    <w:rsid w:val="00D80075"/>
    <w:rsid w:val="00D80A06"/>
    <w:rsid w:val="00D82761"/>
    <w:rsid w:val="00D82801"/>
    <w:rsid w:val="00D852EA"/>
    <w:rsid w:val="00D87AEC"/>
    <w:rsid w:val="00D910EE"/>
    <w:rsid w:val="00D922AF"/>
    <w:rsid w:val="00D92C4A"/>
    <w:rsid w:val="00D92FDF"/>
    <w:rsid w:val="00D935F1"/>
    <w:rsid w:val="00D93AC0"/>
    <w:rsid w:val="00D93CD0"/>
    <w:rsid w:val="00D9481C"/>
    <w:rsid w:val="00DA2DF6"/>
    <w:rsid w:val="00DA3C69"/>
    <w:rsid w:val="00DA57A4"/>
    <w:rsid w:val="00DA5D1B"/>
    <w:rsid w:val="00DA63CC"/>
    <w:rsid w:val="00DA713B"/>
    <w:rsid w:val="00DA72E8"/>
    <w:rsid w:val="00DA7B44"/>
    <w:rsid w:val="00DB13E0"/>
    <w:rsid w:val="00DB201A"/>
    <w:rsid w:val="00DB2B60"/>
    <w:rsid w:val="00DB37B2"/>
    <w:rsid w:val="00DB4531"/>
    <w:rsid w:val="00DB5743"/>
    <w:rsid w:val="00DB6518"/>
    <w:rsid w:val="00DC18DA"/>
    <w:rsid w:val="00DC3061"/>
    <w:rsid w:val="00DC3D31"/>
    <w:rsid w:val="00DC4102"/>
    <w:rsid w:val="00DC434A"/>
    <w:rsid w:val="00DC50D9"/>
    <w:rsid w:val="00DD14B2"/>
    <w:rsid w:val="00DD28C2"/>
    <w:rsid w:val="00DD2BC3"/>
    <w:rsid w:val="00DD54CF"/>
    <w:rsid w:val="00DD604E"/>
    <w:rsid w:val="00DE00E2"/>
    <w:rsid w:val="00DE1293"/>
    <w:rsid w:val="00DE1599"/>
    <w:rsid w:val="00DE2385"/>
    <w:rsid w:val="00DE26F7"/>
    <w:rsid w:val="00DE288D"/>
    <w:rsid w:val="00DE2D02"/>
    <w:rsid w:val="00DE36C0"/>
    <w:rsid w:val="00DE6D97"/>
    <w:rsid w:val="00DE7918"/>
    <w:rsid w:val="00DF0878"/>
    <w:rsid w:val="00DF0BA9"/>
    <w:rsid w:val="00DF2EE1"/>
    <w:rsid w:val="00DF4BF1"/>
    <w:rsid w:val="00DF4C52"/>
    <w:rsid w:val="00DF5540"/>
    <w:rsid w:val="00DF6ED9"/>
    <w:rsid w:val="00E010E6"/>
    <w:rsid w:val="00E0159B"/>
    <w:rsid w:val="00E04602"/>
    <w:rsid w:val="00E054A4"/>
    <w:rsid w:val="00E05CCB"/>
    <w:rsid w:val="00E107CE"/>
    <w:rsid w:val="00E11284"/>
    <w:rsid w:val="00E120D3"/>
    <w:rsid w:val="00E1228D"/>
    <w:rsid w:val="00E12AE6"/>
    <w:rsid w:val="00E132C0"/>
    <w:rsid w:val="00E1468B"/>
    <w:rsid w:val="00E202B7"/>
    <w:rsid w:val="00E21A5B"/>
    <w:rsid w:val="00E22017"/>
    <w:rsid w:val="00E22EF8"/>
    <w:rsid w:val="00E24477"/>
    <w:rsid w:val="00E24790"/>
    <w:rsid w:val="00E256F4"/>
    <w:rsid w:val="00E27869"/>
    <w:rsid w:val="00E27E4B"/>
    <w:rsid w:val="00E300A8"/>
    <w:rsid w:val="00E306E5"/>
    <w:rsid w:val="00E30E7C"/>
    <w:rsid w:val="00E31BDD"/>
    <w:rsid w:val="00E3220A"/>
    <w:rsid w:val="00E322D9"/>
    <w:rsid w:val="00E32C48"/>
    <w:rsid w:val="00E33C8B"/>
    <w:rsid w:val="00E3532D"/>
    <w:rsid w:val="00E36D96"/>
    <w:rsid w:val="00E371D3"/>
    <w:rsid w:val="00E37731"/>
    <w:rsid w:val="00E404FF"/>
    <w:rsid w:val="00E4051E"/>
    <w:rsid w:val="00E41D26"/>
    <w:rsid w:val="00E4279B"/>
    <w:rsid w:val="00E4363B"/>
    <w:rsid w:val="00E43793"/>
    <w:rsid w:val="00E4661C"/>
    <w:rsid w:val="00E467FA"/>
    <w:rsid w:val="00E4696B"/>
    <w:rsid w:val="00E50035"/>
    <w:rsid w:val="00E5067F"/>
    <w:rsid w:val="00E50708"/>
    <w:rsid w:val="00E51979"/>
    <w:rsid w:val="00E52C1E"/>
    <w:rsid w:val="00E535E0"/>
    <w:rsid w:val="00E5453A"/>
    <w:rsid w:val="00E5715A"/>
    <w:rsid w:val="00E57F6D"/>
    <w:rsid w:val="00E60993"/>
    <w:rsid w:val="00E61D55"/>
    <w:rsid w:val="00E6268A"/>
    <w:rsid w:val="00E62B6F"/>
    <w:rsid w:val="00E64D13"/>
    <w:rsid w:val="00E657EF"/>
    <w:rsid w:val="00E72782"/>
    <w:rsid w:val="00E749A1"/>
    <w:rsid w:val="00E77600"/>
    <w:rsid w:val="00E81392"/>
    <w:rsid w:val="00E820E1"/>
    <w:rsid w:val="00E83CB1"/>
    <w:rsid w:val="00E84C6D"/>
    <w:rsid w:val="00E85894"/>
    <w:rsid w:val="00E86943"/>
    <w:rsid w:val="00E9079D"/>
    <w:rsid w:val="00E9288D"/>
    <w:rsid w:val="00E93189"/>
    <w:rsid w:val="00E938BF"/>
    <w:rsid w:val="00E95795"/>
    <w:rsid w:val="00E95F2B"/>
    <w:rsid w:val="00E96B9D"/>
    <w:rsid w:val="00EA0FCA"/>
    <w:rsid w:val="00EA2BFA"/>
    <w:rsid w:val="00EA2E7A"/>
    <w:rsid w:val="00EA3B38"/>
    <w:rsid w:val="00EA6D19"/>
    <w:rsid w:val="00EA758D"/>
    <w:rsid w:val="00EA7B5B"/>
    <w:rsid w:val="00EB0808"/>
    <w:rsid w:val="00EB0881"/>
    <w:rsid w:val="00EB0B2B"/>
    <w:rsid w:val="00EB270C"/>
    <w:rsid w:val="00EB3537"/>
    <w:rsid w:val="00EB5064"/>
    <w:rsid w:val="00EB5FDF"/>
    <w:rsid w:val="00EB7D9F"/>
    <w:rsid w:val="00EC10F7"/>
    <w:rsid w:val="00EC271F"/>
    <w:rsid w:val="00EC3246"/>
    <w:rsid w:val="00EC3EB3"/>
    <w:rsid w:val="00EC6149"/>
    <w:rsid w:val="00EC6923"/>
    <w:rsid w:val="00EC6FE6"/>
    <w:rsid w:val="00EC70D6"/>
    <w:rsid w:val="00ED2F01"/>
    <w:rsid w:val="00ED3693"/>
    <w:rsid w:val="00ED4E2D"/>
    <w:rsid w:val="00ED6F1D"/>
    <w:rsid w:val="00ED78CA"/>
    <w:rsid w:val="00ED7F36"/>
    <w:rsid w:val="00EE0547"/>
    <w:rsid w:val="00EE1C2F"/>
    <w:rsid w:val="00EE3DDB"/>
    <w:rsid w:val="00EE55BC"/>
    <w:rsid w:val="00EE5E78"/>
    <w:rsid w:val="00EF2291"/>
    <w:rsid w:val="00EF26B5"/>
    <w:rsid w:val="00EF337B"/>
    <w:rsid w:val="00EF46E1"/>
    <w:rsid w:val="00EF76BE"/>
    <w:rsid w:val="00F031C8"/>
    <w:rsid w:val="00F03401"/>
    <w:rsid w:val="00F065C9"/>
    <w:rsid w:val="00F07124"/>
    <w:rsid w:val="00F07971"/>
    <w:rsid w:val="00F07AD7"/>
    <w:rsid w:val="00F11C55"/>
    <w:rsid w:val="00F13422"/>
    <w:rsid w:val="00F13B59"/>
    <w:rsid w:val="00F20CDA"/>
    <w:rsid w:val="00F23698"/>
    <w:rsid w:val="00F242B3"/>
    <w:rsid w:val="00F2476A"/>
    <w:rsid w:val="00F248A1"/>
    <w:rsid w:val="00F25560"/>
    <w:rsid w:val="00F27543"/>
    <w:rsid w:val="00F27C03"/>
    <w:rsid w:val="00F31530"/>
    <w:rsid w:val="00F31A87"/>
    <w:rsid w:val="00F31E2B"/>
    <w:rsid w:val="00F328CE"/>
    <w:rsid w:val="00F33CBA"/>
    <w:rsid w:val="00F360B7"/>
    <w:rsid w:val="00F36912"/>
    <w:rsid w:val="00F40353"/>
    <w:rsid w:val="00F416CC"/>
    <w:rsid w:val="00F417B8"/>
    <w:rsid w:val="00F4286B"/>
    <w:rsid w:val="00F4462A"/>
    <w:rsid w:val="00F45C8B"/>
    <w:rsid w:val="00F501D2"/>
    <w:rsid w:val="00F511FF"/>
    <w:rsid w:val="00F53652"/>
    <w:rsid w:val="00F548F2"/>
    <w:rsid w:val="00F559C7"/>
    <w:rsid w:val="00F57E8F"/>
    <w:rsid w:val="00F60193"/>
    <w:rsid w:val="00F60425"/>
    <w:rsid w:val="00F60B03"/>
    <w:rsid w:val="00F65136"/>
    <w:rsid w:val="00F65A03"/>
    <w:rsid w:val="00F67C46"/>
    <w:rsid w:val="00F70BF6"/>
    <w:rsid w:val="00F70F8D"/>
    <w:rsid w:val="00F716DD"/>
    <w:rsid w:val="00F72D43"/>
    <w:rsid w:val="00F76072"/>
    <w:rsid w:val="00F76E34"/>
    <w:rsid w:val="00F77DA0"/>
    <w:rsid w:val="00F8330B"/>
    <w:rsid w:val="00F8339E"/>
    <w:rsid w:val="00F83CB1"/>
    <w:rsid w:val="00F85089"/>
    <w:rsid w:val="00F853C6"/>
    <w:rsid w:val="00F85E3C"/>
    <w:rsid w:val="00F85FB3"/>
    <w:rsid w:val="00F8647B"/>
    <w:rsid w:val="00F92997"/>
    <w:rsid w:val="00F94B0B"/>
    <w:rsid w:val="00F9606F"/>
    <w:rsid w:val="00F96172"/>
    <w:rsid w:val="00FA000C"/>
    <w:rsid w:val="00FA3221"/>
    <w:rsid w:val="00FA3FF6"/>
    <w:rsid w:val="00FA41D9"/>
    <w:rsid w:val="00FA5275"/>
    <w:rsid w:val="00FA5E62"/>
    <w:rsid w:val="00FA792E"/>
    <w:rsid w:val="00FB345A"/>
    <w:rsid w:val="00FB66D6"/>
    <w:rsid w:val="00FB7067"/>
    <w:rsid w:val="00FC021C"/>
    <w:rsid w:val="00FC167A"/>
    <w:rsid w:val="00FC1A60"/>
    <w:rsid w:val="00FC44DD"/>
    <w:rsid w:val="00FC4834"/>
    <w:rsid w:val="00FC542C"/>
    <w:rsid w:val="00FC550B"/>
    <w:rsid w:val="00FC722B"/>
    <w:rsid w:val="00FD01F7"/>
    <w:rsid w:val="00FD073E"/>
    <w:rsid w:val="00FD1DD3"/>
    <w:rsid w:val="00FD3BB2"/>
    <w:rsid w:val="00FD58B1"/>
    <w:rsid w:val="00FD5C29"/>
    <w:rsid w:val="00FD7D4A"/>
    <w:rsid w:val="00FE02F0"/>
    <w:rsid w:val="00FE2BFA"/>
    <w:rsid w:val="00FE46A4"/>
    <w:rsid w:val="00FE6670"/>
    <w:rsid w:val="00FE762A"/>
    <w:rsid w:val="00FE78C0"/>
    <w:rsid w:val="00FE7C6F"/>
    <w:rsid w:val="00FF3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1F52"/>
  <w15:docId w15:val="{EE402D2D-572D-4A42-8A91-8B3E726D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7364"/>
    <w:rPr>
      <w:sz w:val="24"/>
      <w:szCs w:val="24"/>
      <w:lang w:val="ro-RO" w:eastAsia="en-US"/>
    </w:rPr>
  </w:style>
  <w:style w:type="paragraph" w:styleId="Heading2">
    <w:name w:val="heading 2"/>
    <w:basedOn w:val="Normal"/>
    <w:next w:val="Normal"/>
    <w:link w:val="Heading2Char"/>
    <w:uiPriority w:val="9"/>
    <w:unhideWhenUsed/>
    <w:qFormat/>
    <w:rsid w:val="003168B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2E74B5" w:themeColor="accent1" w:themeShade="BF"/>
      <w:sz w:val="26"/>
      <w:szCs w:val="26"/>
      <w:bdr w:val="none" w:sz="0" w:space="0" w:color="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00F6"/>
    <w:rPr>
      <w:u w:val="single"/>
    </w:rPr>
  </w:style>
  <w:style w:type="paragraph" w:customStyle="1" w:styleId="Antetisubsol">
    <w:name w:val="Antet și subsol"/>
    <w:rsid w:val="002000F6"/>
    <w:pPr>
      <w:tabs>
        <w:tab w:val="right" w:pos="9020"/>
      </w:tabs>
    </w:pPr>
    <w:rPr>
      <w:rFonts w:ascii="Helvetica" w:hAnsi="Helvetica" w:cs="Arial Unicode MS"/>
      <w:color w:val="000000"/>
      <w:sz w:val="24"/>
      <w:szCs w:val="24"/>
    </w:rPr>
  </w:style>
  <w:style w:type="paragraph" w:styleId="Footer">
    <w:name w:val="footer"/>
    <w:link w:val="FooterChar"/>
    <w:uiPriority w:val="99"/>
    <w:rsid w:val="002000F6"/>
    <w:pPr>
      <w:tabs>
        <w:tab w:val="center" w:pos="4844"/>
        <w:tab w:val="right" w:pos="9689"/>
      </w:tabs>
    </w:pPr>
    <w:rPr>
      <w:rFonts w:cs="Arial Unicode MS"/>
      <w:color w:val="000000"/>
      <w:sz w:val="24"/>
      <w:szCs w:val="24"/>
      <w:u w:color="000000"/>
    </w:rPr>
  </w:style>
  <w:style w:type="paragraph" w:customStyle="1" w:styleId="Corp">
    <w:name w:val="Corp"/>
    <w:rsid w:val="002000F6"/>
    <w:rPr>
      <w:rFonts w:cs="Arial Unicode MS"/>
      <w:color w:val="000000"/>
      <w:sz w:val="24"/>
      <w:szCs w:val="24"/>
      <w:u w:color="000000"/>
    </w:rPr>
  </w:style>
  <w:style w:type="paragraph" w:styleId="ListParagraph">
    <w:name w:val="List Paragraph"/>
    <w:aliases w:val="Scriptoria bullet points,List Paragraph 1"/>
    <w:link w:val="ListParagraphChar"/>
    <w:uiPriority w:val="34"/>
    <w:qFormat/>
    <w:rsid w:val="002000F6"/>
    <w:pPr>
      <w:ind w:left="720"/>
    </w:pPr>
    <w:rPr>
      <w:rFonts w:cs="Arial Unicode MS"/>
      <w:color w:val="000000"/>
      <w:sz w:val="24"/>
      <w:szCs w:val="24"/>
      <w:u w:color="000000"/>
    </w:rPr>
  </w:style>
  <w:style w:type="character" w:customStyle="1" w:styleId="Link">
    <w:name w:val="Link"/>
    <w:rsid w:val="002000F6"/>
    <w:rPr>
      <w:color w:val="0000FF"/>
      <w:u w:val="single" w:color="0000FF"/>
    </w:rPr>
  </w:style>
  <w:style w:type="character" w:customStyle="1" w:styleId="Hyperlink0">
    <w:name w:val="Hyperlink.0"/>
    <w:basedOn w:val="Link"/>
    <w:rsid w:val="002000F6"/>
    <w:rPr>
      <w:color w:val="000000"/>
      <w:u w:val="single" w:color="000000"/>
    </w:rPr>
  </w:style>
  <w:style w:type="paragraph" w:customStyle="1" w:styleId="cn">
    <w:name w:val="cn"/>
    <w:rsid w:val="002000F6"/>
    <w:pPr>
      <w:jc w:val="center"/>
    </w:pPr>
    <w:rPr>
      <w:rFonts w:eastAsia="Times New Roman"/>
      <w:color w:val="000000"/>
      <w:sz w:val="24"/>
      <w:szCs w:val="24"/>
      <w:u w:color="000000"/>
    </w:rPr>
  </w:style>
  <w:style w:type="character" w:customStyle="1" w:styleId="Hyperlink1">
    <w:name w:val="Hyperlink.1"/>
    <w:basedOn w:val="Link"/>
    <w:rsid w:val="002000F6"/>
    <w:rPr>
      <w:color w:val="000000"/>
      <w:u w:val="single" w:color="000000"/>
      <w:lang w:val="en-US"/>
    </w:rPr>
  </w:style>
  <w:style w:type="paragraph" w:customStyle="1" w:styleId="ListParagraph2">
    <w:name w:val="List Paragraph2"/>
    <w:rsid w:val="002000F6"/>
    <w:pPr>
      <w:ind w:left="720"/>
    </w:pPr>
    <w:rPr>
      <w:rFonts w:cs="Arial Unicode MS"/>
      <w:color w:val="000000"/>
      <w:sz w:val="24"/>
      <w:szCs w:val="24"/>
      <w:u w:color="000000"/>
      <w:lang w:val="de-DE"/>
    </w:rPr>
  </w:style>
  <w:style w:type="paragraph" w:customStyle="1" w:styleId="Normal1">
    <w:name w:val="Normal1"/>
    <w:uiPriority w:val="99"/>
    <w:rsid w:val="002000F6"/>
    <w:pPr>
      <w:spacing w:after="200" w:line="276" w:lineRule="auto"/>
    </w:pPr>
    <w:rPr>
      <w:rFonts w:ascii="Calibri" w:eastAsia="Calibri" w:hAnsi="Calibri" w:cs="Calibri"/>
      <w:color w:val="000000"/>
      <w:sz w:val="22"/>
      <w:szCs w:val="22"/>
      <w:u w:color="000000"/>
    </w:rPr>
  </w:style>
  <w:style w:type="paragraph" w:styleId="NormalWeb">
    <w:name w:val="Normal (Web)"/>
    <w:aliases w:val="Знак, Знак,webb,Обычный (веб)1"/>
    <w:link w:val="NormalWebChar"/>
    <w:uiPriority w:val="99"/>
    <w:qFormat/>
    <w:rsid w:val="002000F6"/>
    <w:pPr>
      <w:ind w:firstLine="567"/>
      <w:jc w:val="both"/>
    </w:pPr>
    <w:rPr>
      <w:rFonts w:eastAsia="Times New Roman"/>
      <w:color w:val="000000"/>
      <w:sz w:val="24"/>
      <w:szCs w:val="24"/>
      <w:u w:color="000000"/>
    </w:rPr>
  </w:style>
  <w:style w:type="paragraph" w:styleId="NoSpacing">
    <w:name w:val="No Spacing"/>
    <w:uiPriority w:val="1"/>
    <w:qFormat/>
    <w:rsid w:val="002000F6"/>
    <w:rPr>
      <w:rFonts w:ascii="Calibri" w:eastAsia="Calibri" w:hAnsi="Calibri" w:cs="Calibri"/>
      <w:color w:val="000000"/>
      <w:sz w:val="22"/>
      <w:szCs w:val="22"/>
      <w:u w:color="000000"/>
    </w:rPr>
  </w:style>
  <w:style w:type="paragraph" w:customStyle="1" w:styleId="ListParagraph1">
    <w:name w:val="List Paragraph1"/>
    <w:rsid w:val="002000F6"/>
    <w:pPr>
      <w:spacing w:after="200" w:line="276" w:lineRule="auto"/>
      <w:ind w:left="720"/>
    </w:pPr>
    <w:rPr>
      <w:rFonts w:ascii="Calibri" w:eastAsia="Calibri" w:hAnsi="Calibri" w:cs="Calibri"/>
      <w:color w:val="000000"/>
      <w:sz w:val="22"/>
      <w:szCs w:val="22"/>
      <w:u w:color="000000"/>
    </w:rPr>
  </w:style>
  <w:style w:type="paragraph" w:customStyle="1" w:styleId="lf">
    <w:name w:val="lf"/>
    <w:rsid w:val="002000F6"/>
    <w:pPr>
      <w:spacing w:before="100" w:after="100"/>
    </w:pPr>
    <w:rPr>
      <w:rFonts w:eastAsia="Times New Roman"/>
      <w:color w:val="000000"/>
      <w:sz w:val="24"/>
      <w:szCs w:val="24"/>
      <w:u w:color="000000"/>
      <w:lang w:val="en-US"/>
    </w:rPr>
  </w:style>
  <w:style w:type="paragraph" w:customStyle="1" w:styleId="cb">
    <w:name w:val="cb"/>
    <w:rsid w:val="002000F6"/>
    <w:pPr>
      <w:jc w:val="center"/>
    </w:pPr>
    <w:rPr>
      <w:rFonts w:cs="Arial Unicode MS"/>
      <w:b/>
      <w:bCs/>
      <w:color w:val="000000"/>
      <w:sz w:val="24"/>
      <w:szCs w:val="24"/>
      <w:u w:color="000000"/>
    </w:rPr>
  </w:style>
  <w:style w:type="paragraph" w:customStyle="1" w:styleId="tt">
    <w:name w:val="tt"/>
    <w:rsid w:val="002000F6"/>
    <w:pPr>
      <w:spacing w:before="100" w:after="100"/>
    </w:pPr>
    <w:rPr>
      <w:rFonts w:eastAsia="Times New Roman"/>
      <w:color w:val="000000"/>
      <w:sz w:val="24"/>
      <w:szCs w:val="24"/>
      <w:u w:color="000000"/>
      <w:lang w:val="en-US"/>
    </w:rPr>
  </w:style>
  <w:style w:type="character" w:customStyle="1" w:styleId="Hyperlink2">
    <w:name w:val="Hyperlink.2"/>
    <w:basedOn w:val="Link"/>
    <w:rsid w:val="002000F6"/>
    <w:rPr>
      <w:rFonts w:ascii="Times New Roman" w:eastAsia="Times New Roman" w:hAnsi="Times New Roman" w:cs="Times New Roman"/>
      <w:i/>
      <w:iCs/>
      <w:color w:val="0000FF"/>
      <w:u w:val="single" w:color="0000FF"/>
      <w:lang w:val="en-US"/>
    </w:rPr>
  </w:style>
  <w:style w:type="character" w:customStyle="1" w:styleId="Hyperlink3">
    <w:name w:val="Hyperlink.3"/>
    <w:basedOn w:val="Link"/>
    <w:rsid w:val="002000F6"/>
    <w:rPr>
      <w:color w:val="0000FF"/>
      <w:u w:val="single" w:color="0000FF"/>
      <w:lang w:val="en-US"/>
    </w:rPr>
  </w:style>
  <w:style w:type="character" w:customStyle="1" w:styleId="Nimic">
    <w:name w:val="Nimic"/>
    <w:rsid w:val="002000F6"/>
  </w:style>
  <w:style w:type="character" w:customStyle="1" w:styleId="Hyperlink4">
    <w:name w:val="Hyperlink.4"/>
    <w:basedOn w:val="Nimic"/>
    <w:rsid w:val="002000F6"/>
    <w:rPr>
      <w:rFonts w:ascii="Times New Roman" w:eastAsia="Times New Roman" w:hAnsi="Times New Roman" w:cs="Times New Roman"/>
      <w:sz w:val="20"/>
      <w:szCs w:val="20"/>
      <w:u w:val="single"/>
    </w:rPr>
  </w:style>
  <w:style w:type="character" w:customStyle="1" w:styleId="Hyperlink5">
    <w:name w:val="Hyperlink.5"/>
    <w:basedOn w:val="Nimic"/>
    <w:rsid w:val="002000F6"/>
    <w:rPr>
      <w:u w:val="single"/>
    </w:rPr>
  </w:style>
  <w:style w:type="character" w:customStyle="1" w:styleId="Hyperlink6">
    <w:name w:val="Hyperlink.6"/>
    <w:basedOn w:val="Nimic"/>
    <w:rsid w:val="002000F6"/>
    <w:rPr>
      <w:u w:val="single"/>
      <w:lang w:val="en-US"/>
    </w:rPr>
  </w:style>
  <w:style w:type="paragraph" w:customStyle="1" w:styleId="Frspaiere1">
    <w:name w:val="Fără spațiere1"/>
    <w:qFormat/>
    <w:rsid w:val="002000F6"/>
    <w:rPr>
      <w:rFonts w:ascii="Calibri" w:eastAsia="Calibri" w:hAnsi="Calibri" w:cs="Calibri"/>
      <w:color w:val="000000"/>
      <w:sz w:val="22"/>
      <w:szCs w:val="22"/>
      <w:u w:color="000000"/>
    </w:rPr>
  </w:style>
  <w:style w:type="numbering" w:customStyle="1" w:styleId="Stilimportat5">
    <w:name w:val="Stil importat 5"/>
    <w:rsid w:val="002000F6"/>
    <w:pPr>
      <w:numPr>
        <w:numId w:val="27"/>
      </w:numPr>
    </w:pPr>
  </w:style>
  <w:style w:type="paragraph" w:styleId="CommentText">
    <w:name w:val="annotation text"/>
    <w:basedOn w:val="Normal"/>
    <w:link w:val="CommentTextChar"/>
    <w:uiPriority w:val="99"/>
    <w:unhideWhenUsed/>
    <w:rsid w:val="008E5D7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Calibri" w:hAnsi="Calibri"/>
      <w:sz w:val="20"/>
      <w:szCs w:val="20"/>
      <w:bdr w:val="none" w:sz="0" w:space="0" w:color="auto"/>
    </w:rPr>
  </w:style>
  <w:style w:type="character" w:customStyle="1" w:styleId="CommentTextChar">
    <w:name w:val="Comment Text Char"/>
    <w:basedOn w:val="DefaultParagraphFont"/>
    <w:link w:val="CommentText"/>
    <w:uiPriority w:val="99"/>
    <w:rsid w:val="008E5D7C"/>
    <w:rPr>
      <w:rFonts w:ascii="Calibri" w:eastAsia="Calibri" w:hAnsi="Calibri"/>
      <w:bdr w:val="none" w:sz="0" w:space="0" w:color="auto"/>
      <w:lang w:val="en-US" w:eastAsia="en-US"/>
    </w:rPr>
  </w:style>
  <w:style w:type="table" w:styleId="TableGrid">
    <w:name w:val="Table Grid"/>
    <w:basedOn w:val="TableNormal"/>
    <w:uiPriority w:val="39"/>
    <w:rsid w:val="00184A8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criptoria bullet points Char,List Paragraph 1 Char"/>
    <w:link w:val="ListParagraph"/>
    <w:uiPriority w:val="34"/>
    <w:locked/>
    <w:rsid w:val="007F7B80"/>
    <w:rPr>
      <w:rFonts w:cs="Arial Unicode MS"/>
      <w:color w:val="000000"/>
      <w:sz w:val="24"/>
      <w:szCs w:val="24"/>
      <w:u w:color="000000"/>
    </w:rPr>
  </w:style>
  <w:style w:type="character" w:customStyle="1" w:styleId="NormalWebChar">
    <w:name w:val="Normal (Web) Char"/>
    <w:aliases w:val="Знак Char, Знак Char,webb Char,Обычный (веб)1 Char"/>
    <w:link w:val="NormalWeb"/>
    <w:locked/>
    <w:rsid w:val="00230CEC"/>
    <w:rPr>
      <w:rFonts w:eastAsia="Times New Roman"/>
      <w:color w:val="000000"/>
      <w:sz w:val="24"/>
      <w:szCs w:val="24"/>
      <w:u w:color="000000"/>
    </w:rPr>
  </w:style>
  <w:style w:type="paragraph" w:styleId="BalloonText">
    <w:name w:val="Balloon Text"/>
    <w:basedOn w:val="Normal"/>
    <w:link w:val="BalloonTextChar"/>
    <w:uiPriority w:val="99"/>
    <w:semiHidden/>
    <w:unhideWhenUsed/>
    <w:rsid w:val="002C7991"/>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sz w:val="18"/>
      <w:szCs w:val="18"/>
      <w:bdr w:val="none" w:sz="0" w:space="0" w:color="auto"/>
      <w:lang w:val="ru-RU" w:eastAsia="ru-RU"/>
    </w:rPr>
  </w:style>
  <w:style w:type="character" w:customStyle="1" w:styleId="BalloonTextChar">
    <w:name w:val="Balloon Text Char"/>
    <w:basedOn w:val="DefaultParagraphFont"/>
    <w:link w:val="BalloonText"/>
    <w:uiPriority w:val="99"/>
    <w:semiHidden/>
    <w:rsid w:val="002C7991"/>
    <w:rPr>
      <w:rFonts w:ascii="Segoe UI" w:eastAsia="Times New Roman" w:hAnsi="Segoe UI" w:cs="Segoe UI"/>
      <w:sz w:val="18"/>
      <w:szCs w:val="18"/>
      <w:bdr w:val="none" w:sz="0" w:space="0" w:color="auto"/>
    </w:rPr>
  </w:style>
  <w:style w:type="character" w:styleId="PageNumber">
    <w:name w:val="page number"/>
    <w:basedOn w:val="DefaultParagraphFont"/>
    <w:rsid w:val="009A3CEC"/>
  </w:style>
  <w:style w:type="character" w:styleId="CommentReference">
    <w:name w:val="annotation reference"/>
    <w:basedOn w:val="DefaultParagraphFont"/>
    <w:uiPriority w:val="99"/>
    <w:semiHidden/>
    <w:unhideWhenUsed/>
    <w:rsid w:val="00444D7C"/>
    <w:rPr>
      <w:sz w:val="16"/>
      <w:szCs w:val="16"/>
    </w:rPr>
  </w:style>
  <w:style w:type="paragraph" w:customStyle="1" w:styleId="Privind">
    <w:name w:val="Privind"/>
    <w:qFormat/>
    <w:rsid w:val="00C97642"/>
    <w:pPr>
      <w:pBdr>
        <w:top w:val="none" w:sz="0" w:space="0" w:color="auto"/>
        <w:left w:val="none" w:sz="0" w:space="0" w:color="auto"/>
        <w:bottom w:val="none" w:sz="0" w:space="0" w:color="auto"/>
        <w:right w:val="none" w:sz="0" w:space="0" w:color="auto"/>
        <w:between w:val="none" w:sz="0" w:space="0" w:color="auto"/>
        <w:bar w:val="none" w:sz="0" w:color="auto"/>
      </w:pBdr>
      <w:spacing w:before="400"/>
      <w:ind w:left="426" w:right="6237"/>
    </w:pPr>
    <w:rPr>
      <w:rFonts w:eastAsia="Calibri"/>
      <w:sz w:val="18"/>
      <w:szCs w:val="18"/>
      <w:bdr w:val="none" w:sz="0" w:space="0" w:color="auto"/>
      <w:lang w:val="ro-RO" w:eastAsia="en-US"/>
    </w:rPr>
  </w:style>
  <w:style w:type="character" w:customStyle="1" w:styleId="Heading2Char">
    <w:name w:val="Heading 2 Char"/>
    <w:basedOn w:val="DefaultParagraphFont"/>
    <w:link w:val="Heading2"/>
    <w:uiPriority w:val="9"/>
    <w:rsid w:val="003168BD"/>
    <w:rPr>
      <w:rFonts w:asciiTheme="majorHAnsi" w:eastAsiaTheme="majorEastAsia" w:hAnsiTheme="majorHAnsi" w:cstheme="majorBidi"/>
      <w:color w:val="2E74B5" w:themeColor="accent1" w:themeShade="BF"/>
      <w:sz w:val="26"/>
      <w:szCs w:val="26"/>
      <w:bdr w:val="none" w:sz="0" w:space="0" w:color="auto"/>
    </w:rPr>
  </w:style>
  <w:style w:type="character" w:customStyle="1" w:styleId="FooterChar">
    <w:name w:val="Footer Char"/>
    <w:basedOn w:val="DefaultParagraphFont"/>
    <w:link w:val="Footer"/>
    <w:uiPriority w:val="99"/>
    <w:rsid w:val="009242F9"/>
    <w:rPr>
      <w:rFonts w:cs="Arial Unicode MS"/>
      <w:color w:val="000000"/>
      <w:sz w:val="24"/>
      <w:szCs w:val="24"/>
      <w:u w:color="000000"/>
    </w:rPr>
  </w:style>
  <w:style w:type="paragraph" w:styleId="Header">
    <w:name w:val="header"/>
    <w:basedOn w:val="Normal"/>
    <w:link w:val="HeaderChar"/>
    <w:rsid w:val="009242F9"/>
    <w:pPr>
      <w:pBdr>
        <w:top w:val="none" w:sz="0" w:space="0" w:color="auto"/>
        <w:left w:val="none" w:sz="0" w:space="0" w:color="auto"/>
        <w:bottom w:val="none" w:sz="0" w:space="0" w:color="auto"/>
        <w:right w:val="none" w:sz="0" w:space="0" w:color="auto"/>
        <w:between w:val="none" w:sz="0" w:space="0" w:color="auto"/>
        <w:bar w:val="none" w:sz="0" w:color="auto"/>
      </w:pBdr>
      <w:tabs>
        <w:tab w:val="center" w:pos="4844"/>
        <w:tab w:val="right" w:pos="9689"/>
      </w:tabs>
    </w:pPr>
    <w:rPr>
      <w:rFonts w:eastAsia="Times New Roman"/>
      <w:bdr w:val="none" w:sz="0" w:space="0" w:color="auto"/>
      <w:lang w:val="ru-RU" w:eastAsia="ru-RU"/>
    </w:rPr>
  </w:style>
  <w:style w:type="character" w:customStyle="1" w:styleId="HeaderChar">
    <w:name w:val="Header Char"/>
    <w:basedOn w:val="DefaultParagraphFont"/>
    <w:link w:val="Header"/>
    <w:rsid w:val="009242F9"/>
    <w:rPr>
      <w:rFonts w:eastAsia="Times New Roman"/>
      <w:sz w:val="24"/>
      <w:szCs w:val="24"/>
      <w:bdr w:val="none" w:sz="0" w:space="0" w:color="auto"/>
    </w:rPr>
  </w:style>
  <w:style w:type="paragraph" w:customStyle="1" w:styleId="Default">
    <w:name w:val="Default"/>
    <w:rsid w:val="00550B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ro-RO" w:eastAsia="en-US"/>
    </w:rPr>
  </w:style>
  <w:style w:type="character" w:styleId="Emphasis">
    <w:name w:val="Emphasis"/>
    <w:basedOn w:val="DefaultParagraphFont"/>
    <w:uiPriority w:val="20"/>
    <w:qFormat/>
    <w:rsid w:val="003F4060"/>
    <w:rPr>
      <w:i/>
      <w:iCs/>
    </w:rPr>
  </w:style>
  <w:style w:type="character" w:customStyle="1" w:styleId="object">
    <w:name w:val="object"/>
    <w:basedOn w:val="DefaultParagraphFont"/>
    <w:rsid w:val="003872A7"/>
  </w:style>
  <w:style w:type="paragraph" w:styleId="CommentSubject">
    <w:name w:val="annotation subject"/>
    <w:basedOn w:val="CommentText"/>
    <w:next w:val="CommentText"/>
    <w:link w:val="CommentSubjectChar"/>
    <w:uiPriority w:val="99"/>
    <w:semiHidden/>
    <w:unhideWhenUsed/>
    <w:rsid w:val="009E522A"/>
    <w:pPr>
      <w:pBdr>
        <w:top w:val="nil"/>
        <w:left w:val="nil"/>
        <w:bottom w:val="nil"/>
        <w:right w:val="nil"/>
        <w:between w:val="nil"/>
        <w:bar w:val="nil"/>
      </w:pBdr>
      <w:spacing w:after="0"/>
    </w:pPr>
    <w:rPr>
      <w:rFonts w:ascii="Times New Roman" w:eastAsia="Arial Unicode MS" w:hAnsi="Times New Roman"/>
      <w:b/>
      <w:bCs/>
      <w:bdr w:val="nil"/>
    </w:rPr>
  </w:style>
  <w:style w:type="character" w:customStyle="1" w:styleId="CommentSubjectChar">
    <w:name w:val="Comment Subject Char"/>
    <w:basedOn w:val="CommentTextChar"/>
    <w:link w:val="CommentSubject"/>
    <w:uiPriority w:val="99"/>
    <w:semiHidden/>
    <w:rsid w:val="009E522A"/>
    <w:rPr>
      <w:rFonts w:ascii="Calibri" w:eastAsia="Calibri" w:hAnsi="Calibri"/>
      <w:b/>
      <w:bCs/>
      <w:bdr w:val="none" w:sz="0" w:space="0" w:color="auto"/>
      <w:lang w:val="en-US" w:eastAsia="en-US"/>
    </w:rPr>
  </w:style>
  <w:style w:type="paragraph" w:styleId="BodyTextIndent">
    <w:name w:val="Body Text Indent"/>
    <w:basedOn w:val="Normal"/>
    <w:link w:val="BodyTextIndentChar"/>
    <w:uiPriority w:val="99"/>
    <w:semiHidden/>
    <w:unhideWhenUsed/>
    <w:rsid w:val="004213CE"/>
    <w:pPr>
      <w:spacing w:after="120"/>
      <w:ind w:left="283"/>
    </w:pPr>
  </w:style>
  <w:style w:type="character" w:customStyle="1" w:styleId="BodyTextIndentChar">
    <w:name w:val="Body Text Indent Char"/>
    <w:basedOn w:val="DefaultParagraphFont"/>
    <w:link w:val="BodyTextIndent"/>
    <w:uiPriority w:val="99"/>
    <w:semiHidden/>
    <w:rsid w:val="004213CE"/>
    <w:rPr>
      <w:sz w:val="24"/>
      <w:szCs w:val="24"/>
      <w:lang w:val="en-US" w:eastAsia="en-US"/>
    </w:rPr>
  </w:style>
  <w:style w:type="character" w:customStyle="1" w:styleId="hyperlink00">
    <w:name w:val="hyperlink0"/>
    <w:basedOn w:val="DefaultParagraphFont"/>
    <w:rsid w:val="005703C4"/>
  </w:style>
  <w:style w:type="table" w:customStyle="1" w:styleId="TableGrid1">
    <w:name w:val="Table Grid1"/>
    <w:basedOn w:val="TableNormal"/>
    <w:next w:val="TableGrid"/>
    <w:uiPriority w:val="39"/>
    <w:rsid w:val="007233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377">
      <w:bodyDiv w:val="1"/>
      <w:marLeft w:val="0"/>
      <w:marRight w:val="0"/>
      <w:marTop w:val="0"/>
      <w:marBottom w:val="0"/>
      <w:divBdr>
        <w:top w:val="none" w:sz="0" w:space="0" w:color="auto"/>
        <w:left w:val="none" w:sz="0" w:space="0" w:color="auto"/>
        <w:bottom w:val="none" w:sz="0" w:space="0" w:color="auto"/>
        <w:right w:val="none" w:sz="0" w:space="0" w:color="auto"/>
      </w:divBdr>
    </w:div>
    <w:div w:id="49234213">
      <w:bodyDiv w:val="1"/>
      <w:marLeft w:val="0"/>
      <w:marRight w:val="0"/>
      <w:marTop w:val="0"/>
      <w:marBottom w:val="0"/>
      <w:divBdr>
        <w:top w:val="none" w:sz="0" w:space="0" w:color="auto"/>
        <w:left w:val="none" w:sz="0" w:space="0" w:color="auto"/>
        <w:bottom w:val="none" w:sz="0" w:space="0" w:color="auto"/>
        <w:right w:val="none" w:sz="0" w:space="0" w:color="auto"/>
      </w:divBdr>
    </w:div>
    <w:div w:id="74132003">
      <w:bodyDiv w:val="1"/>
      <w:marLeft w:val="0"/>
      <w:marRight w:val="0"/>
      <w:marTop w:val="0"/>
      <w:marBottom w:val="0"/>
      <w:divBdr>
        <w:top w:val="none" w:sz="0" w:space="0" w:color="auto"/>
        <w:left w:val="none" w:sz="0" w:space="0" w:color="auto"/>
        <w:bottom w:val="none" w:sz="0" w:space="0" w:color="auto"/>
        <w:right w:val="none" w:sz="0" w:space="0" w:color="auto"/>
      </w:divBdr>
    </w:div>
    <w:div w:id="116144343">
      <w:bodyDiv w:val="1"/>
      <w:marLeft w:val="0"/>
      <w:marRight w:val="0"/>
      <w:marTop w:val="0"/>
      <w:marBottom w:val="0"/>
      <w:divBdr>
        <w:top w:val="none" w:sz="0" w:space="0" w:color="auto"/>
        <w:left w:val="none" w:sz="0" w:space="0" w:color="auto"/>
        <w:bottom w:val="none" w:sz="0" w:space="0" w:color="auto"/>
        <w:right w:val="none" w:sz="0" w:space="0" w:color="auto"/>
      </w:divBdr>
    </w:div>
    <w:div w:id="120925712">
      <w:bodyDiv w:val="1"/>
      <w:marLeft w:val="0"/>
      <w:marRight w:val="0"/>
      <w:marTop w:val="0"/>
      <w:marBottom w:val="0"/>
      <w:divBdr>
        <w:top w:val="none" w:sz="0" w:space="0" w:color="auto"/>
        <w:left w:val="none" w:sz="0" w:space="0" w:color="auto"/>
        <w:bottom w:val="none" w:sz="0" w:space="0" w:color="auto"/>
        <w:right w:val="none" w:sz="0" w:space="0" w:color="auto"/>
      </w:divBdr>
    </w:div>
    <w:div w:id="135416775">
      <w:bodyDiv w:val="1"/>
      <w:marLeft w:val="0"/>
      <w:marRight w:val="0"/>
      <w:marTop w:val="0"/>
      <w:marBottom w:val="0"/>
      <w:divBdr>
        <w:top w:val="none" w:sz="0" w:space="0" w:color="auto"/>
        <w:left w:val="none" w:sz="0" w:space="0" w:color="auto"/>
        <w:bottom w:val="none" w:sz="0" w:space="0" w:color="auto"/>
        <w:right w:val="none" w:sz="0" w:space="0" w:color="auto"/>
      </w:divBdr>
    </w:div>
    <w:div w:id="147600407">
      <w:bodyDiv w:val="1"/>
      <w:marLeft w:val="0"/>
      <w:marRight w:val="0"/>
      <w:marTop w:val="0"/>
      <w:marBottom w:val="0"/>
      <w:divBdr>
        <w:top w:val="none" w:sz="0" w:space="0" w:color="auto"/>
        <w:left w:val="none" w:sz="0" w:space="0" w:color="auto"/>
        <w:bottom w:val="none" w:sz="0" w:space="0" w:color="auto"/>
        <w:right w:val="none" w:sz="0" w:space="0" w:color="auto"/>
      </w:divBdr>
    </w:div>
    <w:div w:id="150416440">
      <w:bodyDiv w:val="1"/>
      <w:marLeft w:val="0"/>
      <w:marRight w:val="0"/>
      <w:marTop w:val="0"/>
      <w:marBottom w:val="0"/>
      <w:divBdr>
        <w:top w:val="none" w:sz="0" w:space="0" w:color="auto"/>
        <w:left w:val="none" w:sz="0" w:space="0" w:color="auto"/>
        <w:bottom w:val="none" w:sz="0" w:space="0" w:color="auto"/>
        <w:right w:val="none" w:sz="0" w:space="0" w:color="auto"/>
      </w:divBdr>
    </w:div>
    <w:div w:id="159976131">
      <w:bodyDiv w:val="1"/>
      <w:marLeft w:val="0"/>
      <w:marRight w:val="0"/>
      <w:marTop w:val="0"/>
      <w:marBottom w:val="0"/>
      <w:divBdr>
        <w:top w:val="none" w:sz="0" w:space="0" w:color="auto"/>
        <w:left w:val="none" w:sz="0" w:space="0" w:color="auto"/>
        <w:bottom w:val="none" w:sz="0" w:space="0" w:color="auto"/>
        <w:right w:val="none" w:sz="0" w:space="0" w:color="auto"/>
      </w:divBdr>
    </w:div>
    <w:div w:id="174541123">
      <w:bodyDiv w:val="1"/>
      <w:marLeft w:val="0"/>
      <w:marRight w:val="0"/>
      <w:marTop w:val="0"/>
      <w:marBottom w:val="0"/>
      <w:divBdr>
        <w:top w:val="none" w:sz="0" w:space="0" w:color="auto"/>
        <w:left w:val="none" w:sz="0" w:space="0" w:color="auto"/>
        <w:bottom w:val="none" w:sz="0" w:space="0" w:color="auto"/>
        <w:right w:val="none" w:sz="0" w:space="0" w:color="auto"/>
      </w:divBdr>
    </w:div>
    <w:div w:id="184557266">
      <w:bodyDiv w:val="1"/>
      <w:marLeft w:val="0"/>
      <w:marRight w:val="0"/>
      <w:marTop w:val="0"/>
      <w:marBottom w:val="0"/>
      <w:divBdr>
        <w:top w:val="none" w:sz="0" w:space="0" w:color="auto"/>
        <w:left w:val="none" w:sz="0" w:space="0" w:color="auto"/>
        <w:bottom w:val="none" w:sz="0" w:space="0" w:color="auto"/>
        <w:right w:val="none" w:sz="0" w:space="0" w:color="auto"/>
      </w:divBdr>
    </w:div>
    <w:div w:id="188834828">
      <w:bodyDiv w:val="1"/>
      <w:marLeft w:val="0"/>
      <w:marRight w:val="0"/>
      <w:marTop w:val="0"/>
      <w:marBottom w:val="0"/>
      <w:divBdr>
        <w:top w:val="none" w:sz="0" w:space="0" w:color="auto"/>
        <w:left w:val="none" w:sz="0" w:space="0" w:color="auto"/>
        <w:bottom w:val="none" w:sz="0" w:space="0" w:color="auto"/>
        <w:right w:val="none" w:sz="0" w:space="0" w:color="auto"/>
      </w:divBdr>
    </w:div>
    <w:div w:id="215901233">
      <w:bodyDiv w:val="1"/>
      <w:marLeft w:val="0"/>
      <w:marRight w:val="0"/>
      <w:marTop w:val="0"/>
      <w:marBottom w:val="0"/>
      <w:divBdr>
        <w:top w:val="none" w:sz="0" w:space="0" w:color="auto"/>
        <w:left w:val="none" w:sz="0" w:space="0" w:color="auto"/>
        <w:bottom w:val="none" w:sz="0" w:space="0" w:color="auto"/>
        <w:right w:val="none" w:sz="0" w:space="0" w:color="auto"/>
      </w:divBdr>
    </w:div>
    <w:div w:id="227345923">
      <w:bodyDiv w:val="1"/>
      <w:marLeft w:val="0"/>
      <w:marRight w:val="0"/>
      <w:marTop w:val="0"/>
      <w:marBottom w:val="0"/>
      <w:divBdr>
        <w:top w:val="none" w:sz="0" w:space="0" w:color="auto"/>
        <w:left w:val="none" w:sz="0" w:space="0" w:color="auto"/>
        <w:bottom w:val="none" w:sz="0" w:space="0" w:color="auto"/>
        <w:right w:val="none" w:sz="0" w:space="0" w:color="auto"/>
      </w:divBdr>
    </w:div>
    <w:div w:id="242954895">
      <w:bodyDiv w:val="1"/>
      <w:marLeft w:val="0"/>
      <w:marRight w:val="0"/>
      <w:marTop w:val="0"/>
      <w:marBottom w:val="0"/>
      <w:divBdr>
        <w:top w:val="none" w:sz="0" w:space="0" w:color="auto"/>
        <w:left w:val="none" w:sz="0" w:space="0" w:color="auto"/>
        <w:bottom w:val="none" w:sz="0" w:space="0" w:color="auto"/>
        <w:right w:val="none" w:sz="0" w:space="0" w:color="auto"/>
      </w:divBdr>
    </w:div>
    <w:div w:id="254091606">
      <w:bodyDiv w:val="1"/>
      <w:marLeft w:val="0"/>
      <w:marRight w:val="0"/>
      <w:marTop w:val="0"/>
      <w:marBottom w:val="0"/>
      <w:divBdr>
        <w:top w:val="none" w:sz="0" w:space="0" w:color="auto"/>
        <w:left w:val="none" w:sz="0" w:space="0" w:color="auto"/>
        <w:bottom w:val="none" w:sz="0" w:space="0" w:color="auto"/>
        <w:right w:val="none" w:sz="0" w:space="0" w:color="auto"/>
      </w:divBdr>
    </w:div>
    <w:div w:id="268316705">
      <w:bodyDiv w:val="1"/>
      <w:marLeft w:val="0"/>
      <w:marRight w:val="0"/>
      <w:marTop w:val="0"/>
      <w:marBottom w:val="0"/>
      <w:divBdr>
        <w:top w:val="none" w:sz="0" w:space="0" w:color="auto"/>
        <w:left w:val="none" w:sz="0" w:space="0" w:color="auto"/>
        <w:bottom w:val="none" w:sz="0" w:space="0" w:color="auto"/>
        <w:right w:val="none" w:sz="0" w:space="0" w:color="auto"/>
      </w:divBdr>
    </w:div>
    <w:div w:id="268398188">
      <w:bodyDiv w:val="1"/>
      <w:marLeft w:val="0"/>
      <w:marRight w:val="0"/>
      <w:marTop w:val="0"/>
      <w:marBottom w:val="0"/>
      <w:divBdr>
        <w:top w:val="none" w:sz="0" w:space="0" w:color="auto"/>
        <w:left w:val="none" w:sz="0" w:space="0" w:color="auto"/>
        <w:bottom w:val="none" w:sz="0" w:space="0" w:color="auto"/>
        <w:right w:val="none" w:sz="0" w:space="0" w:color="auto"/>
      </w:divBdr>
    </w:div>
    <w:div w:id="280764808">
      <w:bodyDiv w:val="1"/>
      <w:marLeft w:val="0"/>
      <w:marRight w:val="0"/>
      <w:marTop w:val="0"/>
      <w:marBottom w:val="0"/>
      <w:divBdr>
        <w:top w:val="none" w:sz="0" w:space="0" w:color="auto"/>
        <w:left w:val="none" w:sz="0" w:space="0" w:color="auto"/>
        <w:bottom w:val="none" w:sz="0" w:space="0" w:color="auto"/>
        <w:right w:val="none" w:sz="0" w:space="0" w:color="auto"/>
      </w:divBdr>
    </w:div>
    <w:div w:id="286161611">
      <w:bodyDiv w:val="1"/>
      <w:marLeft w:val="0"/>
      <w:marRight w:val="0"/>
      <w:marTop w:val="0"/>
      <w:marBottom w:val="0"/>
      <w:divBdr>
        <w:top w:val="none" w:sz="0" w:space="0" w:color="auto"/>
        <w:left w:val="none" w:sz="0" w:space="0" w:color="auto"/>
        <w:bottom w:val="none" w:sz="0" w:space="0" w:color="auto"/>
        <w:right w:val="none" w:sz="0" w:space="0" w:color="auto"/>
      </w:divBdr>
    </w:div>
    <w:div w:id="316423867">
      <w:bodyDiv w:val="1"/>
      <w:marLeft w:val="0"/>
      <w:marRight w:val="0"/>
      <w:marTop w:val="0"/>
      <w:marBottom w:val="0"/>
      <w:divBdr>
        <w:top w:val="none" w:sz="0" w:space="0" w:color="auto"/>
        <w:left w:val="none" w:sz="0" w:space="0" w:color="auto"/>
        <w:bottom w:val="none" w:sz="0" w:space="0" w:color="auto"/>
        <w:right w:val="none" w:sz="0" w:space="0" w:color="auto"/>
      </w:divBdr>
    </w:div>
    <w:div w:id="330525735">
      <w:bodyDiv w:val="1"/>
      <w:marLeft w:val="0"/>
      <w:marRight w:val="0"/>
      <w:marTop w:val="0"/>
      <w:marBottom w:val="0"/>
      <w:divBdr>
        <w:top w:val="none" w:sz="0" w:space="0" w:color="auto"/>
        <w:left w:val="none" w:sz="0" w:space="0" w:color="auto"/>
        <w:bottom w:val="none" w:sz="0" w:space="0" w:color="auto"/>
        <w:right w:val="none" w:sz="0" w:space="0" w:color="auto"/>
      </w:divBdr>
    </w:div>
    <w:div w:id="341249070">
      <w:bodyDiv w:val="1"/>
      <w:marLeft w:val="0"/>
      <w:marRight w:val="0"/>
      <w:marTop w:val="0"/>
      <w:marBottom w:val="0"/>
      <w:divBdr>
        <w:top w:val="none" w:sz="0" w:space="0" w:color="auto"/>
        <w:left w:val="none" w:sz="0" w:space="0" w:color="auto"/>
        <w:bottom w:val="none" w:sz="0" w:space="0" w:color="auto"/>
        <w:right w:val="none" w:sz="0" w:space="0" w:color="auto"/>
      </w:divBdr>
    </w:div>
    <w:div w:id="343634284">
      <w:bodyDiv w:val="1"/>
      <w:marLeft w:val="0"/>
      <w:marRight w:val="0"/>
      <w:marTop w:val="0"/>
      <w:marBottom w:val="0"/>
      <w:divBdr>
        <w:top w:val="none" w:sz="0" w:space="0" w:color="auto"/>
        <w:left w:val="none" w:sz="0" w:space="0" w:color="auto"/>
        <w:bottom w:val="none" w:sz="0" w:space="0" w:color="auto"/>
        <w:right w:val="none" w:sz="0" w:space="0" w:color="auto"/>
      </w:divBdr>
    </w:div>
    <w:div w:id="350881324">
      <w:bodyDiv w:val="1"/>
      <w:marLeft w:val="0"/>
      <w:marRight w:val="0"/>
      <w:marTop w:val="0"/>
      <w:marBottom w:val="0"/>
      <w:divBdr>
        <w:top w:val="none" w:sz="0" w:space="0" w:color="auto"/>
        <w:left w:val="none" w:sz="0" w:space="0" w:color="auto"/>
        <w:bottom w:val="none" w:sz="0" w:space="0" w:color="auto"/>
        <w:right w:val="none" w:sz="0" w:space="0" w:color="auto"/>
      </w:divBdr>
    </w:div>
    <w:div w:id="353070482">
      <w:bodyDiv w:val="1"/>
      <w:marLeft w:val="0"/>
      <w:marRight w:val="0"/>
      <w:marTop w:val="0"/>
      <w:marBottom w:val="0"/>
      <w:divBdr>
        <w:top w:val="none" w:sz="0" w:space="0" w:color="auto"/>
        <w:left w:val="none" w:sz="0" w:space="0" w:color="auto"/>
        <w:bottom w:val="none" w:sz="0" w:space="0" w:color="auto"/>
        <w:right w:val="none" w:sz="0" w:space="0" w:color="auto"/>
      </w:divBdr>
    </w:div>
    <w:div w:id="359164999">
      <w:bodyDiv w:val="1"/>
      <w:marLeft w:val="0"/>
      <w:marRight w:val="0"/>
      <w:marTop w:val="0"/>
      <w:marBottom w:val="0"/>
      <w:divBdr>
        <w:top w:val="none" w:sz="0" w:space="0" w:color="auto"/>
        <w:left w:val="none" w:sz="0" w:space="0" w:color="auto"/>
        <w:bottom w:val="none" w:sz="0" w:space="0" w:color="auto"/>
        <w:right w:val="none" w:sz="0" w:space="0" w:color="auto"/>
      </w:divBdr>
    </w:div>
    <w:div w:id="373699506">
      <w:bodyDiv w:val="1"/>
      <w:marLeft w:val="0"/>
      <w:marRight w:val="0"/>
      <w:marTop w:val="0"/>
      <w:marBottom w:val="0"/>
      <w:divBdr>
        <w:top w:val="none" w:sz="0" w:space="0" w:color="auto"/>
        <w:left w:val="none" w:sz="0" w:space="0" w:color="auto"/>
        <w:bottom w:val="none" w:sz="0" w:space="0" w:color="auto"/>
        <w:right w:val="none" w:sz="0" w:space="0" w:color="auto"/>
      </w:divBdr>
    </w:div>
    <w:div w:id="373701931">
      <w:bodyDiv w:val="1"/>
      <w:marLeft w:val="0"/>
      <w:marRight w:val="0"/>
      <w:marTop w:val="0"/>
      <w:marBottom w:val="0"/>
      <w:divBdr>
        <w:top w:val="none" w:sz="0" w:space="0" w:color="auto"/>
        <w:left w:val="none" w:sz="0" w:space="0" w:color="auto"/>
        <w:bottom w:val="none" w:sz="0" w:space="0" w:color="auto"/>
        <w:right w:val="none" w:sz="0" w:space="0" w:color="auto"/>
      </w:divBdr>
    </w:div>
    <w:div w:id="429198967">
      <w:bodyDiv w:val="1"/>
      <w:marLeft w:val="0"/>
      <w:marRight w:val="0"/>
      <w:marTop w:val="0"/>
      <w:marBottom w:val="0"/>
      <w:divBdr>
        <w:top w:val="none" w:sz="0" w:space="0" w:color="auto"/>
        <w:left w:val="none" w:sz="0" w:space="0" w:color="auto"/>
        <w:bottom w:val="none" w:sz="0" w:space="0" w:color="auto"/>
        <w:right w:val="none" w:sz="0" w:space="0" w:color="auto"/>
      </w:divBdr>
    </w:div>
    <w:div w:id="477377335">
      <w:bodyDiv w:val="1"/>
      <w:marLeft w:val="0"/>
      <w:marRight w:val="0"/>
      <w:marTop w:val="0"/>
      <w:marBottom w:val="0"/>
      <w:divBdr>
        <w:top w:val="none" w:sz="0" w:space="0" w:color="auto"/>
        <w:left w:val="none" w:sz="0" w:space="0" w:color="auto"/>
        <w:bottom w:val="none" w:sz="0" w:space="0" w:color="auto"/>
        <w:right w:val="none" w:sz="0" w:space="0" w:color="auto"/>
      </w:divBdr>
    </w:div>
    <w:div w:id="478573701">
      <w:bodyDiv w:val="1"/>
      <w:marLeft w:val="0"/>
      <w:marRight w:val="0"/>
      <w:marTop w:val="0"/>
      <w:marBottom w:val="0"/>
      <w:divBdr>
        <w:top w:val="none" w:sz="0" w:space="0" w:color="auto"/>
        <w:left w:val="none" w:sz="0" w:space="0" w:color="auto"/>
        <w:bottom w:val="none" w:sz="0" w:space="0" w:color="auto"/>
        <w:right w:val="none" w:sz="0" w:space="0" w:color="auto"/>
      </w:divBdr>
    </w:div>
    <w:div w:id="479544041">
      <w:bodyDiv w:val="1"/>
      <w:marLeft w:val="0"/>
      <w:marRight w:val="0"/>
      <w:marTop w:val="0"/>
      <w:marBottom w:val="0"/>
      <w:divBdr>
        <w:top w:val="none" w:sz="0" w:space="0" w:color="auto"/>
        <w:left w:val="none" w:sz="0" w:space="0" w:color="auto"/>
        <w:bottom w:val="none" w:sz="0" w:space="0" w:color="auto"/>
        <w:right w:val="none" w:sz="0" w:space="0" w:color="auto"/>
      </w:divBdr>
    </w:div>
    <w:div w:id="499545835">
      <w:bodyDiv w:val="1"/>
      <w:marLeft w:val="0"/>
      <w:marRight w:val="0"/>
      <w:marTop w:val="0"/>
      <w:marBottom w:val="0"/>
      <w:divBdr>
        <w:top w:val="none" w:sz="0" w:space="0" w:color="auto"/>
        <w:left w:val="none" w:sz="0" w:space="0" w:color="auto"/>
        <w:bottom w:val="none" w:sz="0" w:space="0" w:color="auto"/>
        <w:right w:val="none" w:sz="0" w:space="0" w:color="auto"/>
      </w:divBdr>
    </w:div>
    <w:div w:id="503012418">
      <w:bodyDiv w:val="1"/>
      <w:marLeft w:val="0"/>
      <w:marRight w:val="0"/>
      <w:marTop w:val="0"/>
      <w:marBottom w:val="0"/>
      <w:divBdr>
        <w:top w:val="none" w:sz="0" w:space="0" w:color="auto"/>
        <w:left w:val="none" w:sz="0" w:space="0" w:color="auto"/>
        <w:bottom w:val="none" w:sz="0" w:space="0" w:color="auto"/>
        <w:right w:val="none" w:sz="0" w:space="0" w:color="auto"/>
      </w:divBdr>
    </w:div>
    <w:div w:id="505248572">
      <w:bodyDiv w:val="1"/>
      <w:marLeft w:val="0"/>
      <w:marRight w:val="0"/>
      <w:marTop w:val="0"/>
      <w:marBottom w:val="0"/>
      <w:divBdr>
        <w:top w:val="none" w:sz="0" w:space="0" w:color="auto"/>
        <w:left w:val="none" w:sz="0" w:space="0" w:color="auto"/>
        <w:bottom w:val="none" w:sz="0" w:space="0" w:color="auto"/>
        <w:right w:val="none" w:sz="0" w:space="0" w:color="auto"/>
      </w:divBdr>
    </w:div>
    <w:div w:id="526527373">
      <w:bodyDiv w:val="1"/>
      <w:marLeft w:val="0"/>
      <w:marRight w:val="0"/>
      <w:marTop w:val="0"/>
      <w:marBottom w:val="0"/>
      <w:divBdr>
        <w:top w:val="none" w:sz="0" w:space="0" w:color="auto"/>
        <w:left w:val="none" w:sz="0" w:space="0" w:color="auto"/>
        <w:bottom w:val="none" w:sz="0" w:space="0" w:color="auto"/>
        <w:right w:val="none" w:sz="0" w:space="0" w:color="auto"/>
      </w:divBdr>
    </w:div>
    <w:div w:id="537133628">
      <w:bodyDiv w:val="1"/>
      <w:marLeft w:val="0"/>
      <w:marRight w:val="0"/>
      <w:marTop w:val="0"/>
      <w:marBottom w:val="0"/>
      <w:divBdr>
        <w:top w:val="none" w:sz="0" w:space="0" w:color="auto"/>
        <w:left w:val="none" w:sz="0" w:space="0" w:color="auto"/>
        <w:bottom w:val="none" w:sz="0" w:space="0" w:color="auto"/>
        <w:right w:val="none" w:sz="0" w:space="0" w:color="auto"/>
      </w:divBdr>
    </w:div>
    <w:div w:id="551159351">
      <w:bodyDiv w:val="1"/>
      <w:marLeft w:val="0"/>
      <w:marRight w:val="0"/>
      <w:marTop w:val="0"/>
      <w:marBottom w:val="0"/>
      <w:divBdr>
        <w:top w:val="none" w:sz="0" w:space="0" w:color="auto"/>
        <w:left w:val="none" w:sz="0" w:space="0" w:color="auto"/>
        <w:bottom w:val="none" w:sz="0" w:space="0" w:color="auto"/>
        <w:right w:val="none" w:sz="0" w:space="0" w:color="auto"/>
      </w:divBdr>
    </w:div>
    <w:div w:id="596325210">
      <w:bodyDiv w:val="1"/>
      <w:marLeft w:val="0"/>
      <w:marRight w:val="0"/>
      <w:marTop w:val="0"/>
      <w:marBottom w:val="0"/>
      <w:divBdr>
        <w:top w:val="none" w:sz="0" w:space="0" w:color="auto"/>
        <w:left w:val="none" w:sz="0" w:space="0" w:color="auto"/>
        <w:bottom w:val="none" w:sz="0" w:space="0" w:color="auto"/>
        <w:right w:val="none" w:sz="0" w:space="0" w:color="auto"/>
      </w:divBdr>
    </w:div>
    <w:div w:id="608128714">
      <w:bodyDiv w:val="1"/>
      <w:marLeft w:val="0"/>
      <w:marRight w:val="0"/>
      <w:marTop w:val="0"/>
      <w:marBottom w:val="0"/>
      <w:divBdr>
        <w:top w:val="none" w:sz="0" w:space="0" w:color="auto"/>
        <w:left w:val="none" w:sz="0" w:space="0" w:color="auto"/>
        <w:bottom w:val="none" w:sz="0" w:space="0" w:color="auto"/>
        <w:right w:val="none" w:sz="0" w:space="0" w:color="auto"/>
      </w:divBdr>
    </w:div>
    <w:div w:id="613829748">
      <w:bodyDiv w:val="1"/>
      <w:marLeft w:val="0"/>
      <w:marRight w:val="0"/>
      <w:marTop w:val="0"/>
      <w:marBottom w:val="0"/>
      <w:divBdr>
        <w:top w:val="none" w:sz="0" w:space="0" w:color="auto"/>
        <w:left w:val="none" w:sz="0" w:space="0" w:color="auto"/>
        <w:bottom w:val="none" w:sz="0" w:space="0" w:color="auto"/>
        <w:right w:val="none" w:sz="0" w:space="0" w:color="auto"/>
      </w:divBdr>
    </w:div>
    <w:div w:id="621033748">
      <w:bodyDiv w:val="1"/>
      <w:marLeft w:val="0"/>
      <w:marRight w:val="0"/>
      <w:marTop w:val="0"/>
      <w:marBottom w:val="0"/>
      <w:divBdr>
        <w:top w:val="none" w:sz="0" w:space="0" w:color="auto"/>
        <w:left w:val="none" w:sz="0" w:space="0" w:color="auto"/>
        <w:bottom w:val="none" w:sz="0" w:space="0" w:color="auto"/>
        <w:right w:val="none" w:sz="0" w:space="0" w:color="auto"/>
      </w:divBdr>
    </w:div>
    <w:div w:id="624849193">
      <w:bodyDiv w:val="1"/>
      <w:marLeft w:val="0"/>
      <w:marRight w:val="0"/>
      <w:marTop w:val="0"/>
      <w:marBottom w:val="0"/>
      <w:divBdr>
        <w:top w:val="none" w:sz="0" w:space="0" w:color="auto"/>
        <w:left w:val="none" w:sz="0" w:space="0" w:color="auto"/>
        <w:bottom w:val="none" w:sz="0" w:space="0" w:color="auto"/>
        <w:right w:val="none" w:sz="0" w:space="0" w:color="auto"/>
      </w:divBdr>
    </w:div>
    <w:div w:id="670334630">
      <w:bodyDiv w:val="1"/>
      <w:marLeft w:val="0"/>
      <w:marRight w:val="0"/>
      <w:marTop w:val="0"/>
      <w:marBottom w:val="0"/>
      <w:divBdr>
        <w:top w:val="none" w:sz="0" w:space="0" w:color="auto"/>
        <w:left w:val="none" w:sz="0" w:space="0" w:color="auto"/>
        <w:bottom w:val="none" w:sz="0" w:space="0" w:color="auto"/>
        <w:right w:val="none" w:sz="0" w:space="0" w:color="auto"/>
      </w:divBdr>
    </w:div>
    <w:div w:id="690376291">
      <w:bodyDiv w:val="1"/>
      <w:marLeft w:val="0"/>
      <w:marRight w:val="0"/>
      <w:marTop w:val="0"/>
      <w:marBottom w:val="0"/>
      <w:divBdr>
        <w:top w:val="none" w:sz="0" w:space="0" w:color="auto"/>
        <w:left w:val="none" w:sz="0" w:space="0" w:color="auto"/>
        <w:bottom w:val="none" w:sz="0" w:space="0" w:color="auto"/>
        <w:right w:val="none" w:sz="0" w:space="0" w:color="auto"/>
      </w:divBdr>
    </w:div>
    <w:div w:id="708141770">
      <w:bodyDiv w:val="1"/>
      <w:marLeft w:val="0"/>
      <w:marRight w:val="0"/>
      <w:marTop w:val="0"/>
      <w:marBottom w:val="0"/>
      <w:divBdr>
        <w:top w:val="none" w:sz="0" w:space="0" w:color="auto"/>
        <w:left w:val="none" w:sz="0" w:space="0" w:color="auto"/>
        <w:bottom w:val="none" w:sz="0" w:space="0" w:color="auto"/>
        <w:right w:val="none" w:sz="0" w:space="0" w:color="auto"/>
      </w:divBdr>
    </w:div>
    <w:div w:id="728262117">
      <w:bodyDiv w:val="1"/>
      <w:marLeft w:val="0"/>
      <w:marRight w:val="0"/>
      <w:marTop w:val="0"/>
      <w:marBottom w:val="0"/>
      <w:divBdr>
        <w:top w:val="none" w:sz="0" w:space="0" w:color="auto"/>
        <w:left w:val="none" w:sz="0" w:space="0" w:color="auto"/>
        <w:bottom w:val="none" w:sz="0" w:space="0" w:color="auto"/>
        <w:right w:val="none" w:sz="0" w:space="0" w:color="auto"/>
      </w:divBdr>
    </w:div>
    <w:div w:id="735008621">
      <w:bodyDiv w:val="1"/>
      <w:marLeft w:val="0"/>
      <w:marRight w:val="0"/>
      <w:marTop w:val="0"/>
      <w:marBottom w:val="0"/>
      <w:divBdr>
        <w:top w:val="none" w:sz="0" w:space="0" w:color="auto"/>
        <w:left w:val="none" w:sz="0" w:space="0" w:color="auto"/>
        <w:bottom w:val="none" w:sz="0" w:space="0" w:color="auto"/>
        <w:right w:val="none" w:sz="0" w:space="0" w:color="auto"/>
      </w:divBdr>
    </w:div>
    <w:div w:id="749813435">
      <w:bodyDiv w:val="1"/>
      <w:marLeft w:val="0"/>
      <w:marRight w:val="0"/>
      <w:marTop w:val="0"/>
      <w:marBottom w:val="0"/>
      <w:divBdr>
        <w:top w:val="none" w:sz="0" w:space="0" w:color="auto"/>
        <w:left w:val="none" w:sz="0" w:space="0" w:color="auto"/>
        <w:bottom w:val="none" w:sz="0" w:space="0" w:color="auto"/>
        <w:right w:val="none" w:sz="0" w:space="0" w:color="auto"/>
      </w:divBdr>
    </w:div>
    <w:div w:id="750010871">
      <w:bodyDiv w:val="1"/>
      <w:marLeft w:val="0"/>
      <w:marRight w:val="0"/>
      <w:marTop w:val="0"/>
      <w:marBottom w:val="0"/>
      <w:divBdr>
        <w:top w:val="none" w:sz="0" w:space="0" w:color="auto"/>
        <w:left w:val="none" w:sz="0" w:space="0" w:color="auto"/>
        <w:bottom w:val="none" w:sz="0" w:space="0" w:color="auto"/>
        <w:right w:val="none" w:sz="0" w:space="0" w:color="auto"/>
      </w:divBdr>
    </w:div>
    <w:div w:id="757167768">
      <w:bodyDiv w:val="1"/>
      <w:marLeft w:val="0"/>
      <w:marRight w:val="0"/>
      <w:marTop w:val="0"/>
      <w:marBottom w:val="0"/>
      <w:divBdr>
        <w:top w:val="none" w:sz="0" w:space="0" w:color="auto"/>
        <w:left w:val="none" w:sz="0" w:space="0" w:color="auto"/>
        <w:bottom w:val="none" w:sz="0" w:space="0" w:color="auto"/>
        <w:right w:val="none" w:sz="0" w:space="0" w:color="auto"/>
      </w:divBdr>
    </w:div>
    <w:div w:id="761485310">
      <w:bodyDiv w:val="1"/>
      <w:marLeft w:val="0"/>
      <w:marRight w:val="0"/>
      <w:marTop w:val="0"/>
      <w:marBottom w:val="0"/>
      <w:divBdr>
        <w:top w:val="none" w:sz="0" w:space="0" w:color="auto"/>
        <w:left w:val="none" w:sz="0" w:space="0" w:color="auto"/>
        <w:bottom w:val="none" w:sz="0" w:space="0" w:color="auto"/>
        <w:right w:val="none" w:sz="0" w:space="0" w:color="auto"/>
      </w:divBdr>
    </w:div>
    <w:div w:id="780607320">
      <w:bodyDiv w:val="1"/>
      <w:marLeft w:val="0"/>
      <w:marRight w:val="0"/>
      <w:marTop w:val="0"/>
      <w:marBottom w:val="0"/>
      <w:divBdr>
        <w:top w:val="none" w:sz="0" w:space="0" w:color="auto"/>
        <w:left w:val="none" w:sz="0" w:space="0" w:color="auto"/>
        <w:bottom w:val="none" w:sz="0" w:space="0" w:color="auto"/>
        <w:right w:val="none" w:sz="0" w:space="0" w:color="auto"/>
      </w:divBdr>
    </w:div>
    <w:div w:id="797452279">
      <w:bodyDiv w:val="1"/>
      <w:marLeft w:val="0"/>
      <w:marRight w:val="0"/>
      <w:marTop w:val="0"/>
      <w:marBottom w:val="0"/>
      <w:divBdr>
        <w:top w:val="none" w:sz="0" w:space="0" w:color="auto"/>
        <w:left w:val="none" w:sz="0" w:space="0" w:color="auto"/>
        <w:bottom w:val="none" w:sz="0" w:space="0" w:color="auto"/>
        <w:right w:val="none" w:sz="0" w:space="0" w:color="auto"/>
      </w:divBdr>
    </w:div>
    <w:div w:id="805122834">
      <w:bodyDiv w:val="1"/>
      <w:marLeft w:val="0"/>
      <w:marRight w:val="0"/>
      <w:marTop w:val="0"/>
      <w:marBottom w:val="0"/>
      <w:divBdr>
        <w:top w:val="none" w:sz="0" w:space="0" w:color="auto"/>
        <w:left w:val="none" w:sz="0" w:space="0" w:color="auto"/>
        <w:bottom w:val="none" w:sz="0" w:space="0" w:color="auto"/>
        <w:right w:val="none" w:sz="0" w:space="0" w:color="auto"/>
      </w:divBdr>
    </w:div>
    <w:div w:id="825049822">
      <w:bodyDiv w:val="1"/>
      <w:marLeft w:val="0"/>
      <w:marRight w:val="0"/>
      <w:marTop w:val="0"/>
      <w:marBottom w:val="0"/>
      <w:divBdr>
        <w:top w:val="none" w:sz="0" w:space="0" w:color="auto"/>
        <w:left w:val="none" w:sz="0" w:space="0" w:color="auto"/>
        <w:bottom w:val="none" w:sz="0" w:space="0" w:color="auto"/>
        <w:right w:val="none" w:sz="0" w:space="0" w:color="auto"/>
      </w:divBdr>
    </w:div>
    <w:div w:id="839271516">
      <w:bodyDiv w:val="1"/>
      <w:marLeft w:val="0"/>
      <w:marRight w:val="0"/>
      <w:marTop w:val="0"/>
      <w:marBottom w:val="0"/>
      <w:divBdr>
        <w:top w:val="none" w:sz="0" w:space="0" w:color="auto"/>
        <w:left w:val="none" w:sz="0" w:space="0" w:color="auto"/>
        <w:bottom w:val="none" w:sz="0" w:space="0" w:color="auto"/>
        <w:right w:val="none" w:sz="0" w:space="0" w:color="auto"/>
      </w:divBdr>
    </w:div>
    <w:div w:id="849678193">
      <w:bodyDiv w:val="1"/>
      <w:marLeft w:val="0"/>
      <w:marRight w:val="0"/>
      <w:marTop w:val="0"/>
      <w:marBottom w:val="0"/>
      <w:divBdr>
        <w:top w:val="none" w:sz="0" w:space="0" w:color="auto"/>
        <w:left w:val="none" w:sz="0" w:space="0" w:color="auto"/>
        <w:bottom w:val="none" w:sz="0" w:space="0" w:color="auto"/>
        <w:right w:val="none" w:sz="0" w:space="0" w:color="auto"/>
      </w:divBdr>
    </w:div>
    <w:div w:id="867909963">
      <w:bodyDiv w:val="1"/>
      <w:marLeft w:val="0"/>
      <w:marRight w:val="0"/>
      <w:marTop w:val="0"/>
      <w:marBottom w:val="0"/>
      <w:divBdr>
        <w:top w:val="none" w:sz="0" w:space="0" w:color="auto"/>
        <w:left w:val="none" w:sz="0" w:space="0" w:color="auto"/>
        <w:bottom w:val="none" w:sz="0" w:space="0" w:color="auto"/>
        <w:right w:val="none" w:sz="0" w:space="0" w:color="auto"/>
      </w:divBdr>
    </w:div>
    <w:div w:id="887304070">
      <w:bodyDiv w:val="1"/>
      <w:marLeft w:val="0"/>
      <w:marRight w:val="0"/>
      <w:marTop w:val="0"/>
      <w:marBottom w:val="0"/>
      <w:divBdr>
        <w:top w:val="none" w:sz="0" w:space="0" w:color="auto"/>
        <w:left w:val="none" w:sz="0" w:space="0" w:color="auto"/>
        <w:bottom w:val="none" w:sz="0" w:space="0" w:color="auto"/>
        <w:right w:val="none" w:sz="0" w:space="0" w:color="auto"/>
      </w:divBdr>
    </w:div>
    <w:div w:id="919095778">
      <w:bodyDiv w:val="1"/>
      <w:marLeft w:val="0"/>
      <w:marRight w:val="0"/>
      <w:marTop w:val="0"/>
      <w:marBottom w:val="0"/>
      <w:divBdr>
        <w:top w:val="none" w:sz="0" w:space="0" w:color="auto"/>
        <w:left w:val="none" w:sz="0" w:space="0" w:color="auto"/>
        <w:bottom w:val="none" w:sz="0" w:space="0" w:color="auto"/>
        <w:right w:val="none" w:sz="0" w:space="0" w:color="auto"/>
      </w:divBdr>
    </w:div>
    <w:div w:id="927079228">
      <w:bodyDiv w:val="1"/>
      <w:marLeft w:val="0"/>
      <w:marRight w:val="0"/>
      <w:marTop w:val="0"/>
      <w:marBottom w:val="0"/>
      <w:divBdr>
        <w:top w:val="none" w:sz="0" w:space="0" w:color="auto"/>
        <w:left w:val="none" w:sz="0" w:space="0" w:color="auto"/>
        <w:bottom w:val="none" w:sz="0" w:space="0" w:color="auto"/>
        <w:right w:val="none" w:sz="0" w:space="0" w:color="auto"/>
      </w:divBdr>
    </w:div>
    <w:div w:id="954630020">
      <w:bodyDiv w:val="1"/>
      <w:marLeft w:val="0"/>
      <w:marRight w:val="0"/>
      <w:marTop w:val="0"/>
      <w:marBottom w:val="0"/>
      <w:divBdr>
        <w:top w:val="none" w:sz="0" w:space="0" w:color="auto"/>
        <w:left w:val="none" w:sz="0" w:space="0" w:color="auto"/>
        <w:bottom w:val="none" w:sz="0" w:space="0" w:color="auto"/>
        <w:right w:val="none" w:sz="0" w:space="0" w:color="auto"/>
      </w:divBdr>
    </w:div>
    <w:div w:id="968780236">
      <w:bodyDiv w:val="1"/>
      <w:marLeft w:val="0"/>
      <w:marRight w:val="0"/>
      <w:marTop w:val="0"/>
      <w:marBottom w:val="0"/>
      <w:divBdr>
        <w:top w:val="none" w:sz="0" w:space="0" w:color="auto"/>
        <w:left w:val="none" w:sz="0" w:space="0" w:color="auto"/>
        <w:bottom w:val="none" w:sz="0" w:space="0" w:color="auto"/>
        <w:right w:val="none" w:sz="0" w:space="0" w:color="auto"/>
      </w:divBdr>
    </w:div>
    <w:div w:id="1013532835">
      <w:bodyDiv w:val="1"/>
      <w:marLeft w:val="0"/>
      <w:marRight w:val="0"/>
      <w:marTop w:val="0"/>
      <w:marBottom w:val="0"/>
      <w:divBdr>
        <w:top w:val="none" w:sz="0" w:space="0" w:color="auto"/>
        <w:left w:val="none" w:sz="0" w:space="0" w:color="auto"/>
        <w:bottom w:val="none" w:sz="0" w:space="0" w:color="auto"/>
        <w:right w:val="none" w:sz="0" w:space="0" w:color="auto"/>
      </w:divBdr>
    </w:div>
    <w:div w:id="1033115603">
      <w:bodyDiv w:val="1"/>
      <w:marLeft w:val="0"/>
      <w:marRight w:val="0"/>
      <w:marTop w:val="0"/>
      <w:marBottom w:val="0"/>
      <w:divBdr>
        <w:top w:val="none" w:sz="0" w:space="0" w:color="auto"/>
        <w:left w:val="none" w:sz="0" w:space="0" w:color="auto"/>
        <w:bottom w:val="none" w:sz="0" w:space="0" w:color="auto"/>
        <w:right w:val="none" w:sz="0" w:space="0" w:color="auto"/>
      </w:divBdr>
    </w:div>
    <w:div w:id="1033968298">
      <w:bodyDiv w:val="1"/>
      <w:marLeft w:val="0"/>
      <w:marRight w:val="0"/>
      <w:marTop w:val="0"/>
      <w:marBottom w:val="0"/>
      <w:divBdr>
        <w:top w:val="none" w:sz="0" w:space="0" w:color="auto"/>
        <w:left w:val="none" w:sz="0" w:space="0" w:color="auto"/>
        <w:bottom w:val="none" w:sz="0" w:space="0" w:color="auto"/>
        <w:right w:val="none" w:sz="0" w:space="0" w:color="auto"/>
      </w:divBdr>
    </w:div>
    <w:div w:id="1040782525">
      <w:bodyDiv w:val="1"/>
      <w:marLeft w:val="0"/>
      <w:marRight w:val="0"/>
      <w:marTop w:val="0"/>
      <w:marBottom w:val="0"/>
      <w:divBdr>
        <w:top w:val="none" w:sz="0" w:space="0" w:color="auto"/>
        <w:left w:val="none" w:sz="0" w:space="0" w:color="auto"/>
        <w:bottom w:val="none" w:sz="0" w:space="0" w:color="auto"/>
        <w:right w:val="none" w:sz="0" w:space="0" w:color="auto"/>
      </w:divBdr>
    </w:div>
    <w:div w:id="1051686682">
      <w:bodyDiv w:val="1"/>
      <w:marLeft w:val="0"/>
      <w:marRight w:val="0"/>
      <w:marTop w:val="0"/>
      <w:marBottom w:val="0"/>
      <w:divBdr>
        <w:top w:val="none" w:sz="0" w:space="0" w:color="auto"/>
        <w:left w:val="none" w:sz="0" w:space="0" w:color="auto"/>
        <w:bottom w:val="none" w:sz="0" w:space="0" w:color="auto"/>
        <w:right w:val="none" w:sz="0" w:space="0" w:color="auto"/>
      </w:divBdr>
    </w:div>
    <w:div w:id="1069579470">
      <w:bodyDiv w:val="1"/>
      <w:marLeft w:val="0"/>
      <w:marRight w:val="0"/>
      <w:marTop w:val="0"/>
      <w:marBottom w:val="0"/>
      <w:divBdr>
        <w:top w:val="none" w:sz="0" w:space="0" w:color="auto"/>
        <w:left w:val="none" w:sz="0" w:space="0" w:color="auto"/>
        <w:bottom w:val="none" w:sz="0" w:space="0" w:color="auto"/>
        <w:right w:val="none" w:sz="0" w:space="0" w:color="auto"/>
      </w:divBdr>
    </w:div>
    <w:div w:id="1076786423">
      <w:bodyDiv w:val="1"/>
      <w:marLeft w:val="0"/>
      <w:marRight w:val="0"/>
      <w:marTop w:val="0"/>
      <w:marBottom w:val="0"/>
      <w:divBdr>
        <w:top w:val="none" w:sz="0" w:space="0" w:color="auto"/>
        <w:left w:val="none" w:sz="0" w:space="0" w:color="auto"/>
        <w:bottom w:val="none" w:sz="0" w:space="0" w:color="auto"/>
        <w:right w:val="none" w:sz="0" w:space="0" w:color="auto"/>
      </w:divBdr>
    </w:div>
    <w:div w:id="1083646653">
      <w:bodyDiv w:val="1"/>
      <w:marLeft w:val="0"/>
      <w:marRight w:val="0"/>
      <w:marTop w:val="0"/>
      <w:marBottom w:val="0"/>
      <w:divBdr>
        <w:top w:val="none" w:sz="0" w:space="0" w:color="auto"/>
        <w:left w:val="none" w:sz="0" w:space="0" w:color="auto"/>
        <w:bottom w:val="none" w:sz="0" w:space="0" w:color="auto"/>
        <w:right w:val="none" w:sz="0" w:space="0" w:color="auto"/>
      </w:divBdr>
    </w:div>
    <w:div w:id="1097944961">
      <w:bodyDiv w:val="1"/>
      <w:marLeft w:val="0"/>
      <w:marRight w:val="0"/>
      <w:marTop w:val="0"/>
      <w:marBottom w:val="0"/>
      <w:divBdr>
        <w:top w:val="none" w:sz="0" w:space="0" w:color="auto"/>
        <w:left w:val="none" w:sz="0" w:space="0" w:color="auto"/>
        <w:bottom w:val="none" w:sz="0" w:space="0" w:color="auto"/>
        <w:right w:val="none" w:sz="0" w:space="0" w:color="auto"/>
      </w:divBdr>
    </w:div>
    <w:div w:id="1166818392">
      <w:bodyDiv w:val="1"/>
      <w:marLeft w:val="0"/>
      <w:marRight w:val="0"/>
      <w:marTop w:val="0"/>
      <w:marBottom w:val="0"/>
      <w:divBdr>
        <w:top w:val="none" w:sz="0" w:space="0" w:color="auto"/>
        <w:left w:val="none" w:sz="0" w:space="0" w:color="auto"/>
        <w:bottom w:val="none" w:sz="0" w:space="0" w:color="auto"/>
        <w:right w:val="none" w:sz="0" w:space="0" w:color="auto"/>
      </w:divBdr>
    </w:div>
    <w:div w:id="1180971010">
      <w:bodyDiv w:val="1"/>
      <w:marLeft w:val="0"/>
      <w:marRight w:val="0"/>
      <w:marTop w:val="0"/>
      <w:marBottom w:val="0"/>
      <w:divBdr>
        <w:top w:val="none" w:sz="0" w:space="0" w:color="auto"/>
        <w:left w:val="none" w:sz="0" w:space="0" w:color="auto"/>
        <w:bottom w:val="none" w:sz="0" w:space="0" w:color="auto"/>
        <w:right w:val="none" w:sz="0" w:space="0" w:color="auto"/>
      </w:divBdr>
    </w:div>
    <w:div w:id="1218929656">
      <w:bodyDiv w:val="1"/>
      <w:marLeft w:val="0"/>
      <w:marRight w:val="0"/>
      <w:marTop w:val="0"/>
      <w:marBottom w:val="0"/>
      <w:divBdr>
        <w:top w:val="none" w:sz="0" w:space="0" w:color="auto"/>
        <w:left w:val="none" w:sz="0" w:space="0" w:color="auto"/>
        <w:bottom w:val="none" w:sz="0" w:space="0" w:color="auto"/>
        <w:right w:val="none" w:sz="0" w:space="0" w:color="auto"/>
      </w:divBdr>
    </w:div>
    <w:div w:id="1237134316">
      <w:bodyDiv w:val="1"/>
      <w:marLeft w:val="0"/>
      <w:marRight w:val="0"/>
      <w:marTop w:val="0"/>
      <w:marBottom w:val="0"/>
      <w:divBdr>
        <w:top w:val="none" w:sz="0" w:space="0" w:color="auto"/>
        <w:left w:val="none" w:sz="0" w:space="0" w:color="auto"/>
        <w:bottom w:val="none" w:sz="0" w:space="0" w:color="auto"/>
        <w:right w:val="none" w:sz="0" w:space="0" w:color="auto"/>
      </w:divBdr>
    </w:div>
    <w:div w:id="1248146954">
      <w:bodyDiv w:val="1"/>
      <w:marLeft w:val="0"/>
      <w:marRight w:val="0"/>
      <w:marTop w:val="0"/>
      <w:marBottom w:val="0"/>
      <w:divBdr>
        <w:top w:val="none" w:sz="0" w:space="0" w:color="auto"/>
        <w:left w:val="none" w:sz="0" w:space="0" w:color="auto"/>
        <w:bottom w:val="none" w:sz="0" w:space="0" w:color="auto"/>
        <w:right w:val="none" w:sz="0" w:space="0" w:color="auto"/>
      </w:divBdr>
    </w:div>
    <w:div w:id="1276868500">
      <w:bodyDiv w:val="1"/>
      <w:marLeft w:val="0"/>
      <w:marRight w:val="0"/>
      <w:marTop w:val="0"/>
      <w:marBottom w:val="0"/>
      <w:divBdr>
        <w:top w:val="none" w:sz="0" w:space="0" w:color="auto"/>
        <w:left w:val="none" w:sz="0" w:space="0" w:color="auto"/>
        <w:bottom w:val="none" w:sz="0" w:space="0" w:color="auto"/>
        <w:right w:val="none" w:sz="0" w:space="0" w:color="auto"/>
      </w:divBdr>
    </w:div>
    <w:div w:id="1319461658">
      <w:bodyDiv w:val="1"/>
      <w:marLeft w:val="0"/>
      <w:marRight w:val="0"/>
      <w:marTop w:val="0"/>
      <w:marBottom w:val="0"/>
      <w:divBdr>
        <w:top w:val="none" w:sz="0" w:space="0" w:color="auto"/>
        <w:left w:val="none" w:sz="0" w:space="0" w:color="auto"/>
        <w:bottom w:val="none" w:sz="0" w:space="0" w:color="auto"/>
        <w:right w:val="none" w:sz="0" w:space="0" w:color="auto"/>
      </w:divBdr>
    </w:div>
    <w:div w:id="1324704815">
      <w:bodyDiv w:val="1"/>
      <w:marLeft w:val="0"/>
      <w:marRight w:val="0"/>
      <w:marTop w:val="0"/>
      <w:marBottom w:val="0"/>
      <w:divBdr>
        <w:top w:val="none" w:sz="0" w:space="0" w:color="auto"/>
        <w:left w:val="none" w:sz="0" w:space="0" w:color="auto"/>
        <w:bottom w:val="none" w:sz="0" w:space="0" w:color="auto"/>
        <w:right w:val="none" w:sz="0" w:space="0" w:color="auto"/>
      </w:divBdr>
    </w:div>
    <w:div w:id="1364944786">
      <w:bodyDiv w:val="1"/>
      <w:marLeft w:val="0"/>
      <w:marRight w:val="0"/>
      <w:marTop w:val="0"/>
      <w:marBottom w:val="0"/>
      <w:divBdr>
        <w:top w:val="none" w:sz="0" w:space="0" w:color="auto"/>
        <w:left w:val="none" w:sz="0" w:space="0" w:color="auto"/>
        <w:bottom w:val="none" w:sz="0" w:space="0" w:color="auto"/>
        <w:right w:val="none" w:sz="0" w:space="0" w:color="auto"/>
      </w:divBdr>
    </w:div>
    <w:div w:id="1369839088">
      <w:bodyDiv w:val="1"/>
      <w:marLeft w:val="0"/>
      <w:marRight w:val="0"/>
      <w:marTop w:val="0"/>
      <w:marBottom w:val="0"/>
      <w:divBdr>
        <w:top w:val="none" w:sz="0" w:space="0" w:color="auto"/>
        <w:left w:val="none" w:sz="0" w:space="0" w:color="auto"/>
        <w:bottom w:val="none" w:sz="0" w:space="0" w:color="auto"/>
        <w:right w:val="none" w:sz="0" w:space="0" w:color="auto"/>
      </w:divBdr>
    </w:div>
    <w:div w:id="1372808295">
      <w:bodyDiv w:val="1"/>
      <w:marLeft w:val="0"/>
      <w:marRight w:val="0"/>
      <w:marTop w:val="0"/>
      <w:marBottom w:val="0"/>
      <w:divBdr>
        <w:top w:val="none" w:sz="0" w:space="0" w:color="auto"/>
        <w:left w:val="none" w:sz="0" w:space="0" w:color="auto"/>
        <w:bottom w:val="none" w:sz="0" w:space="0" w:color="auto"/>
        <w:right w:val="none" w:sz="0" w:space="0" w:color="auto"/>
      </w:divBdr>
    </w:div>
    <w:div w:id="1373192769">
      <w:bodyDiv w:val="1"/>
      <w:marLeft w:val="0"/>
      <w:marRight w:val="0"/>
      <w:marTop w:val="0"/>
      <w:marBottom w:val="0"/>
      <w:divBdr>
        <w:top w:val="none" w:sz="0" w:space="0" w:color="auto"/>
        <w:left w:val="none" w:sz="0" w:space="0" w:color="auto"/>
        <w:bottom w:val="none" w:sz="0" w:space="0" w:color="auto"/>
        <w:right w:val="none" w:sz="0" w:space="0" w:color="auto"/>
      </w:divBdr>
    </w:div>
    <w:div w:id="1377045983">
      <w:bodyDiv w:val="1"/>
      <w:marLeft w:val="0"/>
      <w:marRight w:val="0"/>
      <w:marTop w:val="0"/>
      <w:marBottom w:val="0"/>
      <w:divBdr>
        <w:top w:val="none" w:sz="0" w:space="0" w:color="auto"/>
        <w:left w:val="none" w:sz="0" w:space="0" w:color="auto"/>
        <w:bottom w:val="none" w:sz="0" w:space="0" w:color="auto"/>
        <w:right w:val="none" w:sz="0" w:space="0" w:color="auto"/>
      </w:divBdr>
    </w:div>
    <w:div w:id="1384794286">
      <w:bodyDiv w:val="1"/>
      <w:marLeft w:val="0"/>
      <w:marRight w:val="0"/>
      <w:marTop w:val="0"/>
      <w:marBottom w:val="0"/>
      <w:divBdr>
        <w:top w:val="none" w:sz="0" w:space="0" w:color="auto"/>
        <w:left w:val="none" w:sz="0" w:space="0" w:color="auto"/>
        <w:bottom w:val="none" w:sz="0" w:space="0" w:color="auto"/>
        <w:right w:val="none" w:sz="0" w:space="0" w:color="auto"/>
      </w:divBdr>
    </w:div>
    <w:div w:id="1407996577">
      <w:bodyDiv w:val="1"/>
      <w:marLeft w:val="0"/>
      <w:marRight w:val="0"/>
      <w:marTop w:val="0"/>
      <w:marBottom w:val="0"/>
      <w:divBdr>
        <w:top w:val="none" w:sz="0" w:space="0" w:color="auto"/>
        <w:left w:val="none" w:sz="0" w:space="0" w:color="auto"/>
        <w:bottom w:val="none" w:sz="0" w:space="0" w:color="auto"/>
        <w:right w:val="none" w:sz="0" w:space="0" w:color="auto"/>
      </w:divBdr>
    </w:div>
    <w:div w:id="1430542652">
      <w:bodyDiv w:val="1"/>
      <w:marLeft w:val="0"/>
      <w:marRight w:val="0"/>
      <w:marTop w:val="0"/>
      <w:marBottom w:val="0"/>
      <w:divBdr>
        <w:top w:val="none" w:sz="0" w:space="0" w:color="auto"/>
        <w:left w:val="none" w:sz="0" w:space="0" w:color="auto"/>
        <w:bottom w:val="none" w:sz="0" w:space="0" w:color="auto"/>
        <w:right w:val="none" w:sz="0" w:space="0" w:color="auto"/>
      </w:divBdr>
    </w:div>
    <w:div w:id="1444500988">
      <w:bodyDiv w:val="1"/>
      <w:marLeft w:val="0"/>
      <w:marRight w:val="0"/>
      <w:marTop w:val="0"/>
      <w:marBottom w:val="0"/>
      <w:divBdr>
        <w:top w:val="none" w:sz="0" w:space="0" w:color="auto"/>
        <w:left w:val="none" w:sz="0" w:space="0" w:color="auto"/>
        <w:bottom w:val="none" w:sz="0" w:space="0" w:color="auto"/>
        <w:right w:val="none" w:sz="0" w:space="0" w:color="auto"/>
      </w:divBdr>
    </w:div>
    <w:div w:id="1444886913">
      <w:bodyDiv w:val="1"/>
      <w:marLeft w:val="0"/>
      <w:marRight w:val="0"/>
      <w:marTop w:val="0"/>
      <w:marBottom w:val="0"/>
      <w:divBdr>
        <w:top w:val="none" w:sz="0" w:space="0" w:color="auto"/>
        <w:left w:val="none" w:sz="0" w:space="0" w:color="auto"/>
        <w:bottom w:val="none" w:sz="0" w:space="0" w:color="auto"/>
        <w:right w:val="none" w:sz="0" w:space="0" w:color="auto"/>
      </w:divBdr>
    </w:div>
    <w:div w:id="1462921831">
      <w:bodyDiv w:val="1"/>
      <w:marLeft w:val="0"/>
      <w:marRight w:val="0"/>
      <w:marTop w:val="0"/>
      <w:marBottom w:val="0"/>
      <w:divBdr>
        <w:top w:val="none" w:sz="0" w:space="0" w:color="auto"/>
        <w:left w:val="none" w:sz="0" w:space="0" w:color="auto"/>
        <w:bottom w:val="none" w:sz="0" w:space="0" w:color="auto"/>
        <w:right w:val="none" w:sz="0" w:space="0" w:color="auto"/>
      </w:divBdr>
    </w:div>
    <w:div w:id="1516994195">
      <w:bodyDiv w:val="1"/>
      <w:marLeft w:val="0"/>
      <w:marRight w:val="0"/>
      <w:marTop w:val="0"/>
      <w:marBottom w:val="0"/>
      <w:divBdr>
        <w:top w:val="none" w:sz="0" w:space="0" w:color="auto"/>
        <w:left w:val="none" w:sz="0" w:space="0" w:color="auto"/>
        <w:bottom w:val="none" w:sz="0" w:space="0" w:color="auto"/>
        <w:right w:val="none" w:sz="0" w:space="0" w:color="auto"/>
      </w:divBdr>
    </w:div>
    <w:div w:id="1518739385">
      <w:bodyDiv w:val="1"/>
      <w:marLeft w:val="0"/>
      <w:marRight w:val="0"/>
      <w:marTop w:val="0"/>
      <w:marBottom w:val="0"/>
      <w:divBdr>
        <w:top w:val="none" w:sz="0" w:space="0" w:color="auto"/>
        <w:left w:val="none" w:sz="0" w:space="0" w:color="auto"/>
        <w:bottom w:val="none" w:sz="0" w:space="0" w:color="auto"/>
        <w:right w:val="none" w:sz="0" w:space="0" w:color="auto"/>
      </w:divBdr>
    </w:div>
    <w:div w:id="1520117220">
      <w:bodyDiv w:val="1"/>
      <w:marLeft w:val="0"/>
      <w:marRight w:val="0"/>
      <w:marTop w:val="0"/>
      <w:marBottom w:val="0"/>
      <w:divBdr>
        <w:top w:val="none" w:sz="0" w:space="0" w:color="auto"/>
        <w:left w:val="none" w:sz="0" w:space="0" w:color="auto"/>
        <w:bottom w:val="none" w:sz="0" w:space="0" w:color="auto"/>
        <w:right w:val="none" w:sz="0" w:space="0" w:color="auto"/>
      </w:divBdr>
    </w:div>
    <w:div w:id="1527134211">
      <w:bodyDiv w:val="1"/>
      <w:marLeft w:val="0"/>
      <w:marRight w:val="0"/>
      <w:marTop w:val="0"/>
      <w:marBottom w:val="0"/>
      <w:divBdr>
        <w:top w:val="none" w:sz="0" w:space="0" w:color="auto"/>
        <w:left w:val="none" w:sz="0" w:space="0" w:color="auto"/>
        <w:bottom w:val="none" w:sz="0" w:space="0" w:color="auto"/>
        <w:right w:val="none" w:sz="0" w:space="0" w:color="auto"/>
      </w:divBdr>
    </w:div>
    <w:div w:id="1558080834">
      <w:bodyDiv w:val="1"/>
      <w:marLeft w:val="0"/>
      <w:marRight w:val="0"/>
      <w:marTop w:val="0"/>
      <w:marBottom w:val="0"/>
      <w:divBdr>
        <w:top w:val="none" w:sz="0" w:space="0" w:color="auto"/>
        <w:left w:val="none" w:sz="0" w:space="0" w:color="auto"/>
        <w:bottom w:val="none" w:sz="0" w:space="0" w:color="auto"/>
        <w:right w:val="none" w:sz="0" w:space="0" w:color="auto"/>
      </w:divBdr>
    </w:div>
    <w:div w:id="1566335428">
      <w:bodyDiv w:val="1"/>
      <w:marLeft w:val="0"/>
      <w:marRight w:val="0"/>
      <w:marTop w:val="0"/>
      <w:marBottom w:val="0"/>
      <w:divBdr>
        <w:top w:val="none" w:sz="0" w:space="0" w:color="auto"/>
        <w:left w:val="none" w:sz="0" w:space="0" w:color="auto"/>
        <w:bottom w:val="none" w:sz="0" w:space="0" w:color="auto"/>
        <w:right w:val="none" w:sz="0" w:space="0" w:color="auto"/>
      </w:divBdr>
    </w:div>
    <w:div w:id="1569268820">
      <w:bodyDiv w:val="1"/>
      <w:marLeft w:val="0"/>
      <w:marRight w:val="0"/>
      <w:marTop w:val="0"/>
      <w:marBottom w:val="0"/>
      <w:divBdr>
        <w:top w:val="none" w:sz="0" w:space="0" w:color="auto"/>
        <w:left w:val="none" w:sz="0" w:space="0" w:color="auto"/>
        <w:bottom w:val="none" w:sz="0" w:space="0" w:color="auto"/>
        <w:right w:val="none" w:sz="0" w:space="0" w:color="auto"/>
      </w:divBdr>
    </w:div>
    <w:div w:id="1597403369">
      <w:bodyDiv w:val="1"/>
      <w:marLeft w:val="0"/>
      <w:marRight w:val="0"/>
      <w:marTop w:val="0"/>
      <w:marBottom w:val="0"/>
      <w:divBdr>
        <w:top w:val="none" w:sz="0" w:space="0" w:color="auto"/>
        <w:left w:val="none" w:sz="0" w:space="0" w:color="auto"/>
        <w:bottom w:val="none" w:sz="0" w:space="0" w:color="auto"/>
        <w:right w:val="none" w:sz="0" w:space="0" w:color="auto"/>
      </w:divBdr>
    </w:div>
    <w:div w:id="1605382586">
      <w:bodyDiv w:val="1"/>
      <w:marLeft w:val="0"/>
      <w:marRight w:val="0"/>
      <w:marTop w:val="0"/>
      <w:marBottom w:val="0"/>
      <w:divBdr>
        <w:top w:val="none" w:sz="0" w:space="0" w:color="auto"/>
        <w:left w:val="none" w:sz="0" w:space="0" w:color="auto"/>
        <w:bottom w:val="none" w:sz="0" w:space="0" w:color="auto"/>
        <w:right w:val="none" w:sz="0" w:space="0" w:color="auto"/>
      </w:divBdr>
    </w:div>
    <w:div w:id="1608154588">
      <w:bodyDiv w:val="1"/>
      <w:marLeft w:val="0"/>
      <w:marRight w:val="0"/>
      <w:marTop w:val="0"/>
      <w:marBottom w:val="0"/>
      <w:divBdr>
        <w:top w:val="none" w:sz="0" w:space="0" w:color="auto"/>
        <w:left w:val="none" w:sz="0" w:space="0" w:color="auto"/>
        <w:bottom w:val="none" w:sz="0" w:space="0" w:color="auto"/>
        <w:right w:val="none" w:sz="0" w:space="0" w:color="auto"/>
      </w:divBdr>
    </w:div>
    <w:div w:id="1637368110">
      <w:bodyDiv w:val="1"/>
      <w:marLeft w:val="0"/>
      <w:marRight w:val="0"/>
      <w:marTop w:val="0"/>
      <w:marBottom w:val="0"/>
      <w:divBdr>
        <w:top w:val="none" w:sz="0" w:space="0" w:color="auto"/>
        <w:left w:val="none" w:sz="0" w:space="0" w:color="auto"/>
        <w:bottom w:val="none" w:sz="0" w:space="0" w:color="auto"/>
        <w:right w:val="none" w:sz="0" w:space="0" w:color="auto"/>
      </w:divBdr>
    </w:div>
    <w:div w:id="1639455262">
      <w:bodyDiv w:val="1"/>
      <w:marLeft w:val="0"/>
      <w:marRight w:val="0"/>
      <w:marTop w:val="0"/>
      <w:marBottom w:val="0"/>
      <w:divBdr>
        <w:top w:val="none" w:sz="0" w:space="0" w:color="auto"/>
        <w:left w:val="none" w:sz="0" w:space="0" w:color="auto"/>
        <w:bottom w:val="none" w:sz="0" w:space="0" w:color="auto"/>
        <w:right w:val="none" w:sz="0" w:space="0" w:color="auto"/>
      </w:divBdr>
    </w:div>
    <w:div w:id="1640457338">
      <w:bodyDiv w:val="1"/>
      <w:marLeft w:val="0"/>
      <w:marRight w:val="0"/>
      <w:marTop w:val="0"/>
      <w:marBottom w:val="0"/>
      <w:divBdr>
        <w:top w:val="none" w:sz="0" w:space="0" w:color="auto"/>
        <w:left w:val="none" w:sz="0" w:space="0" w:color="auto"/>
        <w:bottom w:val="none" w:sz="0" w:space="0" w:color="auto"/>
        <w:right w:val="none" w:sz="0" w:space="0" w:color="auto"/>
      </w:divBdr>
    </w:div>
    <w:div w:id="1677341092">
      <w:bodyDiv w:val="1"/>
      <w:marLeft w:val="0"/>
      <w:marRight w:val="0"/>
      <w:marTop w:val="0"/>
      <w:marBottom w:val="0"/>
      <w:divBdr>
        <w:top w:val="none" w:sz="0" w:space="0" w:color="auto"/>
        <w:left w:val="none" w:sz="0" w:space="0" w:color="auto"/>
        <w:bottom w:val="none" w:sz="0" w:space="0" w:color="auto"/>
        <w:right w:val="none" w:sz="0" w:space="0" w:color="auto"/>
      </w:divBdr>
    </w:div>
    <w:div w:id="1700083631">
      <w:bodyDiv w:val="1"/>
      <w:marLeft w:val="0"/>
      <w:marRight w:val="0"/>
      <w:marTop w:val="0"/>
      <w:marBottom w:val="0"/>
      <w:divBdr>
        <w:top w:val="none" w:sz="0" w:space="0" w:color="auto"/>
        <w:left w:val="none" w:sz="0" w:space="0" w:color="auto"/>
        <w:bottom w:val="none" w:sz="0" w:space="0" w:color="auto"/>
        <w:right w:val="none" w:sz="0" w:space="0" w:color="auto"/>
      </w:divBdr>
    </w:div>
    <w:div w:id="1704406361">
      <w:bodyDiv w:val="1"/>
      <w:marLeft w:val="0"/>
      <w:marRight w:val="0"/>
      <w:marTop w:val="0"/>
      <w:marBottom w:val="0"/>
      <w:divBdr>
        <w:top w:val="none" w:sz="0" w:space="0" w:color="auto"/>
        <w:left w:val="none" w:sz="0" w:space="0" w:color="auto"/>
        <w:bottom w:val="none" w:sz="0" w:space="0" w:color="auto"/>
        <w:right w:val="none" w:sz="0" w:space="0" w:color="auto"/>
      </w:divBdr>
    </w:div>
    <w:div w:id="1735665806">
      <w:bodyDiv w:val="1"/>
      <w:marLeft w:val="0"/>
      <w:marRight w:val="0"/>
      <w:marTop w:val="0"/>
      <w:marBottom w:val="0"/>
      <w:divBdr>
        <w:top w:val="none" w:sz="0" w:space="0" w:color="auto"/>
        <w:left w:val="none" w:sz="0" w:space="0" w:color="auto"/>
        <w:bottom w:val="none" w:sz="0" w:space="0" w:color="auto"/>
        <w:right w:val="none" w:sz="0" w:space="0" w:color="auto"/>
      </w:divBdr>
    </w:div>
    <w:div w:id="1759860368">
      <w:bodyDiv w:val="1"/>
      <w:marLeft w:val="0"/>
      <w:marRight w:val="0"/>
      <w:marTop w:val="0"/>
      <w:marBottom w:val="0"/>
      <w:divBdr>
        <w:top w:val="none" w:sz="0" w:space="0" w:color="auto"/>
        <w:left w:val="none" w:sz="0" w:space="0" w:color="auto"/>
        <w:bottom w:val="none" w:sz="0" w:space="0" w:color="auto"/>
        <w:right w:val="none" w:sz="0" w:space="0" w:color="auto"/>
      </w:divBdr>
    </w:div>
    <w:div w:id="1782529168">
      <w:bodyDiv w:val="1"/>
      <w:marLeft w:val="0"/>
      <w:marRight w:val="0"/>
      <w:marTop w:val="0"/>
      <w:marBottom w:val="0"/>
      <w:divBdr>
        <w:top w:val="none" w:sz="0" w:space="0" w:color="auto"/>
        <w:left w:val="none" w:sz="0" w:space="0" w:color="auto"/>
        <w:bottom w:val="none" w:sz="0" w:space="0" w:color="auto"/>
        <w:right w:val="none" w:sz="0" w:space="0" w:color="auto"/>
      </w:divBdr>
    </w:div>
    <w:div w:id="1821002542">
      <w:bodyDiv w:val="1"/>
      <w:marLeft w:val="0"/>
      <w:marRight w:val="0"/>
      <w:marTop w:val="0"/>
      <w:marBottom w:val="0"/>
      <w:divBdr>
        <w:top w:val="none" w:sz="0" w:space="0" w:color="auto"/>
        <w:left w:val="none" w:sz="0" w:space="0" w:color="auto"/>
        <w:bottom w:val="none" w:sz="0" w:space="0" w:color="auto"/>
        <w:right w:val="none" w:sz="0" w:space="0" w:color="auto"/>
      </w:divBdr>
    </w:div>
    <w:div w:id="1824274943">
      <w:bodyDiv w:val="1"/>
      <w:marLeft w:val="0"/>
      <w:marRight w:val="0"/>
      <w:marTop w:val="0"/>
      <w:marBottom w:val="0"/>
      <w:divBdr>
        <w:top w:val="none" w:sz="0" w:space="0" w:color="auto"/>
        <w:left w:val="none" w:sz="0" w:space="0" w:color="auto"/>
        <w:bottom w:val="none" w:sz="0" w:space="0" w:color="auto"/>
        <w:right w:val="none" w:sz="0" w:space="0" w:color="auto"/>
      </w:divBdr>
      <w:divsChild>
        <w:div w:id="490944869">
          <w:marLeft w:val="0"/>
          <w:marRight w:val="0"/>
          <w:marTop w:val="0"/>
          <w:marBottom w:val="0"/>
          <w:divBdr>
            <w:top w:val="none" w:sz="0" w:space="0" w:color="auto"/>
            <w:left w:val="none" w:sz="0" w:space="0" w:color="auto"/>
            <w:bottom w:val="none" w:sz="0" w:space="0" w:color="auto"/>
            <w:right w:val="none" w:sz="0" w:space="0" w:color="auto"/>
          </w:divBdr>
        </w:div>
        <w:div w:id="1885870335">
          <w:marLeft w:val="0"/>
          <w:marRight w:val="0"/>
          <w:marTop w:val="0"/>
          <w:marBottom w:val="0"/>
          <w:divBdr>
            <w:top w:val="none" w:sz="0" w:space="0" w:color="auto"/>
            <w:left w:val="none" w:sz="0" w:space="0" w:color="auto"/>
            <w:bottom w:val="none" w:sz="0" w:space="0" w:color="auto"/>
            <w:right w:val="none" w:sz="0" w:space="0" w:color="auto"/>
          </w:divBdr>
        </w:div>
        <w:div w:id="1815217005">
          <w:marLeft w:val="0"/>
          <w:marRight w:val="0"/>
          <w:marTop w:val="0"/>
          <w:marBottom w:val="0"/>
          <w:divBdr>
            <w:top w:val="none" w:sz="0" w:space="0" w:color="auto"/>
            <w:left w:val="none" w:sz="0" w:space="0" w:color="auto"/>
            <w:bottom w:val="none" w:sz="0" w:space="0" w:color="auto"/>
            <w:right w:val="none" w:sz="0" w:space="0" w:color="auto"/>
          </w:divBdr>
        </w:div>
      </w:divsChild>
    </w:div>
    <w:div w:id="1826389991">
      <w:bodyDiv w:val="1"/>
      <w:marLeft w:val="0"/>
      <w:marRight w:val="0"/>
      <w:marTop w:val="0"/>
      <w:marBottom w:val="0"/>
      <w:divBdr>
        <w:top w:val="none" w:sz="0" w:space="0" w:color="auto"/>
        <w:left w:val="none" w:sz="0" w:space="0" w:color="auto"/>
        <w:bottom w:val="none" w:sz="0" w:space="0" w:color="auto"/>
        <w:right w:val="none" w:sz="0" w:space="0" w:color="auto"/>
      </w:divBdr>
    </w:div>
    <w:div w:id="1835492435">
      <w:bodyDiv w:val="1"/>
      <w:marLeft w:val="0"/>
      <w:marRight w:val="0"/>
      <w:marTop w:val="0"/>
      <w:marBottom w:val="0"/>
      <w:divBdr>
        <w:top w:val="none" w:sz="0" w:space="0" w:color="auto"/>
        <w:left w:val="none" w:sz="0" w:space="0" w:color="auto"/>
        <w:bottom w:val="none" w:sz="0" w:space="0" w:color="auto"/>
        <w:right w:val="none" w:sz="0" w:space="0" w:color="auto"/>
      </w:divBdr>
    </w:div>
    <w:div w:id="1835875402">
      <w:bodyDiv w:val="1"/>
      <w:marLeft w:val="0"/>
      <w:marRight w:val="0"/>
      <w:marTop w:val="0"/>
      <w:marBottom w:val="0"/>
      <w:divBdr>
        <w:top w:val="none" w:sz="0" w:space="0" w:color="auto"/>
        <w:left w:val="none" w:sz="0" w:space="0" w:color="auto"/>
        <w:bottom w:val="none" w:sz="0" w:space="0" w:color="auto"/>
        <w:right w:val="none" w:sz="0" w:space="0" w:color="auto"/>
      </w:divBdr>
    </w:div>
    <w:div w:id="1846550859">
      <w:bodyDiv w:val="1"/>
      <w:marLeft w:val="0"/>
      <w:marRight w:val="0"/>
      <w:marTop w:val="0"/>
      <w:marBottom w:val="0"/>
      <w:divBdr>
        <w:top w:val="none" w:sz="0" w:space="0" w:color="auto"/>
        <w:left w:val="none" w:sz="0" w:space="0" w:color="auto"/>
        <w:bottom w:val="none" w:sz="0" w:space="0" w:color="auto"/>
        <w:right w:val="none" w:sz="0" w:space="0" w:color="auto"/>
      </w:divBdr>
    </w:div>
    <w:div w:id="1848132416">
      <w:bodyDiv w:val="1"/>
      <w:marLeft w:val="0"/>
      <w:marRight w:val="0"/>
      <w:marTop w:val="0"/>
      <w:marBottom w:val="0"/>
      <w:divBdr>
        <w:top w:val="none" w:sz="0" w:space="0" w:color="auto"/>
        <w:left w:val="none" w:sz="0" w:space="0" w:color="auto"/>
        <w:bottom w:val="none" w:sz="0" w:space="0" w:color="auto"/>
        <w:right w:val="none" w:sz="0" w:space="0" w:color="auto"/>
      </w:divBdr>
    </w:div>
    <w:div w:id="1848516597">
      <w:bodyDiv w:val="1"/>
      <w:marLeft w:val="0"/>
      <w:marRight w:val="0"/>
      <w:marTop w:val="0"/>
      <w:marBottom w:val="0"/>
      <w:divBdr>
        <w:top w:val="none" w:sz="0" w:space="0" w:color="auto"/>
        <w:left w:val="none" w:sz="0" w:space="0" w:color="auto"/>
        <w:bottom w:val="none" w:sz="0" w:space="0" w:color="auto"/>
        <w:right w:val="none" w:sz="0" w:space="0" w:color="auto"/>
      </w:divBdr>
    </w:div>
    <w:div w:id="1854226635">
      <w:bodyDiv w:val="1"/>
      <w:marLeft w:val="0"/>
      <w:marRight w:val="0"/>
      <w:marTop w:val="0"/>
      <w:marBottom w:val="0"/>
      <w:divBdr>
        <w:top w:val="none" w:sz="0" w:space="0" w:color="auto"/>
        <w:left w:val="none" w:sz="0" w:space="0" w:color="auto"/>
        <w:bottom w:val="none" w:sz="0" w:space="0" w:color="auto"/>
        <w:right w:val="none" w:sz="0" w:space="0" w:color="auto"/>
      </w:divBdr>
    </w:div>
    <w:div w:id="1857234987">
      <w:bodyDiv w:val="1"/>
      <w:marLeft w:val="0"/>
      <w:marRight w:val="0"/>
      <w:marTop w:val="0"/>
      <w:marBottom w:val="0"/>
      <w:divBdr>
        <w:top w:val="none" w:sz="0" w:space="0" w:color="auto"/>
        <w:left w:val="none" w:sz="0" w:space="0" w:color="auto"/>
        <w:bottom w:val="none" w:sz="0" w:space="0" w:color="auto"/>
        <w:right w:val="none" w:sz="0" w:space="0" w:color="auto"/>
      </w:divBdr>
    </w:div>
    <w:div w:id="1857649900">
      <w:bodyDiv w:val="1"/>
      <w:marLeft w:val="0"/>
      <w:marRight w:val="0"/>
      <w:marTop w:val="0"/>
      <w:marBottom w:val="0"/>
      <w:divBdr>
        <w:top w:val="none" w:sz="0" w:space="0" w:color="auto"/>
        <w:left w:val="none" w:sz="0" w:space="0" w:color="auto"/>
        <w:bottom w:val="none" w:sz="0" w:space="0" w:color="auto"/>
        <w:right w:val="none" w:sz="0" w:space="0" w:color="auto"/>
      </w:divBdr>
    </w:div>
    <w:div w:id="1863324880">
      <w:bodyDiv w:val="1"/>
      <w:marLeft w:val="0"/>
      <w:marRight w:val="0"/>
      <w:marTop w:val="0"/>
      <w:marBottom w:val="0"/>
      <w:divBdr>
        <w:top w:val="none" w:sz="0" w:space="0" w:color="auto"/>
        <w:left w:val="none" w:sz="0" w:space="0" w:color="auto"/>
        <w:bottom w:val="none" w:sz="0" w:space="0" w:color="auto"/>
        <w:right w:val="none" w:sz="0" w:space="0" w:color="auto"/>
      </w:divBdr>
    </w:div>
    <w:div w:id="1901862883">
      <w:bodyDiv w:val="1"/>
      <w:marLeft w:val="0"/>
      <w:marRight w:val="0"/>
      <w:marTop w:val="0"/>
      <w:marBottom w:val="0"/>
      <w:divBdr>
        <w:top w:val="none" w:sz="0" w:space="0" w:color="auto"/>
        <w:left w:val="none" w:sz="0" w:space="0" w:color="auto"/>
        <w:bottom w:val="none" w:sz="0" w:space="0" w:color="auto"/>
        <w:right w:val="none" w:sz="0" w:space="0" w:color="auto"/>
      </w:divBdr>
    </w:div>
    <w:div w:id="1908031418">
      <w:bodyDiv w:val="1"/>
      <w:marLeft w:val="0"/>
      <w:marRight w:val="0"/>
      <w:marTop w:val="0"/>
      <w:marBottom w:val="0"/>
      <w:divBdr>
        <w:top w:val="none" w:sz="0" w:space="0" w:color="auto"/>
        <w:left w:val="none" w:sz="0" w:space="0" w:color="auto"/>
        <w:bottom w:val="none" w:sz="0" w:space="0" w:color="auto"/>
        <w:right w:val="none" w:sz="0" w:space="0" w:color="auto"/>
      </w:divBdr>
    </w:div>
    <w:div w:id="1952933159">
      <w:bodyDiv w:val="1"/>
      <w:marLeft w:val="0"/>
      <w:marRight w:val="0"/>
      <w:marTop w:val="0"/>
      <w:marBottom w:val="0"/>
      <w:divBdr>
        <w:top w:val="none" w:sz="0" w:space="0" w:color="auto"/>
        <w:left w:val="none" w:sz="0" w:space="0" w:color="auto"/>
        <w:bottom w:val="none" w:sz="0" w:space="0" w:color="auto"/>
        <w:right w:val="none" w:sz="0" w:space="0" w:color="auto"/>
      </w:divBdr>
    </w:div>
    <w:div w:id="1965186977">
      <w:bodyDiv w:val="1"/>
      <w:marLeft w:val="0"/>
      <w:marRight w:val="0"/>
      <w:marTop w:val="0"/>
      <w:marBottom w:val="0"/>
      <w:divBdr>
        <w:top w:val="none" w:sz="0" w:space="0" w:color="auto"/>
        <w:left w:val="none" w:sz="0" w:space="0" w:color="auto"/>
        <w:bottom w:val="none" w:sz="0" w:space="0" w:color="auto"/>
        <w:right w:val="none" w:sz="0" w:space="0" w:color="auto"/>
      </w:divBdr>
    </w:div>
    <w:div w:id="1971937953">
      <w:bodyDiv w:val="1"/>
      <w:marLeft w:val="0"/>
      <w:marRight w:val="0"/>
      <w:marTop w:val="0"/>
      <w:marBottom w:val="0"/>
      <w:divBdr>
        <w:top w:val="none" w:sz="0" w:space="0" w:color="auto"/>
        <w:left w:val="none" w:sz="0" w:space="0" w:color="auto"/>
        <w:bottom w:val="none" w:sz="0" w:space="0" w:color="auto"/>
        <w:right w:val="none" w:sz="0" w:space="0" w:color="auto"/>
      </w:divBdr>
    </w:div>
    <w:div w:id="1989437542">
      <w:bodyDiv w:val="1"/>
      <w:marLeft w:val="0"/>
      <w:marRight w:val="0"/>
      <w:marTop w:val="0"/>
      <w:marBottom w:val="0"/>
      <w:divBdr>
        <w:top w:val="none" w:sz="0" w:space="0" w:color="auto"/>
        <w:left w:val="none" w:sz="0" w:space="0" w:color="auto"/>
        <w:bottom w:val="none" w:sz="0" w:space="0" w:color="auto"/>
        <w:right w:val="none" w:sz="0" w:space="0" w:color="auto"/>
      </w:divBdr>
    </w:div>
    <w:div w:id="1990205069">
      <w:bodyDiv w:val="1"/>
      <w:marLeft w:val="0"/>
      <w:marRight w:val="0"/>
      <w:marTop w:val="0"/>
      <w:marBottom w:val="0"/>
      <w:divBdr>
        <w:top w:val="none" w:sz="0" w:space="0" w:color="auto"/>
        <w:left w:val="none" w:sz="0" w:space="0" w:color="auto"/>
        <w:bottom w:val="none" w:sz="0" w:space="0" w:color="auto"/>
        <w:right w:val="none" w:sz="0" w:space="0" w:color="auto"/>
      </w:divBdr>
    </w:div>
    <w:div w:id="1994523084">
      <w:bodyDiv w:val="1"/>
      <w:marLeft w:val="0"/>
      <w:marRight w:val="0"/>
      <w:marTop w:val="0"/>
      <w:marBottom w:val="0"/>
      <w:divBdr>
        <w:top w:val="none" w:sz="0" w:space="0" w:color="auto"/>
        <w:left w:val="none" w:sz="0" w:space="0" w:color="auto"/>
        <w:bottom w:val="none" w:sz="0" w:space="0" w:color="auto"/>
        <w:right w:val="none" w:sz="0" w:space="0" w:color="auto"/>
      </w:divBdr>
    </w:div>
    <w:div w:id="2028173222">
      <w:bodyDiv w:val="1"/>
      <w:marLeft w:val="0"/>
      <w:marRight w:val="0"/>
      <w:marTop w:val="0"/>
      <w:marBottom w:val="0"/>
      <w:divBdr>
        <w:top w:val="none" w:sz="0" w:space="0" w:color="auto"/>
        <w:left w:val="none" w:sz="0" w:space="0" w:color="auto"/>
        <w:bottom w:val="none" w:sz="0" w:space="0" w:color="auto"/>
        <w:right w:val="none" w:sz="0" w:space="0" w:color="auto"/>
      </w:divBdr>
    </w:div>
    <w:div w:id="2050910015">
      <w:bodyDiv w:val="1"/>
      <w:marLeft w:val="0"/>
      <w:marRight w:val="0"/>
      <w:marTop w:val="0"/>
      <w:marBottom w:val="0"/>
      <w:divBdr>
        <w:top w:val="none" w:sz="0" w:space="0" w:color="auto"/>
        <w:left w:val="none" w:sz="0" w:space="0" w:color="auto"/>
        <w:bottom w:val="none" w:sz="0" w:space="0" w:color="auto"/>
        <w:right w:val="none" w:sz="0" w:space="0" w:color="auto"/>
      </w:divBdr>
    </w:div>
    <w:div w:id="2060744697">
      <w:bodyDiv w:val="1"/>
      <w:marLeft w:val="0"/>
      <w:marRight w:val="0"/>
      <w:marTop w:val="0"/>
      <w:marBottom w:val="0"/>
      <w:divBdr>
        <w:top w:val="none" w:sz="0" w:space="0" w:color="auto"/>
        <w:left w:val="none" w:sz="0" w:space="0" w:color="auto"/>
        <w:bottom w:val="none" w:sz="0" w:space="0" w:color="auto"/>
        <w:right w:val="none" w:sz="0" w:space="0" w:color="auto"/>
      </w:divBdr>
    </w:div>
    <w:div w:id="2076583584">
      <w:bodyDiv w:val="1"/>
      <w:marLeft w:val="0"/>
      <w:marRight w:val="0"/>
      <w:marTop w:val="0"/>
      <w:marBottom w:val="0"/>
      <w:divBdr>
        <w:top w:val="none" w:sz="0" w:space="0" w:color="auto"/>
        <w:left w:val="none" w:sz="0" w:space="0" w:color="auto"/>
        <w:bottom w:val="none" w:sz="0" w:space="0" w:color="auto"/>
        <w:right w:val="none" w:sz="0" w:space="0" w:color="auto"/>
      </w:divBdr>
    </w:div>
    <w:div w:id="2128352530">
      <w:bodyDiv w:val="1"/>
      <w:marLeft w:val="0"/>
      <w:marRight w:val="0"/>
      <w:marTop w:val="0"/>
      <w:marBottom w:val="0"/>
      <w:divBdr>
        <w:top w:val="none" w:sz="0" w:space="0" w:color="auto"/>
        <w:left w:val="none" w:sz="0" w:space="0" w:color="auto"/>
        <w:bottom w:val="none" w:sz="0" w:space="0" w:color="auto"/>
        <w:right w:val="none" w:sz="0" w:space="0" w:color="auto"/>
      </w:divBdr>
    </w:div>
    <w:div w:id="2133209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rvicii.gov.md" TargetMode="External"/><Relationship Id="rId21" Type="http://schemas.openxmlformats.org/officeDocument/2006/relationships/hyperlink" Target="https://tender.gov.md/sites/default/files/document/attachments/plan_instruire_modificat_1.pdf" TargetMode="External"/><Relationship Id="rId42" Type="http://schemas.openxmlformats.org/officeDocument/2006/relationships/hyperlink" Target="http://mf.gov.md/ro/buget/cadrul-bugetar-pe-termen-mediu" TargetMode="External"/><Relationship Id="rId47" Type="http://schemas.openxmlformats.org/officeDocument/2006/relationships/hyperlink" Target="http://mf.gov.md/ro/transparen&#539;a-decizional&#259;/programe-&#537;i-rapoarte" TargetMode="External"/><Relationship Id="rId63" Type="http://schemas.openxmlformats.org/officeDocument/2006/relationships/hyperlink" Target="http://customs.gov.md/sites/customs.gov.md/files/documents/plan_de_achizitii_2018.pdf" TargetMode="External"/><Relationship Id="rId68" Type="http://schemas.openxmlformats.org/officeDocument/2006/relationships/hyperlink" Target="http://www.date.gov.md" TargetMode="External"/><Relationship Id="rId2" Type="http://schemas.openxmlformats.org/officeDocument/2006/relationships/numbering" Target="numbering.xml"/><Relationship Id="rId16" Type="http://schemas.openxmlformats.org/officeDocument/2006/relationships/hyperlink" Target="http://mf.gov.md/ro/trezorerie/rapoarte-privind-executarea-bugetului/rapoarte-lunare" TargetMode="External"/><Relationship Id="rId29" Type="http://schemas.openxmlformats.org/officeDocument/2006/relationships/hyperlink" Target="http://www.servicii.gov.md" TargetMode="External"/><Relationship Id="rId11" Type="http://schemas.openxmlformats.org/officeDocument/2006/relationships/hyperlink" Target="http://mf.gov.md/ro/trezorerie/rapoarte-privind-executarea-bugetului/rapoarte-lunare" TargetMode="External"/><Relationship Id="rId24" Type="http://schemas.openxmlformats.org/officeDocument/2006/relationships/hyperlink" Target="http://www.date.gov.md" TargetMode="External"/><Relationship Id="rId32" Type="http://schemas.openxmlformats.org/officeDocument/2006/relationships/hyperlink" Target="http://www.particip.gov.md" TargetMode="External"/><Relationship Id="rId37" Type="http://schemas.openxmlformats.org/officeDocument/2006/relationships/hyperlink" Target="http://mf.gov.md/ro/transparen&#539;a-decizional&#259;/programe-&#537;i-rapoarte" TargetMode="External"/><Relationship Id="rId40" Type="http://schemas.openxmlformats.org/officeDocument/2006/relationships/hyperlink" Target="http://particip.gov.md/proiectview.php?l=ro&amp;idd=5284" TargetMode="External"/><Relationship Id="rId45" Type="http://schemas.openxmlformats.org/officeDocument/2006/relationships/hyperlink" Target="http://mf.gov.md/ro/ministerul-finan&#539;elor/activit&#259;&#539;ile-ministerului" TargetMode="External"/><Relationship Id="rId53" Type="http://schemas.openxmlformats.org/officeDocument/2006/relationships/hyperlink" Target="http://mf.gov.md/ro/ministerul-finan&#539;elor/bugetul-ministerului" TargetMode="External"/><Relationship Id="rId58" Type="http://schemas.openxmlformats.org/officeDocument/2006/relationships/hyperlink" Target="http://mf.gov.md/ro/ministerul-finan&#539;elor/integrare-european" TargetMode="External"/><Relationship Id="rId66" Type="http://schemas.openxmlformats.org/officeDocument/2006/relationships/hyperlink" Target="http://date.gov.md/ckan/ro/dataset/%2015969-date-despre-executarea-bugetelor-la-nivelul-autoritatilor-publice-locale" TargetMode="External"/><Relationship Id="rId5" Type="http://schemas.openxmlformats.org/officeDocument/2006/relationships/webSettings" Target="webSettings.xml"/><Relationship Id="rId61" Type="http://schemas.openxmlformats.org/officeDocument/2006/relationships/hyperlink" Target="http://customs.gov.md/ro/content/traficul-posturile-vamale-regim-line" TargetMode="External"/><Relationship Id="rId19" Type="http://schemas.openxmlformats.org/officeDocument/2006/relationships/hyperlink" Target="http://www.sfs.md" TargetMode="External"/><Relationship Id="rId14" Type="http://schemas.openxmlformats.org/officeDocument/2006/relationships/hyperlink" Target="http://mf.gov.md/ro/trezorerie/rapoarte-privind-executarea-bugetului/rapoarte-anuale" TargetMode="External"/><Relationship Id="rId22" Type="http://schemas.openxmlformats.org/officeDocument/2006/relationships/hyperlink" Target="https://www.open-contracting.org/" TargetMode="External"/><Relationship Id="rId27" Type="http://schemas.openxmlformats.org/officeDocument/2006/relationships/hyperlink" Target="http://www.servicii.gov.md" TargetMode="External"/><Relationship Id="rId30" Type="http://schemas.openxmlformats.org/officeDocument/2006/relationships/hyperlink" Target="https://ctif.gov.md/" TargetMode="External"/><Relationship Id="rId35" Type="http://schemas.openxmlformats.org/officeDocument/2006/relationships/hyperlink" Target="http://www.mf.gov.md" TargetMode="External"/><Relationship Id="rId43" Type="http://schemas.openxmlformats.org/officeDocument/2006/relationships/hyperlink" Target="http://mf.gov.md/ro/transparen&#539;a-decizional&#259;/programe-&#537;i-rapoarte" TargetMode="External"/><Relationship Id="rId48" Type="http://schemas.openxmlformats.org/officeDocument/2006/relationships/hyperlink" Target="http://mf.gov.md/sites/default/files/planul_de_actiuni_2017.pdf" TargetMode="External"/><Relationship Id="rId56" Type="http://schemas.openxmlformats.org/officeDocument/2006/relationships/hyperlink" Target="http://mf.gov.md/ro/ministerul-finan&#539;elor/integrare-european" TargetMode="External"/><Relationship Id="rId64" Type="http://schemas.openxmlformats.org/officeDocument/2006/relationships/hyperlink" Target="http://tender.gov.md/sites/default/files/document/attachments/plan_achizitii_aap_2018.jpg" TargetMode="External"/><Relationship Id="rId69" Type="http://schemas.openxmlformats.org/officeDocument/2006/relationships/hyperlink" Target="http://www.date.gov.md" TargetMode="External"/><Relationship Id="rId8" Type="http://schemas.openxmlformats.org/officeDocument/2006/relationships/hyperlink" Target="http://www.mf.gov.md" TargetMode="External"/><Relationship Id="rId51" Type="http://schemas.openxmlformats.org/officeDocument/2006/relationships/hyperlink" Target="http://mf.gov.md/ro/ministerul-finan&#539;elor/integrare-europea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ate.gov.md/ckan/ro/dataset/15071-raport-privind-executarea-bugetului-public-national" TargetMode="External"/><Relationship Id="rId17" Type="http://schemas.openxmlformats.org/officeDocument/2006/relationships/hyperlink" Target="lex:TR1020171006CORD" TargetMode="External"/><Relationship Id="rId25" Type="http://schemas.openxmlformats.org/officeDocument/2006/relationships/hyperlink" Target="http://www.servicii.gov.md" TargetMode="External"/><Relationship Id="rId33" Type="http://schemas.openxmlformats.org/officeDocument/2006/relationships/hyperlink" Target="http://www.date.gov.md" TargetMode="External"/><Relationship Id="rId38" Type="http://schemas.openxmlformats.org/officeDocument/2006/relationships/hyperlink" Target="http://mf.gov.md/ro/transparen&#539;a-decizional&#259;/programe-&#537;i-rapoarte" TargetMode="External"/><Relationship Id="rId46" Type="http://schemas.openxmlformats.org/officeDocument/2006/relationships/hyperlink" Target="http://mf.gov.md/ro/transparen&#539;a-decizional&#259;/programe-&#537;i-rapoarte" TargetMode="External"/><Relationship Id="rId59" Type="http://schemas.openxmlformats.org/officeDocument/2006/relationships/hyperlink" Target="http://mf.gov.md/ro/ministerul-finan&#539;elor/activit&#259;&#539;ile-ministerului" TargetMode="External"/><Relationship Id="rId67" Type="http://schemas.openxmlformats.org/officeDocument/2006/relationships/hyperlink" Target="http://www.mf.gov.md" TargetMode="External"/><Relationship Id="rId20" Type="http://schemas.openxmlformats.org/officeDocument/2006/relationships/hyperlink" Target="http://www.sfs.md" TargetMode="External"/><Relationship Id="rId41" Type="http://schemas.openxmlformats.org/officeDocument/2006/relationships/hyperlink" Target="http://mf.gov.md/ro/content/proiectul-hot%C4%83r%C3%AErii-guvernului-privind-aprobarea-proiectului-legii-bugetului-de-stat-0" TargetMode="External"/><Relationship Id="rId54" Type="http://schemas.openxmlformats.org/officeDocument/2006/relationships/hyperlink" Target="http://mf.gov.md/ro/transparen&#539;a-decizional&#259;/programe%20-&#537;i-rapoarte" TargetMode="External"/><Relationship Id="rId62" Type="http://schemas.openxmlformats.org/officeDocument/2006/relationships/hyperlink" Target="http://customs.gov.md/ro/content/harta-interactiva" TargetMode="External"/><Relationship Id="rId70" Type="http://schemas.openxmlformats.org/officeDocument/2006/relationships/hyperlink" Target="http://mf.gov.md/sites/default/files/documente%2520relevante/Declara%25C8%259Bia%2520privind%2520buna%2520guvernar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f.gov.md/ro/trezorerie/informa%C8%9Bii-cu-caracter-metodologic/sncsp" TargetMode="External"/><Relationship Id="rId23" Type="http://schemas.openxmlformats.org/officeDocument/2006/relationships/hyperlink" Target="http://www.mf.gov.md" TargetMode="External"/><Relationship Id="rId28" Type="http://schemas.openxmlformats.org/officeDocument/2006/relationships/hyperlink" Target="http://www.servicii.gov.md" TargetMode="External"/><Relationship Id="rId36" Type="http://schemas.openxmlformats.org/officeDocument/2006/relationships/hyperlink" Target="http://www.particip.gov.md" TargetMode="External"/><Relationship Id="rId49" Type="http://schemas.openxmlformats.org/officeDocument/2006/relationships/hyperlink" Target="http://mf.gov.md/sites/default/files/raport_de_realizare_2016.pdf" TargetMode="External"/><Relationship Id="rId57" Type="http://schemas.openxmlformats.org/officeDocument/2006/relationships/hyperlink" Target="http://mf.gov.md/sites/default/files/2.%20Raport%20DCFTA%20sem.%20I%2C%202018-1.docx" TargetMode="External"/><Relationship Id="rId10" Type="http://schemas.openxmlformats.org/officeDocument/2006/relationships/hyperlink" Target="http://www.date.gov.md" TargetMode="External"/><Relationship Id="rId31" Type="http://schemas.openxmlformats.org/officeDocument/2006/relationships/hyperlink" Target="http://www.servicii.gov.md" TargetMode="External"/><Relationship Id="rId44" Type="http://schemas.openxmlformats.org/officeDocument/2006/relationships/hyperlink" Target="http://mf.gov.md/ro/ministerul-finan&#539;elor/activit&#259;&#539;ile-ministerului" TargetMode="External"/><Relationship Id="rId52" Type="http://schemas.openxmlformats.org/officeDocument/2006/relationships/hyperlink" Target="http://mf.gov.md/ro/transparen&#539;a-decizional&#259;/programe-&#537;i-rapoarte" TargetMode="External"/><Relationship Id="rId60" Type="http://schemas.openxmlformats.org/officeDocument/2006/relationships/hyperlink" Target="http://customs.gov.md/ro/content/tariful-vamal-integrat-al-republicii-moldova" TargetMode="External"/><Relationship Id="rId65" Type="http://schemas.openxmlformats.org/officeDocument/2006/relationships/hyperlink" Target="http://www.date.gov.md"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gov.md" TargetMode="External"/><Relationship Id="rId13" Type="http://schemas.openxmlformats.org/officeDocument/2006/relationships/hyperlink" Target="http://mf.gov.md/ro/trezorerie/rapoarte" TargetMode="External"/><Relationship Id="rId18" Type="http://schemas.openxmlformats.org/officeDocument/2006/relationships/hyperlink" Target="http://customs.gov.md" TargetMode="External"/><Relationship Id="rId39" Type="http://schemas.openxmlformats.org/officeDocument/2006/relationships/hyperlink" Target="http://mf.gov.md/ro/content/proiectul-de-lege-pentru-modificarea-%C8%99i-completarea-legii-bugetului-de-stat-pe-anul-2018-nr" TargetMode="External"/><Relationship Id="rId34" Type="http://schemas.openxmlformats.org/officeDocument/2006/relationships/hyperlink" Target="http://www.particip.gov.md" TargetMode="External"/><Relationship Id="rId50" Type="http://schemas.openxmlformats.org/officeDocument/2006/relationships/hyperlink" Target="http://mf.gov.md/ro/ministerul-finan&#539;elor/integrare-european" TargetMode="External"/><Relationship Id="rId55" Type="http://schemas.openxmlformats.org/officeDocument/2006/relationships/hyperlink" Target="http://mf.gov.md/sites/default/files/2.%20Raport%20PNA%20sem%20I%2C%202018.docx"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45656-6EA3-483D-A22A-C573B77E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183</Pages>
  <Words>58718</Words>
  <Characters>334693</Characters>
  <Application>Microsoft Office Word</Application>
  <DocSecurity>0</DocSecurity>
  <Lines>2789</Lines>
  <Paragraphs>785</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392626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Razgradscaia</dc:creator>
  <cp:lastModifiedBy>Iurii Cristian</cp:lastModifiedBy>
  <cp:revision>5</cp:revision>
  <cp:lastPrinted>2019-03-01T06:49:00Z</cp:lastPrinted>
  <dcterms:created xsi:type="dcterms:W3CDTF">2019-03-04T08:41:00Z</dcterms:created>
  <dcterms:modified xsi:type="dcterms:W3CDTF">2019-03-04T08:52:00Z</dcterms:modified>
</cp:coreProperties>
</file>