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6AF" w:rsidRPr="004753B0" w:rsidRDefault="005F66AF" w:rsidP="008E14F4">
      <w:pPr>
        <w:tabs>
          <w:tab w:val="left" w:pos="16020"/>
        </w:tabs>
        <w:jc w:val="right"/>
        <w:rPr>
          <w:i/>
          <w:color w:val="000000" w:themeColor="text1"/>
          <w:sz w:val="22"/>
          <w:szCs w:val="22"/>
          <w:lang w:val="ro-MD"/>
        </w:rPr>
      </w:pPr>
      <w:r w:rsidRPr="004753B0">
        <w:rPr>
          <w:i/>
          <w:color w:val="000000" w:themeColor="text1"/>
          <w:sz w:val="22"/>
          <w:szCs w:val="22"/>
          <w:lang w:val="ro-MD"/>
        </w:rPr>
        <w:t xml:space="preserve">Aprobat prin Ordinul </w:t>
      </w:r>
      <w:bookmarkStart w:id="0" w:name="_GoBack"/>
      <w:bookmarkEnd w:id="0"/>
      <w:r w:rsidRPr="004753B0">
        <w:rPr>
          <w:i/>
          <w:color w:val="000000" w:themeColor="text1"/>
          <w:sz w:val="22"/>
          <w:szCs w:val="22"/>
          <w:lang w:val="ro-MD"/>
        </w:rPr>
        <w:t xml:space="preserve">ministrului </w:t>
      </w:r>
      <w:proofErr w:type="spellStart"/>
      <w:r w:rsidRPr="004753B0">
        <w:rPr>
          <w:i/>
          <w:color w:val="000000" w:themeColor="text1"/>
          <w:sz w:val="22"/>
          <w:szCs w:val="22"/>
          <w:lang w:val="ro-MD"/>
        </w:rPr>
        <w:t>finanţelor</w:t>
      </w:r>
      <w:proofErr w:type="spellEnd"/>
      <w:r w:rsidRPr="004753B0">
        <w:rPr>
          <w:i/>
          <w:color w:val="000000" w:themeColor="text1"/>
          <w:sz w:val="22"/>
          <w:szCs w:val="22"/>
          <w:lang w:val="ro-MD"/>
        </w:rPr>
        <w:t xml:space="preserve"> nr. </w:t>
      </w:r>
      <w:r w:rsidR="00845428">
        <w:rPr>
          <w:i/>
          <w:color w:val="000000" w:themeColor="text1"/>
          <w:sz w:val="22"/>
          <w:szCs w:val="22"/>
          <w:lang w:val="ro-MD"/>
        </w:rPr>
        <w:t>46</w:t>
      </w:r>
      <w:r w:rsidR="00DD11AE" w:rsidRPr="004753B0">
        <w:rPr>
          <w:i/>
          <w:color w:val="000000" w:themeColor="text1"/>
          <w:sz w:val="22"/>
          <w:szCs w:val="22"/>
          <w:lang w:val="ro-MD"/>
        </w:rPr>
        <w:t xml:space="preserve"> </w:t>
      </w:r>
      <w:r w:rsidRPr="004753B0">
        <w:rPr>
          <w:i/>
          <w:color w:val="000000" w:themeColor="text1"/>
          <w:sz w:val="22"/>
          <w:szCs w:val="22"/>
          <w:lang w:val="ro-MD"/>
        </w:rPr>
        <w:t xml:space="preserve"> din </w:t>
      </w:r>
      <w:r w:rsidR="00845428">
        <w:rPr>
          <w:i/>
          <w:color w:val="000000" w:themeColor="text1"/>
          <w:sz w:val="22"/>
          <w:szCs w:val="22"/>
          <w:lang w:val="ro-MD"/>
        </w:rPr>
        <w:t>15.02.</w:t>
      </w:r>
      <w:r w:rsidRPr="004753B0">
        <w:rPr>
          <w:i/>
          <w:color w:val="000000" w:themeColor="text1"/>
          <w:sz w:val="22"/>
          <w:szCs w:val="22"/>
          <w:lang w:val="ro-MD"/>
        </w:rPr>
        <w:t>201</w:t>
      </w:r>
      <w:r w:rsidR="0052168F" w:rsidRPr="004753B0">
        <w:rPr>
          <w:i/>
          <w:color w:val="000000" w:themeColor="text1"/>
          <w:sz w:val="22"/>
          <w:szCs w:val="22"/>
          <w:lang w:val="ro-MD"/>
        </w:rPr>
        <w:t>8</w:t>
      </w:r>
    </w:p>
    <w:p w:rsidR="00A826D6" w:rsidRPr="004753B0" w:rsidRDefault="00A826D6" w:rsidP="008E14F4">
      <w:pPr>
        <w:tabs>
          <w:tab w:val="left" w:pos="16020"/>
        </w:tabs>
        <w:jc w:val="right"/>
        <w:rPr>
          <w:i/>
          <w:color w:val="000000" w:themeColor="text1"/>
          <w:sz w:val="22"/>
          <w:szCs w:val="22"/>
          <w:lang w:val="ro-MD"/>
        </w:rPr>
      </w:pPr>
    </w:p>
    <w:p w:rsidR="004E17D7" w:rsidRPr="004753B0" w:rsidRDefault="004E17D7" w:rsidP="004E17D7">
      <w:pPr>
        <w:tabs>
          <w:tab w:val="left" w:pos="16020"/>
        </w:tabs>
        <w:jc w:val="center"/>
        <w:rPr>
          <w:b/>
          <w:color w:val="000000" w:themeColor="text1"/>
          <w:lang w:val="ro-MD"/>
        </w:rPr>
      </w:pPr>
      <w:r w:rsidRPr="004753B0">
        <w:rPr>
          <w:b/>
          <w:color w:val="000000" w:themeColor="text1"/>
          <w:lang w:val="ro-MD"/>
        </w:rPr>
        <w:t>Programul anual de elaborare a proiectelor de acte normative pentru anul 201</w:t>
      </w:r>
      <w:r w:rsidR="0052168F" w:rsidRPr="004753B0">
        <w:rPr>
          <w:b/>
          <w:color w:val="000000" w:themeColor="text1"/>
          <w:lang w:val="ro-MD"/>
        </w:rPr>
        <w:t>8</w:t>
      </w:r>
    </w:p>
    <w:tbl>
      <w:tblPr>
        <w:tblW w:w="1546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079"/>
        <w:gridCol w:w="1701"/>
        <w:gridCol w:w="1559"/>
        <w:gridCol w:w="1559"/>
        <w:gridCol w:w="4848"/>
      </w:tblGrid>
      <w:tr w:rsidR="004753B0" w:rsidRPr="004753B0" w:rsidTr="0018388F">
        <w:trPr>
          <w:tblHeader/>
        </w:trPr>
        <w:tc>
          <w:tcPr>
            <w:tcW w:w="720" w:type="dxa"/>
            <w:shd w:val="clear" w:color="auto" w:fill="DAEEF3"/>
          </w:tcPr>
          <w:p w:rsidR="004E17D7" w:rsidRPr="004753B0" w:rsidRDefault="004E17D7" w:rsidP="00CF67B0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Nr.</w:t>
            </w:r>
          </w:p>
          <w:p w:rsidR="004E17D7" w:rsidRPr="004753B0" w:rsidRDefault="00FB1D20" w:rsidP="00CF67B0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d/o</w:t>
            </w:r>
          </w:p>
        </w:tc>
        <w:tc>
          <w:tcPr>
            <w:tcW w:w="5079" w:type="dxa"/>
            <w:shd w:val="clear" w:color="auto" w:fill="DAEEF3"/>
          </w:tcPr>
          <w:p w:rsidR="004E17D7" w:rsidRPr="004753B0" w:rsidRDefault="004E17D7" w:rsidP="002B2ABC">
            <w:pPr>
              <w:jc w:val="center"/>
              <w:rPr>
                <w:b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color w:val="000000" w:themeColor="text1"/>
                <w:sz w:val="23"/>
                <w:szCs w:val="23"/>
                <w:lang w:val="ro-MD"/>
              </w:rPr>
              <w:t>Denumirea proiectului</w:t>
            </w:r>
          </w:p>
          <w:p w:rsidR="004E17D7" w:rsidRPr="004753B0" w:rsidRDefault="004E17D7" w:rsidP="002B2ABC">
            <w:pPr>
              <w:jc w:val="center"/>
              <w:rPr>
                <w:b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color w:val="000000" w:themeColor="text1"/>
                <w:sz w:val="23"/>
                <w:szCs w:val="23"/>
                <w:lang w:val="ro-MD"/>
              </w:rPr>
              <w:t>de act normativ</w:t>
            </w:r>
          </w:p>
        </w:tc>
        <w:tc>
          <w:tcPr>
            <w:tcW w:w="1701" w:type="dxa"/>
            <w:shd w:val="clear" w:color="auto" w:fill="DAEEF3"/>
          </w:tcPr>
          <w:p w:rsidR="004E17D7" w:rsidRPr="004753B0" w:rsidRDefault="004E17D7" w:rsidP="002B2ABC">
            <w:pPr>
              <w:jc w:val="center"/>
              <w:rPr>
                <w:b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color w:val="000000" w:themeColor="text1"/>
                <w:sz w:val="23"/>
                <w:szCs w:val="23"/>
                <w:lang w:val="ro-MD"/>
              </w:rPr>
              <w:t>Subdiviziunea responsabilă</w:t>
            </w:r>
          </w:p>
        </w:tc>
        <w:tc>
          <w:tcPr>
            <w:tcW w:w="1559" w:type="dxa"/>
            <w:shd w:val="clear" w:color="auto" w:fill="DAEEF3"/>
          </w:tcPr>
          <w:p w:rsidR="004E17D7" w:rsidRPr="004753B0" w:rsidRDefault="004E17D7" w:rsidP="002B2ABC">
            <w:pPr>
              <w:jc w:val="center"/>
              <w:rPr>
                <w:b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color w:val="000000" w:themeColor="text1"/>
                <w:sz w:val="23"/>
                <w:szCs w:val="23"/>
                <w:lang w:val="ro-MD"/>
              </w:rPr>
              <w:t>Termen de realizare</w:t>
            </w:r>
          </w:p>
        </w:tc>
        <w:tc>
          <w:tcPr>
            <w:tcW w:w="1559" w:type="dxa"/>
            <w:shd w:val="clear" w:color="auto" w:fill="DAEEF3"/>
          </w:tcPr>
          <w:p w:rsidR="004E17D7" w:rsidRPr="004753B0" w:rsidRDefault="004E17D7" w:rsidP="002B2ABC">
            <w:pPr>
              <w:jc w:val="center"/>
              <w:rPr>
                <w:b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color w:val="000000" w:themeColor="text1"/>
                <w:sz w:val="23"/>
                <w:szCs w:val="23"/>
                <w:lang w:val="ro-MD"/>
              </w:rPr>
              <w:t>Indicatori</w:t>
            </w:r>
          </w:p>
        </w:tc>
        <w:tc>
          <w:tcPr>
            <w:tcW w:w="4848" w:type="dxa"/>
            <w:shd w:val="clear" w:color="auto" w:fill="DAEEF3"/>
          </w:tcPr>
          <w:p w:rsidR="004E17D7" w:rsidRPr="004753B0" w:rsidRDefault="004E17D7" w:rsidP="002B2ABC">
            <w:pPr>
              <w:jc w:val="center"/>
              <w:rPr>
                <w:b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color w:val="000000" w:themeColor="text1"/>
                <w:sz w:val="23"/>
                <w:szCs w:val="23"/>
                <w:lang w:val="ro-MD"/>
              </w:rPr>
              <w:t xml:space="preserve">Documente de </w:t>
            </w:r>
            <w:proofErr w:type="spellStart"/>
            <w:r w:rsidRPr="004753B0">
              <w:rPr>
                <w:b/>
                <w:color w:val="000000" w:themeColor="text1"/>
                <w:sz w:val="23"/>
                <w:szCs w:val="23"/>
                <w:lang w:val="ro-MD"/>
              </w:rPr>
              <w:t>referinţă</w:t>
            </w:r>
            <w:proofErr w:type="spellEnd"/>
          </w:p>
        </w:tc>
      </w:tr>
      <w:tr w:rsidR="004753B0" w:rsidRPr="004753B0" w:rsidTr="0018388F">
        <w:tc>
          <w:tcPr>
            <w:tcW w:w="15466" w:type="dxa"/>
            <w:gridSpan w:val="6"/>
            <w:shd w:val="clear" w:color="auto" w:fill="D9D9D9"/>
          </w:tcPr>
          <w:p w:rsidR="004E17D7" w:rsidRPr="004753B0" w:rsidRDefault="004E17D7" w:rsidP="00CF67B0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  <w:t>Proiecte de legi</w:t>
            </w:r>
          </w:p>
        </w:tc>
      </w:tr>
      <w:tr w:rsidR="004753B0" w:rsidRPr="00845428" w:rsidTr="0018388F">
        <w:tc>
          <w:tcPr>
            <w:tcW w:w="720" w:type="dxa"/>
          </w:tcPr>
          <w:p w:rsidR="001F3F12" w:rsidRPr="004753B0" w:rsidRDefault="001F3F12" w:rsidP="00CF67B0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 w:rsidR="00BE5E51"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F3F12" w:rsidRPr="004753B0" w:rsidRDefault="001F3F12" w:rsidP="004C63EA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de lege privind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completarea unor acte legislative, </w:t>
            </w:r>
            <w:r w:rsidR="00331E8A" w:rsidRPr="004753B0">
              <w:rPr>
                <w:color w:val="000000" w:themeColor="text1"/>
                <w:sz w:val="23"/>
                <w:szCs w:val="23"/>
                <w:lang w:val="ro-MD"/>
              </w:rPr>
              <w:t>reieșind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din prevederile Legii </w:t>
            </w:r>
            <w:r w:rsidR="00331E8A" w:rsidRPr="004753B0">
              <w:rPr>
                <w:color w:val="000000" w:themeColor="text1"/>
                <w:sz w:val="23"/>
                <w:szCs w:val="23"/>
                <w:lang w:val="ro-MD"/>
              </w:rPr>
              <w:t>finanțelor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publice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r w:rsidR="00331E8A" w:rsidRPr="004753B0">
              <w:rPr>
                <w:color w:val="000000" w:themeColor="text1"/>
                <w:sz w:val="23"/>
                <w:szCs w:val="23"/>
                <w:lang w:val="ro-MD"/>
              </w:rPr>
              <w:t>responsabilității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bugetar-fiscale</w:t>
            </w:r>
          </w:p>
        </w:tc>
        <w:tc>
          <w:tcPr>
            <w:tcW w:w="1701" w:type="dxa"/>
          </w:tcPr>
          <w:p w:rsidR="001F3F12" w:rsidRPr="004753B0" w:rsidRDefault="001F3F12" w:rsidP="0052168F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</w:t>
            </w:r>
            <w:r w:rsidR="00327A73" w:rsidRPr="004753B0">
              <w:rPr>
                <w:color w:val="000000" w:themeColor="text1"/>
                <w:sz w:val="23"/>
                <w:szCs w:val="23"/>
                <w:lang w:val="ro-MD"/>
              </w:rPr>
              <w:t>PBSB</w:t>
            </w:r>
          </w:p>
        </w:tc>
        <w:tc>
          <w:tcPr>
            <w:tcW w:w="1559" w:type="dxa"/>
          </w:tcPr>
          <w:p w:rsidR="001F3F12" w:rsidRPr="004753B0" w:rsidRDefault="001F3F12" w:rsidP="00327A73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Semestrul I</w:t>
            </w:r>
          </w:p>
        </w:tc>
        <w:tc>
          <w:tcPr>
            <w:tcW w:w="1559" w:type="dxa"/>
          </w:tcPr>
          <w:p w:rsidR="001F3F12" w:rsidRPr="004753B0" w:rsidRDefault="001F3F12" w:rsidP="004C63EA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F3F12" w:rsidRPr="004753B0" w:rsidRDefault="001F3F12" w:rsidP="004C63EA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publice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responsabilită</w:t>
            </w:r>
            <w:r w:rsidR="00E053CA">
              <w:rPr>
                <w:color w:val="000000" w:themeColor="text1"/>
                <w:sz w:val="23"/>
                <w:szCs w:val="23"/>
                <w:lang w:val="ro-MD"/>
              </w:rPr>
              <w:t>ţii</w:t>
            </w:r>
            <w:proofErr w:type="spellEnd"/>
            <w:r w:rsidR="00E053CA">
              <w:rPr>
                <w:color w:val="000000" w:themeColor="text1"/>
                <w:sz w:val="23"/>
                <w:szCs w:val="23"/>
                <w:lang w:val="ro-MD"/>
              </w:rPr>
              <w:t xml:space="preserve"> bugetar-fiscale 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nr.181 din 25.07.2014</w:t>
            </w:r>
          </w:p>
        </w:tc>
      </w:tr>
      <w:tr w:rsidR="001D06CD" w:rsidRPr="009C2AD0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2**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Proiectul de lege pentru modificarea și completarea Legii privind controlul financiar public intern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DPCFPI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Semestrul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 ți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center"/>
              <w:rPr>
                <w:rFonts w:eastAsia="Calibri"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rFonts w:eastAsia="Calibri"/>
                <w:color w:val="000000" w:themeColor="text1"/>
                <w:sz w:val="23"/>
                <w:szCs w:val="23"/>
                <w:lang w:val="ro-MD"/>
              </w:rPr>
              <w:t>-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3**</w:t>
            </w:r>
          </w:p>
        </w:tc>
        <w:tc>
          <w:tcPr>
            <w:tcW w:w="5079" w:type="dxa"/>
            <w:shd w:val="clear" w:color="auto" w:fill="auto"/>
          </w:tcPr>
          <w:p w:rsidR="001D06CD" w:rsidRPr="004753B0" w:rsidRDefault="001D06CD" w:rsidP="001D06CD">
            <w:pPr>
              <w:contextualSpacing/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Proiectul de lege privind sistemul unitar de salarizare în sectorul bugetar</w:t>
            </w:r>
          </w:p>
        </w:tc>
        <w:tc>
          <w:tcPr>
            <w:tcW w:w="1701" w:type="dxa"/>
            <w:shd w:val="clear" w:color="auto" w:fill="auto"/>
          </w:tcPr>
          <w:p w:rsidR="001D06CD" w:rsidRPr="004753B0" w:rsidRDefault="001D06CD" w:rsidP="001D06CD">
            <w:pPr>
              <w:contextualSpacing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DPSMASB</w:t>
            </w:r>
          </w:p>
        </w:tc>
        <w:tc>
          <w:tcPr>
            <w:tcW w:w="1559" w:type="dxa"/>
            <w:shd w:val="clear" w:color="auto" w:fill="auto"/>
          </w:tcPr>
          <w:p w:rsidR="001D06CD" w:rsidRPr="004753B0" w:rsidRDefault="001D06CD" w:rsidP="001D06CD">
            <w:pPr>
              <w:contextualSpacing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>
              <w:rPr>
                <w:color w:val="000000" w:themeColor="text1"/>
                <w:sz w:val="23"/>
                <w:szCs w:val="23"/>
                <w:lang w:val="ro-MD"/>
              </w:rPr>
              <w:t>Semestrul I</w:t>
            </w:r>
          </w:p>
        </w:tc>
        <w:tc>
          <w:tcPr>
            <w:tcW w:w="1559" w:type="dxa"/>
            <w:shd w:val="clear" w:color="auto" w:fill="auto"/>
          </w:tcPr>
          <w:p w:rsidR="001D06CD" w:rsidRPr="004753B0" w:rsidRDefault="001D06CD" w:rsidP="001D06CD">
            <w:pPr>
              <w:contextualSpacing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 și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contextualSpacing/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Planului național de acțiuni pentru implementarea Acordului de Asociere Republica Moldova – Uniunea Europeană în perioada 2017-2019, aprobat prin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nr. 1472 din 30.12.2016;</w:t>
            </w:r>
          </w:p>
          <w:p w:rsidR="001D06CD" w:rsidRPr="004753B0" w:rsidRDefault="001D06CD" w:rsidP="001D06CD">
            <w:pPr>
              <w:contextualSpacing/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Dispoziția Prim-ministrului nr.80-d din 28 iuie 2017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4**</w:t>
            </w:r>
          </w:p>
        </w:tc>
        <w:tc>
          <w:tcPr>
            <w:tcW w:w="5079" w:type="dxa"/>
            <w:shd w:val="clear" w:color="auto" w:fill="auto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Proiectul de lege privind noul Cod Vamal</w:t>
            </w:r>
          </w:p>
        </w:tc>
        <w:tc>
          <w:tcPr>
            <w:tcW w:w="1701" w:type="dxa"/>
            <w:shd w:val="clear" w:color="auto" w:fill="auto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DPFV</w:t>
            </w:r>
          </w:p>
        </w:tc>
        <w:tc>
          <w:tcPr>
            <w:tcW w:w="1559" w:type="dxa"/>
            <w:shd w:val="clear" w:color="auto" w:fill="auto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1F33E0">
              <w:rPr>
                <w:color w:val="000000" w:themeColor="text1"/>
                <w:sz w:val="23"/>
                <w:szCs w:val="23"/>
                <w:lang w:val="ro-MD"/>
              </w:rPr>
              <w:t>Semestrul I</w:t>
            </w:r>
          </w:p>
        </w:tc>
        <w:tc>
          <w:tcPr>
            <w:tcW w:w="1559" w:type="dxa"/>
            <w:shd w:val="clear" w:color="auto" w:fill="auto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 și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pStyle w:val="1"/>
              <w:ind w:firstLine="0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Acordul de Asociere între Republica Moldova, pe de o parte, și Uniunea Europeană și Comunitatea Europeană a Energiei Atomice și statele membre ale acestora, pe de altă parte, ratificat prin Legea nr. 112 din 02.07.2014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5**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Proiectul legii bugetului de stat pe anul 2019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DPBSB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Semestrul II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Legea finanțelor publice și responsabilității bugetar-fiscale      nr.181 din 25.07.2014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6**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de lege privind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completarea Legii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publice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responsabilităţii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bugetar-fiscale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DPBSB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Semestrul II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rFonts w:eastAsia="Calibri"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rFonts w:eastAsia="Calibri"/>
                <w:color w:val="000000" w:themeColor="text1"/>
                <w:sz w:val="23"/>
                <w:szCs w:val="23"/>
                <w:lang w:val="ro-MD"/>
              </w:rPr>
              <w:t>Memorandumul  cu privire la politicile economice și financiare Memorandum suplimentar cu privire la politicile economice și financiare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7**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Proiecte de legi cu privire la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iniţierea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negocierilor, renegocierilor, parafarea, semnarea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ratificarea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Convenţiilor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de evitare a dublei impuneri cu alte state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DPFV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Pe parcursul anului*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lastRenderedPageBreak/>
              <w:t>prezentat MAEIE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pStyle w:val="NormalWeb"/>
              <w:ind w:firstLine="0"/>
              <w:rPr>
                <w:color w:val="000000" w:themeColor="text1"/>
                <w:sz w:val="23"/>
                <w:szCs w:val="23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lastRenderedPageBreak/>
              <w:t>Hotărîrea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nr. 696 din 30.08.2017 „Cu privire la organizarea și funcționarea Ministerului Finanțelor”</w:t>
            </w:r>
          </w:p>
          <w:p w:rsidR="001D06CD" w:rsidRPr="004753B0" w:rsidRDefault="001D06CD" w:rsidP="001D06CD">
            <w:pPr>
              <w:pStyle w:val="NormalWeb"/>
              <w:ind w:firstLine="0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lastRenderedPageBreak/>
              <w:t xml:space="preserve">Acordul de Asociere între Republica Moldova, pe de o parte,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Uniunea Europeană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Comunitatea Europeană a Energiei Atomice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statele membre ale acestora, pe de altă parte, ratificat prin Legea nr. 112 din 02.07.2014</w:t>
            </w:r>
          </w:p>
        </w:tc>
      </w:tr>
      <w:tr w:rsidR="001D06CD" w:rsidRPr="00845428" w:rsidTr="0018388F">
        <w:trPr>
          <w:trHeight w:val="70"/>
        </w:trPr>
        <w:tc>
          <w:tcPr>
            <w:tcW w:w="15466" w:type="dxa"/>
            <w:gridSpan w:val="6"/>
            <w:shd w:val="clear" w:color="auto" w:fill="D9D9D9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  <w:lastRenderedPageBreak/>
              <w:t xml:space="preserve">Proiecte de </w:t>
            </w:r>
            <w:proofErr w:type="spellStart"/>
            <w:r w:rsidRPr="004753B0"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  <w:t>hotărîri</w:t>
            </w:r>
            <w:proofErr w:type="spellEnd"/>
            <w:r w:rsidRPr="004753B0"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  <w:t xml:space="preserve"> ale Parlamentului</w:t>
            </w:r>
          </w:p>
        </w:tc>
      </w:tr>
      <w:tr w:rsidR="001D06CD" w:rsidRPr="00845428" w:rsidTr="0018388F">
        <w:trPr>
          <w:trHeight w:val="70"/>
        </w:trPr>
        <w:tc>
          <w:tcPr>
            <w:tcW w:w="720" w:type="dxa"/>
            <w:shd w:val="clear" w:color="auto" w:fill="auto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8**</w:t>
            </w:r>
          </w:p>
        </w:tc>
        <w:tc>
          <w:tcPr>
            <w:tcW w:w="5079" w:type="dxa"/>
            <w:shd w:val="clear" w:color="auto" w:fill="auto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Parlamentului pentru aprobarea Raportului privind  executarea bugetului de stat pe anul 2017</w:t>
            </w:r>
          </w:p>
        </w:tc>
        <w:tc>
          <w:tcPr>
            <w:tcW w:w="1701" w:type="dxa"/>
            <w:shd w:val="clear" w:color="auto" w:fill="auto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DTS</w:t>
            </w:r>
          </w:p>
        </w:tc>
        <w:tc>
          <w:tcPr>
            <w:tcW w:w="1559" w:type="dxa"/>
            <w:shd w:val="clear" w:color="auto" w:fill="auto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30.04.2017</w:t>
            </w:r>
          </w:p>
        </w:tc>
        <w:tc>
          <w:tcPr>
            <w:tcW w:w="1559" w:type="dxa"/>
            <w:shd w:val="clear" w:color="auto" w:fill="auto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  <w:shd w:val="clear" w:color="auto" w:fill="auto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Art. 47 și 73 din 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publice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responsabilităţii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bugetar-fiscale nr. 181 din 25.07.2014</w:t>
            </w:r>
          </w:p>
        </w:tc>
      </w:tr>
      <w:tr w:rsidR="001D06CD" w:rsidRPr="00845428" w:rsidTr="0018388F">
        <w:trPr>
          <w:trHeight w:val="70"/>
        </w:trPr>
        <w:tc>
          <w:tcPr>
            <w:tcW w:w="15466" w:type="dxa"/>
            <w:gridSpan w:val="6"/>
            <w:shd w:val="clear" w:color="auto" w:fill="D9D9D9" w:themeFill="background1" w:themeFillShade="D9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  <w:t>Proiecte de decrete ale Președintelui</w:t>
            </w:r>
          </w:p>
        </w:tc>
      </w:tr>
      <w:tr w:rsidR="001D06CD" w:rsidRPr="00845428" w:rsidTr="0018388F">
        <w:trPr>
          <w:trHeight w:val="70"/>
        </w:trPr>
        <w:tc>
          <w:tcPr>
            <w:tcW w:w="720" w:type="dxa"/>
            <w:shd w:val="clear" w:color="auto" w:fill="auto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>
              <w:rPr>
                <w:color w:val="000000" w:themeColor="text1"/>
                <w:sz w:val="23"/>
                <w:szCs w:val="23"/>
                <w:lang w:val="en-US"/>
              </w:rPr>
              <w:t>9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  <w:shd w:val="clear" w:color="auto" w:fill="auto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Proiecte de decretele Președintelui cu privire la inițierea negocierilor, renegocierilor, parafarea, semnarea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ratificarea Convențiilor de evitare a dublei impuneri cu alte state</w:t>
            </w:r>
          </w:p>
        </w:tc>
        <w:tc>
          <w:tcPr>
            <w:tcW w:w="1701" w:type="dxa"/>
            <w:shd w:val="clear" w:color="auto" w:fill="auto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DPFV</w:t>
            </w:r>
          </w:p>
        </w:tc>
        <w:tc>
          <w:tcPr>
            <w:tcW w:w="1559" w:type="dxa"/>
            <w:shd w:val="clear" w:color="auto" w:fill="auto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Pe parcursul anului*</w:t>
            </w:r>
          </w:p>
        </w:tc>
        <w:tc>
          <w:tcPr>
            <w:tcW w:w="1559" w:type="dxa"/>
            <w:shd w:val="clear" w:color="auto" w:fill="auto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Proiecte elaborate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prezentate MAEIE</w:t>
            </w:r>
          </w:p>
        </w:tc>
        <w:tc>
          <w:tcPr>
            <w:tcW w:w="4848" w:type="dxa"/>
            <w:shd w:val="clear" w:color="auto" w:fill="auto"/>
          </w:tcPr>
          <w:p w:rsidR="001D06CD" w:rsidRPr="004753B0" w:rsidRDefault="001D06CD" w:rsidP="001D06CD">
            <w:pPr>
              <w:pStyle w:val="NormalWeb"/>
              <w:ind w:firstLine="0"/>
              <w:rPr>
                <w:color w:val="000000" w:themeColor="text1"/>
                <w:sz w:val="23"/>
                <w:szCs w:val="23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nr. 696 din 30.08.2017 „Cu privire la organizarea și funcționarea Ministerului Finanțelor”</w:t>
            </w:r>
          </w:p>
          <w:p w:rsidR="001D06CD" w:rsidRPr="004753B0" w:rsidRDefault="001D06CD" w:rsidP="001D06CD">
            <w:pPr>
              <w:pStyle w:val="NormalWeb"/>
              <w:ind w:firstLine="0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Acordul de Asociere între Republica Moldova, pe de o parte,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Uniunea Europeană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Comunitatea Europeană a Energiei Atomice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statele membre ale acestora, pe de altă parte, ratificat prin Legea nr. 112 din 02.07.2014</w:t>
            </w:r>
          </w:p>
        </w:tc>
      </w:tr>
      <w:tr w:rsidR="001D06CD" w:rsidRPr="00845428" w:rsidTr="0018388F">
        <w:tc>
          <w:tcPr>
            <w:tcW w:w="15466" w:type="dxa"/>
            <w:gridSpan w:val="6"/>
            <w:shd w:val="clear" w:color="auto" w:fill="D9D9D9"/>
          </w:tcPr>
          <w:p w:rsidR="001D06CD" w:rsidRPr="004753B0" w:rsidRDefault="001D06CD" w:rsidP="001D06CD">
            <w:pPr>
              <w:jc w:val="center"/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  <w:t xml:space="preserve">Proiecte de </w:t>
            </w:r>
            <w:proofErr w:type="spellStart"/>
            <w:r w:rsidRPr="004753B0"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  <w:t>hotărîri</w:t>
            </w:r>
            <w:proofErr w:type="spellEnd"/>
            <w:r w:rsidRPr="004753B0"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  <w:t xml:space="preserve"> ale Guvernului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0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pStyle w:val="NormalWeb"/>
              <w:ind w:firstLine="0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privind aprobarea categoriilor de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vîrstă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ale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deponenţilor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Băncii de Economii pentru plata sumei indexate în anul 2018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DDP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pStyle w:val="NormalWeb"/>
              <w:ind w:firstLine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pStyle w:val="NormalWeb"/>
              <w:ind w:firstLine="0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Legea nr. 1530-XV din 12.12.2002 privind indexarea depunerilor băne</w:t>
            </w:r>
            <w:r w:rsidRPr="004753B0">
              <w:rPr>
                <w:rFonts w:ascii="Cambria Math" w:hAnsi="Cambria Math" w:cs="Cambria Math"/>
                <w:color w:val="000000" w:themeColor="text1"/>
                <w:sz w:val="23"/>
                <w:szCs w:val="23"/>
                <w:lang w:val="ro-MD"/>
              </w:rPr>
              <w:t>ș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ti ale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cetă</w:t>
            </w:r>
            <w:r w:rsidRPr="004753B0">
              <w:rPr>
                <w:rFonts w:ascii="Cambria Math" w:hAnsi="Cambria Math" w:cs="Cambria Math"/>
                <w:color w:val="000000" w:themeColor="text1"/>
                <w:sz w:val="23"/>
                <w:szCs w:val="23"/>
                <w:lang w:val="ro-MD"/>
              </w:rPr>
              <w:t>ţ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enilor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în Banca de Economii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contextualSpacing/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  Guvernului pentru modificarea și completarea unor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ale Guvernului în domeniul salarizării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contextualSpacing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DPSMASB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contextualSpacing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contextualSpacing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 și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contextualSpacing/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Legea nr.355-XVI din 23 decembrie 2015 cu privire la salarizarea în sectorul bugetar;</w:t>
            </w:r>
          </w:p>
          <w:p w:rsidR="001D06CD" w:rsidRPr="004753B0" w:rsidRDefault="001D06CD" w:rsidP="001D06CD">
            <w:pPr>
              <w:contextualSpacing/>
              <w:jc w:val="both"/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Legea nr.48 din 22 martie 2012 privind sistemului de salarizare a funcționarilor publici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5E2923" w:rsidRDefault="001D06CD" w:rsidP="001D06CD">
            <w:pPr>
              <w:shd w:val="clear" w:color="auto" w:fill="FFFFFF"/>
              <w:jc w:val="both"/>
              <w:rPr>
                <w:bCs/>
                <w:color w:val="000000" w:themeColor="text1"/>
                <w:sz w:val="23"/>
                <w:szCs w:val="23"/>
                <w:lang w:val="ro-MD"/>
              </w:rPr>
            </w:pPr>
            <w:r w:rsidRPr="005E2923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5E2923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5E2923">
              <w:rPr>
                <w:color w:val="000000" w:themeColor="text1"/>
                <w:sz w:val="23"/>
                <w:szCs w:val="23"/>
                <w:lang w:val="ro-MD"/>
              </w:rPr>
              <w:t xml:space="preserve"> Guvernului privind aprobarea modificărilor și completărilor ce se operează în unele </w:t>
            </w:r>
            <w:proofErr w:type="spellStart"/>
            <w:r w:rsidRPr="005E2923">
              <w:rPr>
                <w:color w:val="000000" w:themeColor="text1"/>
                <w:sz w:val="23"/>
                <w:szCs w:val="23"/>
                <w:lang w:val="ro-MD"/>
              </w:rPr>
              <w:t>hotărîri</w:t>
            </w:r>
            <w:proofErr w:type="spellEnd"/>
            <w:r w:rsidRPr="005E2923">
              <w:rPr>
                <w:color w:val="000000" w:themeColor="text1"/>
                <w:sz w:val="23"/>
                <w:szCs w:val="23"/>
                <w:lang w:val="ro-MD"/>
              </w:rPr>
              <w:t xml:space="preserve"> ale Guvernului (</w:t>
            </w:r>
            <w:proofErr w:type="spellStart"/>
            <w:r w:rsidRPr="005E2923">
              <w:rPr>
                <w:color w:val="000000" w:themeColor="text1"/>
                <w:sz w:val="23"/>
                <w:szCs w:val="23"/>
                <w:lang w:val="ro-MD"/>
              </w:rPr>
              <w:t>Hotărîrile</w:t>
            </w:r>
            <w:proofErr w:type="spellEnd"/>
            <w:r w:rsidRPr="005E2923">
              <w:rPr>
                <w:color w:val="000000" w:themeColor="text1"/>
                <w:sz w:val="23"/>
                <w:szCs w:val="23"/>
                <w:lang w:val="ro-MD"/>
              </w:rPr>
              <w:t xml:space="preserve"> Guvernului nr. 1404 din 30.12.2015 </w:t>
            </w:r>
            <w:r w:rsidRPr="005E2923">
              <w:rPr>
                <w:color w:val="000000" w:themeColor="text1"/>
                <w:sz w:val="22"/>
                <w:szCs w:val="22"/>
                <w:lang w:val="ro-MD"/>
              </w:rPr>
              <w:t>„</w:t>
            </w:r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Privind reglementarea utilizării autoturismelor de serviciu de către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autorităţile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administraţiei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 publice”</w:t>
            </w:r>
            <w:r w:rsidRPr="005E2923">
              <w:rPr>
                <w:color w:val="000000" w:themeColor="text1"/>
                <w:sz w:val="23"/>
                <w:szCs w:val="23"/>
                <w:lang w:val="ro-MD"/>
              </w:rPr>
              <w:t xml:space="preserve">; nr.1151 din 02.09.2002 </w:t>
            </w:r>
            <w:r w:rsidRPr="005E2923">
              <w:rPr>
                <w:color w:val="000000" w:themeColor="text1"/>
                <w:sz w:val="22"/>
                <w:szCs w:val="22"/>
                <w:lang w:val="ro-MD"/>
              </w:rPr>
              <w:t>„</w:t>
            </w:r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Despre aprobarea Regulamentului cu privire la </w:t>
            </w:r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lastRenderedPageBreak/>
              <w:t xml:space="preserve">normativele de cheltuieli pentru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desfăşurarea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conferinţelor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, simpozioanelor, festivalurilor etc. de către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instituţiile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 publice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finanţate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 de la bugetul public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naţional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”</w:t>
            </w:r>
            <w:r w:rsidRPr="005E2923">
              <w:rPr>
                <w:color w:val="000000" w:themeColor="text1"/>
                <w:sz w:val="23"/>
                <w:szCs w:val="23"/>
                <w:lang w:val="ro-MD"/>
              </w:rPr>
              <w:t xml:space="preserve">; nr. 1362 din 22.12.2005 </w:t>
            </w:r>
            <w:r w:rsidRPr="005E2923">
              <w:rPr>
                <w:color w:val="000000" w:themeColor="text1"/>
                <w:sz w:val="22"/>
                <w:szCs w:val="22"/>
                <w:lang w:val="ro-MD"/>
              </w:rPr>
              <w:t>„</w:t>
            </w:r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Cu privire la aprobarea Normativelor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vizînd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 numărul abonamentelor de telefoane de serviciu, faxuri, telefoane mobile pentru colaboratorii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autorităţilor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administraţiei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 publice (cu </w:t>
            </w:r>
            <w:proofErr w:type="spellStart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>excepţia</w:t>
            </w:r>
            <w:proofErr w:type="spellEnd"/>
            <w:r w:rsidRPr="005E2923">
              <w:rPr>
                <w:bCs/>
                <w:color w:val="000000" w:themeColor="text1"/>
                <w:sz w:val="22"/>
                <w:szCs w:val="22"/>
                <w:lang w:val="ro-MD"/>
              </w:rPr>
              <w:t xml:space="preserve"> legăturii telefonice guvernamentale)”</w:t>
            </w:r>
            <w:r w:rsidRPr="005E2923">
              <w:rPr>
                <w:color w:val="000000" w:themeColor="text1"/>
                <w:sz w:val="23"/>
                <w:szCs w:val="23"/>
                <w:lang w:val="ro-MD"/>
              </w:rPr>
              <w:t>)</w:t>
            </w:r>
          </w:p>
        </w:tc>
        <w:tc>
          <w:tcPr>
            <w:tcW w:w="1701" w:type="dxa"/>
          </w:tcPr>
          <w:p w:rsidR="001D06CD" w:rsidRPr="005E2923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5E2923">
              <w:rPr>
                <w:color w:val="000000" w:themeColor="text1"/>
                <w:sz w:val="23"/>
                <w:szCs w:val="23"/>
                <w:lang w:val="ro-MD"/>
              </w:rPr>
              <w:lastRenderedPageBreak/>
              <w:t>DPBS</w:t>
            </w:r>
          </w:p>
          <w:p w:rsidR="001D06CD" w:rsidRPr="005E2923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5E2923">
              <w:rPr>
                <w:color w:val="000000" w:themeColor="text1"/>
                <w:sz w:val="23"/>
                <w:szCs w:val="23"/>
                <w:lang w:val="ro-MD"/>
              </w:rPr>
              <w:t>(SFAP)</w:t>
            </w:r>
          </w:p>
        </w:tc>
        <w:tc>
          <w:tcPr>
            <w:tcW w:w="1559" w:type="dxa"/>
          </w:tcPr>
          <w:p w:rsidR="001D06CD" w:rsidRPr="005E2923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5E2923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5E2923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5E2923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5E2923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5E2923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Default="001D06CD" w:rsidP="001C5F99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5E2923">
              <w:rPr>
                <w:color w:val="000000" w:themeColor="text1"/>
                <w:sz w:val="23"/>
                <w:szCs w:val="23"/>
                <w:lang w:val="ro-MD"/>
              </w:rPr>
              <w:t xml:space="preserve">Legea nr.136 din 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07.07.2017 cu privire la Guvern;</w:t>
            </w:r>
          </w:p>
          <w:p w:rsidR="001D06CD" w:rsidRPr="00F42534" w:rsidRDefault="001D06CD" w:rsidP="001D06CD">
            <w:pPr>
              <w:jc w:val="both"/>
              <w:rPr>
                <w:color w:val="000000" w:themeColor="text1"/>
                <w:sz w:val="23"/>
                <w:szCs w:val="23"/>
                <w:highlight w:val="yellow"/>
                <w:lang w:val="ro-MD"/>
              </w:rPr>
            </w:pPr>
            <w:r w:rsidRPr="005E2923">
              <w:rPr>
                <w:color w:val="000000" w:themeColor="text1"/>
                <w:sz w:val="23"/>
                <w:szCs w:val="23"/>
                <w:lang w:val="ro-MD"/>
              </w:rPr>
              <w:t>Legea nr. 153 din 14.07.2017 pentru modificarea și c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ompletarea unor acte legislative</w:t>
            </w:r>
          </w:p>
        </w:tc>
      </w:tr>
      <w:tr w:rsidR="001D06CD" w:rsidRPr="004753B0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lastRenderedPageBreak/>
              <w:t>1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3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63486A">
              <w:rPr>
                <w:color w:val="000000" w:themeColor="text1"/>
                <w:sz w:val="23"/>
                <w:szCs w:val="23"/>
                <w:lang w:val="ro-RO"/>
              </w:rPr>
              <w:t xml:space="preserve">Proiectul </w:t>
            </w:r>
            <w:proofErr w:type="spellStart"/>
            <w:r w:rsidRPr="0063486A">
              <w:rPr>
                <w:color w:val="000000" w:themeColor="text1"/>
                <w:sz w:val="23"/>
                <w:szCs w:val="23"/>
                <w:lang w:val="ro-RO"/>
              </w:rPr>
              <w:t>hotărîrii</w:t>
            </w:r>
            <w:proofErr w:type="spellEnd"/>
            <w:r w:rsidRPr="0063486A">
              <w:rPr>
                <w:color w:val="000000" w:themeColor="text1"/>
                <w:sz w:val="23"/>
                <w:szCs w:val="23"/>
                <w:lang w:val="ro-RO"/>
              </w:rPr>
              <w:t xml:space="preserve"> Guvernului cu privire la modificarea  anexei la Hotărârea Guvernului nr. 617 din 02.08.2017</w:t>
            </w:r>
            <w:r w:rsidRPr="0063486A">
              <w:rPr>
                <w:lang w:val="en-US"/>
              </w:rPr>
              <w:t xml:space="preserve"> </w:t>
            </w:r>
            <w:r>
              <w:rPr>
                <w:lang w:val="en-US"/>
              </w:rPr>
              <w:t>„C</w:t>
            </w:r>
            <w:r w:rsidRPr="0063486A">
              <w:rPr>
                <w:color w:val="000000" w:themeColor="text1"/>
                <w:sz w:val="23"/>
                <w:szCs w:val="23"/>
                <w:lang w:val="ro-RO"/>
              </w:rPr>
              <w:t>u privire la achitarea din bugetul de stat pentru anul 2017 a</w:t>
            </w:r>
            <w:r>
              <w:rPr>
                <w:color w:val="000000" w:themeColor="text1"/>
                <w:sz w:val="23"/>
                <w:szCs w:val="23"/>
                <w:lang w:val="ro-RO"/>
              </w:rPr>
              <w:t xml:space="preserve"> </w:t>
            </w:r>
            <w:r w:rsidRPr="0063486A">
              <w:rPr>
                <w:color w:val="000000" w:themeColor="text1"/>
                <w:sz w:val="23"/>
                <w:szCs w:val="23"/>
                <w:lang w:val="ro-RO"/>
              </w:rPr>
              <w:t xml:space="preserve">cotelor de membru </w:t>
            </w:r>
            <w:proofErr w:type="spellStart"/>
            <w:r w:rsidRPr="0063486A">
              <w:rPr>
                <w:color w:val="000000" w:themeColor="text1"/>
                <w:sz w:val="23"/>
                <w:szCs w:val="23"/>
                <w:lang w:val="ro-RO"/>
              </w:rPr>
              <w:t>şi</w:t>
            </w:r>
            <w:proofErr w:type="spellEnd"/>
            <w:r w:rsidRPr="0063486A">
              <w:rPr>
                <w:color w:val="000000" w:themeColor="text1"/>
                <w:sz w:val="23"/>
                <w:szCs w:val="23"/>
                <w:lang w:val="ro-RO"/>
              </w:rPr>
              <w:t xml:space="preserve"> a datoriilor Republicii Moldova </w:t>
            </w:r>
            <w:proofErr w:type="spellStart"/>
            <w:r w:rsidRPr="0063486A">
              <w:rPr>
                <w:color w:val="000000" w:themeColor="text1"/>
                <w:sz w:val="23"/>
                <w:szCs w:val="23"/>
                <w:lang w:val="ro-RO"/>
              </w:rPr>
              <w:t>faţă</w:t>
            </w:r>
            <w:proofErr w:type="spellEnd"/>
            <w:r w:rsidRPr="0063486A">
              <w:rPr>
                <w:color w:val="000000" w:themeColor="text1"/>
                <w:sz w:val="23"/>
                <w:szCs w:val="23"/>
                <w:lang w:val="ro-RO"/>
              </w:rPr>
              <w:t xml:space="preserve"> de</w:t>
            </w:r>
            <w:r>
              <w:rPr>
                <w:color w:val="000000" w:themeColor="text1"/>
                <w:sz w:val="23"/>
                <w:szCs w:val="23"/>
                <w:lang w:val="ro-RO"/>
              </w:rPr>
              <w:t xml:space="preserve"> </w:t>
            </w:r>
            <w:r w:rsidRPr="0063486A">
              <w:rPr>
                <w:color w:val="000000" w:themeColor="text1"/>
                <w:sz w:val="23"/>
                <w:szCs w:val="23"/>
                <w:lang w:val="ro-RO"/>
              </w:rPr>
              <w:t xml:space="preserve">organismele </w:t>
            </w:r>
            <w:proofErr w:type="spellStart"/>
            <w:r w:rsidRPr="0063486A">
              <w:rPr>
                <w:color w:val="000000" w:themeColor="text1"/>
                <w:sz w:val="23"/>
                <w:szCs w:val="23"/>
                <w:lang w:val="ro-RO"/>
              </w:rPr>
              <w:t>internaţionale</w:t>
            </w:r>
            <w:proofErr w:type="spellEnd"/>
            <w:r w:rsidRPr="0063486A">
              <w:rPr>
                <w:color w:val="000000" w:themeColor="text1"/>
                <w:sz w:val="23"/>
                <w:szCs w:val="23"/>
                <w:lang w:val="ro-RO"/>
              </w:rPr>
              <w:t xml:space="preserve"> </w:t>
            </w:r>
            <w:proofErr w:type="spellStart"/>
            <w:r w:rsidRPr="0063486A">
              <w:rPr>
                <w:color w:val="000000" w:themeColor="text1"/>
                <w:sz w:val="23"/>
                <w:szCs w:val="23"/>
                <w:lang w:val="ro-RO"/>
              </w:rPr>
              <w:t>şi</w:t>
            </w:r>
            <w:proofErr w:type="spellEnd"/>
            <w:r w:rsidRPr="0063486A">
              <w:rPr>
                <w:color w:val="000000" w:themeColor="text1"/>
                <w:sz w:val="23"/>
                <w:szCs w:val="23"/>
                <w:lang w:val="ro-RO"/>
              </w:rPr>
              <w:t xml:space="preserve"> regionale</w:t>
            </w:r>
            <w:r>
              <w:rPr>
                <w:color w:val="000000" w:themeColor="text1"/>
                <w:sz w:val="23"/>
                <w:szCs w:val="23"/>
                <w:lang w:val="ro-RO"/>
              </w:rPr>
              <w:t>”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pStyle w:val="ListParagraph"/>
              <w:ind w:left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DPBS</w:t>
            </w:r>
          </w:p>
          <w:p w:rsidR="001D06CD" w:rsidRPr="004753B0" w:rsidRDefault="001D06CD" w:rsidP="001D06CD">
            <w:pPr>
              <w:pStyle w:val="ListParagraph"/>
              <w:ind w:left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(SFAP)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pStyle w:val="ListParagraph"/>
              <w:ind w:left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pStyle w:val="ListParagraph"/>
              <w:ind w:left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-</w:t>
            </w:r>
          </w:p>
        </w:tc>
      </w:tr>
      <w:tr w:rsidR="001D06CD" w:rsidRPr="004753B0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4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pStyle w:val="ListParagraph"/>
              <w:ind w:left="0"/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cu privire la achitarea din bugetul de stat pentru anul </w:t>
            </w:r>
            <w:r w:rsidRPr="00092501">
              <w:rPr>
                <w:color w:val="000000" w:themeColor="text1"/>
                <w:sz w:val="23"/>
                <w:szCs w:val="23"/>
                <w:lang w:val="ro-MD"/>
              </w:rPr>
              <w:t>2018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 cotelor de membru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 datoriilor Republicii Moldova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faţă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de organismele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internaţionale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regionale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DPBS</w:t>
            </w:r>
          </w:p>
          <w:p w:rsidR="001D06CD" w:rsidRPr="004753B0" w:rsidRDefault="001D06CD" w:rsidP="001D06CD">
            <w:pPr>
              <w:pStyle w:val="ListParagraph"/>
              <w:ind w:left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(SFAP)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pStyle w:val="ListParagraph"/>
              <w:ind w:left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pStyle w:val="ListParagraph"/>
              <w:ind w:left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pStyle w:val="ListParagraph"/>
              <w:ind w:left="0"/>
              <w:jc w:val="both"/>
              <w:rPr>
                <w:color w:val="000000" w:themeColor="text1"/>
                <w:sz w:val="23"/>
                <w:szCs w:val="23"/>
                <w:lang w:val="en-US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Legea bugetară anuală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5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shd w:val="clear" w:color="auto" w:fill="FEFEFC"/>
              <w:jc w:val="both"/>
              <w:rPr>
                <w:color w:val="000000" w:themeColor="text1"/>
                <w:sz w:val="23"/>
                <w:szCs w:val="23"/>
                <w:lang w:val="en-US" w:eastAsia="en-US"/>
              </w:rPr>
            </w:pPr>
            <w:proofErr w:type="spellStart"/>
            <w:r w:rsidRPr="004753B0">
              <w:rPr>
                <w:bCs/>
                <w:color w:val="000000" w:themeColor="text1"/>
                <w:sz w:val="23"/>
                <w:szCs w:val="23"/>
                <w:lang w:val="en-US" w:eastAsia="en-US"/>
              </w:rPr>
              <w:t>Proiectul</w:t>
            </w:r>
            <w:proofErr w:type="spellEnd"/>
            <w:r w:rsidRPr="004753B0">
              <w:rPr>
                <w:bCs/>
                <w:color w:val="000000" w:themeColor="text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</w:t>
            </w:r>
            <w:r w:rsidRPr="004753B0">
              <w:rPr>
                <w:bCs/>
                <w:color w:val="000000" w:themeColor="text1"/>
                <w:sz w:val="23"/>
                <w:szCs w:val="23"/>
                <w:lang w:val="en-US" w:eastAsia="en-US"/>
              </w:rPr>
              <w:t> </w:t>
            </w:r>
            <w:r w:rsidRPr="004753B0">
              <w:rPr>
                <w:bCs/>
                <w:color w:val="000000" w:themeColor="text1"/>
                <w:sz w:val="23"/>
                <w:szCs w:val="23"/>
                <w:lang w:val="it-IT" w:eastAsia="en-US"/>
              </w:rPr>
              <w:t>privind aprobarea Planului sectorial de acțiuni anticorupție în domeniul vamal pentru anii 2018-2020</w:t>
            </w:r>
            <w:r w:rsidRPr="004753B0">
              <w:rPr>
                <w:bCs/>
                <w:color w:val="000000" w:themeColor="text1"/>
                <w:sz w:val="23"/>
                <w:szCs w:val="23"/>
                <w:lang w:val="en-US" w:eastAsia="en-US"/>
              </w:rPr>
              <w:t> 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DAMEP</w:t>
            </w:r>
          </w:p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SV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definitivat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Parlamentului nr. 56 din 30.03.2017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privind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aprobarea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Strategiei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naţionale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de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integritate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anticorupţie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pentru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anii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2017-2020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6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shd w:val="clear" w:color="auto" w:fill="FEFEFC"/>
              <w:jc w:val="both"/>
              <w:rPr>
                <w:color w:val="000000" w:themeColor="text1"/>
                <w:sz w:val="23"/>
                <w:szCs w:val="23"/>
                <w:lang w:val="en-US" w:eastAsia="en-US"/>
              </w:rPr>
            </w:pPr>
            <w:proofErr w:type="spellStart"/>
            <w:r w:rsidRPr="004753B0">
              <w:rPr>
                <w:bCs/>
                <w:color w:val="000000" w:themeColor="text1"/>
                <w:sz w:val="23"/>
                <w:szCs w:val="23"/>
                <w:lang w:val="en-US" w:eastAsia="en-US"/>
              </w:rPr>
              <w:t>Proiectul</w:t>
            </w:r>
            <w:proofErr w:type="spellEnd"/>
            <w:r w:rsidRPr="004753B0">
              <w:rPr>
                <w:bCs/>
                <w:color w:val="000000" w:themeColor="text1"/>
                <w:sz w:val="23"/>
                <w:szCs w:val="23"/>
                <w:lang w:val="en-US" w:eastAsia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</w:t>
            </w:r>
            <w:r w:rsidRPr="004753B0">
              <w:rPr>
                <w:bCs/>
                <w:color w:val="000000" w:themeColor="text1"/>
                <w:sz w:val="23"/>
                <w:szCs w:val="23"/>
                <w:lang w:val="en-US" w:eastAsia="en-US"/>
              </w:rPr>
              <w:t> </w:t>
            </w:r>
            <w:r w:rsidRPr="004753B0">
              <w:rPr>
                <w:bCs/>
                <w:color w:val="000000" w:themeColor="text1"/>
                <w:sz w:val="23"/>
                <w:szCs w:val="23"/>
                <w:lang w:val="it-IT" w:eastAsia="en-US"/>
              </w:rPr>
              <w:t>privind aprobarea Planului sectorial de acțiuni anticorupție în domeniul fiscal pentru anii 2018-2020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DAMEP</w:t>
            </w:r>
          </w:p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SFS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contextualSpacing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definitivat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Parlamentului nr. 56 din 30.03.2017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privind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aprobarea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Strategiei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naţionale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de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integritate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anticorupţie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pentru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anii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2017-2020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7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shd w:val="clear" w:color="auto" w:fill="FEFEFC"/>
              <w:jc w:val="both"/>
              <w:rPr>
                <w:color w:val="000000" w:themeColor="text1"/>
                <w:sz w:val="23"/>
                <w:szCs w:val="23"/>
                <w:lang w:val="en-US" w:eastAsia="en-US"/>
              </w:rPr>
            </w:pPr>
            <w:r w:rsidRPr="004753B0">
              <w:rPr>
                <w:bCs/>
                <w:color w:val="000000" w:themeColor="text1"/>
                <w:sz w:val="23"/>
                <w:szCs w:val="23"/>
                <w:lang w:val="it-IT" w:eastAsia="en-US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</w:t>
            </w:r>
            <w:r w:rsidRPr="004753B0">
              <w:rPr>
                <w:bCs/>
                <w:color w:val="000000" w:themeColor="text1"/>
                <w:sz w:val="23"/>
                <w:szCs w:val="23"/>
                <w:lang w:val="it-IT" w:eastAsia="en-US"/>
              </w:rPr>
              <w:t> privind aprobarea Planului sectorial de acțiuni anticorupție în domeniul achizi</w:t>
            </w:r>
            <w:proofErr w:type="spellStart"/>
            <w:r w:rsidRPr="004753B0">
              <w:rPr>
                <w:bCs/>
                <w:color w:val="000000" w:themeColor="text1"/>
                <w:sz w:val="23"/>
                <w:szCs w:val="23"/>
                <w:lang w:val="ro-RO" w:eastAsia="en-US"/>
              </w:rPr>
              <w:t>țiilor</w:t>
            </w:r>
            <w:proofErr w:type="spellEnd"/>
            <w:r w:rsidRPr="004753B0">
              <w:rPr>
                <w:bCs/>
                <w:color w:val="000000" w:themeColor="text1"/>
                <w:sz w:val="23"/>
                <w:szCs w:val="23"/>
                <w:lang w:val="ro-RO" w:eastAsia="en-US"/>
              </w:rPr>
              <w:t xml:space="preserve"> publice</w:t>
            </w:r>
            <w:r w:rsidRPr="004753B0">
              <w:rPr>
                <w:bCs/>
                <w:color w:val="000000" w:themeColor="text1"/>
                <w:sz w:val="23"/>
                <w:szCs w:val="23"/>
                <w:lang w:val="it-IT" w:eastAsia="en-US"/>
              </w:rPr>
              <w:t> pentru anii 2018-2020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SPRAP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highlight w:val="yellow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definitivat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Parlamentului nr. 56 din 30.03.2017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privind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aprobarea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Strategiei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naţionale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de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integritate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anticorupţie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pentru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>anii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en-US"/>
              </w:rPr>
              <w:t xml:space="preserve"> 2017-2020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8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cu privire la reglementarea cadrului instituțional și mecanismului de coordonare a asistenței externe acordate Republicii Moldova de organizațiile inte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rnaționale și țările donatoare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DI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P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AAFE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CD3E79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 și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nr.696 din 30 august 2017 ”Cu privire la organizarea și funcționarea Ministerului Finanțelor”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>
              <w:rPr>
                <w:color w:val="000000" w:themeColor="text1"/>
                <w:sz w:val="23"/>
                <w:szCs w:val="23"/>
                <w:lang w:val="ro-MD"/>
              </w:rPr>
              <w:lastRenderedPageBreak/>
              <w:t>19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pStyle w:val="NormalWeb"/>
              <w:ind w:firstLine="0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pentru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completarea anexei nr. 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5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la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nr.1136 din 18 octombrie 2007 „Cu privire la unele măsuri de executare a Legii nr. 419-XVI din 22.12.2006 cu privire la datoria sectorului public,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garanţiile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de stat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recreditarea de stat”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r w:rsidRPr="00B824EE">
              <w:rPr>
                <w:i/>
                <w:color w:val="000000" w:themeColor="text1"/>
                <w:sz w:val="23"/>
                <w:szCs w:val="23"/>
                <w:lang w:val="ro-MD"/>
              </w:rPr>
              <w:t>(în vederea introducerii a modului de selectare a băncilor comerciale eligibile pentru intermedierea resurselor financiare externe)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DDP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B824EE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pStyle w:val="NormalWeb"/>
              <w:ind w:firstLine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0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privind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completarea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nr. 294 din 17.03.1998 „Cu privire la executarea Decretului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preşedintelui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Republicii Moldova nr. 406-II din 23.12.1997” </w:t>
            </w:r>
            <w:r w:rsidRPr="00B824EE">
              <w:rPr>
                <w:i/>
                <w:color w:val="000000" w:themeColor="text1"/>
                <w:sz w:val="23"/>
                <w:szCs w:val="23"/>
                <w:lang w:val="ro-MD"/>
              </w:rPr>
              <w:t>(</w:t>
            </w:r>
            <w:r w:rsidRPr="00B824EE">
              <w:rPr>
                <w:i/>
                <w:color w:val="000000" w:themeColor="text1"/>
                <w:sz w:val="23"/>
                <w:szCs w:val="23"/>
                <w:lang w:val="ro-RO"/>
              </w:rPr>
              <w:t>în vederea îmbunătățirii mecanismelor de reglementare a procesului de utilizare a documentelor primare cu regim special de către mediul de afaceri și reducerii barierelor administrative pentru dezvoltarea acestuia</w:t>
            </w:r>
            <w:r w:rsidRPr="00B824EE">
              <w:rPr>
                <w:i/>
                <w:color w:val="000000" w:themeColor="text1"/>
                <w:sz w:val="23"/>
                <w:szCs w:val="23"/>
                <w:lang w:val="ro-MD"/>
              </w:rPr>
              <w:t>)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DRCASC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contabilităţii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nr. 113-XVI din 27.04.2007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1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privind Cadrul Bugetar pe Termen Mediu (2019-2021)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DPBSB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Semestrul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b/>
                <w:bCs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publice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responsabilităţii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bugetar-fiscale            nr.181 din 25.07.2014</w:t>
            </w:r>
            <w:r w:rsidRPr="004753B0">
              <w:rPr>
                <w:b/>
                <w:bCs/>
                <w:color w:val="000000" w:themeColor="text1"/>
                <w:sz w:val="23"/>
                <w:szCs w:val="23"/>
                <w:lang w:val="ro-MD"/>
              </w:rPr>
              <w:t> 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pentru aprobarea Raportului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semianual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privind executarea bugetului public național și a componentelor acestuia pentru anul 2018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DTS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III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Art. 47 și 72 din 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publice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responsabilităţii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bugetar-fiscale nr. 181 din 25.07.2014</w:t>
            </w:r>
          </w:p>
        </w:tc>
      </w:tr>
      <w:tr w:rsidR="001D06CD" w:rsidRPr="004753B0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3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pStyle w:val="NormalWeb"/>
              <w:ind w:firstLine="0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pentru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completarea anexei nr. 9 la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Hotărîrea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nr.1136 din 18 octombrie 2007 „Cu privire la unele măsuri de executare a Legii nr. 419-XVI din 22.12.2006 cu privire la datoria sectorului public,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garanţiile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de stat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recreditarea de stat”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DDP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Semestrul II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pStyle w:val="NormalWeb"/>
              <w:ind w:firstLine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pStyle w:val="NormalWeb"/>
              <w:ind w:firstLine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-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4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privind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asistenţa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administrativă reciprocă în materie fiscală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SFS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DPFV 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Semestrul II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lastRenderedPageBreak/>
              <w:t>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shd w:val="clear" w:color="auto" w:fill="FFFFFF"/>
                <w:lang w:val="ro-MD"/>
              </w:rPr>
              <w:lastRenderedPageBreak/>
              <w:t>Codul fiscal nr. 1163-XIII din 24.04.1997, art. 4 alin (3) din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lastRenderedPageBreak/>
              <w:t>2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5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privind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completarea unor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ale Guvernului,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reieşind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din prevederile Legii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publice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responsabilităţii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bugetar-fiscale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DPBSB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Semestrul II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publice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responsabilităţii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bugetar-fiscale nr.181 din 25.07.2014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C92606">
              <w:rPr>
                <w:color w:val="000000" w:themeColor="text1"/>
                <w:sz w:val="23"/>
                <w:szCs w:val="23"/>
                <w:lang w:val="ro-MD"/>
              </w:rPr>
              <w:t>26**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privind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completarea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nr. 875 din 22.12.2015 „Pentru aprobarea Regulamentului cu privire la modul de selectare a societăților de audit și termenii de referință pentru auditarea situațiilor financiare ale întreprinderilor de stat și ale societăților pe acțiuni 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î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n care cota statului depășește 50% din capitalul social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DRCASC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IV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Legea privind activitatea de audit nr. 61-XVI din 16.03.2007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7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pStyle w:val="ListParagraph"/>
              <w:ind w:left="0"/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cu privire la aprobarea Programului „Managementul datoriei de stat pe termen mediu (2019-2021)”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pStyle w:val="ListParagraph"/>
              <w:ind w:left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DDP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pStyle w:val="ListParagraph"/>
              <w:ind w:left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IV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pStyle w:val="ListParagraph"/>
              <w:ind w:left="0"/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pStyle w:val="ListParagraph"/>
              <w:ind w:left="0"/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Legea nr. 419-XVI din 22.12.2006 cu privire la datoria sectorului public, garanțiile de stat și recreditarea de stat</w:t>
            </w:r>
          </w:p>
        </w:tc>
      </w:tr>
      <w:tr w:rsidR="001D06CD" w:rsidRPr="00845428" w:rsidTr="0018388F"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8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privind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Hotărîrii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Guvernului nr. 1029 din 19.12.2013 „Cu privire la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investiţiile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capitale publice”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DI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P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AAFE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Pe parcursul anului*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 și prezentat Guvernului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Legea finanțelor publice și responsabilității bugetar-fiscale nr. 181 din 25.07.2014</w:t>
            </w:r>
          </w:p>
        </w:tc>
      </w:tr>
      <w:tr w:rsidR="001D06CD" w:rsidRPr="004753B0" w:rsidTr="0018388F">
        <w:trPr>
          <w:trHeight w:val="70"/>
        </w:trPr>
        <w:tc>
          <w:tcPr>
            <w:tcW w:w="15466" w:type="dxa"/>
            <w:gridSpan w:val="6"/>
            <w:shd w:val="clear" w:color="auto" w:fill="D9D9D9"/>
          </w:tcPr>
          <w:p w:rsidR="001D06CD" w:rsidRPr="004753B0" w:rsidRDefault="001D06CD" w:rsidP="001D06CD">
            <w:pPr>
              <w:jc w:val="center"/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b/>
                <w:i/>
                <w:color w:val="000000" w:themeColor="text1"/>
                <w:sz w:val="23"/>
                <w:szCs w:val="23"/>
                <w:lang w:val="ro-MD"/>
              </w:rPr>
              <w:t>Acte departamentale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0B7E17"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9</w:t>
            </w:r>
            <w:r w:rsidRPr="000B7E17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de ordin cu privire la aprobarea Standardului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Naţional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de Contabilitate „Prezentarea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situaţiilor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financiare consolidate”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DRCASC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contabilităţii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nr. 113-XVI din 27.04.2007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>
              <w:rPr>
                <w:color w:val="000000" w:themeColor="text1"/>
                <w:sz w:val="23"/>
                <w:szCs w:val="23"/>
                <w:lang w:val="ro-MD"/>
              </w:rPr>
              <w:t>30</w:t>
            </w:r>
            <w:r w:rsidRPr="000B7E17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de ordin cu privire la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completarea Ordinului ministrului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nr. 118 din 06.08.2013 „Privind aprobarea Standardelor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Naţionale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de Contabilitate”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DRCASC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contabilităţii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nr. 113-XVI din 27.04.2007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>
              <w:rPr>
                <w:color w:val="000000" w:themeColor="text1"/>
                <w:sz w:val="23"/>
                <w:szCs w:val="23"/>
                <w:lang w:val="ro-MD"/>
              </w:rPr>
              <w:t>31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  <w:vAlign w:val="center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de ordin cu privire la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completarea Ordinului ministrului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nr. 49 din 01.04.2014 cu privire la aprobarea formularului Raportului operativ lunar privind statele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efectivul de personal din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instituţiile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publice în sectorul bugetar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DPSMASB 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Ordinul ministrului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nr. 190 din 31.12.2014 „Privind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clasificaţia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bugetară”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lastRenderedPageBreak/>
              <w:t>3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2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de ordin cu privire la aprobarea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Indicaţiilor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metodice privind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particularităţile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contabilităţii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în sistemul parteneriatului public-privat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DRCASC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contabilităţii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nr. 113-XVI din 27.04.2007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3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3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de ordin cu privire la modificarea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completarea Ordinului ministrului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nr. 119 din 06.08.2013 „Privind aprobarea Planului general de conturi contabile”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DRCASC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III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contabilităţii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nr. 113-XVI din 27.04.2007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3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4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Proiectul de ordin cu privire la aprobarea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Indicaţiilor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metodice privind contabilitatea pentru persoanele fizice care practică activitatea profesională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DRCASC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Trimestrul III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Proiect elaborat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Legea </w:t>
            </w:r>
            <w:proofErr w:type="spellStart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contabilităţii</w:t>
            </w:r>
            <w:proofErr w:type="spellEnd"/>
            <w:r w:rsidRPr="004753B0">
              <w:rPr>
                <w:color w:val="000000" w:themeColor="text1"/>
                <w:sz w:val="23"/>
                <w:szCs w:val="23"/>
                <w:lang w:val="ro-MD"/>
              </w:rPr>
              <w:t xml:space="preserve"> nr. 113-XVI din 27.04.2007</w:t>
            </w:r>
          </w:p>
        </w:tc>
      </w:tr>
      <w:tr w:rsidR="001D06CD" w:rsidRPr="00845428" w:rsidTr="0018388F">
        <w:trPr>
          <w:trHeight w:val="766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3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5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Proiectul de ordin privind modificarea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completarea Ordinului ministrului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nr. 188 din 30.12.2014 „Cu privire la aprobarea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Indicaţiilor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metodice privind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particularităţile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contabilităţii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în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organizaţiile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necomerciale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DRCASC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Trimestrul IV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Proiect elaborat</w:t>
            </w:r>
          </w:p>
          <w:p w:rsidR="001D06CD" w:rsidRPr="004753B0" w:rsidRDefault="001D06CD" w:rsidP="001D06CD">
            <w:pPr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Legea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contabilităţii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nr. 113-XVI din 27.04.2007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3</w:t>
            </w:r>
            <w:r>
              <w:rPr>
                <w:color w:val="000000" w:themeColor="text1"/>
                <w:sz w:val="23"/>
                <w:szCs w:val="23"/>
                <w:lang w:val="ro-MD"/>
              </w:rPr>
              <w:t>6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sz w:val="22"/>
                <w:szCs w:val="22"/>
                <w:lang w:val="ro-MD" w:eastAsia="en-US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Proiectul de ordin cu privire la modul de achitare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evidenţă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 a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plăţilor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 la bugetul public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naţional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 prin sistemul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trezorerial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 al Ministerului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 în anul 2019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2"/>
                <w:szCs w:val="22"/>
                <w:lang w:val="ro-MD" w:eastAsia="en-US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DTS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Trimestrul IV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autoSpaceDE w:val="0"/>
              <w:autoSpaceDN w:val="0"/>
              <w:adjustRightInd w:val="0"/>
              <w:ind w:hanging="20"/>
              <w:contextualSpacing/>
              <w:jc w:val="both"/>
              <w:rPr>
                <w:color w:val="000000" w:themeColor="text1"/>
                <w:sz w:val="22"/>
                <w:szCs w:val="22"/>
                <w:lang w:val="ro-MD" w:eastAsia="en-US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Legea bugetului de stat pe anul 2018 nr. 289 din 15.12.2017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>
              <w:rPr>
                <w:color w:val="000000" w:themeColor="text1"/>
                <w:sz w:val="23"/>
                <w:szCs w:val="23"/>
                <w:lang w:val="ro-MD"/>
              </w:rPr>
              <w:t>37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Proiect de ordin privind aprobarea termenelor de prezentare a rapoartelor financiare pe anul 2017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2"/>
                <w:szCs w:val="22"/>
                <w:lang w:val="ro-MD" w:eastAsia="en-US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DTS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Trimestrul IV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Art. 74 din Legea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publice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responsabilităţii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bugetar-fiscale nr. 181 din 25.07.2014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>
              <w:rPr>
                <w:color w:val="000000" w:themeColor="text1"/>
                <w:sz w:val="23"/>
                <w:szCs w:val="23"/>
                <w:lang w:val="ro-MD"/>
              </w:rPr>
              <w:t>38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Proiecte de ordine privind modificarea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completarea </w:t>
            </w:r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Planului de conturi contabile în sistemul bugetar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 </w:t>
            </w: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Normelor metodologice privind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evidenţa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contabilă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raportarea financiară în sistemul bugetar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DTS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Pe parcursul anului*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Ordinul ministrului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nr. 216 din 28.12.2015 cu privire la aprobarea </w:t>
            </w:r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Planului de conturi contabile în sistemul bugetar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 xml:space="preserve"> </w:t>
            </w: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Normelor metodologice privind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evidenţa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contabilă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raportarea financiară în sistemul bugetar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>
              <w:rPr>
                <w:color w:val="000000" w:themeColor="text1"/>
                <w:sz w:val="23"/>
                <w:szCs w:val="23"/>
                <w:lang w:val="ro-MD"/>
              </w:rPr>
              <w:t>39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Proiecte de ordine privind modificarea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completarea Normelor metodologice privind executarea de casă a bugetelor componente ale bugetului public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naţional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prin sistemul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trezorerial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al Ministerului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Finanţelor</w:t>
            </w:r>
            <w:proofErr w:type="spellEnd"/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 w:eastAsia="en-US"/>
              </w:rPr>
              <w:t>DTS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Pe parcursul anului*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Proiect elaborat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şi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contextualSpacing/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Ordinul ministrului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finanţelor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nr. 215 din 28.12.2015 cu privire la aprobarea Normelor metodologice privind executarea de casă a bugetelor componente ale bugetului public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naţional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prin sistemul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trezorerial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al Ministerului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Finanţelor</w:t>
            </w:r>
            <w:proofErr w:type="spellEnd"/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>
              <w:rPr>
                <w:color w:val="000000" w:themeColor="text1"/>
                <w:sz w:val="23"/>
                <w:szCs w:val="23"/>
                <w:lang w:val="ro-MD"/>
              </w:rPr>
              <w:t>40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Proiectul de ordin cu privire la implementarea Regulamentului privind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subvenţionarea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creării locurilor de muncă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DI</w:t>
            </w:r>
            <w:r>
              <w:rPr>
                <w:color w:val="000000" w:themeColor="text1"/>
                <w:sz w:val="22"/>
                <w:szCs w:val="22"/>
                <w:lang w:val="ro-MD"/>
              </w:rPr>
              <w:t>P</w:t>
            </w: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AAFE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Pe parcursul anului*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Proiect elaborat și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Hotărîrea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Guvernului nr. 1145 din 20 decembrie 2017 ”Pentru aprobarea  Regulamentului privind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subvenţionarea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creării locurilor de muncă”</w:t>
            </w:r>
          </w:p>
        </w:tc>
      </w:tr>
      <w:tr w:rsidR="001D06CD" w:rsidRPr="00845428" w:rsidTr="0018388F">
        <w:trPr>
          <w:trHeight w:val="148"/>
        </w:trPr>
        <w:tc>
          <w:tcPr>
            <w:tcW w:w="720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3"/>
                <w:szCs w:val="23"/>
                <w:lang w:val="ro-MD"/>
              </w:rPr>
            </w:pPr>
            <w:r>
              <w:rPr>
                <w:color w:val="000000" w:themeColor="text1"/>
                <w:sz w:val="23"/>
                <w:szCs w:val="23"/>
                <w:lang w:val="ro-MD"/>
              </w:rPr>
              <w:lastRenderedPageBreak/>
              <w:t>41</w:t>
            </w:r>
            <w:r w:rsidRPr="004753B0">
              <w:rPr>
                <w:color w:val="000000" w:themeColor="text1"/>
                <w:sz w:val="23"/>
                <w:szCs w:val="23"/>
                <w:lang w:val="ro-MD"/>
              </w:rPr>
              <w:t>**</w:t>
            </w:r>
          </w:p>
        </w:tc>
        <w:tc>
          <w:tcPr>
            <w:tcW w:w="5079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Proiectul de ordin cu privire la modificarea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Instrucţiunii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privind managementul proiectelor de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investiţii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capitale, aprobat prin Ordinul Ministerului Finanțelor nr.185 din 3 noiembrie 2015.</w:t>
            </w:r>
          </w:p>
        </w:tc>
        <w:tc>
          <w:tcPr>
            <w:tcW w:w="1701" w:type="dxa"/>
          </w:tcPr>
          <w:p w:rsidR="001D06CD" w:rsidRPr="004753B0" w:rsidRDefault="001D06CD" w:rsidP="001D06CD">
            <w:pPr>
              <w:tabs>
                <w:tab w:val="left" w:pos="1080"/>
                <w:tab w:val="left" w:pos="2880"/>
              </w:tabs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DI</w:t>
            </w:r>
            <w:r>
              <w:rPr>
                <w:color w:val="000000" w:themeColor="text1"/>
                <w:sz w:val="22"/>
                <w:szCs w:val="22"/>
                <w:lang w:val="ro-MD"/>
              </w:rPr>
              <w:t>P</w:t>
            </w: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AAFE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Pe parcursul anului*</w:t>
            </w:r>
          </w:p>
        </w:tc>
        <w:tc>
          <w:tcPr>
            <w:tcW w:w="1559" w:type="dxa"/>
          </w:tcPr>
          <w:p w:rsidR="001D06CD" w:rsidRPr="004753B0" w:rsidRDefault="001D06CD" w:rsidP="001D06CD">
            <w:pPr>
              <w:jc w:val="center"/>
              <w:rPr>
                <w:color w:val="000000" w:themeColor="text1"/>
                <w:sz w:val="22"/>
                <w:szCs w:val="22"/>
                <w:lang w:val="ro-MD"/>
              </w:rPr>
            </w:pPr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Proiect elaborat și aprobat</w:t>
            </w:r>
          </w:p>
        </w:tc>
        <w:tc>
          <w:tcPr>
            <w:tcW w:w="4848" w:type="dxa"/>
          </w:tcPr>
          <w:p w:rsidR="001D06CD" w:rsidRPr="004753B0" w:rsidRDefault="001D06CD" w:rsidP="001D06CD">
            <w:pPr>
              <w:jc w:val="both"/>
              <w:rPr>
                <w:color w:val="000000" w:themeColor="text1"/>
                <w:sz w:val="22"/>
                <w:szCs w:val="22"/>
                <w:lang w:val="ro-MD"/>
              </w:rPr>
            </w:pP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Hotărîrea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Guvernului nr. 1029 din 19.12.2013 „Cu privire la </w:t>
            </w:r>
            <w:proofErr w:type="spellStart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>investiţiile</w:t>
            </w:r>
            <w:proofErr w:type="spellEnd"/>
            <w:r w:rsidRPr="004753B0">
              <w:rPr>
                <w:color w:val="000000" w:themeColor="text1"/>
                <w:sz w:val="22"/>
                <w:szCs w:val="22"/>
                <w:lang w:val="ro-MD"/>
              </w:rPr>
              <w:t xml:space="preserve"> capitale publice”</w:t>
            </w:r>
          </w:p>
        </w:tc>
      </w:tr>
    </w:tbl>
    <w:p w:rsidR="004E17D7" w:rsidRPr="004753B0" w:rsidRDefault="00202745" w:rsidP="004E17D7">
      <w:pPr>
        <w:jc w:val="both"/>
        <w:rPr>
          <w:i/>
          <w:color w:val="000000" w:themeColor="text1"/>
          <w:sz w:val="16"/>
          <w:szCs w:val="16"/>
          <w:lang w:val="ro-MD"/>
        </w:rPr>
      </w:pPr>
      <w:r w:rsidRPr="004753B0">
        <w:rPr>
          <w:i/>
          <w:color w:val="000000" w:themeColor="text1"/>
          <w:sz w:val="16"/>
          <w:szCs w:val="16"/>
          <w:lang w:val="ro-MD"/>
        </w:rPr>
        <w:t>*</w:t>
      </w:r>
      <w:r w:rsidR="005A2C35" w:rsidRPr="004753B0">
        <w:rPr>
          <w:i/>
          <w:color w:val="000000" w:themeColor="text1"/>
          <w:sz w:val="16"/>
          <w:szCs w:val="16"/>
          <w:lang w:val="ro-MD"/>
        </w:rPr>
        <w:t xml:space="preserve">- termenul de realizare </w:t>
      </w:r>
      <w:r w:rsidR="004E17D7" w:rsidRPr="004753B0">
        <w:rPr>
          <w:i/>
          <w:color w:val="000000" w:themeColor="text1"/>
          <w:sz w:val="16"/>
          <w:szCs w:val="16"/>
          <w:lang w:val="ro-MD"/>
        </w:rPr>
        <w:t>nu poate fi prestabilit, deoarece acestea parvin pe parcursul anului în</w:t>
      </w:r>
      <w:r w:rsidRPr="004753B0">
        <w:rPr>
          <w:i/>
          <w:color w:val="000000" w:themeColor="text1"/>
          <w:sz w:val="16"/>
          <w:szCs w:val="16"/>
          <w:lang w:val="ro-MD"/>
        </w:rPr>
        <w:t xml:space="preserve"> </w:t>
      </w:r>
      <w:proofErr w:type="spellStart"/>
      <w:r w:rsidRPr="004753B0">
        <w:rPr>
          <w:i/>
          <w:color w:val="000000" w:themeColor="text1"/>
          <w:sz w:val="16"/>
          <w:szCs w:val="16"/>
          <w:lang w:val="ro-MD"/>
        </w:rPr>
        <w:t>funcţie</w:t>
      </w:r>
      <w:proofErr w:type="spellEnd"/>
      <w:r w:rsidRPr="004753B0">
        <w:rPr>
          <w:i/>
          <w:color w:val="000000" w:themeColor="text1"/>
          <w:sz w:val="16"/>
          <w:szCs w:val="16"/>
          <w:lang w:val="ro-MD"/>
        </w:rPr>
        <w:t xml:space="preserve"> de evaluarea </w:t>
      </w:r>
      <w:proofErr w:type="spellStart"/>
      <w:r w:rsidRPr="004753B0">
        <w:rPr>
          <w:i/>
          <w:color w:val="000000" w:themeColor="text1"/>
          <w:sz w:val="16"/>
          <w:szCs w:val="16"/>
          <w:lang w:val="ro-MD"/>
        </w:rPr>
        <w:t>situaţiei</w:t>
      </w:r>
      <w:proofErr w:type="spellEnd"/>
      <w:r w:rsidRPr="004753B0">
        <w:rPr>
          <w:i/>
          <w:color w:val="000000" w:themeColor="text1"/>
          <w:sz w:val="16"/>
          <w:szCs w:val="16"/>
          <w:lang w:val="ro-MD"/>
        </w:rPr>
        <w:t>;</w:t>
      </w:r>
    </w:p>
    <w:p w:rsidR="006D0E34" w:rsidRPr="004753B0" w:rsidRDefault="006D0E34" w:rsidP="004E17D7">
      <w:pPr>
        <w:jc w:val="both"/>
        <w:rPr>
          <w:i/>
          <w:color w:val="000000" w:themeColor="text1"/>
          <w:sz w:val="16"/>
          <w:szCs w:val="16"/>
          <w:lang w:val="ro-MD"/>
        </w:rPr>
      </w:pPr>
      <w:r w:rsidRPr="004753B0">
        <w:rPr>
          <w:i/>
          <w:color w:val="000000" w:themeColor="text1"/>
          <w:sz w:val="16"/>
          <w:szCs w:val="16"/>
          <w:lang w:val="ro-MD"/>
        </w:rPr>
        <w:t xml:space="preserve">**- </w:t>
      </w:r>
      <w:r w:rsidR="003670E4" w:rsidRPr="004753B0">
        <w:rPr>
          <w:i/>
          <w:color w:val="000000" w:themeColor="text1"/>
          <w:sz w:val="16"/>
          <w:szCs w:val="16"/>
          <w:lang w:val="ro-MD"/>
        </w:rPr>
        <w:t>proiecte</w:t>
      </w:r>
      <w:r w:rsidR="00EB5818" w:rsidRPr="004753B0">
        <w:rPr>
          <w:i/>
          <w:color w:val="000000" w:themeColor="text1"/>
          <w:sz w:val="16"/>
          <w:szCs w:val="16"/>
          <w:lang w:val="ro-MD"/>
        </w:rPr>
        <w:t xml:space="preserve"> care vor fi supuse consultării publice</w:t>
      </w:r>
    </w:p>
    <w:p w:rsidR="00397B87" w:rsidRPr="004753B0" w:rsidRDefault="00397B87" w:rsidP="005A2C35">
      <w:pPr>
        <w:spacing w:line="360" w:lineRule="auto"/>
        <w:jc w:val="center"/>
        <w:rPr>
          <w:b/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>Lista abrevierilor</w:t>
      </w:r>
    </w:p>
    <w:p w:rsidR="00F619DC" w:rsidRPr="004753B0" w:rsidRDefault="00F619DC" w:rsidP="005A2C35">
      <w:pPr>
        <w:spacing w:line="360" w:lineRule="auto"/>
        <w:rPr>
          <w:b/>
          <w:color w:val="000000" w:themeColor="text1"/>
          <w:sz w:val="15"/>
          <w:szCs w:val="15"/>
          <w:lang w:val="ro-MD"/>
        </w:rPr>
        <w:sectPr w:rsidR="00F619DC" w:rsidRPr="004753B0" w:rsidSect="002B2AB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32" w:right="461" w:bottom="810" w:left="720" w:header="720" w:footer="720" w:gutter="0"/>
          <w:cols w:space="720"/>
          <w:docGrid w:linePitch="360"/>
        </w:sectPr>
      </w:pPr>
    </w:p>
    <w:p w:rsidR="007C51CA" w:rsidRPr="004753B0" w:rsidRDefault="007C51CA" w:rsidP="005A2C35">
      <w:pPr>
        <w:rPr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lastRenderedPageBreak/>
        <w:t xml:space="preserve">DAMEP </w:t>
      </w:r>
      <w:r w:rsidRPr="004753B0">
        <w:rPr>
          <w:color w:val="000000" w:themeColor="text1"/>
          <w:sz w:val="15"/>
          <w:szCs w:val="15"/>
          <w:lang w:val="ro-MD"/>
        </w:rPr>
        <w:t xml:space="preserve">– Direcția analiză, monitorizare și evaluare a </w:t>
      </w:r>
      <w:r w:rsidR="00880C89" w:rsidRPr="004753B0">
        <w:rPr>
          <w:color w:val="000000" w:themeColor="text1"/>
          <w:sz w:val="15"/>
          <w:szCs w:val="15"/>
          <w:lang w:val="ro-MD"/>
        </w:rPr>
        <w:t>politicilor</w:t>
      </w:r>
    </w:p>
    <w:p w:rsidR="00D97352" w:rsidRPr="004753B0" w:rsidRDefault="00D97352" w:rsidP="005A2C35">
      <w:pPr>
        <w:rPr>
          <w:color w:val="000000" w:themeColor="text1"/>
          <w:sz w:val="15"/>
          <w:szCs w:val="15"/>
          <w:lang w:val="en-GB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>DI</w:t>
      </w:r>
      <w:r w:rsidR="007C15B9">
        <w:rPr>
          <w:b/>
          <w:color w:val="000000" w:themeColor="text1"/>
          <w:sz w:val="15"/>
          <w:szCs w:val="15"/>
          <w:lang w:val="ro-MD"/>
        </w:rPr>
        <w:t>P</w:t>
      </w:r>
      <w:r w:rsidRPr="004753B0">
        <w:rPr>
          <w:b/>
          <w:color w:val="000000" w:themeColor="text1"/>
          <w:sz w:val="15"/>
          <w:szCs w:val="15"/>
          <w:lang w:val="ro-MD"/>
        </w:rPr>
        <w:t>AAFE</w:t>
      </w:r>
      <w:r w:rsidRPr="004753B0">
        <w:rPr>
          <w:color w:val="000000" w:themeColor="text1"/>
          <w:sz w:val="15"/>
          <w:szCs w:val="15"/>
          <w:lang w:val="ro-MD"/>
        </w:rPr>
        <w:t xml:space="preserve"> -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Direcţia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investitii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publice si administrarea asistentei financiare externe</w:t>
      </w:r>
    </w:p>
    <w:p w:rsidR="004F0D0E" w:rsidRPr="004753B0" w:rsidRDefault="004F0D0E" w:rsidP="005A2C35">
      <w:pPr>
        <w:rPr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>D</w:t>
      </w:r>
      <w:r w:rsidR="009C50CE" w:rsidRPr="004753B0">
        <w:rPr>
          <w:b/>
          <w:color w:val="000000" w:themeColor="text1"/>
          <w:sz w:val="15"/>
          <w:szCs w:val="15"/>
          <w:lang w:val="ro-MD"/>
        </w:rPr>
        <w:t>PBSP</w:t>
      </w:r>
      <w:r w:rsidRPr="004753B0">
        <w:rPr>
          <w:b/>
          <w:color w:val="000000" w:themeColor="text1"/>
          <w:sz w:val="15"/>
          <w:szCs w:val="15"/>
          <w:lang w:val="ro-MD"/>
        </w:rPr>
        <w:t xml:space="preserve"> – </w:t>
      </w:r>
      <w:r w:rsidR="005A2C35" w:rsidRPr="004753B0">
        <w:rPr>
          <w:color w:val="000000" w:themeColor="text1"/>
          <w:sz w:val="15"/>
          <w:szCs w:val="15"/>
          <w:lang w:val="ro-MD"/>
        </w:rPr>
        <w:t xml:space="preserve">Direcția politici bugetare și </w:t>
      </w:r>
      <w:r w:rsidR="009C50CE" w:rsidRPr="004753B0">
        <w:rPr>
          <w:color w:val="000000" w:themeColor="text1"/>
          <w:sz w:val="15"/>
          <w:szCs w:val="15"/>
          <w:lang w:val="ro-MD"/>
        </w:rPr>
        <w:t>sinteză bugetară</w:t>
      </w:r>
      <w:r w:rsidRPr="004753B0">
        <w:rPr>
          <w:color w:val="000000" w:themeColor="text1"/>
          <w:sz w:val="15"/>
          <w:szCs w:val="15"/>
          <w:lang w:val="ro-MD"/>
        </w:rPr>
        <w:t xml:space="preserve"> </w:t>
      </w:r>
    </w:p>
    <w:p w:rsidR="004F0D0E" w:rsidRPr="004753B0" w:rsidRDefault="00CE6B0A" w:rsidP="005A2C35">
      <w:pPr>
        <w:spacing w:line="276" w:lineRule="auto"/>
        <w:jc w:val="both"/>
        <w:rPr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>DPSMASB</w:t>
      </w:r>
      <w:r w:rsidRPr="004753B0">
        <w:rPr>
          <w:i/>
          <w:color w:val="000000" w:themeColor="text1"/>
          <w:sz w:val="15"/>
          <w:szCs w:val="15"/>
          <w:lang w:val="ro-MD"/>
        </w:rPr>
        <w:t xml:space="preserve"> </w:t>
      </w:r>
      <w:r w:rsidRPr="004753B0">
        <w:rPr>
          <w:color w:val="000000" w:themeColor="text1"/>
          <w:sz w:val="15"/>
          <w:szCs w:val="15"/>
          <w:lang w:val="ro-MD"/>
        </w:rPr>
        <w:t>– Direcția politici salariale și monitorizarea angajaților în sectorul bugetar</w:t>
      </w:r>
      <w:r w:rsidR="004F0D0E" w:rsidRPr="004753B0">
        <w:rPr>
          <w:b/>
          <w:color w:val="000000" w:themeColor="text1"/>
          <w:sz w:val="15"/>
          <w:szCs w:val="15"/>
          <w:lang w:val="ro-MD"/>
        </w:rPr>
        <w:t xml:space="preserve"> </w:t>
      </w:r>
    </w:p>
    <w:p w:rsidR="00F979FD" w:rsidRPr="004753B0" w:rsidRDefault="00F979FD" w:rsidP="005A2C35">
      <w:pPr>
        <w:spacing w:line="276" w:lineRule="auto"/>
        <w:rPr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 xml:space="preserve">DDP –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Direcţia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datorii publice</w:t>
      </w:r>
    </w:p>
    <w:p w:rsidR="001028B6" w:rsidRPr="004753B0" w:rsidRDefault="001028B6" w:rsidP="005A2C35">
      <w:pPr>
        <w:spacing w:line="276" w:lineRule="auto"/>
        <w:rPr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>DPCFPI</w:t>
      </w:r>
      <w:r w:rsidRPr="004753B0">
        <w:rPr>
          <w:color w:val="000000" w:themeColor="text1"/>
          <w:sz w:val="15"/>
          <w:szCs w:val="15"/>
          <w:lang w:val="ro-MD"/>
        </w:rPr>
        <w:t xml:space="preserve"> –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Direcţia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politici în domeniul controlului financiar public intern</w:t>
      </w:r>
    </w:p>
    <w:p w:rsidR="00606323" w:rsidRPr="004753B0" w:rsidRDefault="00606323" w:rsidP="005A2C35">
      <w:pPr>
        <w:spacing w:line="276" w:lineRule="auto"/>
        <w:rPr>
          <w:b/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 xml:space="preserve">DPFV </w:t>
      </w:r>
      <w:r w:rsidRPr="004753B0">
        <w:rPr>
          <w:color w:val="000000" w:themeColor="text1"/>
          <w:sz w:val="15"/>
          <w:szCs w:val="15"/>
          <w:lang w:val="ro-MD"/>
        </w:rPr>
        <w:t xml:space="preserve">–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Direcţia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politici fiscale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şi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vamale</w:t>
      </w:r>
    </w:p>
    <w:p w:rsidR="00534BD4" w:rsidRPr="004753B0" w:rsidRDefault="00AE3F5C" w:rsidP="005A2C35">
      <w:pPr>
        <w:spacing w:line="276" w:lineRule="auto"/>
        <w:jc w:val="both"/>
        <w:rPr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lastRenderedPageBreak/>
        <w:t>D</w:t>
      </w:r>
      <w:r w:rsidR="00534BD4" w:rsidRPr="004753B0">
        <w:rPr>
          <w:b/>
          <w:color w:val="000000" w:themeColor="text1"/>
          <w:sz w:val="15"/>
          <w:szCs w:val="15"/>
          <w:lang w:val="ro-MD"/>
        </w:rPr>
        <w:t>TS</w:t>
      </w:r>
      <w:r w:rsidR="00534BD4" w:rsidRPr="004753B0">
        <w:rPr>
          <w:color w:val="000000" w:themeColor="text1"/>
          <w:sz w:val="15"/>
          <w:szCs w:val="15"/>
          <w:lang w:val="ro-MD"/>
        </w:rPr>
        <w:t xml:space="preserve"> – </w:t>
      </w:r>
      <w:proofErr w:type="spellStart"/>
      <w:r w:rsidR="00534BD4" w:rsidRPr="004753B0">
        <w:rPr>
          <w:color w:val="000000" w:themeColor="text1"/>
          <w:sz w:val="15"/>
          <w:szCs w:val="15"/>
          <w:lang w:val="ro-MD"/>
        </w:rPr>
        <w:t>Direcţia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</w:t>
      </w:r>
      <w:r w:rsidR="00534BD4" w:rsidRPr="004753B0">
        <w:rPr>
          <w:color w:val="000000" w:themeColor="text1"/>
          <w:sz w:val="15"/>
          <w:szCs w:val="15"/>
          <w:lang w:val="ro-MD"/>
        </w:rPr>
        <w:t>Trezoreria de Stat</w:t>
      </w:r>
    </w:p>
    <w:p w:rsidR="00F23062" w:rsidRPr="004753B0" w:rsidRDefault="00534BD4" w:rsidP="005A2C35">
      <w:pPr>
        <w:tabs>
          <w:tab w:val="left" w:pos="1080"/>
          <w:tab w:val="left" w:pos="2880"/>
        </w:tabs>
        <w:spacing w:line="276" w:lineRule="auto"/>
        <w:rPr>
          <w:b/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 xml:space="preserve">DRCASC </w:t>
      </w:r>
      <w:r w:rsidRPr="004753B0">
        <w:rPr>
          <w:color w:val="000000" w:themeColor="text1"/>
          <w:sz w:val="15"/>
          <w:szCs w:val="15"/>
          <w:lang w:val="ro-MD"/>
        </w:rPr>
        <w:t xml:space="preserve">–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Direcţia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reglementarea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contabilităţii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şi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auditului în sectorul </w:t>
      </w:r>
      <w:r w:rsidR="00F23062" w:rsidRPr="004753B0">
        <w:rPr>
          <w:color w:val="000000" w:themeColor="text1"/>
          <w:sz w:val="15"/>
          <w:szCs w:val="15"/>
          <w:lang w:val="ro-MD"/>
        </w:rPr>
        <w:t>corporative</w:t>
      </w:r>
    </w:p>
    <w:p w:rsidR="005A2C35" w:rsidRPr="004753B0" w:rsidRDefault="00F23062" w:rsidP="005A2C35">
      <w:pPr>
        <w:spacing w:line="276" w:lineRule="auto"/>
        <w:rPr>
          <w:b/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 xml:space="preserve">DPBS – </w:t>
      </w:r>
      <w:r w:rsidRPr="004753B0">
        <w:rPr>
          <w:color w:val="000000" w:themeColor="text1"/>
          <w:sz w:val="15"/>
          <w:szCs w:val="15"/>
          <w:lang w:val="ro-MD"/>
        </w:rPr>
        <w:t>Direcția politici bugetare sectoriale</w:t>
      </w:r>
      <w:r w:rsidR="005A2C35" w:rsidRPr="004753B0">
        <w:rPr>
          <w:b/>
          <w:color w:val="000000" w:themeColor="text1"/>
          <w:sz w:val="15"/>
          <w:szCs w:val="15"/>
          <w:lang w:val="ro-MD"/>
        </w:rPr>
        <w:t xml:space="preserve"> </w:t>
      </w:r>
    </w:p>
    <w:p w:rsidR="005A2C35" w:rsidRPr="004753B0" w:rsidRDefault="005A2C35" w:rsidP="005A2C35">
      <w:pPr>
        <w:spacing w:line="276" w:lineRule="auto"/>
        <w:rPr>
          <w:b/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 xml:space="preserve">SFAP - </w:t>
      </w:r>
      <w:proofErr w:type="spellStart"/>
      <w:r w:rsidRPr="004753B0">
        <w:rPr>
          <w:b/>
          <w:color w:val="000000" w:themeColor="text1"/>
          <w:sz w:val="15"/>
          <w:szCs w:val="15"/>
          <w:lang w:val="ro-MD"/>
        </w:rPr>
        <w:t>S</w:t>
      </w:r>
      <w:r w:rsidRPr="004753B0">
        <w:rPr>
          <w:color w:val="000000" w:themeColor="text1"/>
          <w:sz w:val="15"/>
          <w:szCs w:val="15"/>
          <w:lang w:val="ro-MD"/>
        </w:rPr>
        <w:t>ecţia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finanţele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</w:t>
      </w:r>
      <w:proofErr w:type="spellStart"/>
      <w:r w:rsidRPr="004753B0">
        <w:rPr>
          <w:color w:val="000000" w:themeColor="text1"/>
          <w:sz w:val="15"/>
          <w:szCs w:val="15"/>
          <w:lang w:val="ro-MD"/>
        </w:rPr>
        <w:t>autorităţilor</w:t>
      </w:r>
      <w:proofErr w:type="spellEnd"/>
      <w:r w:rsidRPr="004753B0">
        <w:rPr>
          <w:color w:val="000000" w:themeColor="text1"/>
          <w:sz w:val="15"/>
          <w:szCs w:val="15"/>
          <w:lang w:val="ro-MD"/>
        </w:rPr>
        <w:t xml:space="preserve"> publice</w:t>
      </w:r>
    </w:p>
    <w:p w:rsidR="00880C89" w:rsidRPr="004753B0" w:rsidRDefault="0057407F" w:rsidP="005A2C35">
      <w:pPr>
        <w:spacing w:line="276" w:lineRule="auto"/>
        <w:rPr>
          <w:color w:val="000000" w:themeColor="text1"/>
          <w:sz w:val="15"/>
          <w:szCs w:val="15"/>
          <w:lang w:val="ro-MD"/>
        </w:rPr>
      </w:pPr>
      <w:r w:rsidRPr="004753B0">
        <w:rPr>
          <w:b/>
          <w:color w:val="000000" w:themeColor="text1"/>
          <w:sz w:val="15"/>
          <w:szCs w:val="15"/>
          <w:lang w:val="ro-MD"/>
        </w:rPr>
        <w:t>SFS</w:t>
      </w:r>
      <w:r w:rsidR="00604102" w:rsidRPr="004753B0">
        <w:rPr>
          <w:b/>
          <w:color w:val="000000" w:themeColor="text1"/>
          <w:sz w:val="15"/>
          <w:szCs w:val="15"/>
          <w:lang w:val="ro-MD"/>
        </w:rPr>
        <w:t xml:space="preserve"> – </w:t>
      </w:r>
      <w:r w:rsidRPr="004753B0">
        <w:rPr>
          <w:color w:val="000000" w:themeColor="text1"/>
          <w:sz w:val="15"/>
          <w:szCs w:val="15"/>
          <w:lang w:val="ro-MD"/>
        </w:rPr>
        <w:t xml:space="preserve">Serviciul </w:t>
      </w:r>
      <w:r w:rsidR="00846B31" w:rsidRPr="004753B0">
        <w:rPr>
          <w:color w:val="000000" w:themeColor="text1"/>
          <w:sz w:val="15"/>
          <w:szCs w:val="15"/>
          <w:lang w:val="ro-MD"/>
        </w:rPr>
        <w:t>Fiscal de Sta</w:t>
      </w:r>
      <w:r w:rsidR="005251D4" w:rsidRPr="004753B0">
        <w:rPr>
          <w:color w:val="000000" w:themeColor="text1"/>
          <w:sz w:val="15"/>
          <w:szCs w:val="15"/>
          <w:lang w:val="ro-MD"/>
        </w:rPr>
        <w:t>t</w:t>
      </w:r>
    </w:p>
    <w:p w:rsidR="00604102" w:rsidRPr="004753B0" w:rsidRDefault="00880C89" w:rsidP="005A2C35">
      <w:pPr>
        <w:spacing w:line="276" w:lineRule="auto"/>
        <w:rPr>
          <w:color w:val="000000" w:themeColor="text1"/>
          <w:sz w:val="15"/>
          <w:szCs w:val="15"/>
          <w:lang w:val="ro-MD"/>
        </w:rPr>
        <w:sectPr w:rsidR="00604102" w:rsidRPr="004753B0" w:rsidSect="00F619DC">
          <w:type w:val="continuous"/>
          <w:pgSz w:w="16838" w:h="11906" w:orient="landscape"/>
          <w:pgMar w:top="432" w:right="461" w:bottom="810" w:left="720" w:header="720" w:footer="720" w:gutter="0"/>
          <w:cols w:num="2" w:space="720"/>
          <w:docGrid w:linePitch="360"/>
        </w:sectPr>
      </w:pPr>
      <w:r w:rsidRPr="004753B0">
        <w:rPr>
          <w:b/>
          <w:color w:val="000000" w:themeColor="text1"/>
          <w:sz w:val="15"/>
          <w:szCs w:val="15"/>
          <w:lang w:val="ro-MD"/>
        </w:rPr>
        <w:t xml:space="preserve">SV – </w:t>
      </w:r>
      <w:r w:rsidR="00FD0F25" w:rsidRPr="004753B0">
        <w:rPr>
          <w:color w:val="000000" w:themeColor="text1"/>
          <w:sz w:val="15"/>
          <w:szCs w:val="15"/>
          <w:lang w:val="ro-MD"/>
        </w:rPr>
        <w:t>Serviciul Vamal</w:t>
      </w:r>
    </w:p>
    <w:p w:rsidR="00E20328" w:rsidRPr="004753B0" w:rsidRDefault="00E20328" w:rsidP="00397B87">
      <w:pPr>
        <w:jc w:val="both"/>
        <w:rPr>
          <w:b/>
          <w:color w:val="000000" w:themeColor="text1"/>
          <w:sz w:val="18"/>
          <w:szCs w:val="18"/>
          <w:lang w:val="ro-MD"/>
        </w:rPr>
      </w:pPr>
    </w:p>
    <w:sectPr w:rsidR="00E20328" w:rsidRPr="004753B0" w:rsidSect="00F619DC">
      <w:type w:val="continuous"/>
      <w:pgSz w:w="16838" w:h="11906" w:orient="landscape"/>
      <w:pgMar w:top="432" w:right="461" w:bottom="81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6FD" w:rsidRDefault="004F76FD" w:rsidP="00F578F4">
      <w:r>
        <w:separator/>
      </w:r>
    </w:p>
  </w:endnote>
  <w:endnote w:type="continuationSeparator" w:id="0">
    <w:p w:rsidR="004F76FD" w:rsidRDefault="004F76FD" w:rsidP="00F5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745" w:rsidRDefault="00990007" w:rsidP="002B2A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27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2745" w:rsidRDefault="00202745" w:rsidP="002B2A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745" w:rsidRDefault="00990007" w:rsidP="002B2A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27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5428">
      <w:rPr>
        <w:rStyle w:val="PageNumber"/>
        <w:noProof/>
      </w:rPr>
      <w:t>7</w:t>
    </w:r>
    <w:r>
      <w:rPr>
        <w:rStyle w:val="PageNumber"/>
      </w:rPr>
      <w:fldChar w:fldCharType="end"/>
    </w:r>
  </w:p>
  <w:p w:rsidR="00202745" w:rsidRDefault="00202745" w:rsidP="002B2AB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8A2" w:rsidRDefault="00CB0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6FD" w:rsidRDefault="004F76FD" w:rsidP="00F578F4">
      <w:r>
        <w:separator/>
      </w:r>
    </w:p>
  </w:footnote>
  <w:footnote w:type="continuationSeparator" w:id="0">
    <w:p w:rsidR="004F76FD" w:rsidRDefault="004F76FD" w:rsidP="00F57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8A2" w:rsidRDefault="00CB08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8A2" w:rsidRDefault="00CB08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8A2" w:rsidRDefault="00CB08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91E45"/>
    <w:multiLevelType w:val="hybridMultilevel"/>
    <w:tmpl w:val="848A1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D7"/>
    <w:rsid w:val="00001D23"/>
    <w:rsid w:val="00006EFF"/>
    <w:rsid w:val="0000728F"/>
    <w:rsid w:val="0000775E"/>
    <w:rsid w:val="00010D59"/>
    <w:rsid w:val="000139EB"/>
    <w:rsid w:val="00013C1D"/>
    <w:rsid w:val="00014D6D"/>
    <w:rsid w:val="00015E14"/>
    <w:rsid w:val="0001670B"/>
    <w:rsid w:val="00020A59"/>
    <w:rsid w:val="00026593"/>
    <w:rsid w:val="0003161A"/>
    <w:rsid w:val="000336BF"/>
    <w:rsid w:val="00033C7B"/>
    <w:rsid w:val="00036F06"/>
    <w:rsid w:val="0004084B"/>
    <w:rsid w:val="00045D4F"/>
    <w:rsid w:val="000466EF"/>
    <w:rsid w:val="00047EE0"/>
    <w:rsid w:val="000506AF"/>
    <w:rsid w:val="000529EF"/>
    <w:rsid w:val="00055448"/>
    <w:rsid w:val="000555BF"/>
    <w:rsid w:val="000655E6"/>
    <w:rsid w:val="000658EB"/>
    <w:rsid w:val="00065A53"/>
    <w:rsid w:val="000674EE"/>
    <w:rsid w:val="0006772A"/>
    <w:rsid w:val="00075A16"/>
    <w:rsid w:val="000807AF"/>
    <w:rsid w:val="0008511A"/>
    <w:rsid w:val="00085B20"/>
    <w:rsid w:val="00087608"/>
    <w:rsid w:val="00092501"/>
    <w:rsid w:val="0009325B"/>
    <w:rsid w:val="00093FAA"/>
    <w:rsid w:val="0009432F"/>
    <w:rsid w:val="000958F0"/>
    <w:rsid w:val="000979A2"/>
    <w:rsid w:val="000A3947"/>
    <w:rsid w:val="000A48D1"/>
    <w:rsid w:val="000A5690"/>
    <w:rsid w:val="000A7981"/>
    <w:rsid w:val="000B1E08"/>
    <w:rsid w:val="000B3713"/>
    <w:rsid w:val="000B39CD"/>
    <w:rsid w:val="000B7E17"/>
    <w:rsid w:val="000C2038"/>
    <w:rsid w:val="000C3283"/>
    <w:rsid w:val="000C3EE8"/>
    <w:rsid w:val="000C77D4"/>
    <w:rsid w:val="000C7A3D"/>
    <w:rsid w:val="000C7D15"/>
    <w:rsid w:val="000D043E"/>
    <w:rsid w:val="000D3968"/>
    <w:rsid w:val="000D5ACB"/>
    <w:rsid w:val="000D638A"/>
    <w:rsid w:val="000E37FF"/>
    <w:rsid w:val="000E443E"/>
    <w:rsid w:val="000E4F22"/>
    <w:rsid w:val="000F0546"/>
    <w:rsid w:val="000F283D"/>
    <w:rsid w:val="000F32DB"/>
    <w:rsid w:val="000F65A4"/>
    <w:rsid w:val="000F72FF"/>
    <w:rsid w:val="001028B6"/>
    <w:rsid w:val="00107B57"/>
    <w:rsid w:val="001125FC"/>
    <w:rsid w:val="001139F8"/>
    <w:rsid w:val="00117DAF"/>
    <w:rsid w:val="0012065A"/>
    <w:rsid w:val="001211F7"/>
    <w:rsid w:val="00121340"/>
    <w:rsid w:val="0012269F"/>
    <w:rsid w:val="00127677"/>
    <w:rsid w:val="00127B3D"/>
    <w:rsid w:val="00131286"/>
    <w:rsid w:val="001335B3"/>
    <w:rsid w:val="00140EBC"/>
    <w:rsid w:val="00141A23"/>
    <w:rsid w:val="00141C91"/>
    <w:rsid w:val="001454AE"/>
    <w:rsid w:val="001468D0"/>
    <w:rsid w:val="00146D1E"/>
    <w:rsid w:val="0015068E"/>
    <w:rsid w:val="00154996"/>
    <w:rsid w:val="0016290E"/>
    <w:rsid w:val="00166107"/>
    <w:rsid w:val="0016787B"/>
    <w:rsid w:val="00170839"/>
    <w:rsid w:val="00171660"/>
    <w:rsid w:val="001735F9"/>
    <w:rsid w:val="001738FB"/>
    <w:rsid w:val="00175380"/>
    <w:rsid w:val="00181380"/>
    <w:rsid w:val="00182948"/>
    <w:rsid w:val="0018388F"/>
    <w:rsid w:val="0018652C"/>
    <w:rsid w:val="00195163"/>
    <w:rsid w:val="00195C84"/>
    <w:rsid w:val="001A1833"/>
    <w:rsid w:val="001A1E52"/>
    <w:rsid w:val="001A22A9"/>
    <w:rsid w:val="001A22EB"/>
    <w:rsid w:val="001A247B"/>
    <w:rsid w:val="001A407A"/>
    <w:rsid w:val="001A4B94"/>
    <w:rsid w:val="001A50B6"/>
    <w:rsid w:val="001A5BB1"/>
    <w:rsid w:val="001A5E22"/>
    <w:rsid w:val="001B09AD"/>
    <w:rsid w:val="001B1E24"/>
    <w:rsid w:val="001B2362"/>
    <w:rsid w:val="001B2929"/>
    <w:rsid w:val="001B4B54"/>
    <w:rsid w:val="001C3575"/>
    <w:rsid w:val="001C5F99"/>
    <w:rsid w:val="001C73D8"/>
    <w:rsid w:val="001C7E72"/>
    <w:rsid w:val="001D06CD"/>
    <w:rsid w:val="001D6409"/>
    <w:rsid w:val="001D6B82"/>
    <w:rsid w:val="001E58EF"/>
    <w:rsid w:val="001E694B"/>
    <w:rsid w:val="001F2B1C"/>
    <w:rsid w:val="001F33E0"/>
    <w:rsid w:val="001F3F12"/>
    <w:rsid w:val="001F407E"/>
    <w:rsid w:val="001F60C9"/>
    <w:rsid w:val="0020163B"/>
    <w:rsid w:val="0020231F"/>
    <w:rsid w:val="00202745"/>
    <w:rsid w:val="00205599"/>
    <w:rsid w:val="0021021A"/>
    <w:rsid w:val="002105CA"/>
    <w:rsid w:val="00211CE0"/>
    <w:rsid w:val="00212505"/>
    <w:rsid w:val="0021374A"/>
    <w:rsid w:val="00220747"/>
    <w:rsid w:val="00225E4E"/>
    <w:rsid w:val="002274B0"/>
    <w:rsid w:val="00234943"/>
    <w:rsid w:val="002360A5"/>
    <w:rsid w:val="0024461A"/>
    <w:rsid w:val="0024524D"/>
    <w:rsid w:val="00251341"/>
    <w:rsid w:val="00254DED"/>
    <w:rsid w:val="0025655A"/>
    <w:rsid w:val="002626E1"/>
    <w:rsid w:val="002667FB"/>
    <w:rsid w:val="00266CD0"/>
    <w:rsid w:val="00270E95"/>
    <w:rsid w:val="002710B7"/>
    <w:rsid w:val="00272532"/>
    <w:rsid w:val="00272A54"/>
    <w:rsid w:val="00272EBF"/>
    <w:rsid w:val="00273BB1"/>
    <w:rsid w:val="002760E7"/>
    <w:rsid w:val="00277200"/>
    <w:rsid w:val="00277854"/>
    <w:rsid w:val="002779C3"/>
    <w:rsid w:val="002809B6"/>
    <w:rsid w:val="00290AE6"/>
    <w:rsid w:val="0029354B"/>
    <w:rsid w:val="002943A7"/>
    <w:rsid w:val="002A2ADE"/>
    <w:rsid w:val="002B15A3"/>
    <w:rsid w:val="002B2ABC"/>
    <w:rsid w:val="002B4650"/>
    <w:rsid w:val="002C10FD"/>
    <w:rsid w:val="002D16EC"/>
    <w:rsid w:val="002D79FF"/>
    <w:rsid w:val="002E575E"/>
    <w:rsid w:val="002E68C8"/>
    <w:rsid w:val="002E6A30"/>
    <w:rsid w:val="002F1B7B"/>
    <w:rsid w:val="002F234E"/>
    <w:rsid w:val="002F35F9"/>
    <w:rsid w:val="002F373A"/>
    <w:rsid w:val="002F3AB3"/>
    <w:rsid w:val="002F423B"/>
    <w:rsid w:val="002F5CFF"/>
    <w:rsid w:val="002F638D"/>
    <w:rsid w:val="00302C28"/>
    <w:rsid w:val="003032D9"/>
    <w:rsid w:val="003033F6"/>
    <w:rsid w:val="0030607D"/>
    <w:rsid w:val="00310ED3"/>
    <w:rsid w:val="0031133C"/>
    <w:rsid w:val="003120F5"/>
    <w:rsid w:val="00312B4A"/>
    <w:rsid w:val="00312DC2"/>
    <w:rsid w:val="00312F61"/>
    <w:rsid w:val="0031786D"/>
    <w:rsid w:val="00323B02"/>
    <w:rsid w:val="003240C1"/>
    <w:rsid w:val="0032423A"/>
    <w:rsid w:val="0032674A"/>
    <w:rsid w:val="00327A73"/>
    <w:rsid w:val="00327C0E"/>
    <w:rsid w:val="0033028C"/>
    <w:rsid w:val="00331654"/>
    <w:rsid w:val="00331E8A"/>
    <w:rsid w:val="0033741F"/>
    <w:rsid w:val="00341DB3"/>
    <w:rsid w:val="003421ED"/>
    <w:rsid w:val="00343963"/>
    <w:rsid w:val="003439D0"/>
    <w:rsid w:val="00346304"/>
    <w:rsid w:val="003508AB"/>
    <w:rsid w:val="0035139C"/>
    <w:rsid w:val="00357609"/>
    <w:rsid w:val="003579B6"/>
    <w:rsid w:val="00362A01"/>
    <w:rsid w:val="00364135"/>
    <w:rsid w:val="003649B0"/>
    <w:rsid w:val="003670E4"/>
    <w:rsid w:val="00367BC6"/>
    <w:rsid w:val="003704A7"/>
    <w:rsid w:val="003713CB"/>
    <w:rsid w:val="00373722"/>
    <w:rsid w:val="00375F92"/>
    <w:rsid w:val="00383584"/>
    <w:rsid w:val="00384F73"/>
    <w:rsid w:val="00385E1D"/>
    <w:rsid w:val="00386B71"/>
    <w:rsid w:val="00390FA0"/>
    <w:rsid w:val="003914F1"/>
    <w:rsid w:val="0039474B"/>
    <w:rsid w:val="00395348"/>
    <w:rsid w:val="003972C4"/>
    <w:rsid w:val="0039743D"/>
    <w:rsid w:val="0039779F"/>
    <w:rsid w:val="00397B87"/>
    <w:rsid w:val="00397D0E"/>
    <w:rsid w:val="003A3C7F"/>
    <w:rsid w:val="003A56E4"/>
    <w:rsid w:val="003A581A"/>
    <w:rsid w:val="003A5CB5"/>
    <w:rsid w:val="003A62FD"/>
    <w:rsid w:val="003A72C3"/>
    <w:rsid w:val="003A76C7"/>
    <w:rsid w:val="003B1348"/>
    <w:rsid w:val="003B272B"/>
    <w:rsid w:val="003B3DD0"/>
    <w:rsid w:val="003B56D5"/>
    <w:rsid w:val="003C1269"/>
    <w:rsid w:val="003C1F6E"/>
    <w:rsid w:val="003C2663"/>
    <w:rsid w:val="003C292F"/>
    <w:rsid w:val="003C50ED"/>
    <w:rsid w:val="003C7828"/>
    <w:rsid w:val="003C79B8"/>
    <w:rsid w:val="003D252D"/>
    <w:rsid w:val="003D2F76"/>
    <w:rsid w:val="003D4ADB"/>
    <w:rsid w:val="003D531C"/>
    <w:rsid w:val="003E154F"/>
    <w:rsid w:val="003E2B1B"/>
    <w:rsid w:val="003E4E7D"/>
    <w:rsid w:val="003E51F0"/>
    <w:rsid w:val="003E5B12"/>
    <w:rsid w:val="003E635A"/>
    <w:rsid w:val="00403AB2"/>
    <w:rsid w:val="00416F62"/>
    <w:rsid w:val="004228A2"/>
    <w:rsid w:val="00424293"/>
    <w:rsid w:val="00434BC0"/>
    <w:rsid w:val="00437BE0"/>
    <w:rsid w:val="00441591"/>
    <w:rsid w:val="004437C9"/>
    <w:rsid w:val="004441EB"/>
    <w:rsid w:val="0044663B"/>
    <w:rsid w:val="00446E80"/>
    <w:rsid w:val="0045246F"/>
    <w:rsid w:val="00452C64"/>
    <w:rsid w:val="00455C27"/>
    <w:rsid w:val="00462E97"/>
    <w:rsid w:val="004701A2"/>
    <w:rsid w:val="004719C6"/>
    <w:rsid w:val="00472CD0"/>
    <w:rsid w:val="004753B0"/>
    <w:rsid w:val="00475F62"/>
    <w:rsid w:val="004859EF"/>
    <w:rsid w:val="00486F6A"/>
    <w:rsid w:val="00487D53"/>
    <w:rsid w:val="004919DB"/>
    <w:rsid w:val="00492898"/>
    <w:rsid w:val="0049389D"/>
    <w:rsid w:val="00493E40"/>
    <w:rsid w:val="00496E08"/>
    <w:rsid w:val="004A02BB"/>
    <w:rsid w:val="004B1438"/>
    <w:rsid w:val="004B1751"/>
    <w:rsid w:val="004B29F5"/>
    <w:rsid w:val="004B46EF"/>
    <w:rsid w:val="004C1DA6"/>
    <w:rsid w:val="004C1E5F"/>
    <w:rsid w:val="004C5BEB"/>
    <w:rsid w:val="004D36E6"/>
    <w:rsid w:val="004D53FA"/>
    <w:rsid w:val="004D5A02"/>
    <w:rsid w:val="004E17D7"/>
    <w:rsid w:val="004E42C2"/>
    <w:rsid w:val="004E4FBD"/>
    <w:rsid w:val="004E5B7F"/>
    <w:rsid w:val="004F0D0E"/>
    <w:rsid w:val="004F7345"/>
    <w:rsid w:val="004F76FD"/>
    <w:rsid w:val="005029F1"/>
    <w:rsid w:val="005039DF"/>
    <w:rsid w:val="00504523"/>
    <w:rsid w:val="00504C7C"/>
    <w:rsid w:val="005065EA"/>
    <w:rsid w:val="005077EB"/>
    <w:rsid w:val="00511CBD"/>
    <w:rsid w:val="0051205F"/>
    <w:rsid w:val="00514254"/>
    <w:rsid w:val="00514B85"/>
    <w:rsid w:val="00515BB8"/>
    <w:rsid w:val="0052168F"/>
    <w:rsid w:val="00524300"/>
    <w:rsid w:val="005245F5"/>
    <w:rsid w:val="005251D4"/>
    <w:rsid w:val="00525B08"/>
    <w:rsid w:val="0053215A"/>
    <w:rsid w:val="00533BD5"/>
    <w:rsid w:val="00534A9D"/>
    <w:rsid w:val="00534BD4"/>
    <w:rsid w:val="0054431E"/>
    <w:rsid w:val="00544E28"/>
    <w:rsid w:val="00545EEC"/>
    <w:rsid w:val="00547097"/>
    <w:rsid w:val="005477C3"/>
    <w:rsid w:val="00550B97"/>
    <w:rsid w:val="00556C33"/>
    <w:rsid w:val="00557F06"/>
    <w:rsid w:val="00561502"/>
    <w:rsid w:val="005654D8"/>
    <w:rsid w:val="0056683D"/>
    <w:rsid w:val="005703DD"/>
    <w:rsid w:val="00571073"/>
    <w:rsid w:val="005729BA"/>
    <w:rsid w:val="0057407F"/>
    <w:rsid w:val="0057425E"/>
    <w:rsid w:val="005808DD"/>
    <w:rsid w:val="00581D14"/>
    <w:rsid w:val="005835EC"/>
    <w:rsid w:val="00586765"/>
    <w:rsid w:val="005901D8"/>
    <w:rsid w:val="005911C4"/>
    <w:rsid w:val="00592FAD"/>
    <w:rsid w:val="005A2C35"/>
    <w:rsid w:val="005A3B86"/>
    <w:rsid w:val="005A763C"/>
    <w:rsid w:val="005A7EC3"/>
    <w:rsid w:val="005B0F93"/>
    <w:rsid w:val="005B6D92"/>
    <w:rsid w:val="005C0103"/>
    <w:rsid w:val="005C39C4"/>
    <w:rsid w:val="005C4A4A"/>
    <w:rsid w:val="005C5BB9"/>
    <w:rsid w:val="005C6180"/>
    <w:rsid w:val="005C708A"/>
    <w:rsid w:val="005D29ED"/>
    <w:rsid w:val="005D62C0"/>
    <w:rsid w:val="005E113B"/>
    <w:rsid w:val="005E2923"/>
    <w:rsid w:val="005E4AA6"/>
    <w:rsid w:val="005E681E"/>
    <w:rsid w:val="005F0BA9"/>
    <w:rsid w:val="005F5651"/>
    <w:rsid w:val="005F573B"/>
    <w:rsid w:val="005F59CA"/>
    <w:rsid w:val="005F66AF"/>
    <w:rsid w:val="005F69A3"/>
    <w:rsid w:val="0060100F"/>
    <w:rsid w:val="00601AFF"/>
    <w:rsid w:val="00604102"/>
    <w:rsid w:val="00606323"/>
    <w:rsid w:val="00610A5D"/>
    <w:rsid w:val="00611355"/>
    <w:rsid w:val="00621F44"/>
    <w:rsid w:val="00622545"/>
    <w:rsid w:val="0062288F"/>
    <w:rsid w:val="00630E9B"/>
    <w:rsid w:val="00631C5D"/>
    <w:rsid w:val="00631EBE"/>
    <w:rsid w:val="0063278D"/>
    <w:rsid w:val="0063486A"/>
    <w:rsid w:val="0063733A"/>
    <w:rsid w:val="006403DE"/>
    <w:rsid w:val="00642ED9"/>
    <w:rsid w:val="00644C7F"/>
    <w:rsid w:val="00645571"/>
    <w:rsid w:val="00646C2C"/>
    <w:rsid w:val="00646D0D"/>
    <w:rsid w:val="00650626"/>
    <w:rsid w:val="00651845"/>
    <w:rsid w:val="00651C9F"/>
    <w:rsid w:val="00651CC6"/>
    <w:rsid w:val="00656955"/>
    <w:rsid w:val="006641F4"/>
    <w:rsid w:val="00664EEE"/>
    <w:rsid w:val="00664F7D"/>
    <w:rsid w:val="00665955"/>
    <w:rsid w:val="006667FD"/>
    <w:rsid w:val="00670ED2"/>
    <w:rsid w:val="00671E0A"/>
    <w:rsid w:val="00673B65"/>
    <w:rsid w:val="00675C6A"/>
    <w:rsid w:val="0067650D"/>
    <w:rsid w:val="0068266D"/>
    <w:rsid w:val="00685AA3"/>
    <w:rsid w:val="0069256E"/>
    <w:rsid w:val="006936F6"/>
    <w:rsid w:val="00694B96"/>
    <w:rsid w:val="006A0D66"/>
    <w:rsid w:val="006A143E"/>
    <w:rsid w:val="006A199F"/>
    <w:rsid w:val="006A3663"/>
    <w:rsid w:val="006A4B85"/>
    <w:rsid w:val="006B0288"/>
    <w:rsid w:val="006B2FF4"/>
    <w:rsid w:val="006B4E32"/>
    <w:rsid w:val="006B4ECC"/>
    <w:rsid w:val="006B7E15"/>
    <w:rsid w:val="006C2912"/>
    <w:rsid w:val="006C6687"/>
    <w:rsid w:val="006C6D67"/>
    <w:rsid w:val="006C7C67"/>
    <w:rsid w:val="006D0E34"/>
    <w:rsid w:val="006D39C5"/>
    <w:rsid w:val="006D5892"/>
    <w:rsid w:val="006D7D80"/>
    <w:rsid w:val="006E0B1E"/>
    <w:rsid w:val="006E28B0"/>
    <w:rsid w:val="006E5297"/>
    <w:rsid w:val="006E531E"/>
    <w:rsid w:val="006F05E2"/>
    <w:rsid w:val="006F2042"/>
    <w:rsid w:val="006F7547"/>
    <w:rsid w:val="00701C67"/>
    <w:rsid w:val="0070317E"/>
    <w:rsid w:val="00704DA9"/>
    <w:rsid w:val="0070687F"/>
    <w:rsid w:val="00707B69"/>
    <w:rsid w:val="007118BA"/>
    <w:rsid w:val="007161A0"/>
    <w:rsid w:val="0071747D"/>
    <w:rsid w:val="00722895"/>
    <w:rsid w:val="00726036"/>
    <w:rsid w:val="00726F34"/>
    <w:rsid w:val="00727155"/>
    <w:rsid w:val="00733399"/>
    <w:rsid w:val="00734C9E"/>
    <w:rsid w:val="00734ED0"/>
    <w:rsid w:val="00737937"/>
    <w:rsid w:val="00741AA3"/>
    <w:rsid w:val="0074365D"/>
    <w:rsid w:val="0074397A"/>
    <w:rsid w:val="00746C65"/>
    <w:rsid w:val="007474A1"/>
    <w:rsid w:val="00747FE9"/>
    <w:rsid w:val="00750176"/>
    <w:rsid w:val="00750463"/>
    <w:rsid w:val="00754FE5"/>
    <w:rsid w:val="00755D9A"/>
    <w:rsid w:val="0075759E"/>
    <w:rsid w:val="00757A5D"/>
    <w:rsid w:val="00757E47"/>
    <w:rsid w:val="00760773"/>
    <w:rsid w:val="00760B30"/>
    <w:rsid w:val="00767C7D"/>
    <w:rsid w:val="00775E83"/>
    <w:rsid w:val="00787122"/>
    <w:rsid w:val="00787EA3"/>
    <w:rsid w:val="007901D9"/>
    <w:rsid w:val="007946E7"/>
    <w:rsid w:val="00797B05"/>
    <w:rsid w:val="007A0850"/>
    <w:rsid w:val="007A0E2D"/>
    <w:rsid w:val="007A2050"/>
    <w:rsid w:val="007A738F"/>
    <w:rsid w:val="007A7604"/>
    <w:rsid w:val="007B1DF4"/>
    <w:rsid w:val="007B27A4"/>
    <w:rsid w:val="007B68C4"/>
    <w:rsid w:val="007B6A9B"/>
    <w:rsid w:val="007B7497"/>
    <w:rsid w:val="007C0CEB"/>
    <w:rsid w:val="007C15B9"/>
    <w:rsid w:val="007C235E"/>
    <w:rsid w:val="007C360D"/>
    <w:rsid w:val="007C51CA"/>
    <w:rsid w:val="007D016A"/>
    <w:rsid w:val="007D1743"/>
    <w:rsid w:val="007D2F2A"/>
    <w:rsid w:val="007D4297"/>
    <w:rsid w:val="007E1E5F"/>
    <w:rsid w:val="007E5B85"/>
    <w:rsid w:val="007E79ED"/>
    <w:rsid w:val="007F0492"/>
    <w:rsid w:val="007F0A9F"/>
    <w:rsid w:val="007F6625"/>
    <w:rsid w:val="007F666B"/>
    <w:rsid w:val="007F76F8"/>
    <w:rsid w:val="00805AE3"/>
    <w:rsid w:val="00806B3F"/>
    <w:rsid w:val="008102F6"/>
    <w:rsid w:val="00817B3D"/>
    <w:rsid w:val="00823C9A"/>
    <w:rsid w:val="00824F57"/>
    <w:rsid w:val="00825FDD"/>
    <w:rsid w:val="00827448"/>
    <w:rsid w:val="0082752F"/>
    <w:rsid w:val="00830550"/>
    <w:rsid w:val="00831B06"/>
    <w:rsid w:val="00833B1E"/>
    <w:rsid w:val="008440A2"/>
    <w:rsid w:val="00845428"/>
    <w:rsid w:val="00846B31"/>
    <w:rsid w:val="0084708B"/>
    <w:rsid w:val="00857166"/>
    <w:rsid w:val="008618ED"/>
    <w:rsid w:val="00861F78"/>
    <w:rsid w:val="008629D5"/>
    <w:rsid w:val="00872084"/>
    <w:rsid w:val="00874D03"/>
    <w:rsid w:val="008766D6"/>
    <w:rsid w:val="00880C89"/>
    <w:rsid w:val="00881628"/>
    <w:rsid w:val="008837F5"/>
    <w:rsid w:val="00884843"/>
    <w:rsid w:val="00885D0F"/>
    <w:rsid w:val="0089207B"/>
    <w:rsid w:val="00893BDA"/>
    <w:rsid w:val="0089446A"/>
    <w:rsid w:val="008973ED"/>
    <w:rsid w:val="008A7410"/>
    <w:rsid w:val="008B192E"/>
    <w:rsid w:val="008B42ED"/>
    <w:rsid w:val="008B4F7D"/>
    <w:rsid w:val="008B7131"/>
    <w:rsid w:val="008C06C9"/>
    <w:rsid w:val="008C0CAB"/>
    <w:rsid w:val="008C20F1"/>
    <w:rsid w:val="008C3714"/>
    <w:rsid w:val="008C3995"/>
    <w:rsid w:val="008C7AE3"/>
    <w:rsid w:val="008D0529"/>
    <w:rsid w:val="008D0558"/>
    <w:rsid w:val="008D3A6E"/>
    <w:rsid w:val="008D53C4"/>
    <w:rsid w:val="008D60E3"/>
    <w:rsid w:val="008D708B"/>
    <w:rsid w:val="008E0069"/>
    <w:rsid w:val="008E0894"/>
    <w:rsid w:val="008E0D6D"/>
    <w:rsid w:val="008E14F4"/>
    <w:rsid w:val="008E570A"/>
    <w:rsid w:val="008E6208"/>
    <w:rsid w:val="008E6C91"/>
    <w:rsid w:val="008F6522"/>
    <w:rsid w:val="009002F0"/>
    <w:rsid w:val="00902836"/>
    <w:rsid w:val="00904598"/>
    <w:rsid w:val="0091764B"/>
    <w:rsid w:val="00917D9D"/>
    <w:rsid w:val="00927540"/>
    <w:rsid w:val="00930680"/>
    <w:rsid w:val="00932272"/>
    <w:rsid w:val="00934515"/>
    <w:rsid w:val="00934CA3"/>
    <w:rsid w:val="00937FFD"/>
    <w:rsid w:val="00942B32"/>
    <w:rsid w:val="00951CFF"/>
    <w:rsid w:val="00952D90"/>
    <w:rsid w:val="009541ED"/>
    <w:rsid w:val="0096392A"/>
    <w:rsid w:val="0096399E"/>
    <w:rsid w:val="00970E16"/>
    <w:rsid w:val="0097109C"/>
    <w:rsid w:val="009763F4"/>
    <w:rsid w:val="0098444F"/>
    <w:rsid w:val="00985DEF"/>
    <w:rsid w:val="00986B39"/>
    <w:rsid w:val="00990007"/>
    <w:rsid w:val="009924BC"/>
    <w:rsid w:val="009929FB"/>
    <w:rsid w:val="00993E06"/>
    <w:rsid w:val="00994233"/>
    <w:rsid w:val="00994316"/>
    <w:rsid w:val="0099721C"/>
    <w:rsid w:val="009A2624"/>
    <w:rsid w:val="009A5DE6"/>
    <w:rsid w:val="009A6F33"/>
    <w:rsid w:val="009B053D"/>
    <w:rsid w:val="009B3FF2"/>
    <w:rsid w:val="009B5B95"/>
    <w:rsid w:val="009B7602"/>
    <w:rsid w:val="009C2AD0"/>
    <w:rsid w:val="009C3731"/>
    <w:rsid w:val="009C437F"/>
    <w:rsid w:val="009C50CE"/>
    <w:rsid w:val="009C669F"/>
    <w:rsid w:val="009D0499"/>
    <w:rsid w:val="009D0CE5"/>
    <w:rsid w:val="009E4C50"/>
    <w:rsid w:val="009F2163"/>
    <w:rsid w:val="009F620A"/>
    <w:rsid w:val="009F67A9"/>
    <w:rsid w:val="00A00011"/>
    <w:rsid w:val="00A00856"/>
    <w:rsid w:val="00A06247"/>
    <w:rsid w:val="00A11D45"/>
    <w:rsid w:val="00A1230C"/>
    <w:rsid w:val="00A15159"/>
    <w:rsid w:val="00A20AAE"/>
    <w:rsid w:val="00A21F4B"/>
    <w:rsid w:val="00A22085"/>
    <w:rsid w:val="00A2376E"/>
    <w:rsid w:val="00A23863"/>
    <w:rsid w:val="00A26665"/>
    <w:rsid w:val="00A301EB"/>
    <w:rsid w:val="00A308B4"/>
    <w:rsid w:val="00A32DE2"/>
    <w:rsid w:val="00A442E4"/>
    <w:rsid w:val="00A46988"/>
    <w:rsid w:val="00A46DBC"/>
    <w:rsid w:val="00A47C41"/>
    <w:rsid w:val="00A501FE"/>
    <w:rsid w:val="00A5172D"/>
    <w:rsid w:val="00A528AB"/>
    <w:rsid w:val="00A54C88"/>
    <w:rsid w:val="00A6001B"/>
    <w:rsid w:val="00A61E81"/>
    <w:rsid w:val="00A66463"/>
    <w:rsid w:val="00A66630"/>
    <w:rsid w:val="00A67FED"/>
    <w:rsid w:val="00A71066"/>
    <w:rsid w:val="00A76481"/>
    <w:rsid w:val="00A77351"/>
    <w:rsid w:val="00A8197C"/>
    <w:rsid w:val="00A826D6"/>
    <w:rsid w:val="00A828D5"/>
    <w:rsid w:val="00A878AC"/>
    <w:rsid w:val="00A952BE"/>
    <w:rsid w:val="00A97564"/>
    <w:rsid w:val="00AA0055"/>
    <w:rsid w:val="00AA26DE"/>
    <w:rsid w:val="00AA3590"/>
    <w:rsid w:val="00AA4984"/>
    <w:rsid w:val="00AB0E32"/>
    <w:rsid w:val="00AB227B"/>
    <w:rsid w:val="00AB391F"/>
    <w:rsid w:val="00AB52AD"/>
    <w:rsid w:val="00AB5625"/>
    <w:rsid w:val="00AB7E08"/>
    <w:rsid w:val="00AC057C"/>
    <w:rsid w:val="00AC101C"/>
    <w:rsid w:val="00AC1D32"/>
    <w:rsid w:val="00AC26FF"/>
    <w:rsid w:val="00AC7FF8"/>
    <w:rsid w:val="00AD0EF5"/>
    <w:rsid w:val="00AD222A"/>
    <w:rsid w:val="00AD6676"/>
    <w:rsid w:val="00AE0FE8"/>
    <w:rsid w:val="00AE214D"/>
    <w:rsid w:val="00AE3F5C"/>
    <w:rsid w:val="00AE496E"/>
    <w:rsid w:val="00AE6B1A"/>
    <w:rsid w:val="00AF251A"/>
    <w:rsid w:val="00AF294E"/>
    <w:rsid w:val="00AF4ACC"/>
    <w:rsid w:val="00AF5893"/>
    <w:rsid w:val="00B0176F"/>
    <w:rsid w:val="00B0218B"/>
    <w:rsid w:val="00B02C0F"/>
    <w:rsid w:val="00B05A17"/>
    <w:rsid w:val="00B10FE9"/>
    <w:rsid w:val="00B1129E"/>
    <w:rsid w:val="00B11711"/>
    <w:rsid w:val="00B14442"/>
    <w:rsid w:val="00B169BA"/>
    <w:rsid w:val="00B203DC"/>
    <w:rsid w:val="00B203ED"/>
    <w:rsid w:val="00B24499"/>
    <w:rsid w:val="00B27267"/>
    <w:rsid w:val="00B27FF1"/>
    <w:rsid w:val="00B33219"/>
    <w:rsid w:val="00B3423D"/>
    <w:rsid w:val="00B37A71"/>
    <w:rsid w:val="00B42702"/>
    <w:rsid w:val="00B4489A"/>
    <w:rsid w:val="00B44D3D"/>
    <w:rsid w:val="00B503B5"/>
    <w:rsid w:val="00B55214"/>
    <w:rsid w:val="00B57354"/>
    <w:rsid w:val="00B61E06"/>
    <w:rsid w:val="00B737D2"/>
    <w:rsid w:val="00B74B75"/>
    <w:rsid w:val="00B74EAB"/>
    <w:rsid w:val="00B76140"/>
    <w:rsid w:val="00B76455"/>
    <w:rsid w:val="00B824EE"/>
    <w:rsid w:val="00B8778A"/>
    <w:rsid w:val="00B91E74"/>
    <w:rsid w:val="00B93F19"/>
    <w:rsid w:val="00B951CB"/>
    <w:rsid w:val="00B95A57"/>
    <w:rsid w:val="00BA7BFE"/>
    <w:rsid w:val="00BB2B0F"/>
    <w:rsid w:val="00BB47EC"/>
    <w:rsid w:val="00BB677A"/>
    <w:rsid w:val="00BC0477"/>
    <w:rsid w:val="00BC14A3"/>
    <w:rsid w:val="00BC4E54"/>
    <w:rsid w:val="00BC5684"/>
    <w:rsid w:val="00BE1FDE"/>
    <w:rsid w:val="00BE54B7"/>
    <w:rsid w:val="00BE5E51"/>
    <w:rsid w:val="00BE6F16"/>
    <w:rsid w:val="00BF277F"/>
    <w:rsid w:val="00BF48A4"/>
    <w:rsid w:val="00BF5B9F"/>
    <w:rsid w:val="00BF5FC4"/>
    <w:rsid w:val="00BF6CCC"/>
    <w:rsid w:val="00C03EEE"/>
    <w:rsid w:val="00C05356"/>
    <w:rsid w:val="00C079A6"/>
    <w:rsid w:val="00C12810"/>
    <w:rsid w:val="00C1384D"/>
    <w:rsid w:val="00C237E5"/>
    <w:rsid w:val="00C23DC1"/>
    <w:rsid w:val="00C2631C"/>
    <w:rsid w:val="00C26D10"/>
    <w:rsid w:val="00C335FC"/>
    <w:rsid w:val="00C35292"/>
    <w:rsid w:val="00C44C57"/>
    <w:rsid w:val="00C45A58"/>
    <w:rsid w:val="00C47B03"/>
    <w:rsid w:val="00C5158B"/>
    <w:rsid w:val="00C51ACA"/>
    <w:rsid w:val="00C53279"/>
    <w:rsid w:val="00C54DD5"/>
    <w:rsid w:val="00C562A6"/>
    <w:rsid w:val="00C626E8"/>
    <w:rsid w:val="00C66FD2"/>
    <w:rsid w:val="00C701FF"/>
    <w:rsid w:val="00C776FB"/>
    <w:rsid w:val="00C777B3"/>
    <w:rsid w:val="00C8616D"/>
    <w:rsid w:val="00C92606"/>
    <w:rsid w:val="00C957CC"/>
    <w:rsid w:val="00CA283E"/>
    <w:rsid w:val="00CA3156"/>
    <w:rsid w:val="00CA57AE"/>
    <w:rsid w:val="00CB08A2"/>
    <w:rsid w:val="00CB1525"/>
    <w:rsid w:val="00CB2D81"/>
    <w:rsid w:val="00CB5470"/>
    <w:rsid w:val="00CB67B7"/>
    <w:rsid w:val="00CC3D37"/>
    <w:rsid w:val="00CC4073"/>
    <w:rsid w:val="00CD208C"/>
    <w:rsid w:val="00CD21C3"/>
    <w:rsid w:val="00CD2498"/>
    <w:rsid w:val="00CD3E79"/>
    <w:rsid w:val="00CD5787"/>
    <w:rsid w:val="00CD6409"/>
    <w:rsid w:val="00CD7A04"/>
    <w:rsid w:val="00CE26B9"/>
    <w:rsid w:val="00CE6721"/>
    <w:rsid w:val="00CE6B0A"/>
    <w:rsid w:val="00CF5394"/>
    <w:rsid w:val="00CF67B0"/>
    <w:rsid w:val="00D0262F"/>
    <w:rsid w:val="00D0284E"/>
    <w:rsid w:val="00D030C5"/>
    <w:rsid w:val="00D0627F"/>
    <w:rsid w:val="00D14099"/>
    <w:rsid w:val="00D14283"/>
    <w:rsid w:val="00D15B99"/>
    <w:rsid w:val="00D16091"/>
    <w:rsid w:val="00D17BC3"/>
    <w:rsid w:val="00D2340C"/>
    <w:rsid w:val="00D26981"/>
    <w:rsid w:val="00D26A72"/>
    <w:rsid w:val="00D27BF3"/>
    <w:rsid w:val="00D303CE"/>
    <w:rsid w:val="00D327F9"/>
    <w:rsid w:val="00D33132"/>
    <w:rsid w:val="00D3360B"/>
    <w:rsid w:val="00D45A1D"/>
    <w:rsid w:val="00D47FF1"/>
    <w:rsid w:val="00D50E5B"/>
    <w:rsid w:val="00D5294C"/>
    <w:rsid w:val="00D65132"/>
    <w:rsid w:val="00D67165"/>
    <w:rsid w:val="00D676E1"/>
    <w:rsid w:val="00D74672"/>
    <w:rsid w:val="00D74E38"/>
    <w:rsid w:val="00D74EB6"/>
    <w:rsid w:val="00D77FF1"/>
    <w:rsid w:val="00D830DF"/>
    <w:rsid w:val="00D83CC9"/>
    <w:rsid w:val="00D861BE"/>
    <w:rsid w:val="00D96CCB"/>
    <w:rsid w:val="00D97352"/>
    <w:rsid w:val="00DA3323"/>
    <w:rsid w:val="00DA4698"/>
    <w:rsid w:val="00DA554A"/>
    <w:rsid w:val="00DA6D96"/>
    <w:rsid w:val="00DB0240"/>
    <w:rsid w:val="00DB1449"/>
    <w:rsid w:val="00DB206C"/>
    <w:rsid w:val="00DB26B9"/>
    <w:rsid w:val="00DB4864"/>
    <w:rsid w:val="00DC603A"/>
    <w:rsid w:val="00DC6978"/>
    <w:rsid w:val="00DC6D5A"/>
    <w:rsid w:val="00DD0DC2"/>
    <w:rsid w:val="00DD11AE"/>
    <w:rsid w:val="00DD6B03"/>
    <w:rsid w:val="00DE03CB"/>
    <w:rsid w:val="00DF0249"/>
    <w:rsid w:val="00DF1DB3"/>
    <w:rsid w:val="00DF7545"/>
    <w:rsid w:val="00E053CA"/>
    <w:rsid w:val="00E10161"/>
    <w:rsid w:val="00E145E7"/>
    <w:rsid w:val="00E20328"/>
    <w:rsid w:val="00E20502"/>
    <w:rsid w:val="00E21226"/>
    <w:rsid w:val="00E23320"/>
    <w:rsid w:val="00E2471C"/>
    <w:rsid w:val="00E24C4F"/>
    <w:rsid w:val="00E25A86"/>
    <w:rsid w:val="00E31495"/>
    <w:rsid w:val="00E321E4"/>
    <w:rsid w:val="00E3357F"/>
    <w:rsid w:val="00E33701"/>
    <w:rsid w:val="00E34AA1"/>
    <w:rsid w:val="00E3650C"/>
    <w:rsid w:val="00E369E4"/>
    <w:rsid w:val="00E437D6"/>
    <w:rsid w:val="00E602BE"/>
    <w:rsid w:val="00E64A10"/>
    <w:rsid w:val="00E67752"/>
    <w:rsid w:val="00E67881"/>
    <w:rsid w:val="00E67D99"/>
    <w:rsid w:val="00E67F7D"/>
    <w:rsid w:val="00E70189"/>
    <w:rsid w:val="00E70567"/>
    <w:rsid w:val="00E7266A"/>
    <w:rsid w:val="00E77B9D"/>
    <w:rsid w:val="00E83B07"/>
    <w:rsid w:val="00E84BCA"/>
    <w:rsid w:val="00E85919"/>
    <w:rsid w:val="00E90BB0"/>
    <w:rsid w:val="00E91D6E"/>
    <w:rsid w:val="00E936A8"/>
    <w:rsid w:val="00E94439"/>
    <w:rsid w:val="00E959D8"/>
    <w:rsid w:val="00E95CA9"/>
    <w:rsid w:val="00EA116E"/>
    <w:rsid w:val="00EA208E"/>
    <w:rsid w:val="00EA7402"/>
    <w:rsid w:val="00EB4304"/>
    <w:rsid w:val="00EB5818"/>
    <w:rsid w:val="00EB6870"/>
    <w:rsid w:val="00EC2EAF"/>
    <w:rsid w:val="00EC34E5"/>
    <w:rsid w:val="00EC756B"/>
    <w:rsid w:val="00EC7C18"/>
    <w:rsid w:val="00ED17C7"/>
    <w:rsid w:val="00ED187D"/>
    <w:rsid w:val="00ED1B47"/>
    <w:rsid w:val="00ED3610"/>
    <w:rsid w:val="00ED3F55"/>
    <w:rsid w:val="00ED7990"/>
    <w:rsid w:val="00EE0DDD"/>
    <w:rsid w:val="00EE2388"/>
    <w:rsid w:val="00EE30BE"/>
    <w:rsid w:val="00EE3556"/>
    <w:rsid w:val="00EE3E33"/>
    <w:rsid w:val="00EE465F"/>
    <w:rsid w:val="00EE5C1E"/>
    <w:rsid w:val="00EF0913"/>
    <w:rsid w:val="00EF1126"/>
    <w:rsid w:val="00EF438D"/>
    <w:rsid w:val="00EF609F"/>
    <w:rsid w:val="00EF75CC"/>
    <w:rsid w:val="00F0276F"/>
    <w:rsid w:val="00F0368E"/>
    <w:rsid w:val="00F04BC1"/>
    <w:rsid w:val="00F07D5B"/>
    <w:rsid w:val="00F129BD"/>
    <w:rsid w:val="00F15B95"/>
    <w:rsid w:val="00F160F5"/>
    <w:rsid w:val="00F22AFA"/>
    <w:rsid w:val="00F23062"/>
    <w:rsid w:val="00F24696"/>
    <w:rsid w:val="00F30BC8"/>
    <w:rsid w:val="00F31F01"/>
    <w:rsid w:val="00F36590"/>
    <w:rsid w:val="00F42534"/>
    <w:rsid w:val="00F4734A"/>
    <w:rsid w:val="00F51118"/>
    <w:rsid w:val="00F53E5C"/>
    <w:rsid w:val="00F56BAF"/>
    <w:rsid w:val="00F578F4"/>
    <w:rsid w:val="00F57BDB"/>
    <w:rsid w:val="00F614F0"/>
    <w:rsid w:val="00F619DC"/>
    <w:rsid w:val="00F62835"/>
    <w:rsid w:val="00F62F13"/>
    <w:rsid w:val="00F63108"/>
    <w:rsid w:val="00F664C6"/>
    <w:rsid w:val="00F77A47"/>
    <w:rsid w:val="00F77CAD"/>
    <w:rsid w:val="00F8011D"/>
    <w:rsid w:val="00F80162"/>
    <w:rsid w:val="00F81B80"/>
    <w:rsid w:val="00F81C97"/>
    <w:rsid w:val="00F81D81"/>
    <w:rsid w:val="00F83278"/>
    <w:rsid w:val="00F91477"/>
    <w:rsid w:val="00F917F0"/>
    <w:rsid w:val="00F96ADC"/>
    <w:rsid w:val="00F979FD"/>
    <w:rsid w:val="00F97A88"/>
    <w:rsid w:val="00F97CA6"/>
    <w:rsid w:val="00FA0CA9"/>
    <w:rsid w:val="00FA1360"/>
    <w:rsid w:val="00FB0DFF"/>
    <w:rsid w:val="00FB1D20"/>
    <w:rsid w:val="00FB73A1"/>
    <w:rsid w:val="00FC0902"/>
    <w:rsid w:val="00FC6DD5"/>
    <w:rsid w:val="00FC77AB"/>
    <w:rsid w:val="00FD0F25"/>
    <w:rsid w:val="00FD15A3"/>
    <w:rsid w:val="00FD204E"/>
    <w:rsid w:val="00FD59EB"/>
    <w:rsid w:val="00FD710D"/>
    <w:rsid w:val="00FE0391"/>
    <w:rsid w:val="00FE0CA5"/>
    <w:rsid w:val="00FE1A4F"/>
    <w:rsid w:val="00FE1B83"/>
    <w:rsid w:val="00FE3A73"/>
    <w:rsid w:val="00FE5ECC"/>
    <w:rsid w:val="00FF07DF"/>
    <w:rsid w:val="00FF10D9"/>
    <w:rsid w:val="00FF4770"/>
    <w:rsid w:val="00FF5496"/>
    <w:rsid w:val="00FF636D"/>
    <w:rsid w:val="00FF7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5E64DC"/>
  <w15:docId w15:val="{167079D9-DAEA-4D2B-A8BE-E1CCD92C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E17D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4E17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4E17D7"/>
  </w:style>
  <w:style w:type="paragraph" w:styleId="ListParagraph">
    <w:name w:val="List Paragraph"/>
    <w:basedOn w:val="Normal"/>
    <w:uiPriority w:val="34"/>
    <w:qFormat/>
    <w:rsid w:val="00FB1D20"/>
    <w:pPr>
      <w:ind w:left="720"/>
      <w:contextualSpacing/>
    </w:pPr>
  </w:style>
  <w:style w:type="paragraph" w:styleId="NormalWeb">
    <w:name w:val="Normal (Web)"/>
    <w:aliases w:val=" Знак"/>
    <w:basedOn w:val="Normal"/>
    <w:link w:val="NormalWebChar1"/>
    <w:uiPriority w:val="99"/>
    <w:qFormat/>
    <w:rsid w:val="0033741F"/>
    <w:pPr>
      <w:ind w:firstLine="567"/>
      <w:jc w:val="both"/>
    </w:pPr>
    <w:rPr>
      <w:lang w:val="en-US" w:eastAsia="en-US"/>
    </w:rPr>
  </w:style>
  <w:style w:type="character" w:customStyle="1" w:styleId="NormalWebChar">
    <w:name w:val="Normal (Web) Char"/>
    <w:aliases w:val="Знак Char,webb Char"/>
    <w:basedOn w:val="DefaultParagraphFont"/>
    <w:link w:val="1"/>
    <w:uiPriority w:val="99"/>
    <w:locked/>
    <w:rsid w:val="00EC7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 (веб)1"/>
    <w:aliases w:val="Знак,webb"/>
    <w:basedOn w:val="Normal"/>
    <w:link w:val="NormalWebChar"/>
    <w:uiPriority w:val="99"/>
    <w:rsid w:val="00EC756B"/>
    <w:pPr>
      <w:ind w:firstLine="567"/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139F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39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WebChar1">
    <w:name w:val="Normal (Web) Char1"/>
    <w:aliases w:val=" Знак Char"/>
    <w:basedOn w:val="DefaultParagraphFont"/>
    <w:link w:val="NormalWeb"/>
    <w:uiPriority w:val="99"/>
    <w:locked/>
    <w:rsid w:val="000B1E0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6E0B1E"/>
  </w:style>
  <w:style w:type="paragraph" w:customStyle="1" w:styleId="tt">
    <w:name w:val="tt"/>
    <w:basedOn w:val="Normal"/>
    <w:rsid w:val="00F4734A"/>
    <w:pPr>
      <w:jc w:val="center"/>
    </w:pPr>
    <w:rPr>
      <w:b/>
      <w:bCs/>
    </w:rPr>
  </w:style>
  <w:style w:type="paragraph" w:customStyle="1" w:styleId="cn">
    <w:name w:val="cn"/>
    <w:basedOn w:val="Normal"/>
    <w:rsid w:val="00C05356"/>
    <w:pPr>
      <w:jc w:val="center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2F1B7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1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1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3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5D944-D9D1-46EE-ABF1-5170E3EB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2395</Words>
  <Characters>13652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npisaroglo</dc:creator>
  <cp:keywords/>
  <dc:description/>
  <cp:lastModifiedBy>Natalia Pisaroglo</cp:lastModifiedBy>
  <cp:revision>19</cp:revision>
  <cp:lastPrinted>2018-02-07T11:29:00Z</cp:lastPrinted>
  <dcterms:created xsi:type="dcterms:W3CDTF">2018-02-06T12:19:00Z</dcterms:created>
  <dcterms:modified xsi:type="dcterms:W3CDTF">2018-02-15T13:28:00Z</dcterms:modified>
</cp:coreProperties>
</file>