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6A" w:rsidRPr="00C91898" w:rsidRDefault="00C2656A" w:rsidP="00C2656A">
      <w:pPr>
        <w:jc w:val="right"/>
        <w:rPr>
          <w:i/>
          <w:noProof/>
          <w:sz w:val="28"/>
          <w:szCs w:val="28"/>
          <w:lang w:val="ro-RO"/>
        </w:rPr>
      </w:pPr>
      <w:bookmarkStart w:id="0" w:name="_GoBack"/>
      <w:bookmarkEnd w:id="0"/>
      <w:r w:rsidRPr="00C91898">
        <w:rPr>
          <w:i/>
          <w:noProof/>
          <w:sz w:val="28"/>
          <w:szCs w:val="28"/>
          <w:lang w:val="ro-RO"/>
        </w:rPr>
        <w:t>Proiect</w:t>
      </w:r>
    </w:p>
    <w:p w:rsidR="00C2656A" w:rsidRPr="00C91898" w:rsidRDefault="00C2656A" w:rsidP="00C2656A">
      <w:pPr>
        <w:spacing w:line="276" w:lineRule="auto"/>
        <w:jc w:val="right"/>
        <w:rPr>
          <w:i/>
          <w:noProof/>
          <w:sz w:val="28"/>
          <w:szCs w:val="28"/>
          <w:lang w:val="ro-RO"/>
        </w:rPr>
      </w:pPr>
    </w:p>
    <w:p w:rsidR="00C2656A" w:rsidRPr="00C91898" w:rsidRDefault="00C2656A" w:rsidP="00C2656A">
      <w:pPr>
        <w:spacing w:line="276" w:lineRule="auto"/>
        <w:jc w:val="center"/>
        <w:rPr>
          <w:rFonts w:eastAsia="Calibri"/>
          <w:b/>
          <w:noProof/>
          <w:sz w:val="28"/>
          <w:szCs w:val="28"/>
          <w:lang w:val="ro-RO" w:eastAsia="en-US"/>
        </w:rPr>
      </w:pPr>
      <w:r w:rsidRPr="00C91898">
        <w:rPr>
          <w:rFonts w:eastAsia="Calibri"/>
          <w:b/>
          <w:noProof/>
          <w:sz w:val="28"/>
          <w:szCs w:val="28"/>
          <w:lang w:val="ro-RO"/>
        </w:rPr>
        <w:t>GUVERNUL REPUBLICII MOLDOVA</w:t>
      </w:r>
    </w:p>
    <w:p w:rsidR="00C2656A" w:rsidRPr="00C91898" w:rsidRDefault="00C2656A" w:rsidP="00C2656A">
      <w:pPr>
        <w:spacing w:line="276" w:lineRule="auto"/>
        <w:jc w:val="center"/>
        <w:rPr>
          <w:rFonts w:eastAsia="Calibri"/>
          <w:b/>
          <w:noProof/>
          <w:sz w:val="28"/>
          <w:szCs w:val="28"/>
          <w:lang w:val="ro-RO"/>
        </w:rPr>
      </w:pPr>
      <w:r w:rsidRPr="00C91898">
        <w:rPr>
          <w:rFonts w:eastAsia="Calibri"/>
          <w:b/>
          <w:noProof/>
          <w:sz w:val="28"/>
          <w:szCs w:val="28"/>
          <w:lang w:val="ro-RO"/>
        </w:rPr>
        <w:t>HOTĂR</w:t>
      </w:r>
      <w:r w:rsidR="00551C63" w:rsidRPr="00C91898">
        <w:rPr>
          <w:rFonts w:eastAsia="Calibri"/>
          <w:b/>
          <w:noProof/>
          <w:sz w:val="28"/>
          <w:szCs w:val="28"/>
          <w:lang w:val="ro-RO"/>
        </w:rPr>
        <w:t>Â</w:t>
      </w:r>
      <w:r w:rsidRPr="00C91898">
        <w:rPr>
          <w:rFonts w:eastAsia="Calibri"/>
          <w:b/>
          <w:noProof/>
          <w:sz w:val="28"/>
          <w:szCs w:val="28"/>
          <w:lang w:val="ro-RO"/>
        </w:rPr>
        <w:t>RE nr._______</w:t>
      </w:r>
    </w:p>
    <w:p w:rsidR="00C2656A" w:rsidRPr="00C91898" w:rsidRDefault="00C2656A" w:rsidP="00C2656A">
      <w:pPr>
        <w:spacing w:line="276" w:lineRule="auto"/>
        <w:jc w:val="center"/>
        <w:rPr>
          <w:rFonts w:eastAsia="Calibri"/>
          <w:b/>
          <w:noProof/>
          <w:sz w:val="28"/>
          <w:szCs w:val="28"/>
          <w:lang w:val="ro-RO"/>
        </w:rPr>
      </w:pPr>
    </w:p>
    <w:p w:rsidR="00C2656A" w:rsidRPr="00C91898" w:rsidRDefault="00C2656A" w:rsidP="00C2656A">
      <w:pPr>
        <w:spacing w:line="276" w:lineRule="auto"/>
        <w:jc w:val="center"/>
        <w:rPr>
          <w:rFonts w:eastAsia="Calibri"/>
          <w:b/>
          <w:noProof/>
          <w:sz w:val="28"/>
          <w:szCs w:val="28"/>
          <w:lang w:val="ro-RO"/>
        </w:rPr>
      </w:pPr>
      <w:r w:rsidRPr="00C91898">
        <w:rPr>
          <w:rFonts w:eastAsia="Calibri"/>
          <w:b/>
          <w:noProof/>
          <w:sz w:val="28"/>
          <w:szCs w:val="28"/>
          <w:lang w:val="ro-RO"/>
        </w:rPr>
        <w:t>din ________________202</w:t>
      </w:r>
      <w:r w:rsidR="00D00B04">
        <w:rPr>
          <w:rFonts w:eastAsia="Calibri"/>
          <w:b/>
          <w:noProof/>
          <w:sz w:val="28"/>
          <w:szCs w:val="28"/>
          <w:lang w:val="ro-RO"/>
        </w:rPr>
        <w:t>4</w:t>
      </w:r>
    </w:p>
    <w:p w:rsidR="00C2656A" w:rsidRPr="00C91898" w:rsidRDefault="00C2656A" w:rsidP="00C2656A">
      <w:pPr>
        <w:spacing w:line="276" w:lineRule="auto"/>
        <w:jc w:val="center"/>
        <w:rPr>
          <w:rFonts w:eastAsia="Calibri"/>
          <w:b/>
          <w:noProof/>
          <w:sz w:val="28"/>
          <w:szCs w:val="28"/>
          <w:lang w:val="ro-RO"/>
        </w:rPr>
      </w:pPr>
      <w:r w:rsidRPr="00C91898">
        <w:rPr>
          <w:rFonts w:eastAsia="Calibri"/>
          <w:b/>
          <w:noProof/>
          <w:sz w:val="28"/>
          <w:szCs w:val="28"/>
          <w:lang w:val="ro-RO"/>
        </w:rPr>
        <w:t>Chișinău</w:t>
      </w:r>
    </w:p>
    <w:p w:rsidR="00C2656A" w:rsidRPr="00C91898" w:rsidRDefault="00C2656A" w:rsidP="00C2656A">
      <w:pPr>
        <w:spacing w:line="276" w:lineRule="auto"/>
        <w:jc w:val="both"/>
        <w:rPr>
          <w:noProof/>
          <w:sz w:val="28"/>
          <w:szCs w:val="28"/>
          <w:lang w:val="ro-RO"/>
        </w:rPr>
      </w:pPr>
    </w:p>
    <w:p w:rsidR="00C2656A" w:rsidRPr="00C91898" w:rsidRDefault="00C2656A" w:rsidP="00C2656A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C91898">
        <w:rPr>
          <w:b/>
          <w:noProof/>
          <w:sz w:val="28"/>
          <w:szCs w:val="28"/>
          <w:lang w:val="ro-RO" w:eastAsia="zh-CN"/>
        </w:rPr>
        <w:t>Privind repartizarea</w:t>
      </w:r>
      <w:r w:rsidR="00B30B59" w:rsidRPr="00C91898">
        <w:rPr>
          <w:b/>
          <w:noProof/>
          <w:sz w:val="28"/>
          <w:szCs w:val="28"/>
          <w:lang w:val="ro-RO" w:eastAsia="zh-CN"/>
        </w:rPr>
        <w:t xml:space="preserve"> </w:t>
      </w:r>
      <w:r w:rsidR="0054779F" w:rsidRPr="00C91898">
        <w:rPr>
          <w:b/>
          <w:noProof/>
          <w:sz w:val="28"/>
          <w:szCs w:val="28"/>
          <w:lang w:val="ro-RO" w:eastAsia="zh-CN"/>
        </w:rPr>
        <w:t xml:space="preserve">unor </w:t>
      </w:r>
      <w:r w:rsidR="00B30B59" w:rsidRPr="00C91898">
        <w:rPr>
          <w:b/>
          <w:noProof/>
          <w:sz w:val="28"/>
          <w:szCs w:val="28"/>
          <w:lang w:val="ro-RO" w:eastAsia="zh-CN"/>
        </w:rPr>
        <w:t>alocații</w:t>
      </w:r>
      <w:r w:rsidRPr="00C91898">
        <w:rPr>
          <w:b/>
          <w:noProof/>
          <w:sz w:val="28"/>
          <w:szCs w:val="28"/>
          <w:lang w:val="ro-RO" w:eastAsia="zh-CN"/>
        </w:rPr>
        <w:t xml:space="preserve"> aprobate</w:t>
      </w:r>
    </w:p>
    <w:p w:rsidR="00C2656A" w:rsidRPr="00C91898" w:rsidRDefault="00C2656A" w:rsidP="00C2656A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C91898">
        <w:rPr>
          <w:b/>
          <w:noProof/>
          <w:sz w:val="28"/>
          <w:szCs w:val="28"/>
          <w:lang w:val="ro-RO" w:eastAsia="zh-CN"/>
        </w:rPr>
        <w:t xml:space="preserve"> în Legea bugetului de stat pentru anul 202</w:t>
      </w:r>
      <w:r w:rsidR="00D00B04">
        <w:rPr>
          <w:b/>
          <w:noProof/>
          <w:sz w:val="28"/>
          <w:szCs w:val="28"/>
          <w:lang w:val="ro-RO" w:eastAsia="zh-CN"/>
        </w:rPr>
        <w:t>4</w:t>
      </w:r>
      <w:r w:rsidRPr="00C91898">
        <w:rPr>
          <w:b/>
          <w:noProof/>
          <w:sz w:val="28"/>
          <w:szCs w:val="28"/>
          <w:lang w:val="ro-RO" w:eastAsia="zh-CN"/>
        </w:rPr>
        <w:t xml:space="preserve"> nr.</w:t>
      </w:r>
      <w:r w:rsidR="00D00B04">
        <w:rPr>
          <w:b/>
          <w:noProof/>
          <w:sz w:val="28"/>
          <w:szCs w:val="28"/>
          <w:lang w:val="ro-RO" w:eastAsia="zh-CN"/>
        </w:rPr>
        <w:t>418</w:t>
      </w:r>
      <w:r w:rsidRPr="00C91898">
        <w:rPr>
          <w:b/>
          <w:noProof/>
          <w:sz w:val="28"/>
          <w:szCs w:val="28"/>
          <w:lang w:val="ro-RO" w:eastAsia="zh-CN"/>
        </w:rPr>
        <w:t>/202</w:t>
      </w:r>
      <w:r w:rsidR="00D00B04">
        <w:rPr>
          <w:b/>
          <w:noProof/>
          <w:sz w:val="28"/>
          <w:szCs w:val="28"/>
          <w:lang w:val="ro-RO" w:eastAsia="zh-CN"/>
        </w:rPr>
        <w:t>3</w:t>
      </w:r>
      <w:r w:rsidRPr="00C91898">
        <w:rPr>
          <w:b/>
          <w:noProof/>
          <w:sz w:val="28"/>
          <w:szCs w:val="28"/>
          <w:lang w:val="ro-RO" w:eastAsia="zh-CN"/>
        </w:rPr>
        <w:t xml:space="preserve"> </w:t>
      </w:r>
    </w:p>
    <w:p w:rsidR="00C2656A" w:rsidRPr="00C91898" w:rsidRDefault="00C2656A" w:rsidP="00C2656A">
      <w:pPr>
        <w:rPr>
          <w:b/>
          <w:noProof/>
          <w:sz w:val="28"/>
          <w:szCs w:val="28"/>
          <w:lang w:val="ro-RO"/>
        </w:rPr>
      </w:pPr>
    </w:p>
    <w:p w:rsidR="005E729B" w:rsidRPr="00C91898" w:rsidRDefault="005E729B" w:rsidP="00C2656A">
      <w:pPr>
        <w:spacing w:line="276" w:lineRule="auto"/>
        <w:ind w:firstLine="720"/>
        <w:jc w:val="both"/>
        <w:rPr>
          <w:b/>
          <w:noProof/>
          <w:sz w:val="28"/>
          <w:szCs w:val="28"/>
          <w:lang w:val="ro-RO"/>
        </w:rPr>
      </w:pPr>
    </w:p>
    <w:p w:rsidR="00C2656A" w:rsidRPr="00C91898" w:rsidRDefault="00C2656A" w:rsidP="00C2656A">
      <w:pPr>
        <w:spacing w:line="276" w:lineRule="auto"/>
        <w:ind w:firstLine="720"/>
        <w:jc w:val="both"/>
        <w:rPr>
          <w:b/>
          <w:noProof/>
          <w:sz w:val="28"/>
          <w:szCs w:val="28"/>
          <w:lang w:val="ro-RO"/>
        </w:rPr>
      </w:pPr>
      <w:r w:rsidRPr="00C91898">
        <w:rPr>
          <w:b/>
          <w:noProof/>
          <w:sz w:val="28"/>
          <w:szCs w:val="28"/>
          <w:lang w:val="ro-RO"/>
        </w:rPr>
        <w:t>Guvernul HOTĂRĂŞTE:</w:t>
      </w:r>
    </w:p>
    <w:p w:rsidR="00303A1F" w:rsidRPr="00C91898" w:rsidRDefault="00303A1F" w:rsidP="00861CF8">
      <w:pPr>
        <w:ind w:firstLine="567"/>
        <w:jc w:val="center"/>
        <w:rPr>
          <w:noProof/>
          <w:sz w:val="28"/>
          <w:szCs w:val="28"/>
          <w:lang w:val="ro-RO"/>
        </w:rPr>
      </w:pPr>
    </w:p>
    <w:p w:rsidR="00E771FF" w:rsidRPr="00C91898" w:rsidRDefault="00B006DC" w:rsidP="001F4685">
      <w:pPr>
        <w:tabs>
          <w:tab w:val="left" w:pos="567"/>
        </w:tabs>
        <w:spacing w:after="120" w:line="276" w:lineRule="auto"/>
        <w:ind w:firstLine="567"/>
        <w:jc w:val="both"/>
        <w:rPr>
          <w:noProof/>
          <w:sz w:val="28"/>
          <w:szCs w:val="28"/>
          <w:lang w:val="ro-RO" w:eastAsia="en-GB"/>
        </w:rPr>
      </w:pPr>
      <w:r w:rsidRPr="00C91898">
        <w:rPr>
          <w:b/>
          <w:noProof/>
          <w:sz w:val="28"/>
          <w:szCs w:val="28"/>
          <w:lang w:val="ro-RO" w:eastAsia="en-GB"/>
        </w:rPr>
        <w:t>1</w:t>
      </w:r>
      <w:r w:rsidR="00022F89" w:rsidRPr="00C91898">
        <w:rPr>
          <w:b/>
          <w:noProof/>
          <w:sz w:val="28"/>
          <w:szCs w:val="28"/>
          <w:lang w:val="ro-RO" w:eastAsia="en-GB"/>
        </w:rPr>
        <w:t>.</w:t>
      </w:r>
      <w:r w:rsidR="00053B23" w:rsidRPr="00C91898">
        <w:rPr>
          <w:b/>
          <w:noProof/>
          <w:sz w:val="28"/>
          <w:szCs w:val="28"/>
          <w:lang w:val="ro-RO" w:eastAsia="en-GB"/>
        </w:rPr>
        <w:t xml:space="preserve"> </w:t>
      </w:r>
      <w:r w:rsidR="0020081C">
        <w:rPr>
          <w:noProof/>
          <w:sz w:val="28"/>
          <w:szCs w:val="28"/>
          <w:lang w:val="ro-RO" w:eastAsia="en-GB"/>
        </w:rPr>
        <w:t>Î</w:t>
      </w:r>
      <w:r w:rsidR="0020081C" w:rsidRPr="00663764">
        <w:rPr>
          <w:noProof/>
          <w:sz w:val="28"/>
          <w:szCs w:val="28"/>
          <w:lang w:val="ro-RO" w:eastAsia="en-GB"/>
        </w:rPr>
        <w:t>n scopul acoperirii parțiale a cheltuielilor de personal, urmare a implementării reformei sistemului de asistență socială „Restart”</w:t>
      </w:r>
      <w:r w:rsidR="0020081C">
        <w:rPr>
          <w:noProof/>
          <w:sz w:val="28"/>
          <w:szCs w:val="28"/>
          <w:lang w:val="ro-RO" w:eastAsia="en-GB"/>
        </w:rPr>
        <w:t>, s</w:t>
      </w:r>
      <w:r w:rsidR="0020192C" w:rsidRPr="00663764">
        <w:rPr>
          <w:noProof/>
          <w:sz w:val="28"/>
          <w:szCs w:val="28"/>
          <w:lang w:val="ro-RO" w:eastAsia="en-GB"/>
        </w:rPr>
        <w:t>e repartizează</w:t>
      </w:r>
      <w:r w:rsidR="0020081C">
        <w:rPr>
          <w:noProof/>
          <w:sz w:val="28"/>
          <w:szCs w:val="28"/>
          <w:lang w:val="ro-RO" w:eastAsia="en-GB"/>
        </w:rPr>
        <w:t xml:space="preserve"> </w:t>
      </w:r>
      <w:r w:rsidR="0020081C" w:rsidRPr="00663764">
        <w:rPr>
          <w:noProof/>
          <w:sz w:val="28"/>
          <w:szCs w:val="28"/>
          <w:lang w:val="ro-RO" w:eastAsia="en-GB"/>
        </w:rPr>
        <w:t>27162,9 mii lei</w:t>
      </w:r>
      <w:r w:rsidR="0020081C" w:rsidRPr="0020081C">
        <w:rPr>
          <w:noProof/>
          <w:sz w:val="28"/>
          <w:szCs w:val="28"/>
          <w:lang w:val="ro-RO" w:eastAsia="en-GB"/>
        </w:rPr>
        <w:t xml:space="preserve"> </w:t>
      </w:r>
      <w:r w:rsidR="0020081C">
        <w:rPr>
          <w:noProof/>
          <w:sz w:val="28"/>
          <w:szCs w:val="28"/>
          <w:lang w:val="ro-RO" w:eastAsia="en-GB"/>
        </w:rPr>
        <w:t>ca alte</w:t>
      </w:r>
      <w:r w:rsidR="0020081C" w:rsidRPr="00663764">
        <w:rPr>
          <w:noProof/>
          <w:sz w:val="28"/>
          <w:szCs w:val="28"/>
          <w:lang w:val="ro-RO" w:eastAsia="en-GB"/>
        </w:rPr>
        <w:t xml:space="preserve"> transferuri curente cu destinație gererală către bugetele locale</w:t>
      </w:r>
      <w:r w:rsidR="0020192C" w:rsidRPr="00663764">
        <w:rPr>
          <w:noProof/>
          <w:sz w:val="28"/>
          <w:szCs w:val="28"/>
          <w:lang w:val="ro-RO" w:eastAsia="en-GB"/>
        </w:rPr>
        <w:t>, din alocaț</w:t>
      </w:r>
      <w:r w:rsidR="00E771FF" w:rsidRPr="00663764">
        <w:rPr>
          <w:noProof/>
          <w:sz w:val="28"/>
          <w:szCs w:val="28"/>
          <w:lang w:val="ro-RO" w:eastAsia="en-GB"/>
        </w:rPr>
        <w:t xml:space="preserve">iile aprobate în </w:t>
      </w:r>
      <w:r w:rsidR="0020192C" w:rsidRPr="00663764">
        <w:rPr>
          <w:noProof/>
          <w:sz w:val="28"/>
          <w:szCs w:val="28"/>
          <w:lang w:val="ro-RO" w:eastAsia="en-GB"/>
        </w:rPr>
        <w:t>bugetul de stat pentru anul 202</w:t>
      </w:r>
      <w:r w:rsidR="00A00F4B" w:rsidRPr="00663764">
        <w:rPr>
          <w:noProof/>
          <w:sz w:val="28"/>
          <w:szCs w:val="28"/>
          <w:lang w:val="ro-RO" w:eastAsia="en-GB"/>
        </w:rPr>
        <w:t>4</w:t>
      </w:r>
      <w:r w:rsidR="00663764" w:rsidRPr="00663764">
        <w:rPr>
          <w:noProof/>
          <w:sz w:val="28"/>
          <w:szCs w:val="28"/>
          <w:lang w:val="ro-RO" w:eastAsia="en-GB"/>
        </w:rPr>
        <w:t xml:space="preserve"> pentru asigurarea prevederilor cadrului normativ privind salarizarea în sectorul bugetar</w:t>
      </w:r>
      <w:r w:rsidR="0020192C" w:rsidRPr="00663764">
        <w:rPr>
          <w:noProof/>
          <w:sz w:val="28"/>
          <w:szCs w:val="28"/>
          <w:lang w:val="ro-RO" w:eastAsia="en-GB"/>
        </w:rPr>
        <w:t xml:space="preserve">, </w:t>
      </w:r>
      <w:r w:rsidR="004B4356" w:rsidRPr="00663764">
        <w:rPr>
          <w:noProof/>
          <w:sz w:val="28"/>
          <w:szCs w:val="28"/>
          <w:lang w:val="ro-RO" w:eastAsia="en-GB"/>
        </w:rPr>
        <w:t>conform anexei</w:t>
      </w:r>
      <w:r w:rsidR="009703FC" w:rsidRPr="00663764">
        <w:rPr>
          <w:noProof/>
          <w:sz w:val="28"/>
          <w:szCs w:val="28"/>
          <w:lang w:val="ro-RO" w:eastAsia="en-GB"/>
        </w:rPr>
        <w:t>.</w:t>
      </w:r>
    </w:p>
    <w:p w:rsidR="00E771FF" w:rsidRPr="00C91898" w:rsidRDefault="00D00B04" w:rsidP="00E71BBD">
      <w:pPr>
        <w:spacing w:line="276" w:lineRule="auto"/>
        <w:ind w:firstLine="567"/>
        <w:jc w:val="both"/>
        <w:rPr>
          <w:noProof/>
          <w:sz w:val="28"/>
          <w:szCs w:val="28"/>
          <w:lang w:val="ro-RO" w:eastAsia="en-GB"/>
        </w:rPr>
      </w:pPr>
      <w:r>
        <w:rPr>
          <w:b/>
          <w:bCs/>
          <w:noProof/>
          <w:sz w:val="28"/>
          <w:szCs w:val="28"/>
          <w:lang w:val="ro-RO" w:eastAsia="en-GB"/>
        </w:rPr>
        <w:t>2</w:t>
      </w:r>
      <w:r w:rsidR="00E771FF" w:rsidRPr="00C91898">
        <w:rPr>
          <w:b/>
          <w:bCs/>
          <w:noProof/>
          <w:sz w:val="28"/>
          <w:szCs w:val="28"/>
          <w:lang w:val="ro-RO" w:eastAsia="en-GB"/>
        </w:rPr>
        <w:t>.</w:t>
      </w:r>
      <w:r w:rsidR="00E771FF" w:rsidRPr="00C91898">
        <w:rPr>
          <w:noProof/>
          <w:sz w:val="28"/>
          <w:szCs w:val="28"/>
          <w:lang w:val="ro-RO" w:eastAsia="en-GB"/>
        </w:rPr>
        <w:t xml:space="preserve"> Prezenta hotărâre intră în vigoare la data publicării în Monitorul Oficial al Republicii Moldova.</w:t>
      </w:r>
    </w:p>
    <w:p w:rsidR="00861CF8" w:rsidRPr="00C91898" w:rsidRDefault="00861CF8" w:rsidP="00B1603D">
      <w:pPr>
        <w:rPr>
          <w:b/>
          <w:noProof/>
          <w:sz w:val="28"/>
          <w:szCs w:val="28"/>
          <w:lang w:val="ro-RO"/>
        </w:rPr>
      </w:pPr>
    </w:p>
    <w:p w:rsidR="00FA18FB" w:rsidRDefault="00FA18FB" w:rsidP="00B1603D">
      <w:pPr>
        <w:rPr>
          <w:b/>
          <w:noProof/>
          <w:sz w:val="28"/>
          <w:szCs w:val="28"/>
          <w:lang w:val="ro-RO"/>
        </w:rPr>
      </w:pPr>
    </w:p>
    <w:p w:rsidR="00D00B04" w:rsidRPr="00C91898" w:rsidRDefault="00D00B04" w:rsidP="00B1603D">
      <w:pPr>
        <w:rPr>
          <w:b/>
          <w:noProof/>
          <w:sz w:val="28"/>
          <w:szCs w:val="28"/>
          <w:lang w:val="ro-RO"/>
        </w:rPr>
      </w:pPr>
    </w:p>
    <w:p w:rsidR="00DD2136" w:rsidRPr="00C91898" w:rsidRDefault="00DD2136" w:rsidP="00B1603D">
      <w:pPr>
        <w:rPr>
          <w:b/>
          <w:noProof/>
          <w:sz w:val="28"/>
          <w:szCs w:val="28"/>
          <w:lang w:val="ro-RO"/>
        </w:rPr>
      </w:pPr>
    </w:p>
    <w:p w:rsidR="00DB2BDB" w:rsidRPr="00C91898" w:rsidRDefault="00DB2BDB" w:rsidP="00B1603D">
      <w:pPr>
        <w:rPr>
          <w:b/>
          <w:noProof/>
          <w:sz w:val="28"/>
          <w:szCs w:val="28"/>
          <w:lang w:val="ro-RO"/>
        </w:rPr>
      </w:pPr>
    </w:p>
    <w:p w:rsidR="00DD2136" w:rsidRPr="00C91898" w:rsidRDefault="00DD2136" w:rsidP="00B1603D">
      <w:pPr>
        <w:rPr>
          <w:b/>
          <w:noProof/>
          <w:sz w:val="28"/>
          <w:szCs w:val="28"/>
          <w:lang w:val="ro-RO"/>
        </w:rPr>
      </w:pPr>
    </w:p>
    <w:p w:rsidR="00B1603D" w:rsidRPr="00C91898" w:rsidRDefault="00F72DAD" w:rsidP="00B1603D">
      <w:pPr>
        <w:rPr>
          <w:b/>
          <w:noProof/>
          <w:sz w:val="28"/>
          <w:szCs w:val="28"/>
          <w:lang w:val="ro-RO"/>
        </w:rPr>
      </w:pPr>
      <w:r w:rsidRPr="00C91898">
        <w:rPr>
          <w:b/>
          <w:noProof/>
          <w:sz w:val="28"/>
          <w:szCs w:val="28"/>
          <w:lang w:val="ro-RO"/>
        </w:rPr>
        <w:t xml:space="preserve">     </w:t>
      </w:r>
      <w:r w:rsidR="00B1603D" w:rsidRPr="00C91898">
        <w:rPr>
          <w:b/>
          <w:noProof/>
          <w:sz w:val="28"/>
          <w:szCs w:val="28"/>
          <w:lang w:val="ro-RO"/>
        </w:rPr>
        <w:t xml:space="preserve">PRIM-MINISTRU                                         </w:t>
      </w:r>
      <w:r w:rsidR="00761E86" w:rsidRPr="00C91898">
        <w:rPr>
          <w:b/>
          <w:noProof/>
          <w:sz w:val="28"/>
          <w:szCs w:val="28"/>
          <w:lang w:val="ro-RO"/>
        </w:rPr>
        <w:t xml:space="preserve">               DORIN RECEAN</w:t>
      </w:r>
    </w:p>
    <w:p w:rsidR="00B1603D" w:rsidRPr="00C91898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b/>
          <w:noProof/>
          <w:sz w:val="28"/>
          <w:szCs w:val="28"/>
          <w:lang w:val="ro-RO"/>
        </w:rPr>
      </w:pPr>
    </w:p>
    <w:p w:rsidR="00B1603D" w:rsidRPr="00C91898" w:rsidRDefault="00F72DAD" w:rsidP="00B1603D">
      <w:pPr>
        <w:tabs>
          <w:tab w:val="left" w:pos="851"/>
          <w:tab w:val="left" w:pos="6237"/>
          <w:tab w:val="left" w:pos="6379"/>
        </w:tabs>
        <w:jc w:val="both"/>
        <w:rPr>
          <w:noProof/>
          <w:sz w:val="28"/>
          <w:szCs w:val="28"/>
          <w:lang w:val="ro-RO"/>
        </w:rPr>
      </w:pPr>
      <w:r w:rsidRPr="00C91898">
        <w:rPr>
          <w:noProof/>
          <w:sz w:val="28"/>
          <w:szCs w:val="28"/>
          <w:lang w:val="ro-RO"/>
        </w:rPr>
        <w:t xml:space="preserve">     </w:t>
      </w:r>
      <w:r w:rsidR="00B1603D" w:rsidRPr="00C91898">
        <w:rPr>
          <w:noProof/>
          <w:sz w:val="28"/>
          <w:szCs w:val="28"/>
          <w:lang w:val="ro-RO"/>
        </w:rPr>
        <w:t>Contrasemnează:</w:t>
      </w:r>
    </w:p>
    <w:p w:rsidR="00B1603D" w:rsidRPr="00C91898" w:rsidRDefault="00B1603D" w:rsidP="00B1603D">
      <w:pPr>
        <w:rPr>
          <w:b/>
          <w:noProof/>
          <w:sz w:val="28"/>
          <w:szCs w:val="28"/>
          <w:lang w:val="ro-RO"/>
        </w:rPr>
      </w:pPr>
    </w:p>
    <w:p w:rsidR="006510C2" w:rsidRDefault="00F72DAD" w:rsidP="00817647">
      <w:pPr>
        <w:rPr>
          <w:b/>
          <w:noProof/>
          <w:sz w:val="28"/>
          <w:szCs w:val="28"/>
          <w:lang w:val="ro-RO"/>
        </w:rPr>
      </w:pPr>
      <w:r w:rsidRPr="00C91898">
        <w:rPr>
          <w:b/>
          <w:noProof/>
          <w:sz w:val="28"/>
          <w:szCs w:val="28"/>
          <w:lang w:val="ro-RO"/>
        </w:rPr>
        <w:t xml:space="preserve">     </w:t>
      </w:r>
      <w:r w:rsidR="0020081C">
        <w:rPr>
          <w:b/>
          <w:noProof/>
          <w:sz w:val="28"/>
          <w:szCs w:val="28"/>
          <w:lang w:val="ro-RO"/>
        </w:rPr>
        <w:t>Ministrul f</w:t>
      </w:r>
      <w:r w:rsidR="00B1603D" w:rsidRPr="00C91898">
        <w:rPr>
          <w:b/>
          <w:noProof/>
          <w:sz w:val="28"/>
          <w:szCs w:val="28"/>
          <w:lang w:val="ro-RO"/>
        </w:rPr>
        <w:t xml:space="preserve">inanțelor                                      </w:t>
      </w:r>
      <w:r w:rsidR="006F24B3" w:rsidRPr="00C91898">
        <w:rPr>
          <w:b/>
          <w:noProof/>
          <w:sz w:val="28"/>
          <w:szCs w:val="28"/>
          <w:lang w:val="ro-RO"/>
        </w:rPr>
        <w:t xml:space="preserve">               Petru ROTARU</w:t>
      </w:r>
    </w:p>
    <w:p w:rsidR="0020081C" w:rsidRDefault="0020081C" w:rsidP="00817647">
      <w:pPr>
        <w:rPr>
          <w:b/>
          <w:noProof/>
          <w:sz w:val="28"/>
          <w:szCs w:val="28"/>
          <w:lang w:val="ro-RO"/>
        </w:rPr>
      </w:pPr>
    </w:p>
    <w:p w:rsidR="0020081C" w:rsidRDefault="0020081C" w:rsidP="00817647">
      <w:pPr>
        <w:rPr>
          <w:b/>
          <w:noProof/>
          <w:sz w:val="28"/>
          <w:szCs w:val="28"/>
          <w:lang w:val="ro-RO"/>
        </w:rPr>
      </w:pPr>
    </w:p>
    <w:p w:rsidR="0020081C" w:rsidRDefault="0020081C" w:rsidP="00817647">
      <w:pPr>
        <w:rPr>
          <w:b/>
          <w:noProof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ro-RO"/>
        </w:rPr>
        <w:t xml:space="preserve">    Ministrul muncii și </w:t>
      </w:r>
    </w:p>
    <w:p w:rsidR="0020081C" w:rsidRPr="00C91898" w:rsidRDefault="0020081C" w:rsidP="00817647">
      <w:pPr>
        <w:rPr>
          <w:b/>
          <w:noProof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ro-RO"/>
        </w:rPr>
        <w:t xml:space="preserve">    protecției sociale                                                             Alexei BUZU                                           </w:t>
      </w:r>
    </w:p>
    <w:p w:rsidR="00861CF8" w:rsidRPr="00C91898" w:rsidRDefault="00861CF8" w:rsidP="00512500">
      <w:pPr>
        <w:jc w:val="right"/>
        <w:rPr>
          <w:b/>
          <w:noProof/>
          <w:sz w:val="28"/>
          <w:szCs w:val="28"/>
          <w:lang w:val="ro-RO"/>
        </w:rPr>
      </w:pPr>
    </w:p>
    <w:p w:rsidR="00FA18FB" w:rsidRPr="00C91898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Pr="00C91898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FA18FB" w:rsidRPr="00C91898" w:rsidRDefault="00FA18FB" w:rsidP="00512500">
      <w:pPr>
        <w:jc w:val="right"/>
        <w:rPr>
          <w:noProof/>
          <w:sz w:val="28"/>
          <w:szCs w:val="28"/>
          <w:lang w:val="ro-RO"/>
        </w:rPr>
      </w:pPr>
    </w:p>
    <w:p w:rsidR="005F04BB" w:rsidRPr="00C91898" w:rsidRDefault="005F04BB" w:rsidP="006B3975">
      <w:pPr>
        <w:rPr>
          <w:noProof/>
          <w:sz w:val="26"/>
          <w:szCs w:val="26"/>
          <w:lang w:val="ro-RO"/>
        </w:rPr>
      </w:pPr>
    </w:p>
    <w:p w:rsidR="00A633E6" w:rsidRPr="00C91898" w:rsidRDefault="00A633E6" w:rsidP="008F48F4">
      <w:pPr>
        <w:jc w:val="right"/>
        <w:rPr>
          <w:noProof/>
          <w:sz w:val="26"/>
          <w:szCs w:val="26"/>
          <w:lang w:val="ro-RO"/>
        </w:rPr>
      </w:pPr>
      <w:r w:rsidRPr="00C91898">
        <w:rPr>
          <w:noProof/>
          <w:sz w:val="26"/>
          <w:szCs w:val="26"/>
          <w:lang w:val="ro-RO"/>
        </w:rPr>
        <w:t>Anex</w:t>
      </w:r>
      <w:r w:rsidR="00A30547">
        <w:rPr>
          <w:noProof/>
          <w:sz w:val="26"/>
          <w:szCs w:val="26"/>
          <w:lang w:val="ro-RO"/>
        </w:rPr>
        <w:t>ă</w:t>
      </w:r>
    </w:p>
    <w:p w:rsidR="00A633E6" w:rsidRPr="004B4356" w:rsidRDefault="00A633E6" w:rsidP="00A633E6">
      <w:pPr>
        <w:jc w:val="right"/>
        <w:rPr>
          <w:noProof/>
          <w:sz w:val="26"/>
          <w:szCs w:val="26"/>
          <w:lang w:val="ro-RO"/>
        </w:rPr>
      </w:pPr>
      <w:r w:rsidRPr="00C91898">
        <w:rPr>
          <w:noProof/>
          <w:sz w:val="26"/>
          <w:szCs w:val="26"/>
          <w:lang w:val="ro-RO"/>
        </w:rPr>
        <w:t xml:space="preserve">la </w:t>
      </w:r>
      <w:r w:rsidRPr="004B4356">
        <w:rPr>
          <w:noProof/>
          <w:sz w:val="26"/>
          <w:szCs w:val="26"/>
          <w:lang w:val="ro-RO"/>
        </w:rPr>
        <w:t xml:space="preserve">Hotărârea Guvernului </w:t>
      </w:r>
    </w:p>
    <w:p w:rsidR="00A633E6" w:rsidRPr="00C91898" w:rsidRDefault="00A633E6" w:rsidP="00A633E6">
      <w:pPr>
        <w:tabs>
          <w:tab w:val="left" w:pos="585"/>
          <w:tab w:val="left" w:pos="7590"/>
        </w:tabs>
        <w:rPr>
          <w:noProof/>
          <w:sz w:val="26"/>
          <w:szCs w:val="26"/>
          <w:lang w:val="ro-RO"/>
        </w:rPr>
      </w:pPr>
      <w:r w:rsidRPr="004B4356">
        <w:rPr>
          <w:noProof/>
          <w:sz w:val="26"/>
          <w:szCs w:val="26"/>
          <w:lang w:val="ro-RO"/>
        </w:rPr>
        <w:tab/>
      </w:r>
      <w:r w:rsidRPr="004B4356">
        <w:rPr>
          <w:noProof/>
          <w:sz w:val="26"/>
          <w:szCs w:val="26"/>
          <w:lang w:val="ro-RO"/>
        </w:rPr>
        <w:tab/>
        <w:t xml:space="preserve">  nr</w:t>
      </w:r>
      <w:r w:rsidR="004B4356" w:rsidRPr="004B4356">
        <w:rPr>
          <w:noProof/>
          <w:sz w:val="26"/>
          <w:szCs w:val="26"/>
          <w:lang w:val="ro-RO"/>
        </w:rPr>
        <w:t>.         /2024</w:t>
      </w:r>
    </w:p>
    <w:p w:rsidR="00A633E6" w:rsidRPr="00C91898" w:rsidRDefault="00A633E6" w:rsidP="00A633E6">
      <w:pPr>
        <w:rPr>
          <w:noProof/>
          <w:sz w:val="26"/>
          <w:szCs w:val="26"/>
          <w:lang w:val="ro-RO" w:eastAsia="en-US"/>
        </w:rPr>
      </w:pPr>
    </w:p>
    <w:p w:rsidR="00A633E6" w:rsidRPr="004B4356" w:rsidRDefault="00A633E6" w:rsidP="00A633E6">
      <w:pPr>
        <w:pStyle w:val="cn"/>
        <w:spacing w:before="0" w:beforeAutospacing="0" w:after="0" w:afterAutospacing="0"/>
        <w:jc w:val="center"/>
        <w:rPr>
          <w:noProof/>
          <w:sz w:val="26"/>
          <w:szCs w:val="26"/>
          <w:highlight w:val="yellow"/>
          <w:lang w:val="ro-RO"/>
        </w:rPr>
      </w:pPr>
      <w:r w:rsidRPr="00C91898">
        <w:rPr>
          <w:b/>
          <w:bCs/>
          <w:noProof/>
          <w:sz w:val="26"/>
          <w:szCs w:val="26"/>
          <w:lang w:val="ro-RO"/>
        </w:rPr>
        <w:t xml:space="preserve">Volumele </w:t>
      </w:r>
      <w:r w:rsidR="00A30547" w:rsidRPr="00A30547">
        <w:rPr>
          <w:b/>
          <w:bCs/>
          <w:noProof/>
          <w:sz w:val="26"/>
          <w:szCs w:val="26"/>
          <w:lang w:val="ro-RO"/>
        </w:rPr>
        <w:t xml:space="preserve">transferurilor </w:t>
      </w:r>
      <w:r w:rsidRPr="00A30547">
        <w:rPr>
          <w:b/>
          <w:bCs/>
          <w:noProof/>
          <w:sz w:val="26"/>
          <w:szCs w:val="26"/>
          <w:lang w:val="ro-RO"/>
        </w:rPr>
        <w:t>repartizate bugetelor locale</w:t>
      </w:r>
    </w:p>
    <w:p w:rsidR="008536CA" w:rsidRPr="00C91898" w:rsidRDefault="008536CA" w:rsidP="00DC657D">
      <w:pPr>
        <w:jc w:val="center"/>
        <w:rPr>
          <w:b/>
          <w:bCs/>
          <w:noProof/>
          <w:sz w:val="26"/>
          <w:szCs w:val="26"/>
          <w:lang w:val="ro-RO" w:eastAsia="en-GB"/>
        </w:rPr>
      </w:pPr>
    </w:p>
    <w:p w:rsidR="00C91898" w:rsidRPr="00C91898" w:rsidRDefault="00BF3E99" w:rsidP="00CE50EF">
      <w:pPr>
        <w:jc w:val="center"/>
        <w:rPr>
          <w:i/>
          <w:noProof/>
          <w:sz w:val="22"/>
          <w:szCs w:val="22"/>
          <w:lang w:val="ro-RO" w:eastAsia="en-US"/>
        </w:rPr>
      </w:pPr>
      <w:r w:rsidRPr="00C91898">
        <w:rPr>
          <w:rFonts w:ascii="Arial" w:hAnsi="Arial" w:cs="Arial"/>
          <w:noProof/>
          <w:sz w:val="19"/>
          <w:szCs w:val="19"/>
          <w:lang w:val="ro-RO" w:eastAsia="en-GB"/>
        </w:rPr>
        <w:t xml:space="preserve">                                                                                                                       </w:t>
      </w:r>
      <w:r w:rsidR="00B67220" w:rsidRPr="00C91898">
        <w:rPr>
          <w:i/>
          <w:noProof/>
          <w:sz w:val="22"/>
          <w:szCs w:val="22"/>
          <w:lang w:val="ro-RO" w:eastAsia="en-US"/>
        </w:rPr>
        <w:t>mii lei</w:t>
      </w:r>
    </w:p>
    <w:tbl>
      <w:tblPr>
        <w:tblW w:w="8779" w:type="dxa"/>
        <w:tblLook w:val="04A0" w:firstRow="1" w:lastRow="0" w:firstColumn="1" w:lastColumn="0" w:noHBand="0" w:noVBand="1"/>
      </w:tblPr>
      <w:tblGrid>
        <w:gridCol w:w="5944"/>
        <w:gridCol w:w="2835"/>
      </w:tblGrid>
      <w:tr w:rsidR="00CE50EF" w:rsidRPr="0020081C" w:rsidTr="00CE50EF">
        <w:trPr>
          <w:trHeight w:val="390"/>
        </w:trPr>
        <w:tc>
          <w:tcPr>
            <w:tcW w:w="5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EF" w:rsidRPr="00CE50EF" w:rsidRDefault="00CE50EF" w:rsidP="00CE50EF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b/>
                <w:bCs/>
                <w:noProof/>
                <w:color w:val="000000"/>
                <w:lang w:val="ro-RO" w:eastAsia="en-US"/>
              </w:rPr>
              <w:t>Unitatea administrativ-teritorială</w:t>
            </w:r>
            <w:r w:rsidRPr="00CE50EF">
              <w:rPr>
                <w:noProof/>
                <w:color w:val="000000"/>
                <w:lang w:val="ro-RO" w:eastAsia="en-US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EF" w:rsidRPr="00CE50EF" w:rsidRDefault="00CE50EF" w:rsidP="00CE50EF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b/>
                <w:bCs/>
                <w:noProof/>
                <w:color w:val="000000"/>
                <w:lang w:val="ro-RO" w:eastAsia="en-US"/>
              </w:rPr>
              <w:t>Alte transferuri curente</w:t>
            </w:r>
            <w:r w:rsidRPr="00CE50EF">
              <w:rPr>
                <w:b/>
                <w:bCs/>
                <w:noProof/>
                <w:color w:val="000000"/>
                <w:lang w:val="ro-RO" w:eastAsia="en-US"/>
              </w:rPr>
              <w:br/>
              <w:t>cu destinaţie generală</w:t>
            </w:r>
          </w:p>
        </w:tc>
      </w:tr>
      <w:tr w:rsidR="00CE50EF" w:rsidRPr="0020081C" w:rsidTr="00CE50EF">
        <w:trPr>
          <w:trHeight w:val="276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F" w:rsidRPr="00CE50EF" w:rsidRDefault="00CE50EF" w:rsidP="00CE50EF">
            <w:pPr>
              <w:rPr>
                <w:noProof/>
                <w:color w:val="000000"/>
                <w:lang w:val="ro-RO"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0EF" w:rsidRPr="00CE50EF" w:rsidRDefault="00CE50EF" w:rsidP="00CE50EF">
            <w:pPr>
              <w:rPr>
                <w:noProof/>
                <w:color w:val="000000"/>
                <w:lang w:val="ro-RO" w:eastAsia="en-US"/>
              </w:rPr>
            </w:pPr>
          </w:p>
        </w:tc>
      </w:tr>
      <w:tr w:rsidR="00CE50EF" w:rsidRPr="0020081C" w:rsidTr="00CE50EF">
        <w:trPr>
          <w:trHeight w:val="276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F" w:rsidRPr="00CE50EF" w:rsidRDefault="00CE50EF" w:rsidP="00CE50EF">
            <w:pPr>
              <w:rPr>
                <w:noProof/>
                <w:color w:val="000000"/>
                <w:lang w:val="ro-RO"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0EF" w:rsidRPr="00CE50EF" w:rsidRDefault="00CE50EF" w:rsidP="00CE50EF">
            <w:pPr>
              <w:rPr>
                <w:noProof/>
                <w:color w:val="000000"/>
                <w:lang w:val="ro-RO" w:eastAsia="en-US"/>
              </w:rPr>
            </w:pPr>
          </w:p>
        </w:tc>
      </w:tr>
      <w:tr w:rsidR="00FD0C16" w:rsidRPr="00FD0C16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Primă</w:t>
            </w:r>
            <w:r w:rsidRPr="00CE50EF">
              <w:rPr>
                <w:noProof/>
                <w:color w:val="000000"/>
                <w:lang w:val="ro-RO" w:eastAsia="en-US"/>
              </w:rPr>
              <w:t>ria municipiului B</w:t>
            </w:r>
            <w:r>
              <w:rPr>
                <w:noProof/>
                <w:color w:val="000000"/>
                <w:lang w:val="ro-RO" w:eastAsia="en-US"/>
              </w:rPr>
              <w:t>ălț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i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590,8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Anenii Noi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1481,5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 xml:space="preserve">Consiliul </w:t>
            </w:r>
            <w:r>
              <w:rPr>
                <w:noProof/>
                <w:color w:val="000000"/>
                <w:lang w:val="ro-RO" w:eastAsia="en-US"/>
              </w:rPr>
              <w:t>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Basarabeasca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57,6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 xml:space="preserve">Consiliul </w:t>
            </w:r>
            <w:r>
              <w:rPr>
                <w:noProof/>
                <w:color w:val="000000"/>
                <w:lang w:val="ro-RO" w:eastAsia="en-US"/>
              </w:rPr>
              <w:t>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Cahul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1685,9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 xml:space="preserve">Consiliul </w:t>
            </w:r>
            <w:r>
              <w:rPr>
                <w:noProof/>
                <w:color w:val="000000"/>
                <w:lang w:val="ro-RO" w:eastAsia="en-US"/>
              </w:rPr>
              <w:t>raional Călăraș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i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399,4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 xml:space="preserve">Consiliul </w:t>
            </w:r>
            <w:r>
              <w:rPr>
                <w:noProof/>
                <w:color w:val="000000"/>
                <w:lang w:val="ro-RO" w:eastAsia="en-US"/>
              </w:rPr>
              <w:t>raional Căuș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eni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758,3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Criuleni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1031,2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raional Donduș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eni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176,1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Drochia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623,5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raional Edineț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1046,3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raional Făleș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ti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1685,6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raional Floreș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ti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1323,1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Glodeni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573,4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raional Hâ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ncesti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995,8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Ialoveni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1179,9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Leova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484,2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Nisporeni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930,4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>aional Ocni</w:t>
            </w:r>
            <w:r>
              <w:rPr>
                <w:noProof/>
                <w:color w:val="000000"/>
                <w:lang w:val="ro-RO" w:eastAsia="en-US"/>
              </w:rPr>
              <w:t>ț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903,3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Orhei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1507,3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Rezina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419,7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>aional R</w:t>
            </w:r>
            <w:r>
              <w:rPr>
                <w:noProof/>
                <w:color w:val="000000"/>
                <w:lang w:val="ro-RO" w:eastAsia="en-US"/>
              </w:rPr>
              <w:t>â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scani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1206,1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raional Sâ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ngerei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506,1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raional Șoldă</w:t>
            </w:r>
            <w:r w:rsidRPr="00CE50EF">
              <w:rPr>
                <w:noProof/>
                <w:color w:val="000000"/>
                <w:lang w:val="ro-RO" w:eastAsia="en-US"/>
              </w:rPr>
              <w:t>ne</w:t>
            </w:r>
            <w:r>
              <w:rPr>
                <w:noProof/>
                <w:color w:val="000000"/>
                <w:lang w:val="ro-RO" w:eastAsia="en-US"/>
              </w:rPr>
              <w:t>ș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ti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127,2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Soroca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1851,6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raional Ștefan Vodă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898,8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raional Străș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eni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1028,7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Taraclia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68,2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raional Teleneș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ti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907,8</w:t>
            </w:r>
          </w:p>
        </w:tc>
      </w:tr>
      <w:tr w:rsidR="00FD0C16" w:rsidRPr="00CE50EF" w:rsidTr="00CE50EF">
        <w:trPr>
          <w:trHeight w:val="20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Consiliul r</w:t>
            </w:r>
            <w:r w:rsidRPr="00CE50EF">
              <w:rPr>
                <w:noProof/>
                <w:color w:val="000000"/>
                <w:lang w:val="ro-RO" w:eastAsia="en-US"/>
              </w:rPr>
              <w:t xml:space="preserve">aional Ungheni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E50EF">
              <w:rPr>
                <w:noProof/>
                <w:color w:val="000000"/>
                <w:lang w:val="ro-RO" w:eastAsia="en-US"/>
              </w:rPr>
              <w:t>2715,1</w:t>
            </w:r>
          </w:p>
        </w:tc>
      </w:tr>
      <w:tr w:rsidR="00FD0C16" w:rsidRPr="00CE50EF" w:rsidTr="00CE50EF">
        <w:trPr>
          <w:trHeight w:val="211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lang w:val="ro-RO" w:eastAsia="en-US"/>
              </w:rPr>
              <w:t>To</w:t>
            </w:r>
            <w:r w:rsidRPr="00CE50EF">
              <w:rPr>
                <w:b/>
                <w:bCs/>
                <w:noProof/>
                <w:color w:val="000000"/>
                <w:lang w:val="ro-RO" w:eastAsia="en-US"/>
              </w:rPr>
              <w:t xml:space="preserve">tal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C16" w:rsidRPr="00CE50EF" w:rsidRDefault="00FD0C16" w:rsidP="00FD0C16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E50EF">
              <w:rPr>
                <w:b/>
                <w:bCs/>
                <w:noProof/>
                <w:color w:val="000000"/>
                <w:lang w:val="ro-RO" w:eastAsia="en-US"/>
              </w:rPr>
              <w:t>27162,9</w:t>
            </w:r>
          </w:p>
        </w:tc>
      </w:tr>
    </w:tbl>
    <w:p w:rsidR="00C91898" w:rsidRPr="00CE50EF" w:rsidRDefault="00C91898" w:rsidP="00FE7626">
      <w:pPr>
        <w:jc w:val="center"/>
        <w:rPr>
          <w:i/>
          <w:noProof/>
          <w:lang w:val="ro-RO" w:eastAsia="en-US"/>
        </w:rPr>
      </w:pPr>
    </w:p>
    <w:p w:rsidR="00C91898" w:rsidRPr="00C91898" w:rsidRDefault="00C91898" w:rsidP="00FE7626">
      <w:pPr>
        <w:jc w:val="center"/>
        <w:rPr>
          <w:i/>
          <w:noProof/>
          <w:sz w:val="22"/>
          <w:szCs w:val="22"/>
          <w:lang w:val="ro-RO" w:eastAsia="en-US"/>
        </w:rPr>
      </w:pPr>
    </w:p>
    <w:p w:rsidR="00C91898" w:rsidRPr="00C91898" w:rsidRDefault="00C91898" w:rsidP="00FE7626">
      <w:pPr>
        <w:jc w:val="center"/>
        <w:rPr>
          <w:i/>
          <w:noProof/>
          <w:sz w:val="22"/>
          <w:szCs w:val="22"/>
          <w:lang w:val="ro-RO" w:eastAsia="en-US"/>
        </w:rPr>
      </w:pPr>
    </w:p>
    <w:p w:rsidR="00C91898" w:rsidRPr="00C91898" w:rsidRDefault="00C91898" w:rsidP="00FE7626">
      <w:pPr>
        <w:jc w:val="center"/>
        <w:rPr>
          <w:i/>
          <w:noProof/>
          <w:sz w:val="22"/>
          <w:szCs w:val="22"/>
          <w:lang w:val="ro-RO" w:eastAsia="en-US"/>
        </w:rPr>
      </w:pPr>
    </w:p>
    <w:p w:rsidR="00EE2C44" w:rsidRPr="00C91898" w:rsidRDefault="00EE2C44" w:rsidP="00CE50EF">
      <w:pPr>
        <w:rPr>
          <w:noProof/>
          <w:sz w:val="22"/>
          <w:szCs w:val="22"/>
          <w:lang w:val="ro-RO" w:eastAsia="en-US"/>
        </w:rPr>
      </w:pPr>
    </w:p>
    <w:sectPr w:rsidR="00EE2C44" w:rsidRPr="00C91898" w:rsidSect="006B3975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AF" w:rsidRDefault="00EB00AF" w:rsidP="007A02D4">
      <w:r>
        <w:separator/>
      </w:r>
    </w:p>
  </w:endnote>
  <w:endnote w:type="continuationSeparator" w:id="0">
    <w:p w:rsidR="00EB00AF" w:rsidRDefault="00EB00AF" w:rsidP="007A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F4" w:rsidRDefault="008F48F4">
    <w:pPr>
      <w:pStyle w:val="Subsol"/>
      <w:jc w:val="right"/>
    </w:pPr>
  </w:p>
  <w:p w:rsidR="008F48F4" w:rsidRDefault="008F48F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AF" w:rsidRDefault="00EB00AF" w:rsidP="007A02D4">
      <w:r>
        <w:separator/>
      </w:r>
    </w:p>
  </w:footnote>
  <w:footnote w:type="continuationSeparator" w:id="0">
    <w:p w:rsidR="00EB00AF" w:rsidRDefault="00EB00AF" w:rsidP="007A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1524"/>
    <w:multiLevelType w:val="hybridMultilevel"/>
    <w:tmpl w:val="7660E680"/>
    <w:lvl w:ilvl="0" w:tplc="5CB883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03287"/>
    <w:rsid w:val="000040FB"/>
    <w:rsid w:val="00005006"/>
    <w:rsid w:val="00010DB5"/>
    <w:rsid w:val="0001392F"/>
    <w:rsid w:val="00015E0E"/>
    <w:rsid w:val="00017F87"/>
    <w:rsid w:val="0002049C"/>
    <w:rsid w:val="00022658"/>
    <w:rsid w:val="00022F89"/>
    <w:rsid w:val="00023525"/>
    <w:rsid w:val="00023597"/>
    <w:rsid w:val="0002503C"/>
    <w:rsid w:val="00025571"/>
    <w:rsid w:val="00030D90"/>
    <w:rsid w:val="00031B5C"/>
    <w:rsid w:val="000330D8"/>
    <w:rsid w:val="000357BC"/>
    <w:rsid w:val="00040E9E"/>
    <w:rsid w:val="0004151C"/>
    <w:rsid w:val="000416CB"/>
    <w:rsid w:val="000423D0"/>
    <w:rsid w:val="00053B23"/>
    <w:rsid w:val="00053E11"/>
    <w:rsid w:val="00061147"/>
    <w:rsid w:val="00061B7F"/>
    <w:rsid w:val="000640F3"/>
    <w:rsid w:val="0006410E"/>
    <w:rsid w:val="000644FD"/>
    <w:rsid w:val="00064D15"/>
    <w:rsid w:val="0006753F"/>
    <w:rsid w:val="00071426"/>
    <w:rsid w:val="00075976"/>
    <w:rsid w:val="00075A2F"/>
    <w:rsid w:val="00076588"/>
    <w:rsid w:val="000807FF"/>
    <w:rsid w:val="000827FC"/>
    <w:rsid w:val="00087654"/>
    <w:rsid w:val="00090E9F"/>
    <w:rsid w:val="00093664"/>
    <w:rsid w:val="00095466"/>
    <w:rsid w:val="00096FDA"/>
    <w:rsid w:val="00097B43"/>
    <w:rsid w:val="000A0F11"/>
    <w:rsid w:val="000B3FAD"/>
    <w:rsid w:val="000B49C6"/>
    <w:rsid w:val="000B5020"/>
    <w:rsid w:val="000B762A"/>
    <w:rsid w:val="000C07EE"/>
    <w:rsid w:val="000C15E0"/>
    <w:rsid w:val="000C4E02"/>
    <w:rsid w:val="000C502B"/>
    <w:rsid w:val="000D2016"/>
    <w:rsid w:val="000D5B9F"/>
    <w:rsid w:val="000D774C"/>
    <w:rsid w:val="000E76C7"/>
    <w:rsid w:val="000F2280"/>
    <w:rsid w:val="000F3653"/>
    <w:rsid w:val="000F5399"/>
    <w:rsid w:val="000F5DBD"/>
    <w:rsid w:val="000F7CAF"/>
    <w:rsid w:val="0010276C"/>
    <w:rsid w:val="00103B2F"/>
    <w:rsid w:val="00105A94"/>
    <w:rsid w:val="00107274"/>
    <w:rsid w:val="00115F63"/>
    <w:rsid w:val="00116D14"/>
    <w:rsid w:val="001209CB"/>
    <w:rsid w:val="00122B56"/>
    <w:rsid w:val="00122C34"/>
    <w:rsid w:val="0012318C"/>
    <w:rsid w:val="001262AE"/>
    <w:rsid w:val="00136B7E"/>
    <w:rsid w:val="001400DF"/>
    <w:rsid w:val="00143716"/>
    <w:rsid w:val="00143EC0"/>
    <w:rsid w:val="00152990"/>
    <w:rsid w:val="00154809"/>
    <w:rsid w:val="00157336"/>
    <w:rsid w:val="00170488"/>
    <w:rsid w:val="00171067"/>
    <w:rsid w:val="0017273F"/>
    <w:rsid w:val="00173FCB"/>
    <w:rsid w:val="00176A97"/>
    <w:rsid w:val="00180C38"/>
    <w:rsid w:val="00181B3D"/>
    <w:rsid w:val="00183E68"/>
    <w:rsid w:val="00187BBA"/>
    <w:rsid w:val="0019155D"/>
    <w:rsid w:val="00192AC4"/>
    <w:rsid w:val="001945B1"/>
    <w:rsid w:val="00195124"/>
    <w:rsid w:val="001955F8"/>
    <w:rsid w:val="00195BE0"/>
    <w:rsid w:val="0019629D"/>
    <w:rsid w:val="0019757F"/>
    <w:rsid w:val="001A0861"/>
    <w:rsid w:val="001A176B"/>
    <w:rsid w:val="001A368F"/>
    <w:rsid w:val="001A5F01"/>
    <w:rsid w:val="001A792A"/>
    <w:rsid w:val="001B4D62"/>
    <w:rsid w:val="001B7835"/>
    <w:rsid w:val="001C08C9"/>
    <w:rsid w:val="001C0FC2"/>
    <w:rsid w:val="001C2F22"/>
    <w:rsid w:val="001C3218"/>
    <w:rsid w:val="001C4CF3"/>
    <w:rsid w:val="001D3240"/>
    <w:rsid w:val="001D603B"/>
    <w:rsid w:val="001D6CCD"/>
    <w:rsid w:val="001D703D"/>
    <w:rsid w:val="001E2D5E"/>
    <w:rsid w:val="001E657F"/>
    <w:rsid w:val="001E6719"/>
    <w:rsid w:val="001F000B"/>
    <w:rsid w:val="001F13E0"/>
    <w:rsid w:val="001F3BD3"/>
    <w:rsid w:val="001F4685"/>
    <w:rsid w:val="001F5A7C"/>
    <w:rsid w:val="001F5E2C"/>
    <w:rsid w:val="0020081C"/>
    <w:rsid w:val="0020192C"/>
    <w:rsid w:val="00203AE2"/>
    <w:rsid w:val="00203BEE"/>
    <w:rsid w:val="002047CB"/>
    <w:rsid w:val="00213D68"/>
    <w:rsid w:val="0021522A"/>
    <w:rsid w:val="00215912"/>
    <w:rsid w:val="0022061F"/>
    <w:rsid w:val="00220AF9"/>
    <w:rsid w:val="00220C52"/>
    <w:rsid w:val="00221F87"/>
    <w:rsid w:val="00222821"/>
    <w:rsid w:val="00225347"/>
    <w:rsid w:val="00226B41"/>
    <w:rsid w:val="0023283A"/>
    <w:rsid w:val="00232D53"/>
    <w:rsid w:val="0023606A"/>
    <w:rsid w:val="00243028"/>
    <w:rsid w:val="002440C7"/>
    <w:rsid w:val="00244EAA"/>
    <w:rsid w:val="00247F47"/>
    <w:rsid w:val="00250479"/>
    <w:rsid w:val="00251127"/>
    <w:rsid w:val="00251528"/>
    <w:rsid w:val="0025596A"/>
    <w:rsid w:val="00256ADD"/>
    <w:rsid w:val="00256B55"/>
    <w:rsid w:val="00264807"/>
    <w:rsid w:val="0027054C"/>
    <w:rsid w:val="00271A62"/>
    <w:rsid w:val="00272836"/>
    <w:rsid w:val="002812B7"/>
    <w:rsid w:val="002859E5"/>
    <w:rsid w:val="00287F7F"/>
    <w:rsid w:val="00293D52"/>
    <w:rsid w:val="00295EEE"/>
    <w:rsid w:val="002A38A1"/>
    <w:rsid w:val="002A4630"/>
    <w:rsid w:val="002A65BC"/>
    <w:rsid w:val="002A72F3"/>
    <w:rsid w:val="002B1076"/>
    <w:rsid w:val="002B42D8"/>
    <w:rsid w:val="002C1039"/>
    <w:rsid w:val="002C259B"/>
    <w:rsid w:val="002C3D9F"/>
    <w:rsid w:val="002C49CB"/>
    <w:rsid w:val="002C4CE7"/>
    <w:rsid w:val="002C5A20"/>
    <w:rsid w:val="002C6B52"/>
    <w:rsid w:val="002D0D61"/>
    <w:rsid w:val="002D148B"/>
    <w:rsid w:val="002D257F"/>
    <w:rsid w:val="002D2F60"/>
    <w:rsid w:val="002D4B6D"/>
    <w:rsid w:val="002D6C75"/>
    <w:rsid w:val="002D7287"/>
    <w:rsid w:val="002E4172"/>
    <w:rsid w:val="002E5603"/>
    <w:rsid w:val="002F0687"/>
    <w:rsid w:val="002F072A"/>
    <w:rsid w:val="002F0BA2"/>
    <w:rsid w:val="002F20B4"/>
    <w:rsid w:val="002F2453"/>
    <w:rsid w:val="002F2A56"/>
    <w:rsid w:val="002F6010"/>
    <w:rsid w:val="002F7083"/>
    <w:rsid w:val="00303A1F"/>
    <w:rsid w:val="00305AD6"/>
    <w:rsid w:val="003106E0"/>
    <w:rsid w:val="00310A5B"/>
    <w:rsid w:val="00310FBC"/>
    <w:rsid w:val="003117DB"/>
    <w:rsid w:val="00311A39"/>
    <w:rsid w:val="0031225C"/>
    <w:rsid w:val="003123C9"/>
    <w:rsid w:val="00314523"/>
    <w:rsid w:val="003147E0"/>
    <w:rsid w:val="003148C3"/>
    <w:rsid w:val="00315714"/>
    <w:rsid w:val="00322296"/>
    <w:rsid w:val="00325E80"/>
    <w:rsid w:val="0033125D"/>
    <w:rsid w:val="003329AB"/>
    <w:rsid w:val="00333BE8"/>
    <w:rsid w:val="003354E4"/>
    <w:rsid w:val="00337F5A"/>
    <w:rsid w:val="00344CA0"/>
    <w:rsid w:val="00351756"/>
    <w:rsid w:val="00351E0A"/>
    <w:rsid w:val="0036194B"/>
    <w:rsid w:val="00362822"/>
    <w:rsid w:val="00366515"/>
    <w:rsid w:val="003668D9"/>
    <w:rsid w:val="00366CBE"/>
    <w:rsid w:val="0037172B"/>
    <w:rsid w:val="00371871"/>
    <w:rsid w:val="00371B98"/>
    <w:rsid w:val="00374B73"/>
    <w:rsid w:val="00381190"/>
    <w:rsid w:val="003819B1"/>
    <w:rsid w:val="00381DC1"/>
    <w:rsid w:val="00384274"/>
    <w:rsid w:val="00384D3F"/>
    <w:rsid w:val="00387B02"/>
    <w:rsid w:val="00390786"/>
    <w:rsid w:val="00390B0D"/>
    <w:rsid w:val="003913C9"/>
    <w:rsid w:val="00392250"/>
    <w:rsid w:val="003929D7"/>
    <w:rsid w:val="00392BDD"/>
    <w:rsid w:val="00393D19"/>
    <w:rsid w:val="00397E21"/>
    <w:rsid w:val="003B6612"/>
    <w:rsid w:val="003B69B9"/>
    <w:rsid w:val="003B6D24"/>
    <w:rsid w:val="003B6F90"/>
    <w:rsid w:val="003C3A9A"/>
    <w:rsid w:val="003C633F"/>
    <w:rsid w:val="003C7D04"/>
    <w:rsid w:val="003C7F69"/>
    <w:rsid w:val="003D05EF"/>
    <w:rsid w:val="003D0A83"/>
    <w:rsid w:val="003D0BE1"/>
    <w:rsid w:val="003D0D2B"/>
    <w:rsid w:val="003D255D"/>
    <w:rsid w:val="003D37C6"/>
    <w:rsid w:val="003D3CDE"/>
    <w:rsid w:val="003D46D3"/>
    <w:rsid w:val="003E0005"/>
    <w:rsid w:val="003E1E86"/>
    <w:rsid w:val="003E59BF"/>
    <w:rsid w:val="003E72BE"/>
    <w:rsid w:val="003E7DBE"/>
    <w:rsid w:val="003F0610"/>
    <w:rsid w:val="003F0C49"/>
    <w:rsid w:val="003F3EB5"/>
    <w:rsid w:val="003F496A"/>
    <w:rsid w:val="003F67C8"/>
    <w:rsid w:val="00402934"/>
    <w:rsid w:val="00405F37"/>
    <w:rsid w:val="00410AA0"/>
    <w:rsid w:val="00414FB2"/>
    <w:rsid w:val="00417739"/>
    <w:rsid w:val="00420CAE"/>
    <w:rsid w:val="0042692C"/>
    <w:rsid w:val="00436765"/>
    <w:rsid w:val="00437D1D"/>
    <w:rsid w:val="00437D87"/>
    <w:rsid w:val="00440972"/>
    <w:rsid w:val="00440C0B"/>
    <w:rsid w:val="00441E16"/>
    <w:rsid w:val="004423B4"/>
    <w:rsid w:val="00442FF0"/>
    <w:rsid w:val="004450D3"/>
    <w:rsid w:val="00445BFE"/>
    <w:rsid w:val="004477F7"/>
    <w:rsid w:val="004513A6"/>
    <w:rsid w:val="004542D6"/>
    <w:rsid w:val="0045437B"/>
    <w:rsid w:val="00454FB7"/>
    <w:rsid w:val="00457ACE"/>
    <w:rsid w:val="00462578"/>
    <w:rsid w:val="00470476"/>
    <w:rsid w:val="00472324"/>
    <w:rsid w:val="00476EEB"/>
    <w:rsid w:val="00491E8F"/>
    <w:rsid w:val="0049238E"/>
    <w:rsid w:val="0049333F"/>
    <w:rsid w:val="00495D73"/>
    <w:rsid w:val="004A3C67"/>
    <w:rsid w:val="004A4E94"/>
    <w:rsid w:val="004A57C2"/>
    <w:rsid w:val="004A57C9"/>
    <w:rsid w:val="004B3123"/>
    <w:rsid w:val="004B4356"/>
    <w:rsid w:val="004B6364"/>
    <w:rsid w:val="004C5621"/>
    <w:rsid w:val="004C5EFA"/>
    <w:rsid w:val="004C6070"/>
    <w:rsid w:val="004C79A1"/>
    <w:rsid w:val="004C7A8E"/>
    <w:rsid w:val="004D00E3"/>
    <w:rsid w:val="004D06A7"/>
    <w:rsid w:val="004D11A6"/>
    <w:rsid w:val="004D20C7"/>
    <w:rsid w:val="004D2DD4"/>
    <w:rsid w:val="004D5EFA"/>
    <w:rsid w:val="004E0F92"/>
    <w:rsid w:val="004E1C82"/>
    <w:rsid w:val="004E241B"/>
    <w:rsid w:val="004E6177"/>
    <w:rsid w:val="004F1922"/>
    <w:rsid w:val="004F1D88"/>
    <w:rsid w:val="004F1ED8"/>
    <w:rsid w:val="004F2AEB"/>
    <w:rsid w:val="004F4549"/>
    <w:rsid w:val="004F47EA"/>
    <w:rsid w:val="004F658B"/>
    <w:rsid w:val="005059B0"/>
    <w:rsid w:val="00506D06"/>
    <w:rsid w:val="005100F7"/>
    <w:rsid w:val="005115FD"/>
    <w:rsid w:val="00512500"/>
    <w:rsid w:val="0051502E"/>
    <w:rsid w:val="00515A86"/>
    <w:rsid w:val="005206E0"/>
    <w:rsid w:val="00521995"/>
    <w:rsid w:val="00524302"/>
    <w:rsid w:val="005264A6"/>
    <w:rsid w:val="00527ADE"/>
    <w:rsid w:val="0053052A"/>
    <w:rsid w:val="005319CF"/>
    <w:rsid w:val="00533682"/>
    <w:rsid w:val="00533D60"/>
    <w:rsid w:val="00534430"/>
    <w:rsid w:val="005371F0"/>
    <w:rsid w:val="00544BEF"/>
    <w:rsid w:val="0054779F"/>
    <w:rsid w:val="00551C63"/>
    <w:rsid w:val="0055309A"/>
    <w:rsid w:val="00554166"/>
    <w:rsid w:val="00555249"/>
    <w:rsid w:val="00556B43"/>
    <w:rsid w:val="00557E43"/>
    <w:rsid w:val="0056128E"/>
    <w:rsid w:val="00562695"/>
    <w:rsid w:val="00565ECC"/>
    <w:rsid w:val="00567184"/>
    <w:rsid w:val="0057123A"/>
    <w:rsid w:val="005721FD"/>
    <w:rsid w:val="0057239F"/>
    <w:rsid w:val="00573276"/>
    <w:rsid w:val="00583899"/>
    <w:rsid w:val="00583D45"/>
    <w:rsid w:val="00585D0D"/>
    <w:rsid w:val="00587F5A"/>
    <w:rsid w:val="00590625"/>
    <w:rsid w:val="0059122E"/>
    <w:rsid w:val="005931C5"/>
    <w:rsid w:val="00593E8D"/>
    <w:rsid w:val="005941DE"/>
    <w:rsid w:val="005A1205"/>
    <w:rsid w:val="005A3C14"/>
    <w:rsid w:val="005A7B68"/>
    <w:rsid w:val="005B0270"/>
    <w:rsid w:val="005C0E59"/>
    <w:rsid w:val="005C2D01"/>
    <w:rsid w:val="005C4E4D"/>
    <w:rsid w:val="005D45EC"/>
    <w:rsid w:val="005D5020"/>
    <w:rsid w:val="005D5688"/>
    <w:rsid w:val="005D6074"/>
    <w:rsid w:val="005D617D"/>
    <w:rsid w:val="005E0E1F"/>
    <w:rsid w:val="005E1F63"/>
    <w:rsid w:val="005E3ADE"/>
    <w:rsid w:val="005E40D8"/>
    <w:rsid w:val="005E6463"/>
    <w:rsid w:val="005E6993"/>
    <w:rsid w:val="005E729B"/>
    <w:rsid w:val="005F04BB"/>
    <w:rsid w:val="005F5103"/>
    <w:rsid w:val="005F5A8E"/>
    <w:rsid w:val="005F5F7E"/>
    <w:rsid w:val="005F701F"/>
    <w:rsid w:val="005F7ED2"/>
    <w:rsid w:val="00601955"/>
    <w:rsid w:val="00605F4A"/>
    <w:rsid w:val="00607712"/>
    <w:rsid w:val="00612CF4"/>
    <w:rsid w:val="00613D6B"/>
    <w:rsid w:val="0061406E"/>
    <w:rsid w:val="006173C8"/>
    <w:rsid w:val="00621FD3"/>
    <w:rsid w:val="006231F7"/>
    <w:rsid w:val="00634A68"/>
    <w:rsid w:val="00635E5E"/>
    <w:rsid w:val="00637F91"/>
    <w:rsid w:val="0064059D"/>
    <w:rsid w:val="006406C4"/>
    <w:rsid w:val="00641711"/>
    <w:rsid w:val="00644C0B"/>
    <w:rsid w:val="0065019B"/>
    <w:rsid w:val="006510C2"/>
    <w:rsid w:val="00651DE0"/>
    <w:rsid w:val="00652A97"/>
    <w:rsid w:val="006539E9"/>
    <w:rsid w:val="0065659B"/>
    <w:rsid w:val="006578B5"/>
    <w:rsid w:val="00660D5A"/>
    <w:rsid w:val="00663764"/>
    <w:rsid w:val="00671308"/>
    <w:rsid w:val="00671C83"/>
    <w:rsid w:val="00672839"/>
    <w:rsid w:val="00673A62"/>
    <w:rsid w:val="00673F6E"/>
    <w:rsid w:val="00674AED"/>
    <w:rsid w:val="00677F0E"/>
    <w:rsid w:val="00682E60"/>
    <w:rsid w:val="00683DC9"/>
    <w:rsid w:val="00684519"/>
    <w:rsid w:val="00690BC8"/>
    <w:rsid w:val="00693E53"/>
    <w:rsid w:val="00695C44"/>
    <w:rsid w:val="00696BB1"/>
    <w:rsid w:val="006A3FBE"/>
    <w:rsid w:val="006A5133"/>
    <w:rsid w:val="006A658B"/>
    <w:rsid w:val="006B0850"/>
    <w:rsid w:val="006B182F"/>
    <w:rsid w:val="006B3975"/>
    <w:rsid w:val="006C0287"/>
    <w:rsid w:val="006C2AE0"/>
    <w:rsid w:val="006C5095"/>
    <w:rsid w:val="006C5752"/>
    <w:rsid w:val="006C5876"/>
    <w:rsid w:val="006C676F"/>
    <w:rsid w:val="006D1D32"/>
    <w:rsid w:val="006D2D80"/>
    <w:rsid w:val="006D4DAE"/>
    <w:rsid w:val="006D5F4F"/>
    <w:rsid w:val="006D6C64"/>
    <w:rsid w:val="006E0A0D"/>
    <w:rsid w:val="006E1EBD"/>
    <w:rsid w:val="006E2CFC"/>
    <w:rsid w:val="006E2EC7"/>
    <w:rsid w:val="006E482B"/>
    <w:rsid w:val="006F08B3"/>
    <w:rsid w:val="006F24B3"/>
    <w:rsid w:val="006F378E"/>
    <w:rsid w:val="00700744"/>
    <w:rsid w:val="0070081D"/>
    <w:rsid w:val="007017F5"/>
    <w:rsid w:val="00701DDD"/>
    <w:rsid w:val="00702CBE"/>
    <w:rsid w:val="00702CD3"/>
    <w:rsid w:val="0070419F"/>
    <w:rsid w:val="00712D45"/>
    <w:rsid w:val="007149D3"/>
    <w:rsid w:val="007152CF"/>
    <w:rsid w:val="007159E7"/>
    <w:rsid w:val="00717961"/>
    <w:rsid w:val="00721732"/>
    <w:rsid w:val="007218F6"/>
    <w:rsid w:val="00723CAE"/>
    <w:rsid w:val="00724A7C"/>
    <w:rsid w:val="00725869"/>
    <w:rsid w:val="0072692A"/>
    <w:rsid w:val="00731359"/>
    <w:rsid w:val="00732F18"/>
    <w:rsid w:val="00740F0D"/>
    <w:rsid w:val="00741326"/>
    <w:rsid w:val="007438C6"/>
    <w:rsid w:val="0074434F"/>
    <w:rsid w:val="00745BB0"/>
    <w:rsid w:val="007464B3"/>
    <w:rsid w:val="0075375E"/>
    <w:rsid w:val="00753C0A"/>
    <w:rsid w:val="0075658D"/>
    <w:rsid w:val="00757688"/>
    <w:rsid w:val="00761E86"/>
    <w:rsid w:val="00762107"/>
    <w:rsid w:val="00763A0D"/>
    <w:rsid w:val="00764C4B"/>
    <w:rsid w:val="0076583E"/>
    <w:rsid w:val="00771EBA"/>
    <w:rsid w:val="00775038"/>
    <w:rsid w:val="00776E7D"/>
    <w:rsid w:val="007805D6"/>
    <w:rsid w:val="00782F7A"/>
    <w:rsid w:val="00785D66"/>
    <w:rsid w:val="007915FE"/>
    <w:rsid w:val="00795831"/>
    <w:rsid w:val="00795C21"/>
    <w:rsid w:val="007964AA"/>
    <w:rsid w:val="007A02D4"/>
    <w:rsid w:val="007A35CB"/>
    <w:rsid w:val="007A7128"/>
    <w:rsid w:val="007A746C"/>
    <w:rsid w:val="007B07EB"/>
    <w:rsid w:val="007B1F7D"/>
    <w:rsid w:val="007B72D6"/>
    <w:rsid w:val="007B7823"/>
    <w:rsid w:val="007C25BB"/>
    <w:rsid w:val="007D1A5E"/>
    <w:rsid w:val="007D3199"/>
    <w:rsid w:val="007D6D19"/>
    <w:rsid w:val="007D72AB"/>
    <w:rsid w:val="007E25FB"/>
    <w:rsid w:val="007E43EA"/>
    <w:rsid w:val="007E5454"/>
    <w:rsid w:val="007F0661"/>
    <w:rsid w:val="007F3701"/>
    <w:rsid w:val="007F581B"/>
    <w:rsid w:val="00802315"/>
    <w:rsid w:val="0080405B"/>
    <w:rsid w:val="00804E61"/>
    <w:rsid w:val="008073EA"/>
    <w:rsid w:val="00813D73"/>
    <w:rsid w:val="00814149"/>
    <w:rsid w:val="00815F8A"/>
    <w:rsid w:val="00817647"/>
    <w:rsid w:val="00827412"/>
    <w:rsid w:val="00830BAF"/>
    <w:rsid w:val="00830DDA"/>
    <w:rsid w:val="008316E4"/>
    <w:rsid w:val="00832C56"/>
    <w:rsid w:val="00833B36"/>
    <w:rsid w:val="00834A20"/>
    <w:rsid w:val="00844516"/>
    <w:rsid w:val="008448A5"/>
    <w:rsid w:val="00847204"/>
    <w:rsid w:val="00847840"/>
    <w:rsid w:val="00851431"/>
    <w:rsid w:val="00852455"/>
    <w:rsid w:val="008536CA"/>
    <w:rsid w:val="00854379"/>
    <w:rsid w:val="008556B1"/>
    <w:rsid w:val="00855932"/>
    <w:rsid w:val="00855AD9"/>
    <w:rsid w:val="0085614E"/>
    <w:rsid w:val="00857227"/>
    <w:rsid w:val="00861CF8"/>
    <w:rsid w:val="00861FDD"/>
    <w:rsid w:val="0086264E"/>
    <w:rsid w:val="00866C33"/>
    <w:rsid w:val="0087032C"/>
    <w:rsid w:val="0087380A"/>
    <w:rsid w:val="008759D3"/>
    <w:rsid w:val="008803CE"/>
    <w:rsid w:val="00883099"/>
    <w:rsid w:val="00883959"/>
    <w:rsid w:val="008844A0"/>
    <w:rsid w:val="008856B3"/>
    <w:rsid w:val="008858AE"/>
    <w:rsid w:val="00885E2D"/>
    <w:rsid w:val="00886EC9"/>
    <w:rsid w:val="008877D1"/>
    <w:rsid w:val="008970E3"/>
    <w:rsid w:val="008A3FD7"/>
    <w:rsid w:val="008A7722"/>
    <w:rsid w:val="008B2867"/>
    <w:rsid w:val="008B448C"/>
    <w:rsid w:val="008B4BCF"/>
    <w:rsid w:val="008B4E47"/>
    <w:rsid w:val="008B5E01"/>
    <w:rsid w:val="008B7E86"/>
    <w:rsid w:val="008C005D"/>
    <w:rsid w:val="008C186E"/>
    <w:rsid w:val="008C1CAB"/>
    <w:rsid w:val="008C5AAE"/>
    <w:rsid w:val="008C7963"/>
    <w:rsid w:val="008D01C2"/>
    <w:rsid w:val="008D1D43"/>
    <w:rsid w:val="008D1D55"/>
    <w:rsid w:val="008D5209"/>
    <w:rsid w:val="008D653D"/>
    <w:rsid w:val="008D6701"/>
    <w:rsid w:val="008E0A39"/>
    <w:rsid w:val="008E3A8C"/>
    <w:rsid w:val="008E4478"/>
    <w:rsid w:val="008E69CE"/>
    <w:rsid w:val="008E7D7D"/>
    <w:rsid w:val="008E7DC0"/>
    <w:rsid w:val="008F0930"/>
    <w:rsid w:val="008F0F1B"/>
    <w:rsid w:val="008F1953"/>
    <w:rsid w:val="008F48F4"/>
    <w:rsid w:val="008F6614"/>
    <w:rsid w:val="00901CFC"/>
    <w:rsid w:val="009030B9"/>
    <w:rsid w:val="00904B68"/>
    <w:rsid w:val="009069CF"/>
    <w:rsid w:val="009075B8"/>
    <w:rsid w:val="009122F4"/>
    <w:rsid w:val="00912A21"/>
    <w:rsid w:val="00912D61"/>
    <w:rsid w:val="00913261"/>
    <w:rsid w:val="009134A7"/>
    <w:rsid w:val="00915D83"/>
    <w:rsid w:val="00920336"/>
    <w:rsid w:val="00920F4F"/>
    <w:rsid w:val="00927E85"/>
    <w:rsid w:val="00930618"/>
    <w:rsid w:val="009316CF"/>
    <w:rsid w:val="00931EA2"/>
    <w:rsid w:val="00932724"/>
    <w:rsid w:val="0093632E"/>
    <w:rsid w:val="00936718"/>
    <w:rsid w:val="0093799A"/>
    <w:rsid w:val="0094144C"/>
    <w:rsid w:val="009425E6"/>
    <w:rsid w:val="0094354B"/>
    <w:rsid w:val="00947DFB"/>
    <w:rsid w:val="00950DE0"/>
    <w:rsid w:val="00951D30"/>
    <w:rsid w:val="00953C04"/>
    <w:rsid w:val="009542C9"/>
    <w:rsid w:val="009549C5"/>
    <w:rsid w:val="00956AA5"/>
    <w:rsid w:val="009571C2"/>
    <w:rsid w:val="00957D25"/>
    <w:rsid w:val="00963762"/>
    <w:rsid w:val="00964BD0"/>
    <w:rsid w:val="0096705B"/>
    <w:rsid w:val="009703FC"/>
    <w:rsid w:val="00971437"/>
    <w:rsid w:val="0097459E"/>
    <w:rsid w:val="00974DF0"/>
    <w:rsid w:val="00975483"/>
    <w:rsid w:val="009776F3"/>
    <w:rsid w:val="009824E5"/>
    <w:rsid w:val="00982EBC"/>
    <w:rsid w:val="00986E1B"/>
    <w:rsid w:val="00990065"/>
    <w:rsid w:val="0099149F"/>
    <w:rsid w:val="00991A51"/>
    <w:rsid w:val="009925BA"/>
    <w:rsid w:val="009949C9"/>
    <w:rsid w:val="009956A5"/>
    <w:rsid w:val="00995989"/>
    <w:rsid w:val="00996CE6"/>
    <w:rsid w:val="009B5BD2"/>
    <w:rsid w:val="009B72F6"/>
    <w:rsid w:val="009C08EF"/>
    <w:rsid w:val="009C1471"/>
    <w:rsid w:val="009C180F"/>
    <w:rsid w:val="009C2018"/>
    <w:rsid w:val="009C630A"/>
    <w:rsid w:val="009D1AB9"/>
    <w:rsid w:val="009D3B8E"/>
    <w:rsid w:val="009D6178"/>
    <w:rsid w:val="009D78F9"/>
    <w:rsid w:val="009E0A78"/>
    <w:rsid w:val="009E2403"/>
    <w:rsid w:val="009E2532"/>
    <w:rsid w:val="009E2710"/>
    <w:rsid w:val="009E2E42"/>
    <w:rsid w:val="009E4272"/>
    <w:rsid w:val="009E57BC"/>
    <w:rsid w:val="009E7A8C"/>
    <w:rsid w:val="009F0E0E"/>
    <w:rsid w:val="009F4DB2"/>
    <w:rsid w:val="009F546B"/>
    <w:rsid w:val="009F67B4"/>
    <w:rsid w:val="00A00164"/>
    <w:rsid w:val="00A00F4B"/>
    <w:rsid w:val="00A01091"/>
    <w:rsid w:val="00A01D18"/>
    <w:rsid w:val="00A041D5"/>
    <w:rsid w:val="00A04D2D"/>
    <w:rsid w:val="00A0507E"/>
    <w:rsid w:val="00A05F22"/>
    <w:rsid w:val="00A10FA4"/>
    <w:rsid w:val="00A14A44"/>
    <w:rsid w:val="00A1736A"/>
    <w:rsid w:val="00A23135"/>
    <w:rsid w:val="00A25E56"/>
    <w:rsid w:val="00A30547"/>
    <w:rsid w:val="00A320CC"/>
    <w:rsid w:val="00A3429E"/>
    <w:rsid w:val="00A34349"/>
    <w:rsid w:val="00A35144"/>
    <w:rsid w:val="00A374DF"/>
    <w:rsid w:val="00A446C5"/>
    <w:rsid w:val="00A44C22"/>
    <w:rsid w:val="00A45FF1"/>
    <w:rsid w:val="00A50AC1"/>
    <w:rsid w:val="00A514EC"/>
    <w:rsid w:val="00A51FA4"/>
    <w:rsid w:val="00A5538E"/>
    <w:rsid w:val="00A615D1"/>
    <w:rsid w:val="00A633E6"/>
    <w:rsid w:val="00A6623E"/>
    <w:rsid w:val="00A7157F"/>
    <w:rsid w:val="00A72700"/>
    <w:rsid w:val="00A755D1"/>
    <w:rsid w:val="00A75CC1"/>
    <w:rsid w:val="00A77EBB"/>
    <w:rsid w:val="00A8074D"/>
    <w:rsid w:val="00A841E4"/>
    <w:rsid w:val="00A8461F"/>
    <w:rsid w:val="00A8631D"/>
    <w:rsid w:val="00A9258F"/>
    <w:rsid w:val="00A93ED7"/>
    <w:rsid w:val="00A95017"/>
    <w:rsid w:val="00A97DE7"/>
    <w:rsid w:val="00AA06C1"/>
    <w:rsid w:val="00AA5184"/>
    <w:rsid w:val="00AB3581"/>
    <w:rsid w:val="00AB36CF"/>
    <w:rsid w:val="00AB3A2A"/>
    <w:rsid w:val="00AB3A33"/>
    <w:rsid w:val="00AC2402"/>
    <w:rsid w:val="00AC2E78"/>
    <w:rsid w:val="00AC4EA8"/>
    <w:rsid w:val="00AC5C9D"/>
    <w:rsid w:val="00AC68F7"/>
    <w:rsid w:val="00AC6AD5"/>
    <w:rsid w:val="00AC7819"/>
    <w:rsid w:val="00AC7E98"/>
    <w:rsid w:val="00AD0DB8"/>
    <w:rsid w:val="00AE2F9F"/>
    <w:rsid w:val="00AE3E47"/>
    <w:rsid w:val="00AF2175"/>
    <w:rsid w:val="00AF2A70"/>
    <w:rsid w:val="00AF35A4"/>
    <w:rsid w:val="00AF544F"/>
    <w:rsid w:val="00AF57F4"/>
    <w:rsid w:val="00AF5910"/>
    <w:rsid w:val="00AF59E3"/>
    <w:rsid w:val="00AF6BF7"/>
    <w:rsid w:val="00AF78A5"/>
    <w:rsid w:val="00B006DC"/>
    <w:rsid w:val="00B00799"/>
    <w:rsid w:val="00B01446"/>
    <w:rsid w:val="00B01986"/>
    <w:rsid w:val="00B01BC4"/>
    <w:rsid w:val="00B0380D"/>
    <w:rsid w:val="00B053F1"/>
    <w:rsid w:val="00B131CC"/>
    <w:rsid w:val="00B1603D"/>
    <w:rsid w:val="00B22006"/>
    <w:rsid w:val="00B2343B"/>
    <w:rsid w:val="00B237B2"/>
    <w:rsid w:val="00B26C13"/>
    <w:rsid w:val="00B30AA7"/>
    <w:rsid w:val="00B30B59"/>
    <w:rsid w:val="00B333F6"/>
    <w:rsid w:val="00B348FA"/>
    <w:rsid w:val="00B36FB4"/>
    <w:rsid w:val="00B41BC9"/>
    <w:rsid w:val="00B43120"/>
    <w:rsid w:val="00B4616A"/>
    <w:rsid w:val="00B56FC0"/>
    <w:rsid w:val="00B57AC3"/>
    <w:rsid w:val="00B629AC"/>
    <w:rsid w:val="00B62B1D"/>
    <w:rsid w:val="00B64CF9"/>
    <w:rsid w:val="00B655B7"/>
    <w:rsid w:val="00B67220"/>
    <w:rsid w:val="00B734F8"/>
    <w:rsid w:val="00B754C8"/>
    <w:rsid w:val="00B75C2B"/>
    <w:rsid w:val="00B83D96"/>
    <w:rsid w:val="00B840F9"/>
    <w:rsid w:val="00B852CF"/>
    <w:rsid w:val="00B860A3"/>
    <w:rsid w:val="00B87FC9"/>
    <w:rsid w:val="00B93C95"/>
    <w:rsid w:val="00B93E1B"/>
    <w:rsid w:val="00B97A24"/>
    <w:rsid w:val="00BA15D6"/>
    <w:rsid w:val="00BA405B"/>
    <w:rsid w:val="00BA50C6"/>
    <w:rsid w:val="00BB264F"/>
    <w:rsid w:val="00BB5287"/>
    <w:rsid w:val="00BB60BE"/>
    <w:rsid w:val="00BC00BF"/>
    <w:rsid w:val="00BC2F64"/>
    <w:rsid w:val="00BC5163"/>
    <w:rsid w:val="00BC6567"/>
    <w:rsid w:val="00BC6ED3"/>
    <w:rsid w:val="00BD5BC9"/>
    <w:rsid w:val="00BE0B71"/>
    <w:rsid w:val="00BE7FB9"/>
    <w:rsid w:val="00BF2587"/>
    <w:rsid w:val="00BF31F8"/>
    <w:rsid w:val="00BF3E99"/>
    <w:rsid w:val="00BF413B"/>
    <w:rsid w:val="00BF4A00"/>
    <w:rsid w:val="00BF604F"/>
    <w:rsid w:val="00BF6633"/>
    <w:rsid w:val="00BF6E99"/>
    <w:rsid w:val="00C01067"/>
    <w:rsid w:val="00C0109D"/>
    <w:rsid w:val="00C01E85"/>
    <w:rsid w:val="00C05016"/>
    <w:rsid w:val="00C06145"/>
    <w:rsid w:val="00C06D59"/>
    <w:rsid w:val="00C11C6C"/>
    <w:rsid w:val="00C12EA9"/>
    <w:rsid w:val="00C13A8A"/>
    <w:rsid w:val="00C13EB2"/>
    <w:rsid w:val="00C17097"/>
    <w:rsid w:val="00C178E9"/>
    <w:rsid w:val="00C17D3D"/>
    <w:rsid w:val="00C23770"/>
    <w:rsid w:val="00C247CB"/>
    <w:rsid w:val="00C2656A"/>
    <w:rsid w:val="00C26C04"/>
    <w:rsid w:val="00C311D4"/>
    <w:rsid w:val="00C31454"/>
    <w:rsid w:val="00C372CA"/>
    <w:rsid w:val="00C41113"/>
    <w:rsid w:val="00C415EB"/>
    <w:rsid w:val="00C45AD8"/>
    <w:rsid w:val="00C47A16"/>
    <w:rsid w:val="00C50D2C"/>
    <w:rsid w:val="00C523AE"/>
    <w:rsid w:val="00C5590A"/>
    <w:rsid w:val="00C57BEF"/>
    <w:rsid w:val="00C60686"/>
    <w:rsid w:val="00C608C2"/>
    <w:rsid w:val="00C60F7E"/>
    <w:rsid w:val="00C64B15"/>
    <w:rsid w:val="00C6619B"/>
    <w:rsid w:val="00C672C9"/>
    <w:rsid w:val="00C67788"/>
    <w:rsid w:val="00C7106F"/>
    <w:rsid w:val="00C73014"/>
    <w:rsid w:val="00C73107"/>
    <w:rsid w:val="00C744C5"/>
    <w:rsid w:val="00C74CDB"/>
    <w:rsid w:val="00C803B9"/>
    <w:rsid w:val="00C81166"/>
    <w:rsid w:val="00C84BE1"/>
    <w:rsid w:val="00C86170"/>
    <w:rsid w:val="00C8674E"/>
    <w:rsid w:val="00C86BF5"/>
    <w:rsid w:val="00C87C42"/>
    <w:rsid w:val="00C91898"/>
    <w:rsid w:val="00C92B88"/>
    <w:rsid w:val="00C94637"/>
    <w:rsid w:val="00C96EB2"/>
    <w:rsid w:val="00C96F22"/>
    <w:rsid w:val="00CA19FB"/>
    <w:rsid w:val="00CA1A15"/>
    <w:rsid w:val="00CA31A9"/>
    <w:rsid w:val="00CA39C6"/>
    <w:rsid w:val="00CA5048"/>
    <w:rsid w:val="00CA66F0"/>
    <w:rsid w:val="00CA6D39"/>
    <w:rsid w:val="00CA6D9D"/>
    <w:rsid w:val="00CA77F9"/>
    <w:rsid w:val="00CB01DD"/>
    <w:rsid w:val="00CB0913"/>
    <w:rsid w:val="00CB2CAE"/>
    <w:rsid w:val="00CB2EAD"/>
    <w:rsid w:val="00CC24E0"/>
    <w:rsid w:val="00CC2F9A"/>
    <w:rsid w:val="00CC523A"/>
    <w:rsid w:val="00CC52CB"/>
    <w:rsid w:val="00CC628B"/>
    <w:rsid w:val="00CD07AB"/>
    <w:rsid w:val="00CD09F8"/>
    <w:rsid w:val="00CD14D7"/>
    <w:rsid w:val="00CD18C7"/>
    <w:rsid w:val="00CD2F2E"/>
    <w:rsid w:val="00CD31CF"/>
    <w:rsid w:val="00CD361C"/>
    <w:rsid w:val="00CD3966"/>
    <w:rsid w:val="00CD3E87"/>
    <w:rsid w:val="00CD401F"/>
    <w:rsid w:val="00CD464C"/>
    <w:rsid w:val="00CD553D"/>
    <w:rsid w:val="00CD79A4"/>
    <w:rsid w:val="00CE34D9"/>
    <w:rsid w:val="00CE4CA1"/>
    <w:rsid w:val="00CE50EF"/>
    <w:rsid w:val="00CE5F87"/>
    <w:rsid w:val="00CF0FEC"/>
    <w:rsid w:val="00CF59FC"/>
    <w:rsid w:val="00D004F7"/>
    <w:rsid w:val="00D00B04"/>
    <w:rsid w:val="00D00BD7"/>
    <w:rsid w:val="00D02A37"/>
    <w:rsid w:val="00D040C1"/>
    <w:rsid w:val="00D05BB5"/>
    <w:rsid w:val="00D072BE"/>
    <w:rsid w:val="00D1256F"/>
    <w:rsid w:val="00D134BF"/>
    <w:rsid w:val="00D16A54"/>
    <w:rsid w:val="00D179C0"/>
    <w:rsid w:val="00D20718"/>
    <w:rsid w:val="00D20EF7"/>
    <w:rsid w:val="00D22310"/>
    <w:rsid w:val="00D24247"/>
    <w:rsid w:val="00D25058"/>
    <w:rsid w:val="00D25E72"/>
    <w:rsid w:val="00D262AC"/>
    <w:rsid w:val="00D325E8"/>
    <w:rsid w:val="00D33D1D"/>
    <w:rsid w:val="00D3491E"/>
    <w:rsid w:val="00D361DA"/>
    <w:rsid w:val="00D37DB6"/>
    <w:rsid w:val="00D42212"/>
    <w:rsid w:val="00D42242"/>
    <w:rsid w:val="00D44368"/>
    <w:rsid w:val="00D46575"/>
    <w:rsid w:val="00D536F9"/>
    <w:rsid w:val="00D5396E"/>
    <w:rsid w:val="00D57615"/>
    <w:rsid w:val="00D60D33"/>
    <w:rsid w:val="00D60E64"/>
    <w:rsid w:val="00D653A4"/>
    <w:rsid w:val="00D66E96"/>
    <w:rsid w:val="00D70E58"/>
    <w:rsid w:val="00D723F0"/>
    <w:rsid w:val="00D74971"/>
    <w:rsid w:val="00D759BA"/>
    <w:rsid w:val="00D75D18"/>
    <w:rsid w:val="00D76EBD"/>
    <w:rsid w:val="00D7720B"/>
    <w:rsid w:val="00D82703"/>
    <w:rsid w:val="00D83323"/>
    <w:rsid w:val="00D9408F"/>
    <w:rsid w:val="00D961F1"/>
    <w:rsid w:val="00D9782F"/>
    <w:rsid w:val="00DA45F8"/>
    <w:rsid w:val="00DA5284"/>
    <w:rsid w:val="00DA6855"/>
    <w:rsid w:val="00DB2BDB"/>
    <w:rsid w:val="00DB5E83"/>
    <w:rsid w:val="00DC1237"/>
    <w:rsid w:val="00DC49E0"/>
    <w:rsid w:val="00DC4EB3"/>
    <w:rsid w:val="00DC657D"/>
    <w:rsid w:val="00DD0347"/>
    <w:rsid w:val="00DD0CFA"/>
    <w:rsid w:val="00DD1CA3"/>
    <w:rsid w:val="00DD2136"/>
    <w:rsid w:val="00DD274C"/>
    <w:rsid w:val="00DD64D7"/>
    <w:rsid w:val="00DE0469"/>
    <w:rsid w:val="00DE1CA8"/>
    <w:rsid w:val="00DE7B58"/>
    <w:rsid w:val="00DF14DD"/>
    <w:rsid w:val="00DF18FD"/>
    <w:rsid w:val="00DF3CAA"/>
    <w:rsid w:val="00DF5AAF"/>
    <w:rsid w:val="00DF7C50"/>
    <w:rsid w:val="00E022C6"/>
    <w:rsid w:val="00E0426F"/>
    <w:rsid w:val="00E04461"/>
    <w:rsid w:val="00E04958"/>
    <w:rsid w:val="00E101E4"/>
    <w:rsid w:val="00E1394B"/>
    <w:rsid w:val="00E139DB"/>
    <w:rsid w:val="00E142FE"/>
    <w:rsid w:val="00E15E39"/>
    <w:rsid w:val="00E16558"/>
    <w:rsid w:val="00E2602F"/>
    <w:rsid w:val="00E30263"/>
    <w:rsid w:val="00E3045F"/>
    <w:rsid w:val="00E3429A"/>
    <w:rsid w:val="00E345FB"/>
    <w:rsid w:val="00E3485A"/>
    <w:rsid w:val="00E350E0"/>
    <w:rsid w:val="00E466A6"/>
    <w:rsid w:val="00E514C3"/>
    <w:rsid w:val="00E54B73"/>
    <w:rsid w:val="00E56FBB"/>
    <w:rsid w:val="00E6285A"/>
    <w:rsid w:val="00E62C21"/>
    <w:rsid w:val="00E64D5C"/>
    <w:rsid w:val="00E664A2"/>
    <w:rsid w:val="00E71BBD"/>
    <w:rsid w:val="00E771FF"/>
    <w:rsid w:val="00E93AFC"/>
    <w:rsid w:val="00E94C78"/>
    <w:rsid w:val="00EA1FFA"/>
    <w:rsid w:val="00EA451A"/>
    <w:rsid w:val="00EA5460"/>
    <w:rsid w:val="00EB00AF"/>
    <w:rsid w:val="00EB16DD"/>
    <w:rsid w:val="00EB22EF"/>
    <w:rsid w:val="00EC0749"/>
    <w:rsid w:val="00EC6B33"/>
    <w:rsid w:val="00EC7907"/>
    <w:rsid w:val="00EE2C44"/>
    <w:rsid w:val="00EE3E47"/>
    <w:rsid w:val="00EE44D7"/>
    <w:rsid w:val="00EE634D"/>
    <w:rsid w:val="00EE79FA"/>
    <w:rsid w:val="00EE7F24"/>
    <w:rsid w:val="00EF00B6"/>
    <w:rsid w:val="00EF26DC"/>
    <w:rsid w:val="00EF5DE1"/>
    <w:rsid w:val="00EF6825"/>
    <w:rsid w:val="00F027E4"/>
    <w:rsid w:val="00F04645"/>
    <w:rsid w:val="00F0510B"/>
    <w:rsid w:val="00F07AC6"/>
    <w:rsid w:val="00F1071D"/>
    <w:rsid w:val="00F107D0"/>
    <w:rsid w:val="00F113D2"/>
    <w:rsid w:val="00F17722"/>
    <w:rsid w:val="00F232E3"/>
    <w:rsid w:val="00F24C2A"/>
    <w:rsid w:val="00F25034"/>
    <w:rsid w:val="00F26E56"/>
    <w:rsid w:val="00F276EA"/>
    <w:rsid w:val="00F27CC3"/>
    <w:rsid w:val="00F27FD2"/>
    <w:rsid w:val="00F31329"/>
    <w:rsid w:val="00F31FBF"/>
    <w:rsid w:val="00F32326"/>
    <w:rsid w:val="00F33C06"/>
    <w:rsid w:val="00F342C8"/>
    <w:rsid w:val="00F362B8"/>
    <w:rsid w:val="00F375EB"/>
    <w:rsid w:val="00F4012C"/>
    <w:rsid w:val="00F40451"/>
    <w:rsid w:val="00F52C3A"/>
    <w:rsid w:val="00F539FA"/>
    <w:rsid w:val="00F53C78"/>
    <w:rsid w:val="00F54BE2"/>
    <w:rsid w:val="00F55437"/>
    <w:rsid w:val="00F60FEF"/>
    <w:rsid w:val="00F6102B"/>
    <w:rsid w:val="00F623F5"/>
    <w:rsid w:val="00F6649E"/>
    <w:rsid w:val="00F66682"/>
    <w:rsid w:val="00F6700E"/>
    <w:rsid w:val="00F70458"/>
    <w:rsid w:val="00F70D11"/>
    <w:rsid w:val="00F71414"/>
    <w:rsid w:val="00F72DAD"/>
    <w:rsid w:val="00F74763"/>
    <w:rsid w:val="00F75986"/>
    <w:rsid w:val="00F76AFE"/>
    <w:rsid w:val="00F80643"/>
    <w:rsid w:val="00F80D86"/>
    <w:rsid w:val="00F81D21"/>
    <w:rsid w:val="00F83539"/>
    <w:rsid w:val="00F913CC"/>
    <w:rsid w:val="00F92487"/>
    <w:rsid w:val="00F9508E"/>
    <w:rsid w:val="00F96415"/>
    <w:rsid w:val="00F97D9D"/>
    <w:rsid w:val="00F97EBB"/>
    <w:rsid w:val="00FA0AD8"/>
    <w:rsid w:val="00FA18FB"/>
    <w:rsid w:val="00FA59D1"/>
    <w:rsid w:val="00FA73EA"/>
    <w:rsid w:val="00FB1C38"/>
    <w:rsid w:val="00FB2EE1"/>
    <w:rsid w:val="00FB33A0"/>
    <w:rsid w:val="00FB3795"/>
    <w:rsid w:val="00FB7A94"/>
    <w:rsid w:val="00FC1F8D"/>
    <w:rsid w:val="00FC2056"/>
    <w:rsid w:val="00FC4EC9"/>
    <w:rsid w:val="00FC6D87"/>
    <w:rsid w:val="00FD0C16"/>
    <w:rsid w:val="00FD4B3C"/>
    <w:rsid w:val="00FD65D6"/>
    <w:rsid w:val="00FD66F2"/>
    <w:rsid w:val="00FD6CEB"/>
    <w:rsid w:val="00FD7E7E"/>
    <w:rsid w:val="00FE3882"/>
    <w:rsid w:val="00FE7626"/>
    <w:rsid w:val="00FF03C7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00E3"/>
    <w:rPr>
      <w:color w:val="0000FF"/>
      <w:u w:val="single"/>
    </w:rPr>
  </w:style>
  <w:style w:type="paragraph" w:styleId="Frspaiere">
    <w:name w:val="No Spacing"/>
    <w:uiPriority w:val="1"/>
    <w:qFormat/>
    <w:rsid w:val="00852455"/>
    <w:pPr>
      <w:spacing w:after="0" w:line="240" w:lineRule="auto"/>
    </w:pPr>
  </w:style>
  <w:style w:type="character" w:styleId="Robust">
    <w:name w:val="Strong"/>
    <w:basedOn w:val="Fontdeparagrafimplicit"/>
    <w:uiPriority w:val="22"/>
    <w:qFormat/>
    <w:rsid w:val="006C5876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9F546B"/>
    <w:rPr>
      <w:color w:val="954F72"/>
      <w:u w:val="single"/>
    </w:rPr>
  </w:style>
  <w:style w:type="paragraph" w:customStyle="1" w:styleId="msonormal0">
    <w:name w:val="msonormal"/>
    <w:basedOn w:val="Normal"/>
    <w:rsid w:val="009F546B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Normal"/>
    <w:rsid w:val="009F546B"/>
    <w:pPr>
      <w:spacing w:before="100" w:beforeAutospacing="1" w:after="100" w:afterAutospacing="1"/>
    </w:pPr>
    <w:rPr>
      <w:i/>
      <w:i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Normal"/>
    <w:rsid w:val="009F546B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7">
    <w:name w:val="font7"/>
    <w:basedOn w:val="Normal"/>
    <w:rsid w:val="009F546B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al"/>
    <w:rsid w:val="009F546B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0">
    <w:name w:val="xl70"/>
    <w:basedOn w:val="Normal"/>
    <w:rsid w:val="009F546B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80">
    <w:name w:val="xl8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81">
    <w:name w:val="xl8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82">
    <w:name w:val="xl8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5">
    <w:name w:val="xl8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87">
    <w:name w:val="xl8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9">
    <w:name w:val="xl8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90">
    <w:name w:val="xl9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91">
    <w:name w:val="xl9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92">
    <w:name w:val="xl9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3">
    <w:name w:val="xl9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94">
    <w:name w:val="xl9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6">
    <w:name w:val="xl9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7">
    <w:name w:val="xl9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98">
    <w:name w:val="xl9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GB" w:eastAsia="en-GB"/>
    </w:rPr>
  </w:style>
  <w:style w:type="paragraph" w:customStyle="1" w:styleId="xl99">
    <w:name w:val="xl99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00">
    <w:name w:val="xl100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01">
    <w:name w:val="xl10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02">
    <w:name w:val="xl10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03">
    <w:name w:val="xl103"/>
    <w:basedOn w:val="Normal"/>
    <w:rsid w:val="009F546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i/>
      <w:iCs/>
      <w:lang w:val="en-GB" w:eastAsia="en-GB"/>
    </w:rPr>
  </w:style>
  <w:style w:type="paragraph" w:customStyle="1" w:styleId="xl104">
    <w:name w:val="xl10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lang w:val="en-GB" w:eastAsia="en-GB"/>
    </w:rPr>
  </w:style>
  <w:style w:type="paragraph" w:customStyle="1" w:styleId="xl106">
    <w:name w:val="xl10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en-GB" w:eastAsia="en-GB"/>
    </w:rPr>
  </w:style>
  <w:style w:type="paragraph" w:customStyle="1" w:styleId="xl107">
    <w:name w:val="xl10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08">
    <w:name w:val="xl10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09">
    <w:name w:val="xl10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en-GB" w:eastAsia="en-GB"/>
    </w:rPr>
  </w:style>
  <w:style w:type="paragraph" w:customStyle="1" w:styleId="xl110">
    <w:name w:val="xl11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lang w:val="en-GB" w:eastAsia="en-GB"/>
    </w:rPr>
  </w:style>
  <w:style w:type="paragraph" w:customStyle="1" w:styleId="xl111">
    <w:name w:val="xl11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2">
    <w:name w:val="xl11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13">
    <w:name w:val="xl11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114">
    <w:name w:val="xl11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15">
    <w:name w:val="xl11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116">
    <w:name w:val="xl11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8">
    <w:name w:val="xl118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19">
    <w:name w:val="xl11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20">
    <w:name w:val="xl12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21">
    <w:name w:val="xl12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22">
    <w:name w:val="xl122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23">
    <w:name w:val="xl12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4">
    <w:name w:val="xl12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5">
    <w:name w:val="xl125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6">
    <w:name w:val="xl12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27">
    <w:name w:val="xl12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28">
    <w:name w:val="xl128"/>
    <w:basedOn w:val="Normal"/>
    <w:rsid w:val="009F546B"/>
    <w:pP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9">
    <w:name w:val="xl12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30">
    <w:name w:val="xl13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1">
    <w:name w:val="xl13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3">
    <w:name w:val="xl133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4">
    <w:name w:val="xl13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35">
    <w:name w:val="xl13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36">
    <w:name w:val="xl13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37">
    <w:name w:val="xl137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138">
    <w:name w:val="xl13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39">
    <w:name w:val="xl13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40">
    <w:name w:val="xl14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41">
    <w:name w:val="xl14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2">
    <w:name w:val="xl14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43">
    <w:name w:val="xl14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4">
    <w:name w:val="xl14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45">
    <w:name w:val="xl14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7">
    <w:name w:val="xl147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8">
    <w:name w:val="xl14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9">
    <w:name w:val="xl14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0">
    <w:name w:val="xl15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1">
    <w:name w:val="xl151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2">
    <w:name w:val="xl152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3">
    <w:name w:val="xl153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4">
    <w:name w:val="xl154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5">
    <w:name w:val="xl15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6">
    <w:name w:val="xl15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57">
    <w:name w:val="xl15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8">
    <w:name w:val="xl15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59">
    <w:name w:val="xl15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0">
    <w:name w:val="xl160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1">
    <w:name w:val="xl161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cn">
    <w:name w:val="cn"/>
    <w:basedOn w:val="Normal"/>
    <w:rsid w:val="00FA73EA"/>
    <w:pP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Normal"/>
    <w:rsid w:val="008E7DC0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8">
    <w:name w:val="xl68"/>
    <w:basedOn w:val="Normal"/>
    <w:rsid w:val="008E7DC0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7EB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7EB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l63">
    <w:name w:val="xl63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5">
    <w:name w:val="xl65"/>
    <w:basedOn w:val="Normal"/>
    <w:rsid w:val="00764C4B"/>
    <w:pP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6">
    <w:name w:val="xl66"/>
    <w:basedOn w:val="Normal"/>
    <w:rsid w:val="00764C4B"/>
    <w:pPr>
      <w:spacing w:before="100" w:beforeAutospacing="1" w:after="100" w:afterAutospacing="1"/>
    </w:pPr>
    <w:rPr>
      <w:sz w:val="10"/>
      <w:szCs w:val="10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8">
    <w:name w:val="font8"/>
    <w:basedOn w:val="Normal"/>
    <w:rsid w:val="00203AE2"/>
    <w:pPr>
      <w:spacing w:before="100" w:beforeAutospacing="1" w:after="100" w:afterAutospacing="1"/>
    </w:pPr>
    <w:rPr>
      <w:rFonts w:ascii="Calibri" w:hAnsi="Calibri" w:cs="Calibri"/>
      <w:i/>
      <w:iCs/>
      <w:color w:val="000000"/>
      <w:lang w:val="en-US" w:eastAsia="en-US"/>
    </w:rPr>
  </w:style>
  <w:style w:type="paragraph" w:customStyle="1" w:styleId="xl162">
    <w:name w:val="xl162"/>
    <w:basedOn w:val="Normal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3">
    <w:name w:val="xl163"/>
    <w:basedOn w:val="Normal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4">
    <w:name w:val="xl164"/>
    <w:basedOn w:val="Normal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5">
    <w:name w:val="xl165"/>
    <w:basedOn w:val="Normal"/>
    <w:rsid w:val="00203A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6">
    <w:name w:val="xl166"/>
    <w:basedOn w:val="Normal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7">
    <w:name w:val="xl167"/>
    <w:basedOn w:val="Normal"/>
    <w:rsid w:val="00203A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8">
    <w:name w:val="xl168"/>
    <w:basedOn w:val="Normal"/>
    <w:rsid w:val="00203A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9">
    <w:name w:val="xl169"/>
    <w:basedOn w:val="Normal"/>
    <w:rsid w:val="00203A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0">
    <w:name w:val="xl170"/>
    <w:basedOn w:val="Normal"/>
    <w:rsid w:val="00203A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1">
    <w:name w:val="xl171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72">
    <w:name w:val="xl172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3">
    <w:name w:val="xl173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4">
    <w:name w:val="xl174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Normal"/>
    <w:rsid w:val="00C05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7">
    <w:name w:val="xl177"/>
    <w:basedOn w:val="Normal"/>
    <w:rsid w:val="00C05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8">
    <w:name w:val="xl178"/>
    <w:basedOn w:val="Normal"/>
    <w:rsid w:val="00C05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9">
    <w:name w:val="xl179"/>
    <w:basedOn w:val="Normal"/>
    <w:rsid w:val="00C05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0">
    <w:name w:val="xl180"/>
    <w:basedOn w:val="Normal"/>
    <w:rsid w:val="00C05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1">
    <w:name w:val="xl181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82">
    <w:name w:val="xl182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510C2"/>
  </w:style>
  <w:style w:type="paragraph" w:styleId="Listparagraf">
    <w:name w:val="List Paragraph"/>
    <w:basedOn w:val="Normal"/>
    <w:uiPriority w:val="34"/>
    <w:qFormat/>
    <w:rsid w:val="00022F89"/>
    <w:pPr>
      <w:ind w:left="720"/>
      <w:contextualSpacing/>
    </w:pPr>
  </w:style>
  <w:style w:type="table" w:styleId="Tabelgril">
    <w:name w:val="Table Grid"/>
    <w:basedOn w:val="TabelNormal"/>
    <w:uiPriority w:val="39"/>
    <w:rsid w:val="0017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442FF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42FF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42F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42FF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42FF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">
    <w:name w:val="Нет списка1"/>
    <w:next w:val="FrListare"/>
    <w:uiPriority w:val="99"/>
    <w:semiHidden/>
    <w:unhideWhenUsed/>
    <w:rsid w:val="0065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9EE5-E115-4816-A0EF-87F06EB6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Gherman Tatiana</dc:creator>
  <cp:keywords/>
  <dc:description/>
  <cp:lastModifiedBy>Liliana, Bocancea</cp:lastModifiedBy>
  <cp:revision>2</cp:revision>
  <cp:lastPrinted>2024-02-02T12:31:00Z</cp:lastPrinted>
  <dcterms:created xsi:type="dcterms:W3CDTF">2024-02-05T09:12:00Z</dcterms:created>
  <dcterms:modified xsi:type="dcterms:W3CDTF">2024-02-05T09:12:00Z</dcterms:modified>
</cp:coreProperties>
</file>