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700382674"/>
    <w:bookmarkEnd w:id="0"/>
    <w:p w:rsidR="00192E93" w:rsidRPr="00192E93" w:rsidRDefault="000E3082" w:rsidP="00192E93">
      <w:pPr>
        <w:shd w:val="clear" w:color="auto" w:fill="DEEAF6" w:themeFill="accent1" w:themeFillTint="33"/>
        <w:spacing w:after="0" w:line="240" w:lineRule="auto"/>
        <w:rPr>
          <w:rFonts w:ascii="Calibri" w:eastAsia="Times New Roman" w:hAnsi="Calibri" w:cs="Calibri"/>
          <w:color w:val="000000"/>
          <w:lang w:val="fr-FR" w:eastAsia="en-GB"/>
        </w:rPr>
      </w:pPr>
      <w:r>
        <w:rPr>
          <w:rFonts w:ascii="Times New Roman" w:eastAsia="Times New Roman" w:hAnsi="Times New Roman" w:cs="Times New Roman"/>
          <w:b/>
          <w:bCs/>
          <w:i/>
          <w:iCs/>
          <w:color w:val="000000"/>
          <w:sz w:val="24"/>
          <w:szCs w:val="24"/>
          <w:lang w:val="fr-FR" w:eastAsia="en-GB"/>
        </w:rPr>
        <w:object w:dxaOrig="12270" w:dyaOrig="15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778.5pt" o:ole="">
            <v:imagedata r:id="rId5" o:title=""/>
          </v:shape>
          <o:OLEObject Type="Embed" ProgID="Word.Document.12" ShapeID="_x0000_i1025" DrawAspect="Content" ObjectID="_1700399461" r:id="rId6">
            <o:FieldCodes>\s</o:FieldCodes>
          </o:OLEObject>
        </w:object>
      </w:r>
      <w:r w:rsidR="00192E93" w:rsidRPr="00192E93">
        <w:rPr>
          <w:rFonts w:ascii="Times New Roman" w:eastAsia="Times New Roman" w:hAnsi="Times New Roman" w:cs="Times New Roman"/>
          <w:b/>
          <w:bCs/>
          <w:i/>
          <w:iCs/>
          <w:color w:val="000000"/>
          <w:sz w:val="24"/>
          <w:szCs w:val="24"/>
          <w:lang w:val="fr-FR" w:eastAsia="en-GB"/>
        </w:rPr>
        <w:t>Introducere</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CB6F01" w:rsidRPr="00CB6F01" w:rsidRDefault="00CB6F01" w:rsidP="00CB6F01">
      <w:pPr>
        <w:spacing w:after="0" w:line="276" w:lineRule="atLeast"/>
        <w:ind w:firstLine="567"/>
        <w:jc w:val="both"/>
        <w:rPr>
          <w:rFonts w:ascii="Times New Roman" w:eastAsia="Times New Roman" w:hAnsi="Times New Roman" w:cs="Times New Roman"/>
          <w:color w:val="000000"/>
          <w:sz w:val="24"/>
          <w:szCs w:val="24"/>
          <w:lang w:val="fr-FR" w:eastAsia="en-GB"/>
        </w:rPr>
      </w:pPr>
      <w:r w:rsidRPr="00CB6F01">
        <w:rPr>
          <w:rFonts w:ascii="Times New Roman" w:eastAsia="Times New Roman" w:hAnsi="Times New Roman" w:cs="Times New Roman"/>
          <w:color w:val="000000"/>
          <w:sz w:val="24"/>
          <w:szCs w:val="24"/>
          <w:lang w:val="fr-FR" w:eastAsia="en-GB"/>
        </w:rPr>
        <w:t xml:space="preserve">În contextul situației epidemiologice existente la nivel național și în vederea atenuării efectelor negative asupra evoluției economiei, începând cu luna </w:t>
      </w:r>
      <w:r>
        <w:rPr>
          <w:rFonts w:ascii="Times New Roman" w:eastAsia="Times New Roman" w:hAnsi="Times New Roman" w:cs="Times New Roman"/>
          <w:color w:val="000000"/>
          <w:sz w:val="24"/>
          <w:szCs w:val="24"/>
          <w:lang w:val="fr-FR" w:eastAsia="en-GB"/>
        </w:rPr>
        <w:t>martie</w:t>
      </w:r>
      <w:r w:rsidRPr="00CB6F01">
        <w:rPr>
          <w:rFonts w:ascii="Times New Roman" w:eastAsia="Times New Roman" w:hAnsi="Times New Roman" w:cs="Times New Roman"/>
          <w:color w:val="000000"/>
          <w:sz w:val="24"/>
          <w:szCs w:val="24"/>
          <w:lang w:val="fr-FR" w:eastAsia="en-GB"/>
        </w:rPr>
        <w:t xml:space="preserve"> a anului 2020, </w:t>
      </w:r>
      <w:r>
        <w:rPr>
          <w:rFonts w:ascii="Times New Roman" w:eastAsia="Times New Roman" w:hAnsi="Times New Roman" w:cs="Times New Roman"/>
          <w:color w:val="000000"/>
          <w:sz w:val="24"/>
          <w:szCs w:val="24"/>
          <w:lang w:val="fr-FR" w:eastAsia="en-GB"/>
        </w:rPr>
        <w:t xml:space="preserve">Guvernul Republicii Moldova a adoptat </w:t>
      </w:r>
      <w:r w:rsidRPr="00CB6F01">
        <w:rPr>
          <w:rFonts w:ascii="Times New Roman" w:eastAsia="Times New Roman" w:hAnsi="Times New Roman" w:cs="Times New Roman"/>
          <w:color w:val="000000"/>
          <w:sz w:val="24"/>
          <w:szCs w:val="24"/>
          <w:lang w:val="fr-FR" w:eastAsia="en-GB"/>
        </w:rPr>
        <w:t xml:space="preserve">o serie de măsuri de natură bugetar-fiscală orientate spre susținerea mediului de afaceri. </w:t>
      </w:r>
    </w:p>
    <w:p w:rsidR="00CB6F01" w:rsidRDefault="00CB6F01" w:rsidP="00CB6F01">
      <w:pPr>
        <w:spacing w:after="0" w:line="276" w:lineRule="atLeast"/>
        <w:ind w:firstLine="567"/>
        <w:jc w:val="both"/>
        <w:rPr>
          <w:rFonts w:ascii="Times New Roman" w:eastAsia="Times New Roman" w:hAnsi="Times New Roman" w:cs="Times New Roman"/>
          <w:color w:val="000000"/>
          <w:sz w:val="24"/>
          <w:szCs w:val="24"/>
          <w:lang w:val="fr-FR" w:eastAsia="en-GB"/>
        </w:rPr>
      </w:pPr>
      <w:r w:rsidRPr="00CB6F01">
        <w:rPr>
          <w:rFonts w:ascii="Times New Roman" w:eastAsia="Times New Roman" w:hAnsi="Times New Roman" w:cs="Times New Roman"/>
          <w:color w:val="000000"/>
          <w:sz w:val="24"/>
          <w:szCs w:val="24"/>
          <w:lang w:val="fr-FR" w:eastAsia="en-GB"/>
        </w:rPr>
        <w:t xml:space="preserve">În acest sens, prin dispozițiile Comisiei Situații Excepționale (CSE), Legea privind instituirea unor măsuri de susținere a activității de întreprinzător și modificarea unor acte normative nr. 60/2020 (în continuare – Legea nr. 60/2020) și Legea cu privire la instituirea unor măsuri pe perioada stării de urgență în sănătate publică și modificarea unor acte normative nr. 69/2020 (în continuare – Legea nr. 69/2020) au fost instituite următoarele </w:t>
      </w:r>
      <w:proofErr w:type="gramStart"/>
      <w:r w:rsidRPr="00CB6F01">
        <w:rPr>
          <w:rFonts w:ascii="Times New Roman" w:eastAsia="Times New Roman" w:hAnsi="Times New Roman" w:cs="Times New Roman"/>
          <w:color w:val="000000"/>
          <w:sz w:val="24"/>
          <w:szCs w:val="24"/>
          <w:lang w:val="fr-FR" w:eastAsia="en-GB"/>
        </w:rPr>
        <w:t>programe:</w:t>
      </w:r>
      <w:proofErr w:type="gramEnd"/>
    </w:p>
    <w:p w:rsidR="00192E93" w:rsidRPr="00192E93" w:rsidRDefault="00192E93" w:rsidP="00192E93">
      <w:pPr>
        <w:shd w:val="clear" w:color="auto" w:fill="FFFFFF"/>
        <w:spacing w:after="120" w:line="322" w:lineRule="atLeast"/>
        <w:ind w:firstLine="709"/>
        <w:jc w:val="both"/>
        <w:rPr>
          <w:rFonts w:ascii="Calibri" w:eastAsia="Times New Roman" w:hAnsi="Calibri" w:cs="Calibri"/>
          <w:color w:val="000000"/>
          <w:lang w:val="fr-FR" w:eastAsia="en-GB"/>
        </w:rPr>
      </w:pPr>
      <w:r w:rsidRPr="00192E93">
        <w:rPr>
          <w:rFonts w:ascii="Times New Roman" w:eastAsia="Times New Roman" w:hAnsi="Times New Roman" w:cs="Times New Roman"/>
          <w:color w:val="000000"/>
          <w:sz w:val="28"/>
          <w:szCs w:val="28"/>
          <w:lang w:val="fr-FR" w:eastAsia="en-GB"/>
        </w:rPr>
        <w:t> </w:t>
      </w:r>
    </w:p>
    <w:tbl>
      <w:tblPr>
        <w:tblW w:w="9796" w:type="dxa"/>
        <w:tblCellMar>
          <w:left w:w="0" w:type="dxa"/>
          <w:right w:w="0" w:type="dxa"/>
        </w:tblCellMar>
        <w:tblLook w:val="04A0" w:firstRow="1" w:lastRow="0" w:firstColumn="1" w:lastColumn="0" w:noHBand="0" w:noVBand="1"/>
      </w:tblPr>
      <w:tblGrid>
        <w:gridCol w:w="1990"/>
        <w:gridCol w:w="2397"/>
        <w:gridCol w:w="336"/>
        <w:gridCol w:w="38"/>
        <w:gridCol w:w="2313"/>
        <w:gridCol w:w="339"/>
        <w:gridCol w:w="51"/>
        <w:gridCol w:w="2332"/>
      </w:tblGrid>
      <w:tr w:rsidR="00192E93" w:rsidRPr="00A64319" w:rsidTr="00192E93">
        <w:tc>
          <w:tcPr>
            <w:tcW w:w="1614" w:type="dxa"/>
            <w:tcBorders>
              <w:right w:val="single" w:sz="12" w:space="0" w:color="0070C0"/>
            </w:tcBorders>
            <w:tcMar>
              <w:top w:w="0" w:type="dxa"/>
              <w:left w:w="108" w:type="dxa"/>
              <w:bottom w:w="0" w:type="dxa"/>
              <w:right w:w="93" w:type="dxa"/>
            </w:tcMar>
            <w:hideMark/>
          </w:tcPr>
          <w:p w:rsidR="00192E93" w:rsidRPr="00192E93" w:rsidRDefault="00192E93" w:rsidP="00192E93">
            <w:pPr>
              <w:spacing w:before="120" w:line="240" w:lineRule="atLeast"/>
              <w:rPr>
                <w:rFonts w:ascii="Calibri" w:eastAsia="Times New Roman" w:hAnsi="Calibri" w:cs="Calibri"/>
                <w:sz w:val="24"/>
                <w:szCs w:val="24"/>
                <w:lang w:val="fr-FR" w:eastAsia="en-GB"/>
              </w:rPr>
            </w:pPr>
            <w:r w:rsidRPr="00192E93">
              <w:rPr>
                <w:rFonts w:ascii="Calibri" w:eastAsia="Times New Roman" w:hAnsi="Calibri" w:cs="Calibri"/>
                <w:sz w:val="24"/>
                <w:szCs w:val="24"/>
                <w:lang w:val="fr-FR" w:eastAsia="en-GB"/>
              </w:rPr>
              <w:t> </w:t>
            </w:r>
          </w:p>
        </w:tc>
        <w:tc>
          <w:tcPr>
            <w:tcW w:w="7735" w:type="dxa"/>
            <w:gridSpan w:val="7"/>
            <w:tcBorders>
              <w:top w:val="single" w:sz="12" w:space="0" w:color="0070C0"/>
              <w:left w:val="single" w:sz="12" w:space="0" w:color="0070C0"/>
              <w:bottom w:val="single" w:sz="12" w:space="0" w:color="0070C0"/>
              <w:right w:val="single" w:sz="12" w:space="0" w:color="0070C0"/>
            </w:tcBorders>
            <w:shd w:val="clear" w:color="auto" w:fill="C6D9F1"/>
            <w:tcMar>
              <w:top w:w="0" w:type="dxa"/>
              <w:left w:w="93" w:type="dxa"/>
              <w:bottom w:w="0" w:type="dxa"/>
              <w:right w:w="93" w:type="dxa"/>
            </w:tcMar>
            <w:hideMark/>
          </w:tcPr>
          <w:p w:rsidR="00192E93" w:rsidRPr="008623CE" w:rsidRDefault="00192E93" w:rsidP="008623CE">
            <w:pPr>
              <w:spacing w:line="238" w:lineRule="atLeast"/>
              <w:ind w:firstLine="74"/>
              <w:jc w:val="center"/>
              <w:rPr>
                <w:rFonts w:ascii="Times New Roman" w:eastAsia="Times New Roman" w:hAnsi="Times New Roman" w:cs="Times New Roman"/>
                <w:b/>
                <w:bCs/>
                <w:sz w:val="20"/>
                <w:szCs w:val="20"/>
                <w:lang w:val="fr-FR" w:eastAsia="en-GB"/>
              </w:rPr>
            </w:pPr>
            <w:r w:rsidRPr="008623CE">
              <w:rPr>
                <w:rFonts w:ascii="Times New Roman" w:eastAsia="Times New Roman" w:hAnsi="Times New Roman" w:cs="Times New Roman"/>
                <w:b/>
                <w:bCs/>
                <w:sz w:val="20"/>
                <w:szCs w:val="20"/>
                <w:lang w:val="fr-FR" w:eastAsia="en-GB"/>
              </w:rPr>
              <w:t xml:space="preserve">Programe de </w:t>
            </w:r>
            <w:r w:rsidR="008623CE" w:rsidRPr="008623CE">
              <w:rPr>
                <w:rFonts w:ascii="Times New Roman" w:eastAsia="Times New Roman" w:hAnsi="Times New Roman" w:cs="Times New Roman"/>
                <w:b/>
                <w:bCs/>
                <w:sz w:val="20"/>
                <w:szCs w:val="20"/>
                <w:lang w:val="fr-FR" w:eastAsia="en-GB"/>
              </w:rPr>
              <w:t>susținere</w:t>
            </w:r>
            <w:r w:rsidRPr="008623CE">
              <w:rPr>
                <w:rFonts w:ascii="Times New Roman" w:eastAsia="Times New Roman" w:hAnsi="Times New Roman" w:cs="Times New Roman"/>
                <w:b/>
                <w:bCs/>
                <w:sz w:val="20"/>
                <w:szCs w:val="20"/>
                <w:lang w:val="fr-FR" w:eastAsia="en-GB"/>
              </w:rPr>
              <w:t xml:space="preserve"> directă a activității antreprenoriale</w:t>
            </w:r>
          </w:p>
        </w:tc>
      </w:tr>
      <w:tr w:rsidR="00192E93" w:rsidRPr="00A64319" w:rsidTr="00192E93">
        <w:trPr>
          <w:trHeight w:val="359"/>
        </w:trPr>
        <w:tc>
          <w:tcPr>
            <w:tcW w:w="1614" w:type="dxa"/>
            <w:tcMar>
              <w:top w:w="0" w:type="dxa"/>
              <w:left w:w="108" w:type="dxa"/>
              <w:bottom w:w="0" w:type="dxa"/>
              <w:right w:w="108" w:type="dxa"/>
            </w:tcMar>
            <w:hideMark/>
          </w:tcPr>
          <w:p w:rsidR="00192E93" w:rsidRPr="00192E93" w:rsidRDefault="00192E93" w:rsidP="00192E93">
            <w:pPr>
              <w:spacing w:before="120" w:line="240" w:lineRule="atLeast"/>
              <w:jc w:val="center"/>
              <w:rPr>
                <w:rFonts w:ascii="Calibri" w:eastAsia="Times New Roman" w:hAnsi="Calibri" w:cs="Calibri"/>
                <w:sz w:val="24"/>
                <w:szCs w:val="24"/>
                <w:lang w:val="fr-FR" w:eastAsia="en-GB"/>
              </w:rPr>
            </w:pPr>
            <w:r w:rsidRPr="00192E93">
              <w:rPr>
                <w:rFonts w:ascii="Calibri" w:eastAsia="Times New Roman" w:hAnsi="Calibri" w:cs="Calibri"/>
                <w:sz w:val="24"/>
                <w:szCs w:val="24"/>
                <w:lang w:val="fr-FR" w:eastAsia="en-GB"/>
              </w:rPr>
              <w:t> </w:t>
            </w:r>
          </w:p>
        </w:tc>
        <w:tc>
          <w:tcPr>
            <w:tcW w:w="0" w:type="auto"/>
            <w:tcBorders>
              <w:top w:val="single" w:sz="12" w:space="0" w:color="0070C0"/>
              <w:bottom w:val="single" w:sz="12" w:space="0" w:color="0070C0"/>
            </w:tcBorders>
            <w:hideMark/>
          </w:tcPr>
          <w:p w:rsidR="00192E93" w:rsidRPr="00192E93" w:rsidRDefault="00192E93" w:rsidP="00192E93">
            <w:pPr>
              <w:spacing w:after="0" w:line="240" w:lineRule="auto"/>
              <w:rPr>
                <w:rFonts w:ascii="Calibri" w:eastAsia="Times New Roman" w:hAnsi="Calibri" w:cs="Calibri"/>
                <w:sz w:val="24"/>
                <w:szCs w:val="24"/>
                <w:lang w:val="fr-FR" w:eastAsia="en-GB"/>
              </w:rPr>
            </w:pPr>
          </w:p>
        </w:tc>
        <w:tc>
          <w:tcPr>
            <w:tcW w:w="0" w:type="auto"/>
            <w:tcBorders>
              <w:top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c>
          <w:tcPr>
            <w:tcW w:w="0" w:type="auto"/>
            <w:tcBorders>
              <w:top w:val="single" w:sz="12" w:space="0" w:color="0070C0"/>
              <w:bottom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c>
          <w:tcPr>
            <w:tcW w:w="0" w:type="auto"/>
            <w:tcBorders>
              <w:top w:val="single" w:sz="12" w:space="0" w:color="0070C0"/>
              <w:bottom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c>
          <w:tcPr>
            <w:tcW w:w="0" w:type="auto"/>
            <w:tcBorders>
              <w:top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c>
          <w:tcPr>
            <w:tcW w:w="0" w:type="auto"/>
            <w:tcBorders>
              <w:top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c>
          <w:tcPr>
            <w:tcW w:w="0" w:type="auto"/>
            <w:tcBorders>
              <w:top w:val="single" w:sz="12" w:space="0" w:color="0070C0"/>
              <w:bottom w:val="single" w:sz="12" w:space="0" w:color="0070C0"/>
            </w:tcBorders>
            <w:hideMark/>
          </w:tcPr>
          <w:p w:rsidR="00192E93" w:rsidRPr="00192E93" w:rsidRDefault="00192E93" w:rsidP="00192E93">
            <w:pPr>
              <w:spacing w:after="0" w:line="240" w:lineRule="auto"/>
              <w:rPr>
                <w:rFonts w:ascii="Times New Roman" w:eastAsia="Times New Roman" w:hAnsi="Times New Roman" w:cs="Times New Roman"/>
                <w:sz w:val="20"/>
                <w:szCs w:val="20"/>
                <w:lang w:val="fr-FR" w:eastAsia="en-GB"/>
              </w:rPr>
            </w:pPr>
          </w:p>
        </w:tc>
      </w:tr>
      <w:tr w:rsidR="00192E93" w:rsidRPr="00A64319" w:rsidTr="00192E93">
        <w:trPr>
          <w:trHeight w:val="1088"/>
        </w:trPr>
        <w:tc>
          <w:tcPr>
            <w:tcW w:w="1614" w:type="dxa"/>
            <w:tcBorders>
              <w:bottom w:val="single" w:sz="12" w:space="0" w:color="0070C0"/>
              <w:right w:val="single" w:sz="12" w:space="0" w:color="0070C0"/>
            </w:tcBorders>
            <w:tcMar>
              <w:top w:w="0" w:type="dxa"/>
              <w:left w:w="108" w:type="dxa"/>
              <w:bottom w:w="0" w:type="dxa"/>
              <w:right w:w="93" w:type="dxa"/>
            </w:tcMar>
            <w:hideMark/>
          </w:tcPr>
          <w:p w:rsidR="00192E93" w:rsidRPr="00192E93" w:rsidRDefault="00192E93" w:rsidP="00192E93">
            <w:pPr>
              <w:spacing w:before="120" w:line="238" w:lineRule="atLeast"/>
              <w:jc w:val="center"/>
              <w:rPr>
                <w:rFonts w:ascii="Calibri" w:eastAsia="Times New Roman" w:hAnsi="Calibri" w:cs="Calibri"/>
                <w:sz w:val="24"/>
                <w:szCs w:val="24"/>
                <w:lang w:val="fr-FR" w:eastAsia="en-GB"/>
              </w:rPr>
            </w:pPr>
            <w:r w:rsidRPr="00192E93">
              <w:rPr>
                <w:rFonts w:ascii="Calibri" w:eastAsia="Times New Roman" w:hAnsi="Calibri" w:cs="Calibri"/>
                <w:sz w:val="20"/>
                <w:szCs w:val="20"/>
                <w:lang w:val="fr-FR" w:eastAsia="en-GB"/>
              </w:rPr>
              <w:t> </w:t>
            </w:r>
          </w:p>
        </w:tc>
        <w:tc>
          <w:tcPr>
            <w:tcW w:w="2236" w:type="dxa"/>
            <w:tcBorders>
              <w:top w:val="single" w:sz="12" w:space="0" w:color="0070C0"/>
              <w:left w:val="single" w:sz="12" w:space="0" w:color="0070C0"/>
              <w:bottom w:val="single" w:sz="12" w:space="0" w:color="0070C0"/>
              <w:right w:val="single" w:sz="12" w:space="0" w:color="0070C0"/>
            </w:tcBorders>
            <w:shd w:val="clear" w:color="auto" w:fill="DBE5F1"/>
            <w:tcMar>
              <w:top w:w="0" w:type="dxa"/>
              <w:left w:w="93" w:type="dxa"/>
              <w:bottom w:w="0" w:type="dxa"/>
              <w:right w:w="93" w:type="dxa"/>
            </w:tcMar>
            <w:vAlign w:val="center"/>
            <w:hideMark/>
          </w:tcPr>
          <w:p w:rsidR="00192E93" w:rsidRPr="005720CB" w:rsidRDefault="005720CB" w:rsidP="00192E93">
            <w:pPr>
              <w:spacing w:line="238" w:lineRule="atLeast"/>
              <w:ind w:firstLine="74"/>
              <w:jc w:val="center"/>
              <w:rPr>
                <w:rFonts w:ascii="Times New Roman" w:eastAsia="Times New Roman" w:hAnsi="Times New Roman" w:cs="Times New Roman"/>
                <w:b/>
                <w:bCs/>
                <w:sz w:val="20"/>
                <w:szCs w:val="20"/>
                <w:lang w:val="fr-FR" w:eastAsia="en-GB"/>
              </w:rPr>
            </w:pPr>
            <w:r w:rsidRPr="005720CB">
              <w:rPr>
                <w:rFonts w:ascii="Times New Roman" w:eastAsia="Times New Roman" w:hAnsi="Times New Roman" w:cs="Times New Roman"/>
                <w:b/>
                <w:bCs/>
                <w:sz w:val="20"/>
                <w:szCs w:val="20"/>
                <w:lang w:val="fr-FR" w:eastAsia="en-GB"/>
              </w:rPr>
              <w:t>Mecanismul</w:t>
            </w:r>
            <w:r w:rsidR="00CB6F01" w:rsidRPr="005720CB">
              <w:rPr>
                <w:rFonts w:ascii="Times New Roman" w:eastAsia="Times New Roman" w:hAnsi="Times New Roman" w:cs="Times New Roman"/>
                <w:b/>
                <w:bCs/>
                <w:sz w:val="20"/>
                <w:szCs w:val="20"/>
                <w:lang w:val="fr-FR" w:eastAsia="en-GB"/>
              </w:rPr>
              <w:t xml:space="preserve"> de subvenționare a plăților pentru șomaj tehnic și staționare</w:t>
            </w:r>
          </w:p>
        </w:tc>
        <w:tc>
          <w:tcPr>
            <w:tcW w:w="120" w:type="dxa"/>
            <w:tcBorders>
              <w:left w:val="single" w:sz="12" w:space="0" w:color="0070C0"/>
              <w:bottom w:val="single" w:sz="12" w:space="0" w:color="0070C0"/>
              <w:right w:val="single" w:sz="12" w:space="0" w:color="0070C0"/>
            </w:tcBorders>
            <w:tcMar>
              <w:top w:w="0" w:type="dxa"/>
              <w:left w:w="93" w:type="dxa"/>
              <w:bottom w:w="0" w:type="dxa"/>
              <w:right w:w="93" w:type="dxa"/>
            </w:tcMar>
            <w:vAlign w:val="center"/>
            <w:hideMark/>
          </w:tcPr>
          <w:p w:rsidR="00192E93" w:rsidRPr="005720CB" w:rsidRDefault="00192E93" w:rsidP="00192E93">
            <w:pPr>
              <w:spacing w:line="238" w:lineRule="atLeast"/>
              <w:ind w:firstLine="74"/>
              <w:jc w:val="center"/>
              <w:rPr>
                <w:rFonts w:ascii="Times New Roman" w:eastAsia="Times New Roman" w:hAnsi="Times New Roman" w:cs="Times New Roman"/>
                <w:b/>
                <w:bCs/>
                <w:sz w:val="20"/>
                <w:szCs w:val="20"/>
                <w:lang w:val="fr-FR" w:eastAsia="en-GB"/>
              </w:rPr>
            </w:pPr>
            <w:r w:rsidRPr="005720CB">
              <w:rPr>
                <w:rFonts w:ascii="Times New Roman" w:eastAsia="Times New Roman" w:hAnsi="Times New Roman" w:cs="Times New Roman"/>
                <w:b/>
                <w:bCs/>
                <w:sz w:val="20"/>
                <w:szCs w:val="20"/>
                <w:lang w:val="fr-FR" w:eastAsia="en-GB"/>
              </w:rPr>
              <w:t> </w:t>
            </w:r>
          </w:p>
        </w:tc>
        <w:tc>
          <w:tcPr>
            <w:tcW w:w="2172" w:type="dxa"/>
            <w:gridSpan w:val="2"/>
            <w:tcBorders>
              <w:top w:val="single" w:sz="12" w:space="0" w:color="0070C0"/>
              <w:left w:val="single" w:sz="12" w:space="0" w:color="0070C0"/>
              <w:bottom w:val="single" w:sz="12" w:space="0" w:color="0070C0"/>
              <w:right w:val="single" w:sz="12" w:space="0" w:color="0070C0"/>
            </w:tcBorders>
            <w:shd w:val="clear" w:color="auto" w:fill="DBE5F1"/>
            <w:tcMar>
              <w:top w:w="0" w:type="dxa"/>
              <w:left w:w="93" w:type="dxa"/>
              <w:bottom w:w="0" w:type="dxa"/>
              <w:right w:w="93" w:type="dxa"/>
            </w:tcMar>
            <w:vAlign w:val="center"/>
            <w:hideMark/>
          </w:tcPr>
          <w:p w:rsidR="00192E93" w:rsidRPr="000E3082" w:rsidRDefault="00192E93" w:rsidP="00192E93">
            <w:pPr>
              <w:spacing w:line="238" w:lineRule="atLeast"/>
              <w:ind w:firstLine="74"/>
              <w:jc w:val="center"/>
              <w:rPr>
                <w:rFonts w:ascii="Times New Roman" w:eastAsia="Times New Roman" w:hAnsi="Times New Roman" w:cs="Times New Roman"/>
                <w:b/>
                <w:bCs/>
                <w:sz w:val="20"/>
                <w:szCs w:val="20"/>
                <w:lang w:val="fr-FR" w:eastAsia="en-GB"/>
              </w:rPr>
            </w:pPr>
            <w:r w:rsidRPr="000E3082">
              <w:rPr>
                <w:rFonts w:ascii="Times New Roman" w:eastAsia="Times New Roman" w:hAnsi="Times New Roman" w:cs="Times New Roman"/>
                <w:b/>
                <w:bCs/>
                <w:sz w:val="20"/>
                <w:szCs w:val="20"/>
                <w:lang w:val="fr-FR" w:eastAsia="en-GB"/>
              </w:rPr>
              <w:t>Program</w:t>
            </w:r>
            <w:r w:rsidR="00CB6F01" w:rsidRPr="000E3082">
              <w:rPr>
                <w:rFonts w:ascii="Times New Roman" w:eastAsia="Times New Roman" w:hAnsi="Times New Roman" w:cs="Times New Roman"/>
                <w:b/>
                <w:bCs/>
                <w:sz w:val="20"/>
                <w:szCs w:val="20"/>
                <w:lang w:val="fr-FR" w:eastAsia="en-GB"/>
              </w:rPr>
              <w:t>ul</w:t>
            </w:r>
            <w:r w:rsidRPr="000E3082">
              <w:rPr>
                <w:rFonts w:ascii="Times New Roman" w:eastAsia="Times New Roman" w:hAnsi="Times New Roman" w:cs="Times New Roman"/>
                <w:b/>
                <w:bCs/>
                <w:sz w:val="20"/>
                <w:szCs w:val="20"/>
                <w:lang w:val="fr-FR" w:eastAsia="en-GB"/>
              </w:rPr>
              <w:t xml:space="preserve"> de subvenţionare a </w:t>
            </w:r>
            <w:r w:rsidR="00CB6F01" w:rsidRPr="000E3082">
              <w:rPr>
                <w:rFonts w:ascii="Times New Roman" w:eastAsia="Times New Roman" w:hAnsi="Times New Roman" w:cs="Times New Roman"/>
                <w:b/>
                <w:bCs/>
                <w:sz w:val="20"/>
                <w:szCs w:val="20"/>
                <w:lang w:val="fr-FR" w:eastAsia="en-GB"/>
              </w:rPr>
              <w:t>dobânzilor</w:t>
            </w:r>
          </w:p>
        </w:tc>
        <w:tc>
          <w:tcPr>
            <w:tcW w:w="176" w:type="dxa"/>
            <w:gridSpan w:val="2"/>
            <w:tcBorders>
              <w:left w:val="single" w:sz="12" w:space="0" w:color="0070C0"/>
              <w:bottom w:val="single" w:sz="12" w:space="0" w:color="0070C0"/>
              <w:right w:val="single" w:sz="12" w:space="0" w:color="0070C0"/>
            </w:tcBorders>
            <w:tcMar>
              <w:top w:w="0" w:type="dxa"/>
              <w:left w:w="93" w:type="dxa"/>
              <w:bottom w:w="0" w:type="dxa"/>
              <w:right w:w="93" w:type="dxa"/>
            </w:tcMar>
            <w:vAlign w:val="center"/>
            <w:hideMark/>
          </w:tcPr>
          <w:p w:rsidR="00192E93" w:rsidRPr="000E3082" w:rsidRDefault="00192E93" w:rsidP="00192E93">
            <w:pPr>
              <w:spacing w:line="238" w:lineRule="atLeast"/>
              <w:ind w:firstLine="74"/>
              <w:jc w:val="center"/>
              <w:rPr>
                <w:rFonts w:ascii="Times New Roman" w:eastAsia="Times New Roman" w:hAnsi="Times New Roman" w:cs="Times New Roman"/>
                <w:b/>
                <w:bCs/>
                <w:sz w:val="20"/>
                <w:szCs w:val="20"/>
                <w:lang w:val="fr-FR" w:eastAsia="en-GB"/>
              </w:rPr>
            </w:pPr>
            <w:r w:rsidRPr="000E3082">
              <w:rPr>
                <w:rFonts w:ascii="Times New Roman" w:eastAsia="Times New Roman" w:hAnsi="Times New Roman" w:cs="Times New Roman"/>
                <w:b/>
                <w:bCs/>
                <w:sz w:val="20"/>
                <w:szCs w:val="20"/>
                <w:lang w:val="fr-FR" w:eastAsia="en-GB"/>
              </w:rPr>
              <w:t> </w:t>
            </w:r>
          </w:p>
        </w:tc>
        <w:tc>
          <w:tcPr>
            <w:tcW w:w="2167" w:type="dxa"/>
            <w:tcBorders>
              <w:top w:val="single" w:sz="12" w:space="0" w:color="0070C0"/>
              <w:left w:val="single" w:sz="12" w:space="0" w:color="0070C0"/>
              <w:bottom w:val="single" w:sz="12" w:space="0" w:color="0070C0"/>
              <w:right w:val="single" w:sz="12" w:space="0" w:color="0070C0"/>
            </w:tcBorders>
            <w:shd w:val="clear" w:color="auto" w:fill="DBE5F1"/>
            <w:tcMar>
              <w:top w:w="0" w:type="dxa"/>
              <w:left w:w="93" w:type="dxa"/>
              <w:bottom w:w="0" w:type="dxa"/>
              <w:right w:w="93" w:type="dxa"/>
            </w:tcMar>
            <w:vAlign w:val="center"/>
            <w:hideMark/>
          </w:tcPr>
          <w:p w:rsidR="00192E93" w:rsidRPr="000E3082" w:rsidRDefault="00192E93" w:rsidP="00192E93">
            <w:pPr>
              <w:spacing w:line="238" w:lineRule="atLeast"/>
              <w:ind w:firstLine="74"/>
              <w:jc w:val="center"/>
              <w:rPr>
                <w:rFonts w:ascii="Times New Roman" w:eastAsia="Times New Roman" w:hAnsi="Times New Roman" w:cs="Times New Roman"/>
                <w:b/>
                <w:bCs/>
                <w:sz w:val="20"/>
                <w:szCs w:val="20"/>
                <w:lang w:val="fr-FR" w:eastAsia="en-GB"/>
              </w:rPr>
            </w:pPr>
            <w:r w:rsidRPr="000E3082">
              <w:rPr>
                <w:rFonts w:ascii="Times New Roman" w:eastAsia="Times New Roman" w:hAnsi="Times New Roman" w:cs="Times New Roman"/>
                <w:b/>
                <w:bCs/>
                <w:sz w:val="20"/>
                <w:szCs w:val="20"/>
                <w:lang w:val="fr-FR" w:eastAsia="en-GB"/>
              </w:rPr>
              <w:t>Program</w:t>
            </w:r>
            <w:r w:rsidR="00CB6F01" w:rsidRPr="000E3082">
              <w:rPr>
                <w:rFonts w:ascii="Times New Roman" w:eastAsia="Times New Roman" w:hAnsi="Times New Roman" w:cs="Times New Roman"/>
                <w:b/>
                <w:bCs/>
                <w:sz w:val="20"/>
                <w:szCs w:val="20"/>
                <w:lang w:val="fr-FR" w:eastAsia="en-GB"/>
              </w:rPr>
              <w:t>ul</w:t>
            </w:r>
            <w:r w:rsidRPr="000E3082">
              <w:rPr>
                <w:rFonts w:ascii="Times New Roman" w:eastAsia="Times New Roman" w:hAnsi="Times New Roman" w:cs="Times New Roman"/>
                <w:b/>
                <w:bCs/>
                <w:sz w:val="20"/>
                <w:szCs w:val="20"/>
                <w:lang w:val="fr-FR" w:eastAsia="en-GB"/>
              </w:rPr>
              <w:t xml:space="preserve"> de rambursare a TVA</w:t>
            </w:r>
          </w:p>
        </w:tc>
      </w:tr>
      <w:tr w:rsidR="00192E93" w:rsidRPr="00A64319" w:rsidTr="00192E93">
        <w:trPr>
          <w:trHeight w:val="904"/>
        </w:trPr>
        <w:tc>
          <w:tcPr>
            <w:tcW w:w="1614" w:type="dxa"/>
            <w:tcBorders>
              <w:top w:val="single" w:sz="12" w:space="0" w:color="0070C0"/>
              <w:left w:val="single" w:sz="12" w:space="0" w:color="0070C0"/>
              <w:bottom w:val="single" w:sz="12" w:space="0" w:color="0070C0"/>
            </w:tcBorders>
            <w:shd w:val="clear" w:color="auto" w:fill="DBE5F1"/>
            <w:tcMar>
              <w:top w:w="0" w:type="dxa"/>
              <w:left w:w="93" w:type="dxa"/>
              <w:bottom w:w="0" w:type="dxa"/>
              <w:right w:w="108" w:type="dxa"/>
            </w:tcMar>
            <w:vAlign w:val="center"/>
            <w:hideMark/>
          </w:tcPr>
          <w:p w:rsidR="00192E93" w:rsidRPr="000E3082" w:rsidRDefault="00192E93" w:rsidP="00192E93">
            <w:pPr>
              <w:spacing w:before="120" w:line="238" w:lineRule="atLeast"/>
              <w:rPr>
                <w:rFonts w:ascii="Times New Roman" w:eastAsia="Times New Roman" w:hAnsi="Times New Roman" w:cs="Times New Roman"/>
                <w:b/>
                <w:bCs/>
                <w:sz w:val="20"/>
                <w:szCs w:val="20"/>
                <w:lang w:val="fr-FR" w:eastAsia="en-GB"/>
              </w:rPr>
            </w:pPr>
          </w:p>
          <w:p w:rsidR="00192E93" w:rsidRPr="00192E93" w:rsidRDefault="00900E41" w:rsidP="00192E93">
            <w:pPr>
              <w:spacing w:before="120" w:line="238" w:lineRule="atLeast"/>
              <w:rPr>
                <w:rFonts w:ascii="Calibri" w:eastAsia="Times New Roman" w:hAnsi="Calibri" w:cs="Calibri"/>
                <w:sz w:val="24"/>
                <w:szCs w:val="24"/>
                <w:lang w:eastAsia="en-GB"/>
              </w:rPr>
            </w:pPr>
            <w:r>
              <w:rPr>
                <w:rFonts w:ascii="Times New Roman" w:eastAsia="Times New Roman" w:hAnsi="Times New Roman" w:cs="Times New Roman"/>
                <w:b/>
                <w:bCs/>
                <w:sz w:val="20"/>
                <w:szCs w:val="20"/>
                <w:lang w:eastAsia="en-GB"/>
              </w:rPr>
              <w:t>Subiecții/</w:t>
            </w:r>
            <w:r w:rsidR="00192E93" w:rsidRPr="007835A7">
              <w:rPr>
                <w:rFonts w:ascii="Times New Roman" w:eastAsia="Times New Roman" w:hAnsi="Times New Roman" w:cs="Times New Roman"/>
                <w:b/>
                <w:bCs/>
                <w:sz w:val="20"/>
                <w:szCs w:val="20"/>
                <w:lang w:eastAsia="en-GB"/>
              </w:rPr>
              <w:t>Beneficiarii</w:t>
            </w:r>
          </w:p>
        </w:tc>
        <w:tc>
          <w:tcPr>
            <w:tcW w:w="2236"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0E3082" w:rsidRDefault="00192E93" w:rsidP="00192E93">
            <w:pPr>
              <w:spacing w:before="120" w:line="238" w:lineRule="atLeast"/>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Întreprinderi</w:t>
            </w:r>
            <w:r w:rsidR="00CB6F01" w:rsidRPr="000E3082">
              <w:rPr>
                <w:rFonts w:ascii="Times New Roman" w:eastAsia="Times New Roman" w:hAnsi="Times New Roman" w:cs="Times New Roman"/>
                <w:sz w:val="20"/>
                <w:szCs w:val="20"/>
                <w:lang w:val="fr-FR" w:eastAsia="en-GB"/>
              </w:rPr>
              <w:t>le</w:t>
            </w:r>
            <w:r w:rsidRPr="000E3082">
              <w:rPr>
                <w:rFonts w:ascii="Times New Roman" w:eastAsia="Times New Roman" w:hAnsi="Times New Roman" w:cs="Times New Roman"/>
                <w:sz w:val="20"/>
                <w:szCs w:val="20"/>
                <w:lang w:val="fr-FR" w:eastAsia="en-GB"/>
              </w:rPr>
              <w:t xml:space="preserve"> și organizații</w:t>
            </w:r>
            <w:r w:rsidR="00CB6F01" w:rsidRPr="000E3082">
              <w:rPr>
                <w:rFonts w:ascii="Times New Roman" w:eastAsia="Times New Roman" w:hAnsi="Times New Roman" w:cs="Times New Roman"/>
                <w:sz w:val="20"/>
                <w:szCs w:val="20"/>
                <w:lang w:val="fr-FR" w:eastAsia="en-GB"/>
              </w:rPr>
              <w:t>le</w:t>
            </w:r>
            <w:r w:rsidRPr="000E3082">
              <w:rPr>
                <w:rFonts w:ascii="Times New Roman" w:eastAsia="Times New Roman" w:hAnsi="Times New Roman" w:cs="Times New Roman"/>
                <w:sz w:val="20"/>
                <w:szCs w:val="20"/>
                <w:lang w:val="fr-FR" w:eastAsia="en-GB"/>
              </w:rPr>
              <w:t xml:space="preserve"> necomerciale care au stabilit șomaj tehnic și/sau staționar</w:t>
            </w:r>
            <w:r w:rsidR="00CB6F01" w:rsidRPr="000E3082">
              <w:rPr>
                <w:rFonts w:ascii="Times New Roman" w:eastAsia="Times New Roman" w:hAnsi="Times New Roman" w:cs="Times New Roman"/>
                <w:sz w:val="20"/>
                <w:szCs w:val="20"/>
                <w:lang w:val="fr-FR" w:eastAsia="en-GB"/>
              </w:rPr>
              <w:t>e</w:t>
            </w:r>
          </w:p>
        </w:tc>
        <w:tc>
          <w:tcPr>
            <w:tcW w:w="160" w:type="dxa"/>
            <w:gridSpan w:val="2"/>
            <w:tcBorders>
              <w:top w:val="single" w:sz="12" w:space="0" w:color="0070C0"/>
            </w:tcBorders>
            <w:tcMar>
              <w:top w:w="0" w:type="dxa"/>
              <w:left w:w="108" w:type="dxa"/>
              <w:bottom w:w="0" w:type="dxa"/>
              <w:right w:w="108" w:type="dxa"/>
            </w:tcMar>
            <w:vAlign w:val="center"/>
            <w:hideMark/>
          </w:tcPr>
          <w:p w:rsidR="00192E93" w:rsidRPr="000E3082" w:rsidRDefault="00192E93" w:rsidP="00192E93">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w:t>
            </w:r>
          </w:p>
        </w:tc>
        <w:tc>
          <w:tcPr>
            <w:tcW w:w="2132"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0E3082" w:rsidRDefault="00192E93" w:rsidP="00192E93">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Întreprinderi</w:t>
            </w:r>
            <w:r w:rsidR="00CB6F01" w:rsidRPr="000E3082">
              <w:rPr>
                <w:rFonts w:ascii="Times New Roman" w:eastAsia="Times New Roman" w:hAnsi="Times New Roman" w:cs="Times New Roman"/>
                <w:sz w:val="20"/>
                <w:szCs w:val="20"/>
                <w:lang w:val="fr-FR" w:eastAsia="en-GB"/>
              </w:rPr>
              <w:t>le</w:t>
            </w:r>
            <w:r w:rsidRPr="000E3082">
              <w:rPr>
                <w:rFonts w:ascii="Times New Roman" w:eastAsia="Times New Roman" w:hAnsi="Times New Roman" w:cs="Times New Roman"/>
                <w:sz w:val="20"/>
                <w:szCs w:val="20"/>
                <w:lang w:val="fr-FR" w:eastAsia="en-GB"/>
              </w:rPr>
              <w:t xml:space="preserve"> care au contr</w:t>
            </w:r>
            <w:r w:rsidR="00DD6F9E" w:rsidRPr="000E3082">
              <w:rPr>
                <w:rFonts w:ascii="Times New Roman" w:eastAsia="Times New Roman" w:hAnsi="Times New Roman" w:cs="Times New Roman"/>
                <w:sz w:val="20"/>
                <w:szCs w:val="20"/>
                <w:lang w:val="fr-FR" w:eastAsia="en-GB"/>
              </w:rPr>
              <w:t>actat împrumuturi între 1 mai -</w:t>
            </w:r>
            <w:r w:rsidRPr="000E3082">
              <w:rPr>
                <w:rFonts w:ascii="Times New Roman" w:eastAsia="Times New Roman" w:hAnsi="Times New Roman" w:cs="Times New Roman"/>
                <w:sz w:val="20"/>
                <w:szCs w:val="20"/>
                <w:lang w:val="fr-FR" w:eastAsia="en-GB"/>
              </w:rPr>
              <w:t xml:space="preserve"> 31 decembrie 2020</w:t>
            </w:r>
          </w:p>
        </w:tc>
        <w:tc>
          <w:tcPr>
            <w:tcW w:w="123" w:type="dxa"/>
            <w:tcBorders>
              <w:top w:val="single" w:sz="12" w:space="0" w:color="0070C0"/>
            </w:tcBorders>
            <w:tcMar>
              <w:top w:w="0" w:type="dxa"/>
              <w:left w:w="108" w:type="dxa"/>
              <w:bottom w:w="0" w:type="dxa"/>
              <w:right w:w="108" w:type="dxa"/>
            </w:tcMar>
            <w:vAlign w:val="center"/>
            <w:hideMark/>
          </w:tcPr>
          <w:p w:rsidR="00192E93" w:rsidRPr="000E3082" w:rsidRDefault="00192E93" w:rsidP="00192E93">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w:t>
            </w:r>
          </w:p>
        </w:tc>
        <w:tc>
          <w:tcPr>
            <w:tcW w:w="2220" w:type="dxa"/>
            <w:gridSpan w:val="2"/>
            <w:tcBorders>
              <w:top w:val="single" w:sz="12" w:space="0" w:color="0070C0"/>
              <w:bottom w:val="single" w:sz="12" w:space="0" w:color="0070C0"/>
              <w:right w:val="single" w:sz="12" w:space="0" w:color="0070C0"/>
            </w:tcBorders>
            <w:tcMar>
              <w:top w:w="0" w:type="dxa"/>
              <w:left w:w="108" w:type="dxa"/>
              <w:bottom w:w="0" w:type="dxa"/>
              <w:right w:w="93" w:type="dxa"/>
            </w:tcMar>
            <w:vAlign w:val="center"/>
            <w:hideMark/>
          </w:tcPr>
          <w:p w:rsidR="00192E93" w:rsidRPr="000E3082" w:rsidRDefault="00CB6F01" w:rsidP="00DD6F9E">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xml:space="preserve">Întreprinderile </w:t>
            </w:r>
            <w:r w:rsidR="00192E93" w:rsidRPr="000E3082">
              <w:rPr>
                <w:rFonts w:ascii="Times New Roman" w:eastAsia="Times New Roman" w:hAnsi="Times New Roman" w:cs="Times New Roman"/>
                <w:sz w:val="20"/>
                <w:szCs w:val="20"/>
                <w:lang w:val="fr-FR" w:eastAsia="en-GB"/>
              </w:rPr>
              <w:t>înregistrate</w:t>
            </w:r>
            <w:r w:rsidR="00DD6F9E" w:rsidRPr="000E3082">
              <w:rPr>
                <w:rFonts w:ascii="Times New Roman" w:eastAsia="Times New Roman" w:hAnsi="Times New Roman" w:cs="Times New Roman"/>
                <w:sz w:val="20"/>
                <w:szCs w:val="20"/>
                <w:lang w:val="fr-FR" w:eastAsia="en-GB"/>
              </w:rPr>
              <w:t xml:space="preserve"> în calitate de </w:t>
            </w:r>
            <w:r w:rsidR="00192E93" w:rsidRPr="000E3082">
              <w:rPr>
                <w:rFonts w:ascii="Times New Roman" w:eastAsia="Times New Roman" w:hAnsi="Times New Roman" w:cs="Times New Roman"/>
                <w:sz w:val="20"/>
                <w:szCs w:val="20"/>
                <w:lang w:val="fr-FR" w:eastAsia="en-GB"/>
              </w:rPr>
              <w:t>contribuabili de TVA</w:t>
            </w:r>
          </w:p>
        </w:tc>
      </w:tr>
      <w:tr w:rsidR="00192E93" w:rsidRPr="00A64319" w:rsidTr="00192E93">
        <w:tc>
          <w:tcPr>
            <w:tcW w:w="1614" w:type="dxa"/>
            <w:tcBorders>
              <w:top w:val="single" w:sz="12" w:space="0" w:color="0070C0"/>
              <w:left w:val="single" w:sz="12" w:space="0" w:color="0070C0"/>
              <w:bottom w:val="single" w:sz="12" w:space="0" w:color="0070C0"/>
            </w:tcBorders>
            <w:shd w:val="clear" w:color="auto" w:fill="DBE5F1"/>
            <w:tcMar>
              <w:top w:w="0" w:type="dxa"/>
              <w:left w:w="93" w:type="dxa"/>
              <w:bottom w:w="0" w:type="dxa"/>
              <w:right w:w="108" w:type="dxa"/>
            </w:tcMar>
            <w:vAlign w:val="center"/>
            <w:hideMark/>
          </w:tcPr>
          <w:p w:rsidR="00192E93" w:rsidRPr="00192E93" w:rsidRDefault="00192E93" w:rsidP="00192E93">
            <w:pPr>
              <w:spacing w:before="120" w:line="238" w:lineRule="atLeast"/>
              <w:rPr>
                <w:rFonts w:ascii="Calibri" w:eastAsia="Times New Roman" w:hAnsi="Calibri" w:cs="Calibri"/>
                <w:sz w:val="24"/>
                <w:szCs w:val="24"/>
                <w:lang w:eastAsia="en-GB"/>
              </w:rPr>
            </w:pPr>
            <w:r w:rsidRPr="00192E93">
              <w:rPr>
                <w:rFonts w:ascii="Times New Roman" w:eastAsia="Times New Roman" w:hAnsi="Times New Roman" w:cs="Times New Roman"/>
                <w:b/>
                <w:bCs/>
                <w:sz w:val="20"/>
                <w:szCs w:val="20"/>
                <w:lang w:eastAsia="en-GB"/>
              </w:rPr>
              <w:t>Mărimea subvenției</w:t>
            </w:r>
          </w:p>
        </w:tc>
        <w:tc>
          <w:tcPr>
            <w:tcW w:w="2236" w:type="dxa"/>
            <w:tcBorders>
              <w:top w:val="single" w:sz="12" w:space="0" w:color="0070C0"/>
              <w:bottom w:val="single" w:sz="12" w:space="0" w:color="0070C0"/>
            </w:tcBorders>
            <w:tcMar>
              <w:top w:w="0" w:type="dxa"/>
              <w:left w:w="108" w:type="dxa"/>
              <w:bottom w:w="0" w:type="dxa"/>
              <w:right w:w="108" w:type="dxa"/>
            </w:tcMar>
            <w:vAlign w:val="center"/>
            <w:hideMark/>
          </w:tcPr>
          <w:p w:rsidR="00DD6F9E" w:rsidRDefault="00DD6F9E" w:rsidP="00192E93">
            <w:pPr>
              <w:spacing w:before="120" w:line="238" w:lineRule="atLeast"/>
              <w:rPr>
                <w:rFonts w:ascii="Times New Roman" w:eastAsia="Times New Roman" w:hAnsi="Times New Roman" w:cs="Times New Roman"/>
                <w:sz w:val="20"/>
                <w:szCs w:val="20"/>
                <w:lang w:eastAsia="en-GB"/>
              </w:rPr>
            </w:pPr>
            <w:r w:rsidRPr="00DD6F9E">
              <w:rPr>
                <w:rFonts w:ascii="Times New Roman" w:eastAsia="Times New Roman" w:hAnsi="Times New Roman" w:cs="Times New Roman"/>
                <w:sz w:val="20"/>
                <w:szCs w:val="20"/>
                <w:lang w:eastAsia="en-GB"/>
              </w:rPr>
              <w:t xml:space="preserve">100 % din suma impozitelor salariale achitate aferente plăților pentru șomajul tehnic și/sau staționarea în cazul sistării activității în conformitate cu deciziile CNESP şi/sau cu dispozițiile CSE </w:t>
            </w:r>
          </w:p>
          <w:p w:rsidR="00192E93" w:rsidRPr="008623CE" w:rsidRDefault="00DD6F9E" w:rsidP="00192E93">
            <w:pPr>
              <w:spacing w:before="120" w:line="238" w:lineRule="atLeast"/>
              <w:rPr>
                <w:rFonts w:ascii="Times New Roman" w:eastAsia="Times New Roman" w:hAnsi="Times New Roman" w:cs="Times New Roman"/>
                <w:sz w:val="20"/>
                <w:szCs w:val="20"/>
                <w:lang w:eastAsia="en-GB"/>
              </w:rPr>
            </w:pPr>
            <w:r w:rsidRPr="008623CE">
              <w:rPr>
                <w:rFonts w:ascii="Times New Roman" w:eastAsia="Times New Roman" w:hAnsi="Times New Roman" w:cs="Times New Roman"/>
                <w:sz w:val="20"/>
                <w:szCs w:val="20"/>
                <w:lang w:eastAsia="en-GB"/>
              </w:rPr>
              <w:t>60 % din suma impozitelor salariale achitate aferente plăților pentru șomajul tehnic și staționarea, în alte cazuri</w:t>
            </w:r>
          </w:p>
        </w:tc>
        <w:tc>
          <w:tcPr>
            <w:tcW w:w="160" w:type="dxa"/>
            <w:gridSpan w:val="2"/>
            <w:tcMar>
              <w:top w:w="0" w:type="dxa"/>
              <w:left w:w="108" w:type="dxa"/>
              <w:bottom w:w="0" w:type="dxa"/>
              <w:right w:w="108" w:type="dxa"/>
            </w:tcMar>
            <w:vAlign w:val="center"/>
            <w:hideMark/>
          </w:tcPr>
          <w:p w:rsidR="00192E93" w:rsidRPr="008623CE" w:rsidRDefault="00192E93" w:rsidP="00192E93">
            <w:pPr>
              <w:spacing w:before="120" w:line="238" w:lineRule="atLeast"/>
              <w:ind w:firstLine="72"/>
              <w:rPr>
                <w:rFonts w:ascii="Times New Roman" w:eastAsia="Times New Roman" w:hAnsi="Times New Roman" w:cs="Times New Roman"/>
                <w:sz w:val="20"/>
                <w:szCs w:val="20"/>
                <w:lang w:eastAsia="en-GB"/>
              </w:rPr>
            </w:pPr>
            <w:r w:rsidRPr="00192E93">
              <w:rPr>
                <w:rFonts w:ascii="Times New Roman" w:eastAsia="Times New Roman" w:hAnsi="Times New Roman" w:cs="Times New Roman"/>
                <w:sz w:val="20"/>
                <w:szCs w:val="20"/>
                <w:lang w:eastAsia="en-GB"/>
              </w:rPr>
              <w:t> </w:t>
            </w:r>
          </w:p>
        </w:tc>
        <w:tc>
          <w:tcPr>
            <w:tcW w:w="2132"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8623CE" w:rsidRDefault="00DD6F9E" w:rsidP="00192E93">
            <w:pPr>
              <w:spacing w:before="120" w:line="238" w:lineRule="atLeast"/>
              <w:ind w:left="72"/>
              <w:rPr>
                <w:rFonts w:ascii="Times New Roman" w:eastAsia="Times New Roman" w:hAnsi="Times New Roman" w:cs="Times New Roman"/>
                <w:sz w:val="20"/>
                <w:szCs w:val="20"/>
                <w:lang w:eastAsia="en-GB"/>
              </w:rPr>
            </w:pPr>
            <w:r w:rsidRPr="00DD6F9E">
              <w:rPr>
                <w:rFonts w:ascii="Times New Roman" w:eastAsia="Times New Roman" w:hAnsi="Times New Roman" w:cs="Times New Roman"/>
                <w:sz w:val="20"/>
                <w:szCs w:val="20"/>
                <w:lang w:eastAsia="en-GB"/>
              </w:rPr>
              <w:t>Mărimea dobânzii lunare achitate</w:t>
            </w:r>
          </w:p>
        </w:tc>
        <w:tc>
          <w:tcPr>
            <w:tcW w:w="123" w:type="dxa"/>
            <w:tcMar>
              <w:top w:w="0" w:type="dxa"/>
              <w:left w:w="108" w:type="dxa"/>
              <w:bottom w:w="0" w:type="dxa"/>
              <w:right w:w="108" w:type="dxa"/>
            </w:tcMar>
            <w:vAlign w:val="center"/>
            <w:hideMark/>
          </w:tcPr>
          <w:p w:rsidR="00192E93" w:rsidRPr="008623CE" w:rsidRDefault="00192E93" w:rsidP="00192E93">
            <w:pPr>
              <w:spacing w:before="120" w:line="238" w:lineRule="atLeast"/>
              <w:ind w:firstLine="72"/>
              <w:rPr>
                <w:rFonts w:ascii="Times New Roman" w:eastAsia="Times New Roman" w:hAnsi="Times New Roman" w:cs="Times New Roman"/>
                <w:sz w:val="20"/>
                <w:szCs w:val="20"/>
                <w:lang w:eastAsia="en-GB"/>
              </w:rPr>
            </w:pPr>
            <w:r w:rsidRPr="00192E93">
              <w:rPr>
                <w:rFonts w:ascii="Times New Roman" w:eastAsia="Times New Roman" w:hAnsi="Times New Roman" w:cs="Times New Roman"/>
                <w:sz w:val="20"/>
                <w:szCs w:val="20"/>
                <w:lang w:eastAsia="en-GB"/>
              </w:rPr>
              <w:t> </w:t>
            </w:r>
          </w:p>
        </w:tc>
        <w:tc>
          <w:tcPr>
            <w:tcW w:w="2220" w:type="dxa"/>
            <w:gridSpan w:val="2"/>
            <w:tcBorders>
              <w:top w:val="single" w:sz="12" w:space="0" w:color="0070C0"/>
              <w:bottom w:val="single" w:sz="12" w:space="0" w:color="0070C0"/>
              <w:right w:val="single" w:sz="12" w:space="0" w:color="0070C0"/>
            </w:tcBorders>
            <w:tcMar>
              <w:top w:w="0" w:type="dxa"/>
              <w:left w:w="108" w:type="dxa"/>
              <w:bottom w:w="0" w:type="dxa"/>
              <w:right w:w="93" w:type="dxa"/>
            </w:tcMar>
            <w:vAlign w:val="center"/>
            <w:hideMark/>
          </w:tcPr>
          <w:p w:rsidR="00DD6F9E" w:rsidRPr="000E3082" w:rsidRDefault="00DD6F9E" w:rsidP="00DD6F9E">
            <w:pPr>
              <w:pStyle w:val="ListParagraph"/>
              <w:tabs>
                <w:tab w:val="left" w:pos="322"/>
              </w:tabs>
              <w:ind w:left="0"/>
              <w:contextualSpacing w:val="0"/>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xml:space="preserve">Suma rambursării constituie mărimea minimă </w:t>
            </w:r>
            <w:proofErr w:type="gramStart"/>
            <w:r w:rsidRPr="000E3082">
              <w:rPr>
                <w:rFonts w:ascii="Times New Roman" w:eastAsia="Times New Roman" w:hAnsi="Times New Roman" w:cs="Times New Roman"/>
                <w:sz w:val="20"/>
                <w:szCs w:val="20"/>
                <w:lang w:val="fr-FR" w:eastAsia="en-GB"/>
              </w:rPr>
              <w:t>dintre:</w:t>
            </w:r>
            <w:proofErr w:type="gramEnd"/>
          </w:p>
          <w:p w:rsidR="00DD6F9E" w:rsidRPr="008623CE" w:rsidRDefault="00DD6F9E" w:rsidP="00DD6F9E">
            <w:pPr>
              <w:pStyle w:val="ListParagraph"/>
              <w:numPr>
                <w:ilvl w:val="0"/>
                <w:numId w:val="3"/>
              </w:numPr>
              <w:tabs>
                <w:tab w:val="left" w:pos="322"/>
              </w:tabs>
              <w:ind w:left="0" w:firstLine="72"/>
              <w:contextualSpacing w:val="0"/>
              <w:rPr>
                <w:rFonts w:ascii="Times New Roman" w:eastAsia="Times New Roman" w:hAnsi="Times New Roman" w:cs="Times New Roman"/>
                <w:sz w:val="20"/>
                <w:szCs w:val="20"/>
                <w:lang w:eastAsia="en-GB"/>
              </w:rPr>
            </w:pPr>
            <w:r w:rsidRPr="008623CE">
              <w:rPr>
                <w:rFonts w:ascii="Times New Roman" w:eastAsia="Times New Roman" w:hAnsi="Times New Roman" w:cs="Times New Roman"/>
                <w:sz w:val="20"/>
                <w:szCs w:val="20"/>
                <w:lang w:eastAsia="en-GB"/>
              </w:rPr>
              <w:t>suma TVA destinată perioadei ulterioare în ultima perioadă fiscală</w:t>
            </w:r>
          </w:p>
          <w:p w:rsidR="00DD6F9E" w:rsidRPr="000E3082" w:rsidRDefault="00DD6F9E" w:rsidP="00DD6F9E">
            <w:pPr>
              <w:pStyle w:val="ListParagraph"/>
              <w:numPr>
                <w:ilvl w:val="0"/>
                <w:numId w:val="3"/>
              </w:numPr>
              <w:tabs>
                <w:tab w:val="left" w:pos="322"/>
              </w:tabs>
              <w:ind w:left="0" w:firstLine="72"/>
              <w:contextualSpacing w:val="0"/>
              <w:rPr>
                <w:rFonts w:ascii="Times New Roman" w:eastAsia="Times New Roman" w:hAnsi="Times New Roman" w:cs="Times New Roman"/>
                <w:sz w:val="20"/>
                <w:szCs w:val="20"/>
                <w:lang w:val="fr-FR" w:eastAsia="en-GB"/>
              </w:rPr>
            </w:pPr>
            <w:proofErr w:type="gramStart"/>
            <w:r w:rsidRPr="000E3082">
              <w:rPr>
                <w:rFonts w:ascii="Times New Roman" w:eastAsia="Times New Roman" w:hAnsi="Times New Roman" w:cs="Times New Roman"/>
                <w:sz w:val="20"/>
                <w:szCs w:val="20"/>
                <w:lang w:val="fr-FR" w:eastAsia="en-GB"/>
              </w:rPr>
              <w:t>suma</w:t>
            </w:r>
            <w:proofErr w:type="gramEnd"/>
            <w:r w:rsidRPr="000E3082">
              <w:rPr>
                <w:rFonts w:ascii="Times New Roman" w:eastAsia="Times New Roman" w:hAnsi="Times New Roman" w:cs="Times New Roman"/>
                <w:sz w:val="20"/>
                <w:szCs w:val="20"/>
                <w:lang w:val="fr-FR" w:eastAsia="en-GB"/>
              </w:rPr>
              <w:t xml:space="preserve"> impozitelor salariale aferente lunii de gestiune</w:t>
            </w:r>
          </w:p>
          <w:p w:rsidR="00192E93" w:rsidRPr="000E3082" w:rsidRDefault="00192E93" w:rsidP="00192E93">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w:t>
            </w:r>
          </w:p>
        </w:tc>
      </w:tr>
      <w:tr w:rsidR="00192E93" w:rsidRPr="00A64319" w:rsidTr="00192E93">
        <w:tc>
          <w:tcPr>
            <w:tcW w:w="1614" w:type="dxa"/>
            <w:tcBorders>
              <w:top w:val="single" w:sz="12" w:space="0" w:color="0070C0"/>
              <w:left w:val="single" w:sz="12" w:space="0" w:color="0070C0"/>
              <w:bottom w:val="single" w:sz="12" w:space="0" w:color="0070C0"/>
            </w:tcBorders>
            <w:shd w:val="clear" w:color="auto" w:fill="DBE5F1"/>
            <w:tcMar>
              <w:top w:w="0" w:type="dxa"/>
              <w:left w:w="93" w:type="dxa"/>
              <w:bottom w:w="0" w:type="dxa"/>
              <w:right w:w="108" w:type="dxa"/>
            </w:tcMar>
            <w:vAlign w:val="center"/>
            <w:hideMark/>
          </w:tcPr>
          <w:p w:rsidR="00E51348" w:rsidRDefault="00192E93" w:rsidP="00E51348">
            <w:pPr>
              <w:spacing w:before="120" w:after="0" w:line="240" w:lineRule="auto"/>
              <w:rPr>
                <w:rFonts w:ascii="Times New Roman" w:eastAsia="Times New Roman" w:hAnsi="Times New Roman" w:cs="Times New Roman"/>
                <w:b/>
                <w:bCs/>
                <w:sz w:val="20"/>
                <w:szCs w:val="20"/>
                <w:lang w:eastAsia="en-GB"/>
              </w:rPr>
            </w:pPr>
            <w:r w:rsidRPr="00192E93">
              <w:rPr>
                <w:rFonts w:ascii="Times New Roman" w:eastAsia="Times New Roman" w:hAnsi="Times New Roman" w:cs="Times New Roman"/>
                <w:b/>
                <w:bCs/>
                <w:sz w:val="20"/>
                <w:szCs w:val="20"/>
                <w:lang w:eastAsia="en-GB"/>
              </w:rPr>
              <w:t>Limite</w:t>
            </w:r>
            <w:r w:rsidR="00E51348">
              <w:rPr>
                <w:rFonts w:ascii="Times New Roman" w:eastAsia="Times New Roman" w:hAnsi="Times New Roman" w:cs="Times New Roman"/>
                <w:b/>
                <w:bCs/>
                <w:sz w:val="20"/>
                <w:szCs w:val="20"/>
                <w:lang w:eastAsia="en-GB"/>
              </w:rPr>
              <w:t>le</w:t>
            </w:r>
          </w:p>
          <w:p w:rsidR="00192E93" w:rsidRPr="00192E93" w:rsidRDefault="00192E93" w:rsidP="00E51348">
            <w:pPr>
              <w:spacing w:before="120" w:after="0" w:line="240" w:lineRule="auto"/>
              <w:rPr>
                <w:rFonts w:ascii="Calibri" w:eastAsia="Times New Roman" w:hAnsi="Calibri" w:cs="Calibri"/>
                <w:sz w:val="24"/>
                <w:szCs w:val="24"/>
                <w:lang w:eastAsia="en-GB"/>
              </w:rPr>
            </w:pPr>
            <w:r w:rsidRPr="00192E93">
              <w:rPr>
                <w:rFonts w:ascii="Times New Roman" w:eastAsia="Times New Roman" w:hAnsi="Times New Roman" w:cs="Times New Roman"/>
                <w:b/>
                <w:bCs/>
                <w:sz w:val="20"/>
                <w:szCs w:val="20"/>
                <w:lang w:eastAsia="en-GB"/>
              </w:rPr>
              <w:t>subvenție</w:t>
            </w:r>
          </w:p>
        </w:tc>
        <w:tc>
          <w:tcPr>
            <w:tcW w:w="2236"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8623CE" w:rsidRDefault="00DD6F9E" w:rsidP="00192E93">
            <w:pPr>
              <w:spacing w:line="238" w:lineRule="atLeast"/>
              <w:rPr>
                <w:rFonts w:ascii="Times New Roman" w:eastAsia="Times New Roman" w:hAnsi="Times New Roman" w:cs="Times New Roman"/>
                <w:sz w:val="20"/>
                <w:szCs w:val="20"/>
                <w:lang w:eastAsia="en-GB"/>
              </w:rPr>
            </w:pPr>
            <w:r w:rsidRPr="00DD6F9E">
              <w:rPr>
                <w:rFonts w:ascii="Times New Roman" w:eastAsia="Times New Roman" w:hAnsi="Times New Roman" w:cs="Times New Roman"/>
                <w:sz w:val="20"/>
                <w:szCs w:val="20"/>
                <w:lang w:eastAsia="en-GB"/>
              </w:rPr>
              <w:t>Suma subvenției per salariat nu va depăși 100 %/60 %  din suma calculată a impozitelor salariale aferente plăților salariale ale lunii februarie 2020 per zi lucrătoare</w:t>
            </w:r>
          </w:p>
        </w:tc>
        <w:tc>
          <w:tcPr>
            <w:tcW w:w="160" w:type="dxa"/>
            <w:gridSpan w:val="2"/>
            <w:tcMar>
              <w:top w:w="0" w:type="dxa"/>
              <w:left w:w="108" w:type="dxa"/>
              <w:bottom w:w="0" w:type="dxa"/>
              <w:right w:w="108" w:type="dxa"/>
            </w:tcMar>
            <w:vAlign w:val="center"/>
            <w:hideMark/>
          </w:tcPr>
          <w:p w:rsidR="00192E93" w:rsidRPr="008623CE" w:rsidRDefault="00192E93" w:rsidP="00192E93">
            <w:pPr>
              <w:spacing w:before="120" w:line="238" w:lineRule="atLeast"/>
              <w:ind w:firstLine="72"/>
              <w:rPr>
                <w:rFonts w:ascii="Times New Roman" w:eastAsia="Times New Roman" w:hAnsi="Times New Roman" w:cs="Times New Roman"/>
                <w:sz w:val="20"/>
                <w:szCs w:val="20"/>
                <w:lang w:eastAsia="en-GB"/>
              </w:rPr>
            </w:pPr>
            <w:r w:rsidRPr="00192E93">
              <w:rPr>
                <w:rFonts w:ascii="Times New Roman" w:eastAsia="Times New Roman" w:hAnsi="Times New Roman" w:cs="Times New Roman"/>
                <w:sz w:val="20"/>
                <w:szCs w:val="20"/>
                <w:lang w:eastAsia="en-GB"/>
              </w:rPr>
              <w:t> </w:t>
            </w:r>
          </w:p>
        </w:tc>
        <w:tc>
          <w:tcPr>
            <w:tcW w:w="2132" w:type="dxa"/>
            <w:tcBorders>
              <w:top w:val="single" w:sz="12" w:space="0" w:color="0070C0"/>
              <w:bottom w:val="single" w:sz="12" w:space="0" w:color="0070C0"/>
            </w:tcBorders>
            <w:tcMar>
              <w:top w:w="0" w:type="dxa"/>
              <w:left w:w="108" w:type="dxa"/>
              <w:bottom w:w="0" w:type="dxa"/>
              <w:right w:w="108" w:type="dxa"/>
            </w:tcMar>
            <w:vAlign w:val="center"/>
            <w:hideMark/>
          </w:tcPr>
          <w:p w:rsidR="00DD6F9E" w:rsidRPr="008623CE" w:rsidRDefault="00DD6F9E" w:rsidP="00DD6F9E">
            <w:pPr>
              <w:numPr>
                <w:ilvl w:val="0"/>
                <w:numId w:val="1"/>
              </w:numPr>
              <w:spacing w:before="100" w:beforeAutospacing="1" w:after="100" w:afterAutospacing="1" w:line="240" w:lineRule="auto"/>
              <w:ind w:left="309"/>
              <w:rPr>
                <w:rFonts w:ascii="Times New Roman" w:eastAsia="Times New Roman" w:hAnsi="Times New Roman" w:cs="Times New Roman"/>
                <w:sz w:val="20"/>
                <w:szCs w:val="20"/>
                <w:lang w:eastAsia="en-GB"/>
              </w:rPr>
            </w:pPr>
            <w:r w:rsidRPr="008623CE">
              <w:rPr>
                <w:rFonts w:ascii="Times New Roman" w:eastAsia="Times New Roman" w:hAnsi="Times New Roman" w:cs="Times New Roman"/>
                <w:sz w:val="20"/>
                <w:szCs w:val="20"/>
                <w:lang w:eastAsia="en-GB"/>
              </w:rPr>
              <w:t>Rata maximă a dobânzii anuale subvenționate:</w:t>
            </w:r>
          </w:p>
          <w:p w:rsidR="00DD6F9E" w:rsidRPr="008623CE" w:rsidRDefault="00DD6F9E" w:rsidP="00DD6F9E">
            <w:pPr>
              <w:numPr>
                <w:ilvl w:val="0"/>
                <w:numId w:val="1"/>
              </w:numPr>
              <w:spacing w:before="100" w:beforeAutospacing="1" w:after="100" w:afterAutospacing="1" w:line="240" w:lineRule="auto"/>
              <w:ind w:left="309"/>
              <w:rPr>
                <w:rFonts w:ascii="Times New Roman" w:eastAsia="Times New Roman" w:hAnsi="Times New Roman" w:cs="Times New Roman"/>
                <w:sz w:val="20"/>
                <w:szCs w:val="20"/>
                <w:lang w:eastAsia="en-GB"/>
              </w:rPr>
            </w:pPr>
            <w:r w:rsidRPr="008623CE">
              <w:rPr>
                <w:rFonts w:ascii="Times New Roman" w:eastAsia="Times New Roman" w:hAnsi="Times New Roman" w:cs="Times New Roman"/>
                <w:sz w:val="20"/>
                <w:szCs w:val="20"/>
                <w:lang w:eastAsia="en-GB"/>
              </w:rPr>
              <w:t>8,76 % în monedă națională și 4,40 % în valută străină</w:t>
            </w:r>
          </w:p>
          <w:p w:rsidR="00DD6F9E" w:rsidRPr="000E3082" w:rsidRDefault="00DD6F9E" w:rsidP="00DD6F9E">
            <w:pPr>
              <w:numPr>
                <w:ilvl w:val="0"/>
                <w:numId w:val="1"/>
              </w:numPr>
              <w:spacing w:before="100" w:beforeAutospacing="1" w:after="100" w:afterAutospacing="1" w:line="240" w:lineRule="auto"/>
              <w:ind w:left="309"/>
              <w:rPr>
                <w:rFonts w:ascii="Times New Roman" w:eastAsia="Times New Roman" w:hAnsi="Times New Roman" w:cs="Times New Roman"/>
                <w:sz w:val="20"/>
                <w:szCs w:val="20"/>
                <w:lang w:val="fr-FR" w:eastAsia="en-GB"/>
              </w:rPr>
            </w:pPr>
            <w:proofErr w:type="gramStart"/>
            <w:r w:rsidRPr="000E3082">
              <w:rPr>
                <w:rFonts w:ascii="Times New Roman" w:eastAsia="Times New Roman" w:hAnsi="Times New Roman" w:cs="Times New Roman"/>
                <w:sz w:val="20"/>
                <w:szCs w:val="20"/>
                <w:lang w:val="fr-FR" w:eastAsia="en-GB"/>
              </w:rPr>
              <w:t>Suma  maximă</w:t>
            </w:r>
            <w:proofErr w:type="gramEnd"/>
            <w:r w:rsidRPr="000E3082">
              <w:rPr>
                <w:rFonts w:ascii="Times New Roman" w:eastAsia="Times New Roman" w:hAnsi="Times New Roman" w:cs="Times New Roman"/>
                <w:sz w:val="20"/>
                <w:szCs w:val="20"/>
                <w:lang w:val="fr-FR" w:eastAsia="en-GB"/>
              </w:rPr>
              <w:t xml:space="preserve"> a creditului subvenționat =</w:t>
            </w:r>
          </w:p>
          <w:p w:rsidR="00192E93" w:rsidRPr="000E3082" w:rsidRDefault="00DD6F9E" w:rsidP="00DD6F9E">
            <w:pPr>
              <w:spacing w:line="238" w:lineRule="atLeast"/>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suma fondului de salarizare pentru lunile septembrie 2019 – februarie 2020</w:t>
            </w:r>
          </w:p>
        </w:tc>
        <w:tc>
          <w:tcPr>
            <w:tcW w:w="123" w:type="dxa"/>
            <w:tcMar>
              <w:top w:w="0" w:type="dxa"/>
              <w:left w:w="108" w:type="dxa"/>
              <w:bottom w:w="0" w:type="dxa"/>
              <w:right w:w="108" w:type="dxa"/>
            </w:tcMar>
            <w:vAlign w:val="center"/>
            <w:hideMark/>
          </w:tcPr>
          <w:p w:rsidR="00192E93" w:rsidRPr="000E3082" w:rsidRDefault="00192E93" w:rsidP="00192E93">
            <w:pPr>
              <w:spacing w:before="120" w:line="238" w:lineRule="atLeast"/>
              <w:ind w:firstLine="72"/>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 </w:t>
            </w:r>
          </w:p>
        </w:tc>
        <w:tc>
          <w:tcPr>
            <w:tcW w:w="2220" w:type="dxa"/>
            <w:gridSpan w:val="2"/>
            <w:tcBorders>
              <w:top w:val="single" w:sz="12" w:space="0" w:color="0070C0"/>
              <w:bottom w:val="single" w:sz="12" w:space="0" w:color="0070C0"/>
              <w:right w:val="single" w:sz="12" w:space="0" w:color="0070C0"/>
            </w:tcBorders>
            <w:tcMar>
              <w:top w:w="0" w:type="dxa"/>
              <w:left w:w="108" w:type="dxa"/>
              <w:bottom w:w="0" w:type="dxa"/>
              <w:right w:w="93" w:type="dxa"/>
            </w:tcMar>
            <w:vAlign w:val="center"/>
            <w:hideMark/>
          </w:tcPr>
          <w:p w:rsidR="00192E93" w:rsidRPr="000E3082" w:rsidRDefault="00192E93" w:rsidP="00192E93">
            <w:pPr>
              <w:spacing w:line="238" w:lineRule="atLeast"/>
              <w:rPr>
                <w:rFonts w:ascii="Times New Roman" w:eastAsia="Times New Roman" w:hAnsi="Times New Roman" w:cs="Times New Roman"/>
                <w:sz w:val="20"/>
                <w:szCs w:val="20"/>
                <w:lang w:val="fr-FR" w:eastAsia="en-GB"/>
              </w:rPr>
            </w:pPr>
            <w:r w:rsidRPr="000E3082">
              <w:rPr>
                <w:rFonts w:ascii="Times New Roman" w:eastAsia="Times New Roman" w:hAnsi="Times New Roman" w:cs="Times New Roman"/>
                <w:sz w:val="20"/>
                <w:szCs w:val="20"/>
                <w:lang w:val="fr-FR" w:eastAsia="en-GB"/>
              </w:rPr>
              <w:t>Suma cumulata a rambursării pentru perioada de plată (1 mai 2020 – 31 decembrie 2020) nu va depăși valoarea TVA pentru perioada următoare, reflectată în decontul de TVA pentru decembrie 2019 </w:t>
            </w:r>
          </w:p>
        </w:tc>
      </w:tr>
      <w:tr w:rsidR="00192E93" w:rsidRPr="00192E93" w:rsidTr="00192E93">
        <w:trPr>
          <w:trHeight w:val="300"/>
        </w:trPr>
        <w:tc>
          <w:tcPr>
            <w:tcW w:w="1614" w:type="dxa"/>
            <w:tcBorders>
              <w:top w:val="single" w:sz="12" w:space="0" w:color="0070C0"/>
              <w:left w:val="single" w:sz="12" w:space="0" w:color="0070C0"/>
              <w:bottom w:val="single" w:sz="12" w:space="0" w:color="0070C0"/>
            </w:tcBorders>
            <w:shd w:val="clear" w:color="auto" w:fill="DBE5F1"/>
            <w:tcMar>
              <w:top w:w="0" w:type="dxa"/>
              <w:left w:w="93" w:type="dxa"/>
              <w:bottom w:w="0" w:type="dxa"/>
              <w:right w:w="108" w:type="dxa"/>
            </w:tcMar>
            <w:vAlign w:val="center"/>
            <w:hideMark/>
          </w:tcPr>
          <w:p w:rsidR="00192E93" w:rsidRPr="00192E93" w:rsidRDefault="00192E93" w:rsidP="00192E93">
            <w:pPr>
              <w:spacing w:line="238" w:lineRule="atLeast"/>
              <w:ind w:firstLine="41"/>
              <w:rPr>
                <w:rFonts w:ascii="Calibri" w:eastAsia="Times New Roman" w:hAnsi="Calibri" w:cs="Calibri"/>
                <w:sz w:val="24"/>
                <w:szCs w:val="24"/>
                <w:lang w:eastAsia="en-GB"/>
              </w:rPr>
            </w:pPr>
            <w:r w:rsidRPr="00192E93">
              <w:rPr>
                <w:rFonts w:ascii="Times New Roman" w:eastAsia="Times New Roman" w:hAnsi="Times New Roman" w:cs="Times New Roman"/>
                <w:b/>
                <w:bCs/>
                <w:sz w:val="20"/>
                <w:szCs w:val="20"/>
                <w:lang w:eastAsia="en-GB"/>
              </w:rPr>
              <w:t>Perioada de acoperire</w:t>
            </w:r>
          </w:p>
        </w:tc>
        <w:tc>
          <w:tcPr>
            <w:tcW w:w="2236"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val="fr-FR" w:eastAsia="en-GB"/>
              </w:rPr>
            </w:pPr>
            <w:r w:rsidRPr="00192E93">
              <w:rPr>
                <w:rFonts w:ascii="Times New Roman" w:eastAsia="Times New Roman" w:hAnsi="Times New Roman" w:cs="Times New Roman"/>
                <w:sz w:val="20"/>
                <w:szCs w:val="20"/>
                <w:lang w:val="fr-FR" w:eastAsia="en-GB"/>
              </w:rPr>
              <w:t xml:space="preserve">17 martie – 15 mai 2020* și prelungit de două ori </w:t>
            </w:r>
            <w:r w:rsidRPr="00192E93">
              <w:rPr>
                <w:rFonts w:ascii="Times New Roman" w:eastAsia="Times New Roman" w:hAnsi="Times New Roman" w:cs="Times New Roman"/>
                <w:sz w:val="20"/>
                <w:szCs w:val="20"/>
                <w:lang w:val="fr-FR" w:eastAsia="en-GB"/>
              </w:rPr>
              <w:lastRenderedPageBreak/>
              <w:t>până la 30 septembrie 2020</w:t>
            </w:r>
          </w:p>
        </w:tc>
        <w:tc>
          <w:tcPr>
            <w:tcW w:w="160" w:type="dxa"/>
            <w:gridSpan w:val="2"/>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val="fr-FR" w:eastAsia="en-GB"/>
              </w:rPr>
            </w:pPr>
            <w:r w:rsidRPr="00192E93">
              <w:rPr>
                <w:rFonts w:ascii="Times New Roman" w:eastAsia="Times New Roman" w:hAnsi="Times New Roman" w:cs="Times New Roman"/>
                <w:sz w:val="20"/>
                <w:szCs w:val="20"/>
                <w:lang w:val="fr-FR" w:eastAsia="en-GB"/>
              </w:rPr>
              <w:lastRenderedPageBreak/>
              <w:t> </w:t>
            </w:r>
          </w:p>
        </w:tc>
        <w:tc>
          <w:tcPr>
            <w:tcW w:w="2132"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1 mai - 31 decembrie 2020</w:t>
            </w:r>
          </w:p>
        </w:tc>
        <w:tc>
          <w:tcPr>
            <w:tcW w:w="123" w:type="dxa"/>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 </w:t>
            </w:r>
          </w:p>
        </w:tc>
        <w:tc>
          <w:tcPr>
            <w:tcW w:w="2220" w:type="dxa"/>
            <w:gridSpan w:val="2"/>
            <w:tcBorders>
              <w:top w:val="single" w:sz="12" w:space="0" w:color="0070C0"/>
              <w:bottom w:val="single" w:sz="12" w:space="0" w:color="0070C0"/>
              <w:right w:val="single" w:sz="12" w:space="0" w:color="0070C0"/>
            </w:tcBorders>
            <w:tcMar>
              <w:top w:w="0" w:type="dxa"/>
              <w:left w:w="108" w:type="dxa"/>
              <w:bottom w:w="0" w:type="dxa"/>
              <w:right w:w="93"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1 mai - 31 decembrie 2020</w:t>
            </w:r>
          </w:p>
        </w:tc>
      </w:tr>
      <w:tr w:rsidR="00192E93" w:rsidRPr="00192E93" w:rsidTr="00192E93">
        <w:trPr>
          <w:trHeight w:val="596"/>
        </w:trPr>
        <w:tc>
          <w:tcPr>
            <w:tcW w:w="1614" w:type="dxa"/>
            <w:tcBorders>
              <w:top w:val="single" w:sz="12" w:space="0" w:color="0070C0"/>
              <w:left w:val="single" w:sz="12" w:space="0" w:color="0070C0"/>
              <w:bottom w:val="single" w:sz="12" w:space="0" w:color="0070C0"/>
            </w:tcBorders>
            <w:shd w:val="clear" w:color="auto" w:fill="DBE5F1"/>
            <w:tcMar>
              <w:top w:w="0" w:type="dxa"/>
              <w:left w:w="93" w:type="dxa"/>
              <w:bottom w:w="0" w:type="dxa"/>
              <w:right w:w="108" w:type="dxa"/>
            </w:tcMar>
            <w:vAlign w:val="center"/>
            <w:hideMark/>
          </w:tcPr>
          <w:p w:rsidR="00192E93" w:rsidRPr="00192E93" w:rsidRDefault="00E51348" w:rsidP="00E51348">
            <w:pPr>
              <w:spacing w:line="238" w:lineRule="atLeast"/>
              <w:ind w:firstLine="41"/>
              <w:rPr>
                <w:rFonts w:ascii="Calibri" w:eastAsia="Times New Roman" w:hAnsi="Calibri" w:cs="Calibri"/>
                <w:sz w:val="24"/>
                <w:szCs w:val="24"/>
                <w:lang w:eastAsia="en-GB"/>
              </w:rPr>
            </w:pPr>
            <w:r>
              <w:rPr>
                <w:rFonts w:ascii="Times New Roman" w:eastAsia="Times New Roman" w:hAnsi="Times New Roman" w:cs="Times New Roman"/>
                <w:b/>
                <w:bCs/>
                <w:sz w:val="20"/>
                <w:szCs w:val="20"/>
                <w:lang w:eastAsia="en-GB"/>
              </w:rPr>
              <w:lastRenderedPageBreak/>
              <w:t xml:space="preserve">Termenul </w:t>
            </w:r>
            <w:r w:rsidR="00192E93" w:rsidRPr="00192E93">
              <w:rPr>
                <w:rFonts w:ascii="Times New Roman" w:eastAsia="Times New Roman" w:hAnsi="Times New Roman" w:cs="Times New Roman"/>
                <w:b/>
                <w:bCs/>
                <w:sz w:val="20"/>
                <w:szCs w:val="20"/>
                <w:lang w:eastAsia="en-GB"/>
              </w:rPr>
              <w:t xml:space="preserve">de </w:t>
            </w:r>
            <w:r>
              <w:rPr>
                <w:rFonts w:ascii="Times New Roman" w:eastAsia="Times New Roman" w:hAnsi="Times New Roman" w:cs="Times New Roman"/>
                <w:b/>
                <w:bCs/>
                <w:sz w:val="20"/>
                <w:szCs w:val="20"/>
                <w:lang w:eastAsia="en-GB"/>
              </w:rPr>
              <w:t>achitare</w:t>
            </w:r>
          </w:p>
        </w:tc>
        <w:tc>
          <w:tcPr>
            <w:tcW w:w="2236"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5 zile</w:t>
            </w:r>
          </w:p>
        </w:tc>
        <w:tc>
          <w:tcPr>
            <w:tcW w:w="160" w:type="dxa"/>
            <w:gridSpan w:val="2"/>
            <w:tcBorders>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 </w:t>
            </w:r>
          </w:p>
        </w:tc>
        <w:tc>
          <w:tcPr>
            <w:tcW w:w="2132" w:type="dxa"/>
            <w:tcBorders>
              <w:top w:val="single" w:sz="12" w:space="0" w:color="0070C0"/>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5 zile</w:t>
            </w:r>
          </w:p>
        </w:tc>
        <w:tc>
          <w:tcPr>
            <w:tcW w:w="123" w:type="dxa"/>
            <w:tcBorders>
              <w:bottom w:val="single" w:sz="12" w:space="0" w:color="0070C0"/>
            </w:tcBorders>
            <w:tcMar>
              <w:top w:w="0" w:type="dxa"/>
              <w:left w:w="108" w:type="dxa"/>
              <w:bottom w:w="0" w:type="dxa"/>
              <w:right w:w="108"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 </w:t>
            </w:r>
          </w:p>
        </w:tc>
        <w:tc>
          <w:tcPr>
            <w:tcW w:w="2220" w:type="dxa"/>
            <w:gridSpan w:val="2"/>
            <w:tcBorders>
              <w:top w:val="single" w:sz="12" w:space="0" w:color="0070C0"/>
              <w:bottom w:val="single" w:sz="12" w:space="0" w:color="0070C0"/>
              <w:right w:val="single" w:sz="12" w:space="0" w:color="0070C0"/>
            </w:tcBorders>
            <w:tcMar>
              <w:top w:w="0" w:type="dxa"/>
              <w:left w:w="108" w:type="dxa"/>
              <w:bottom w:w="0" w:type="dxa"/>
              <w:right w:w="93" w:type="dxa"/>
            </w:tcMar>
            <w:vAlign w:val="center"/>
            <w:hideMark/>
          </w:tcPr>
          <w:p w:rsidR="00192E93" w:rsidRPr="00192E93" w:rsidRDefault="00192E93" w:rsidP="00192E93">
            <w:pPr>
              <w:spacing w:line="238" w:lineRule="atLeast"/>
              <w:ind w:firstLine="72"/>
              <w:jc w:val="center"/>
              <w:rPr>
                <w:rFonts w:ascii="Calibri" w:eastAsia="Times New Roman" w:hAnsi="Calibri" w:cs="Calibri"/>
                <w:sz w:val="24"/>
                <w:szCs w:val="24"/>
                <w:lang w:eastAsia="en-GB"/>
              </w:rPr>
            </w:pPr>
            <w:r w:rsidRPr="00192E93">
              <w:rPr>
                <w:rFonts w:ascii="Times New Roman" w:eastAsia="Times New Roman" w:hAnsi="Times New Roman" w:cs="Times New Roman"/>
                <w:sz w:val="20"/>
                <w:szCs w:val="20"/>
                <w:lang w:eastAsia="en-GB"/>
              </w:rPr>
              <w:t>25 de zile</w:t>
            </w:r>
          </w:p>
        </w:tc>
      </w:tr>
      <w:tr w:rsidR="00192E93" w:rsidRPr="00192E93" w:rsidTr="00192E93">
        <w:tc>
          <w:tcPr>
            <w:tcW w:w="1830" w:type="dxa"/>
            <w:vAlign w:val="center"/>
            <w:hideMark/>
          </w:tcPr>
          <w:p w:rsidR="00192E93" w:rsidRPr="00192E93" w:rsidRDefault="00192E93" w:rsidP="00192E93">
            <w:pPr>
              <w:spacing w:after="0" w:line="240" w:lineRule="auto"/>
              <w:rPr>
                <w:rFonts w:ascii="Calibri" w:eastAsia="Times New Roman" w:hAnsi="Calibri" w:cs="Calibri"/>
                <w:sz w:val="24"/>
                <w:szCs w:val="24"/>
                <w:lang w:eastAsia="en-GB"/>
              </w:rPr>
            </w:pPr>
          </w:p>
        </w:tc>
        <w:tc>
          <w:tcPr>
            <w:tcW w:w="2452"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336"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40"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2348"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339"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53"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c>
          <w:tcPr>
            <w:tcW w:w="2383" w:type="dxa"/>
            <w:vAlign w:val="center"/>
            <w:hideMark/>
          </w:tcPr>
          <w:p w:rsidR="00192E93" w:rsidRPr="00192E93" w:rsidRDefault="00192E93" w:rsidP="00192E93">
            <w:pPr>
              <w:spacing w:after="0" w:line="240" w:lineRule="auto"/>
              <w:rPr>
                <w:rFonts w:ascii="Times New Roman" w:eastAsia="Times New Roman" w:hAnsi="Times New Roman" w:cs="Times New Roman"/>
                <w:sz w:val="20"/>
                <w:szCs w:val="20"/>
                <w:lang w:eastAsia="en-GB"/>
              </w:rPr>
            </w:pPr>
          </w:p>
        </w:tc>
      </w:tr>
    </w:tbl>
    <w:p w:rsidR="00192E93" w:rsidRPr="00BF0D22" w:rsidRDefault="00192E93" w:rsidP="00192E93">
      <w:pPr>
        <w:spacing w:after="0" w:line="240" w:lineRule="auto"/>
        <w:jc w:val="both"/>
        <w:rPr>
          <w:rFonts w:ascii="Calibri" w:eastAsia="Times New Roman" w:hAnsi="Calibri" w:cs="Calibri"/>
          <w:color w:val="000000"/>
          <w:sz w:val="16"/>
          <w:szCs w:val="16"/>
          <w:lang w:val="fr-FR" w:eastAsia="en-GB"/>
        </w:rPr>
      </w:pPr>
      <w:r w:rsidRPr="00BF0D22">
        <w:rPr>
          <w:rFonts w:ascii="Calibri" w:eastAsia="Times New Roman" w:hAnsi="Calibri" w:cs="Calibri"/>
          <w:color w:val="000000"/>
          <w:sz w:val="16"/>
          <w:szCs w:val="16"/>
          <w:lang w:val="fr-FR" w:eastAsia="en-GB"/>
        </w:rPr>
        <w:t>*Restructurarea TAMP din Moldova din 2020 a susținut doar acele cereri aferente perioadei 17 martie-15 mai,</w:t>
      </w:r>
      <w:r w:rsidR="00BF0D22" w:rsidRPr="00BF0D22">
        <w:rPr>
          <w:rFonts w:ascii="Calibri" w:eastAsia="Times New Roman" w:hAnsi="Calibri" w:cs="Calibri"/>
          <w:color w:val="000000"/>
          <w:sz w:val="16"/>
          <w:szCs w:val="16"/>
          <w:lang w:val="fr-FR" w:eastAsia="en-GB"/>
        </w:rPr>
        <w:t xml:space="preserve"> (perioada st</w:t>
      </w:r>
      <w:r w:rsidR="00BF0D22">
        <w:rPr>
          <w:rFonts w:ascii="Calibri" w:eastAsia="Times New Roman" w:hAnsi="Calibri" w:cs="Calibri"/>
          <w:color w:val="000000"/>
          <w:sz w:val="16"/>
          <w:szCs w:val="16"/>
          <w:lang w:val="ro-RO" w:eastAsia="en-GB"/>
        </w:rPr>
        <w:t xml:space="preserve">ării de urgență declarată prin Hotărârea Parlamentului nr.55/2020) </w:t>
      </w:r>
      <w:r w:rsidRPr="00BF0D22">
        <w:rPr>
          <w:rFonts w:ascii="Calibri" w:eastAsia="Times New Roman" w:hAnsi="Calibri" w:cs="Calibri"/>
          <w:color w:val="000000"/>
          <w:sz w:val="16"/>
          <w:szCs w:val="16"/>
          <w:lang w:val="fr-FR" w:eastAsia="en-GB"/>
        </w:rPr>
        <w:t>(A se vedea nota de subsol 1 din Raportul de res</w:t>
      </w:r>
      <w:r w:rsidR="00833ACC" w:rsidRPr="00BF0D22">
        <w:rPr>
          <w:rFonts w:ascii="Calibri" w:eastAsia="Times New Roman" w:hAnsi="Calibri" w:cs="Calibri"/>
          <w:color w:val="000000"/>
          <w:sz w:val="16"/>
          <w:szCs w:val="16"/>
          <w:lang w:val="fr-FR" w:eastAsia="en-GB"/>
        </w:rPr>
        <w:t>tructurare al Băncii Mondiale nr</w:t>
      </w:r>
      <w:proofErr w:type="gramStart"/>
      <w:r w:rsidRPr="00BF0D22">
        <w:rPr>
          <w:rFonts w:ascii="Calibri" w:eastAsia="Times New Roman" w:hAnsi="Calibri" w:cs="Calibri"/>
          <w:color w:val="000000"/>
          <w:sz w:val="16"/>
          <w:szCs w:val="16"/>
          <w:lang w:val="fr-FR" w:eastAsia="en-GB"/>
        </w:rPr>
        <w:t>.:</w:t>
      </w:r>
      <w:proofErr w:type="gramEnd"/>
      <w:r w:rsidRPr="00BF0D22">
        <w:rPr>
          <w:rFonts w:ascii="Calibri" w:eastAsia="Times New Roman" w:hAnsi="Calibri" w:cs="Calibri"/>
          <w:color w:val="000000"/>
          <w:sz w:val="16"/>
          <w:szCs w:val="16"/>
          <w:lang w:val="fr-FR" w:eastAsia="en-GB"/>
        </w:rPr>
        <w:t xml:space="preserve"> RES41570, din 14 septembrie 2020).  </w:t>
      </w:r>
    </w:p>
    <w:p w:rsidR="00192E93" w:rsidRPr="00BF0D22" w:rsidRDefault="00192E93" w:rsidP="00192E93">
      <w:pPr>
        <w:spacing w:after="0" w:line="240" w:lineRule="auto"/>
        <w:jc w:val="both"/>
        <w:rPr>
          <w:rFonts w:ascii="Calibri" w:eastAsia="Times New Roman" w:hAnsi="Calibri" w:cs="Calibri"/>
          <w:color w:val="000000"/>
          <w:sz w:val="16"/>
          <w:szCs w:val="16"/>
          <w:lang w:val="fr-FR" w:eastAsia="en-GB"/>
        </w:rPr>
      </w:pPr>
      <w:r w:rsidRPr="00BF0D22">
        <w:rPr>
          <w:rFonts w:ascii="Calibri" w:eastAsia="Times New Roman" w:hAnsi="Calibri" w:cs="Calibri"/>
          <w:color w:val="000000"/>
          <w:sz w:val="16"/>
          <w:szCs w:val="16"/>
          <w:lang w:val="fr-FR" w:eastAsia="en-GB"/>
        </w:rPr>
        <w:t> </w:t>
      </w:r>
    </w:p>
    <w:p w:rsidR="00192E93" w:rsidRPr="00192E93" w:rsidRDefault="00192E93" w:rsidP="00192E93">
      <w:pPr>
        <w:spacing w:after="0" w:line="240" w:lineRule="auto"/>
        <w:ind w:firstLine="567"/>
        <w:jc w:val="both"/>
        <w:rPr>
          <w:rFonts w:ascii="Calibri" w:eastAsia="Times New Roman" w:hAnsi="Calibri" w:cs="Calibri"/>
          <w:color w:val="000000"/>
          <w:sz w:val="28"/>
          <w:szCs w:val="28"/>
          <w:lang w:val="fr-FR" w:eastAsia="en-GB"/>
        </w:rPr>
      </w:pPr>
      <w:r w:rsidRPr="00BF0D22">
        <w:rPr>
          <w:rFonts w:ascii="Times New Roman" w:eastAsia="Times New Roman" w:hAnsi="Times New Roman" w:cs="Times New Roman"/>
          <w:color w:val="000000"/>
          <w:sz w:val="28"/>
          <w:szCs w:val="28"/>
          <w:lang w:val="fr-FR" w:eastAsia="en-GB"/>
        </w:rPr>
        <w:t>  </w:t>
      </w:r>
      <w:r w:rsidR="00893BCF" w:rsidRPr="00BF0D22">
        <w:rPr>
          <w:rFonts w:ascii="Times New Roman" w:eastAsia="Times New Roman" w:hAnsi="Times New Roman" w:cs="Times New Roman"/>
          <w:color w:val="000000"/>
          <w:sz w:val="28"/>
          <w:szCs w:val="28"/>
          <w:lang w:eastAsia="en-GB"/>
        </w:rPr>
        <w:t>Î</w:t>
      </w:r>
      <w:r w:rsidR="00893BCF" w:rsidRPr="00BF0D22">
        <w:rPr>
          <w:rFonts w:ascii="Times New Roman" w:eastAsia="Times New Roman" w:hAnsi="Times New Roman" w:cs="Times New Roman"/>
          <w:color w:val="000000"/>
          <w:sz w:val="24"/>
          <w:szCs w:val="24"/>
          <w:lang w:eastAsia="en-GB"/>
        </w:rPr>
        <w:t xml:space="preserve">n vederea atenuării efectelor negative </w:t>
      </w:r>
      <w:r w:rsidRPr="00BF0D22">
        <w:rPr>
          <w:rFonts w:ascii="Times New Roman" w:eastAsia="Times New Roman" w:hAnsi="Times New Roman" w:cs="Times New Roman"/>
          <w:color w:val="000000"/>
          <w:sz w:val="24"/>
          <w:szCs w:val="24"/>
          <w:lang w:eastAsia="en-GB"/>
        </w:rPr>
        <w:t>a</w:t>
      </w:r>
      <w:r w:rsidR="00893BCF" w:rsidRPr="00BF0D22">
        <w:rPr>
          <w:rFonts w:ascii="Times New Roman" w:eastAsia="Times New Roman" w:hAnsi="Times New Roman" w:cs="Times New Roman"/>
          <w:color w:val="000000"/>
          <w:sz w:val="24"/>
          <w:szCs w:val="24"/>
          <w:lang w:eastAsia="en-GB"/>
        </w:rPr>
        <w:t>supra activității economice, sprijinire</w:t>
      </w:r>
      <w:r w:rsidRPr="00BF0D22">
        <w:rPr>
          <w:rFonts w:ascii="Times New Roman" w:eastAsia="Times New Roman" w:hAnsi="Times New Roman" w:cs="Times New Roman"/>
          <w:color w:val="000000"/>
          <w:sz w:val="24"/>
          <w:szCs w:val="24"/>
          <w:lang w:eastAsia="en-GB"/>
        </w:rPr>
        <w:t xml:space="preserve">a </w:t>
      </w:r>
      <w:r w:rsidR="00893BCF" w:rsidRPr="00BF0D22">
        <w:rPr>
          <w:rFonts w:ascii="Times New Roman" w:eastAsia="Times New Roman" w:hAnsi="Times New Roman" w:cs="Times New Roman"/>
          <w:color w:val="000000"/>
          <w:sz w:val="24"/>
          <w:szCs w:val="24"/>
          <w:lang w:eastAsia="en-GB"/>
        </w:rPr>
        <w:t xml:space="preserve">mediului de </w:t>
      </w:r>
      <w:r w:rsidRPr="00BF0D22">
        <w:rPr>
          <w:rFonts w:ascii="Times New Roman" w:eastAsia="Times New Roman" w:hAnsi="Times New Roman" w:cs="Times New Roman"/>
          <w:color w:val="000000"/>
          <w:sz w:val="24"/>
          <w:szCs w:val="24"/>
          <w:lang w:eastAsia="en-GB"/>
        </w:rPr>
        <w:t>afaceri</w:t>
      </w:r>
      <w:r w:rsidR="00893BCF" w:rsidRPr="00BF0D22">
        <w:rPr>
          <w:rFonts w:ascii="Times New Roman" w:eastAsia="Times New Roman" w:hAnsi="Times New Roman" w:cs="Times New Roman"/>
          <w:color w:val="000000"/>
          <w:sz w:val="24"/>
          <w:szCs w:val="24"/>
          <w:lang w:eastAsia="en-GB"/>
        </w:rPr>
        <w:t xml:space="preserve">, </w:t>
      </w:r>
      <w:r w:rsidRPr="00BF0D22">
        <w:rPr>
          <w:rFonts w:ascii="Times New Roman" w:eastAsia="Times New Roman" w:hAnsi="Times New Roman" w:cs="Times New Roman"/>
          <w:color w:val="000000"/>
          <w:sz w:val="24"/>
          <w:szCs w:val="24"/>
          <w:lang w:eastAsia="en-GB"/>
        </w:rPr>
        <w:t>stimularea lichidităț</w:t>
      </w:r>
      <w:r w:rsidRPr="00192E93">
        <w:rPr>
          <w:rFonts w:ascii="Times New Roman" w:eastAsia="Times New Roman" w:hAnsi="Times New Roman" w:cs="Times New Roman"/>
          <w:color w:val="000000"/>
          <w:sz w:val="24"/>
          <w:szCs w:val="24"/>
          <w:lang w:val="fr-FR" w:eastAsia="en-GB"/>
        </w:rPr>
        <w:t>i</w:t>
      </w:r>
      <w:r w:rsidR="00893BCF">
        <w:rPr>
          <w:rFonts w:ascii="Times New Roman" w:eastAsia="Times New Roman" w:hAnsi="Times New Roman" w:cs="Times New Roman"/>
          <w:color w:val="000000"/>
          <w:sz w:val="24"/>
          <w:szCs w:val="24"/>
          <w:lang w:val="fr-FR" w:eastAsia="en-GB"/>
        </w:rPr>
        <w:t>lor</w:t>
      </w:r>
      <w:r w:rsidRPr="00192E93">
        <w:rPr>
          <w:rFonts w:ascii="Times New Roman" w:eastAsia="Times New Roman" w:hAnsi="Times New Roman" w:cs="Times New Roman"/>
          <w:color w:val="000000"/>
          <w:sz w:val="24"/>
          <w:szCs w:val="24"/>
          <w:lang w:val="fr-FR" w:eastAsia="en-GB"/>
        </w:rPr>
        <w:t xml:space="preserve"> și susținerea nivelului de ocupare</w:t>
      </w:r>
      <w:r w:rsidR="00893BCF">
        <w:rPr>
          <w:rFonts w:ascii="Times New Roman" w:eastAsia="Times New Roman" w:hAnsi="Times New Roman" w:cs="Times New Roman"/>
          <w:color w:val="000000"/>
          <w:sz w:val="24"/>
          <w:szCs w:val="24"/>
          <w:lang w:val="fr-FR" w:eastAsia="en-GB"/>
        </w:rPr>
        <w:t xml:space="preserve"> a forței de muncă, Guvernul prin intermediul Ministerului Finanțelor a</w:t>
      </w:r>
      <w:r w:rsidRPr="00192E93">
        <w:rPr>
          <w:rFonts w:ascii="Times New Roman" w:eastAsia="Times New Roman" w:hAnsi="Times New Roman" w:cs="Times New Roman"/>
          <w:color w:val="000000"/>
          <w:sz w:val="24"/>
          <w:szCs w:val="24"/>
          <w:lang w:val="fr-FR" w:eastAsia="en-GB"/>
        </w:rPr>
        <w:t xml:space="preserve"> solicitat</w:t>
      </w:r>
      <w:r w:rsidR="00893BCF">
        <w:rPr>
          <w:rFonts w:ascii="Times New Roman" w:eastAsia="Times New Roman" w:hAnsi="Times New Roman" w:cs="Times New Roman"/>
          <w:color w:val="000000"/>
          <w:sz w:val="24"/>
          <w:szCs w:val="24"/>
          <w:lang w:val="fr-FR" w:eastAsia="en-GB"/>
        </w:rPr>
        <w:t xml:space="preserve"> suport, Băncii Mondiale</w:t>
      </w:r>
      <w:r w:rsidRPr="00192E93">
        <w:rPr>
          <w:rFonts w:ascii="Times New Roman" w:eastAsia="Times New Roman" w:hAnsi="Times New Roman" w:cs="Times New Roman"/>
          <w:color w:val="000000"/>
          <w:sz w:val="24"/>
          <w:szCs w:val="24"/>
          <w:lang w:val="fr-FR" w:eastAsia="en-GB"/>
        </w:rPr>
        <w:t xml:space="preserve"> în implementarea a două dintre programele de </w:t>
      </w:r>
      <w:r w:rsidR="003921A5">
        <w:rPr>
          <w:rFonts w:ascii="Times New Roman" w:eastAsia="Times New Roman" w:hAnsi="Times New Roman" w:cs="Times New Roman"/>
          <w:color w:val="000000"/>
          <w:sz w:val="24"/>
          <w:szCs w:val="24"/>
          <w:lang w:val="fr-FR" w:eastAsia="en-GB"/>
        </w:rPr>
        <w:t>s</w:t>
      </w:r>
      <w:r w:rsidR="00BE164F">
        <w:rPr>
          <w:rFonts w:ascii="Times New Roman" w:eastAsia="Times New Roman" w:hAnsi="Times New Roman" w:cs="Times New Roman"/>
          <w:color w:val="000000"/>
          <w:sz w:val="24"/>
          <w:szCs w:val="24"/>
          <w:lang w:val="fr-FR" w:eastAsia="en-GB"/>
        </w:rPr>
        <w:t>usținere</w:t>
      </w:r>
      <w:r w:rsidRPr="00192E93">
        <w:rPr>
          <w:rFonts w:ascii="Times New Roman" w:eastAsia="Times New Roman" w:hAnsi="Times New Roman" w:cs="Times New Roman"/>
          <w:color w:val="000000"/>
          <w:sz w:val="24"/>
          <w:szCs w:val="24"/>
          <w:lang w:val="fr-FR" w:eastAsia="en-GB"/>
        </w:rPr>
        <w:t xml:space="preserve"> - </w:t>
      </w:r>
      <w:r w:rsidR="005720CB">
        <w:rPr>
          <w:rFonts w:ascii="Times New Roman" w:eastAsia="Times New Roman" w:hAnsi="Times New Roman" w:cs="Times New Roman"/>
          <w:color w:val="000000"/>
          <w:sz w:val="24"/>
          <w:szCs w:val="24"/>
          <w:lang w:val="fr-FR" w:eastAsia="en-GB"/>
        </w:rPr>
        <w:t>mecanismul</w:t>
      </w:r>
      <w:r w:rsidR="00BE164F" w:rsidRPr="00BE164F">
        <w:rPr>
          <w:rFonts w:ascii="Times New Roman" w:eastAsia="Times New Roman" w:hAnsi="Times New Roman" w:cs="Times New Roman"/>
          <w:color w:val="000000"/>
          <w:sz w:val="24"/>
          <w:szCs w:val="24"/>
          <w:lang w:val="fr-FR" w:eastAsia="en-GB"/>
        </w:rPr>
        <w:t xml:space="preserve"> de subvenționare a plăților pentru șomaj tehnic și staționare</w:t>
      </w:r>
      <w:r w:rsidRPr="00192E93">
        <w:rPr>
          <w:rFonts w:ascii="Times New Roman" w:eastAsia="Times New Roman" w:hAnsi="Times New Roman" w:cs="Times New Roman"/>
          <w:color w:val="000000"/>
          <w:sz w:val="24"/>
          <w:szCs w:val="24"/>
          <w:lang w:val="fr-FR" w:eastAsia="en-GB"/>
        </w:rPr>
        <w:t xml:space="preserve"> și programul de rambursare a TVA.</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EA70C6" w:rsidRDefault="00EA70C6" w:rsidP="00192E93">
      <w:pPr>
        <w:spacing w:after="0" w:line="240" w:lineRule="auto"/>
        <w:ind w:firstLine="567"/>
        <w:jc w:val="both"/>
        <w:rPr>
          <w:rFonts w:ascii="Times New Roman" w:eastAsia="Times New Roman" w:hAnsi="Times New Roman" w:cs="Times New Roman"/>
          <w:color w:val="000000"/>
          <w:sz w:val="24"/>
          <w:szCs w:val="24"/>
          <w:lang w:val="fr-FR" w:eastAsia="en-GB"/>
        </w:rPr>
      </w:pPr>
      <w:r w:rsidRPr="00EA70C6">
        <w:rPr>
          <w:rFonts w:ascii="Times New Roman" w:eastAsia="Times New Roman" w:hAnsi="Times New Roman" w:cs="Times New Roman"/>
          <w:color w:val="000000"/>
          <w:sz w:val="24"/>
          <w:szCs w:val="24"/>
          <w:lang w:val="fr-FR" w:eastAsia="en-GB"/>
        </w:rPr>
        <w:t xml:space="preserve">Raportul </w:t>
      </w:r>
      <w:r>
        <w:rPr>
          <w:rFonts w:ascii="Times New Roman" w:eastAsia="Times New Roman" w:hAnsi="Times New Roman" w:cs="Times New Roman"/>
          <w:color w:val="000000"/>
          <w:sz w:val="24"/>
          <w:szCs w:val="24"/>
          <w:lang w:val="fr-FR" w:eastAsia="en-GB"/>
        </w:rPr>
        <w:t>dat</w:t>
      </w:r>
      <w:r w:rsidRPr="00EA70C6">
        <w:rPr>
          <w:rFonts w:ascii="Times New Roman" w:eastAsia="Times New Roman" w:hAnsi="Times New Roman" w:cs="Times New Roman"/>
          <w:color w:val="000000"/>
          <w:sz w:val="24"/>
          <w:szCs w:val="24"/>
          <w:lang w:val="fr-FR" w:eastAsia="en-GB"/>
        </w:rPr>
        <w:t xml:space="preserve"> oferă o retrospectivă și analiză aferentă implementării mecanismului de subvenționare a cheltuielilor legate de achitarea salariului /indemnizației, pe perioada stării de urgență, în cazul șomajului tehnic și/sau staționării.</w:t>
      </w:r>
    </w:p>
    <w:p w:rsidR="00192E93" w:rsidRPr="00192E93" w:rsidRDefault="00192E93" w:rsidP="00192E93">
      <w:pPr>
        <w:spacing w:after="0" w:line="240" w:lineRule="auto"/>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Ministerul Finanțelor, în calitate de </w:t>
      </w:r>
      <w:r w:rsidR="00EA70C6">
        <w:rPr>
          <w:rFonts w:ascii="Times New Roman" w:eastAsia="Times New Roman" w:hAnsi="Times New Roman" w:cs="Times New Roman"/>
          <w:color w:val="000000"/>
          <w:sz w:val="24"/>
          <w:szCs w:val="24"/>
          <w:lang w:val="fr-FR" w:eastAsia="en-GB"/>
        </w:rPr>
        <w:t>debitor</w:t>
      </w:r>
      <w:r w:rsidRPr="00192E93">
        <w:rPr>
          <w:rFonts w:ascii="Times New Roman" w:eastAsia="Times New Roman" w:hAnsi="Times New Roman" w:cs="Times New Roman"/>
          <w:color w:val="000000"/>
          <w:sz w:val="24"/>
          <w:szCs w:val="24"/>
          <w:lang w:val="fr-FR" w:eastAsia="en-GB"/>
        </w:rPr>
        <w:t xml:space="preserve"> și destinatar al Proiectului de Modernizare a Administrației Fiscale (TAMP), a solicitat Băncii</w:t>
      </w:r>
      <w:r w:rsidR="00EA70C6">
        <w:rPr>
          <w:rFonts w:ascii="Times New Roman" w:eastAsia="Times New Roman" w:hAnsi="Times New Roman" w:cs="Times New Roman"/>
          <w:color w:val="000000"/>
          <w:sz w:val="24"/>
          <w:szCs w:val="24"/>
          <w:lang w:val="fr-FR" w:eastAsia="en-GB"/>
        </w:rPr>
        <w:t xml:space="preserve"> Mondiale</w:t>
      </w:r>
      <w:r w:rsidRPr="00192E93">
        <w:rPr>
          <w:rFonts w:ascii="Times New Roman" w:eastAsia="Times New Roman" w:hAnsi="Times New Roman" w:cs="Times New Roman"/>
          <w:color w:val="000000"/>
          <w:sz w:val="24"/>
          <w:szCs w:val="24"/>
          <w:lang w:val="fr-FR" w:eastAsia="en-GB"/>
        </w:rPr>
        <w:t xml:space="preserve"> realocarea fondurilor destinate Proiectului către activități de atenuare a </w:t>
      </w:r>
      <w:r w:rsidR="00D33229">
        <w:rPr>
          <w:rFonts w:ascii="Times New Roman" w:eastAsia="Times New Roman" w:hAnsi="Times New Roman" w:cs="Times New Roman"/>
          <w:color w:val="000000"/>
          <w:sz w:val="24"/>
          <w:szCs w:val="24"/>
          <w:lang w:val="fr-FR" w:eastAsia="en-GB"/>
        </w:rPr>
        <w:t xml:space="preserve">efectelor </w:t>
      </w:r>
      <w:r w:rsidRPr="00192E93">
        <w:rPr>
          <w:rFonts w:ascii="Times New Roman" w:eastAsia="Times New Roman" w:hAnsi="Times New Roman" w:cs="Times New Roman"/>
          <w:color w:val="000000"/>
          <w:sz w:val="24"/>
          <w:szCs w:val="24"/>
          <w:lang w:val="fr-FR" w:eastAsia="en-GB"/>
        </w:rPr>
        <w:t xml:space="preserve">COVID-19. După aprobarea de către Banca Mondială a restructurării TAMP în 2020, Banca a susținut realizarea mecanismului de </w:t>
      </w:r>
      <w:r w:rsidR="00EA70C6" w:rsidRPr="00EA70C6">
        <w:rPr>
          <w:rFonts w:ascii="Times New Roman" w:eastAsia="Times New Roman" w:hAnsi="Times New Roman" w:cs="Times New Roman"/>
          <w:color w:val="000000"/>
          <w:sz w:val="24"/>
          <w:szCs w:val="24"/>
          <w:lang w:val="fr-FR" w:eastAsia="en-GB"/>
        </w:rPr>
        <w:t xml:space="preserve">subvenționare a plăților pentru șomaj tehnic și staționare </w:t>
      </w:r>
      <w:r w:rsidRPr="00192E93">
        <w:rPr>
          <w:rFonts w:ascii="Times New Roman" w:eastAsia="Times New Roman" w:hAnsi="Times New Roman" w:cs="Times New Roman"/>
          <w:color w:val="000000"/>
          <w:sz w:val="24"/>
          <w:szCs w:val="24"/>
          <w:lang w:val="fr-FR" w:eastAsia="en-GB"/>
        </w:rPr>
        <w:t xml:space="preserve">pentru perioada 17 martie-15 mai, </w:t>
      </w:r>
      <w:r w:rsidR="00CA79E7" w:rsidRPr="00CA79E7">
        <w:rPr>
          <w:rFonts w:ascii="Times New Roman" w:eastAsia="Times New Roman" w:hAnsi="Times New Roman" w:cs="Times New Roman"/>
          <w:color w:val="000000"/>
          <w:sz w:val="24"/>
          <w:szCs w:val="24"/>
          <w:lang w:val="fr-FR" w:eastAsia="en-GB"/>
        </w:rPr>
        <w:t>perioada stării de urgență declarată prin Hotărârea Parlamentului nr.55/2020</w:t>
      </w:r>
      <w:r w:rsidRPr="00192E93">
        <w:rPr>
          <w:rFonts w:ascii="Times New Roman" w:eastAsia="Times New Roman" w:hAnsi="Times New Roman" w:cs="Times New Roman"/>
          <w:color w:val="000000"/>
          <w:sz w:val="24"/>
          <w:szCs w:val="24"/>
          <w:lang w:val="fr-FR" w:eastAsia="en-GB"/>
        </w:rPr>
        <w:t>. </w:t>
      </w:r>
      <w:r w:rsidR="003914D9">
        <w:rPr>
          <w:rFonts w:ascii="Times New Roman" w:eastAsia="Times New Roman" w:hAnsi="Times New Roman" w:cs="Times New Roman"/>
          <w:color w:val="000000"/>
          <w:sz w:val="24"/>
          <w:szCs w:val="24"/>
          <w:lang w:val="fr-FR" w:eastAsia="en-GB"/>
        </w:rPr>
        <w:t>Astfel</w:t>
      </w:r>
      <w:r w:rsidRPr="00192E93">
        <w:rPr>
          <w:rFonts w:ascii="Times New Roman" w:eastAsia="Times New Roman" w:hAnsi="Times New Roman" w:cs="Times New Roman"/>
          <w:color w:val="000000"/>
          <w:sz w:val="24"/>
          <w:szCs w:val="24"/>
          <w:lang w:val="fr-FR" w:eastAsia="en-GB"/>
        </w:rPr>
        <w:t>, mecanismul de subvenți</w:t>
      </w:r>
      <w:r w:rsidR="003914D9">
        <w:rPr>
          <w:rFonts w:ascii="Times New Roman" w:eastAsia="Times New Roman" w:hAnsi="Times New Roman" w:cs="Times New Roman"/>
          <w:color w:val="000000"/>
          <w:sz w:val="24"/>
          <w:szCs w:val="24"/>
          <w:lang w:val="fr-FR" w:eastAsia="en-GB"/>
        </w:rPr>
        <w:t>onare</w:t>
      </w:r>
      <w:r w:rsidRPr="00192E93">
        <w:rPr>
          <w:rFonts w:ascii="Times New Roman" w:eastAsia="Times New Roman" w:hAnsi="Times New Roman" w:cs="Times New Roman"/>
          <w:color w:val="000000"/>
          <w:sz w:val="24"/>
          <w:szCs w:val="24"/>
          <w:lang w:val="fr-FR" w:eastAsia="en-GB"/>
        </w:rPr>
        <w:t xml:space="preserve"> propriu-zis </w:t>
      </w:r>
      <w:r w:rsidR="003914D9">
        <w:rPr>
          <w:rFonts w:ascii="Times New Roman" w:eastAsia="Times New Roman" w:hAnsi="Times New Roman" w:cs="Times New Roman"/>
          <w:color w:val="000000"/>
          <w:sz w:val="24"/>
          <w:szCs w:val="24"/>
          <w:lang w:val="fr-FR" w:eastAsia="en-GB"/>
        </w:rPr>
        <w:t>a</w:t>
      </w:r>
      <w:r w:rsidRPr="00192E93">
        <w:rPr>
          <w:rFonts w:ascii="Times New Roman" w:eastAsia="Times New Roman" w:hAnsi="Times New Roman" w:cs="Times New Roman"/>
          <w:color w:val="000000"/>
          <w:sz w:val="24"/>
          <w:szCs w:val="24"/>
          <w:lang w:val="fr-FR" w:eastAsia="en-GB"/>
        </w:rPr>
        <w:t xml:space="preserve"> început </w:t>
      </w:r>
      <w:r w:rsidR="00D81CB0">
        <w:rPr>
          <w:rFonts w:ascii="Times New Roman" w:eastAsia="Times New Roman" w:hAnsi="Times New Roman" w:cs="Times New Roman"/>
          <w:color w:val="000000"/>
          <w:sz w:val="24"/>
          <w:szCs w:val="24"/>
          <w:lang w:val="fr-FR" w:eastAsia="en-GB"/>
        </w:rPr>
        <w:t>la</w:t>
      </w:r>
      <w:r w:rsidRPr="00192E93">
        <w:rPr>
          <w:rFonts w:ascii="Times New Roman" w:eastAsia="Times New Roman" w:hAnsi="Times New Roman" w:cs="Times New Roman"/>
          <w:color w:val="000000"/>
          <w:sz w:val="24"/>
          <w:szCs w:val="24"/>
          <w:lang w:val="fr-FR" w:eastAsia="en-GB"/>
        </w:rPr>
        <w:t xml:space="preserve"> 30 aprilie 2020, când au fost stabilite </w:t>
      </w:r>
      <w:r w:rsidR="00D81CB0">
        <w:rPr>
          <w:rFonts w:ascii="Times New Roman" w:eastAsia="Times New Roman" w:hAnsi="Times New Roman" w:cs="Times New Roman"/>
          <w:color w:val="000000"/>
          <w:sz w:val="24"/>
          <w:szCs w:val="24"/>
          <w:lang w:val="fr-FR" w:eastAsia="en-GB"/>
        </w:rPr>
        <w:t xml:space="preserve">procedura de </w:t>
      </w:r>
      <w:r w:rsidR="00D81CB0" w:rsidRPr="00192E93">
        <w:rPr>
          <w:rFonts w:ascii="Times New Roman" w:eastAsia="Times New Roman" w:hAnsi="Times New Roman" w:cs="Times New Roman"/>
          <w:color w:val="000000"/>
          <w:sz w:val="24"/>
          <w:szCs w:val="24"/>
          <w:lang w:val="fr-FR" w:eastAsia="en-GB"/>
        </w:rPr>
        <w:t>implementare</w:t>
      </w:r>
      <w:r w:rsidR="00D81CB0">
        <w:rPr>
          <w:rFonts w:ascii="Times New Roman" w:eastAsia="Times New Roman" w:hAnsi="Times New Roman" w:cs="Times New Roman"/>
          <w:color w:val="000000"/>
          <w:sz w:val="24"/>
          <w:szCs w:val="24"/>
          <w:lang w:val="fr-FR" w:eastAsia="en-GB"/>
        </w:rPr>
        <w:t xml:space="preserve"> a</w:t>
      </w:r>
      <w:r w:rsidRPr="00192E93">
        <w:rPr>
          <w:rFonts w:ascii="Times New Roman" w:eastAsia="Times New Roman" w:hAnsi="Times New Roman" w:cs="Times New Roman"/>
          <w:color w:val="000000"/>
          <w:sz w:val="24"/>
          <w:szCs w:val="24"/>
          <w:lang w:val="fr-FR" w:eastAsia="en-GB"/>
        </w:rPr>
        <w:t xml:space="preserve"> cadrul</w:t>
      </w:r>
      <w:r w:rsidR="00D81CB0">
        <w:rPr>
          <w:rFonts w:ascii="Times New Roman" w:eastAsia="Times New Roman" w:hAnsi="Times New Roman" w:cs="Times New Roman"/>
          <w:color w:val="000000"/>
          <w:sz w:val="24"/>
          <w:szCs w:val="24"/>
          <w:lang w:val="fr-FR" w:eastAsia="en-GB"/>
        </w:rPr>
        <w:t>ui</w:t>
      </w:r>
      <w:r w:rsidRPr="00192E93">
        <w:rPr>
          <w:rFonts w:ascii="Times New Roman" w:eastAsia="Times New Roman" w:hAnsi="Times New Roman" w:cs="Times New Roman"/>
          <w:color w:val="000000"/>
          <w:sz w:val="24"/>
          <w:szCs w:val="24"/>
          <w:lang w:val="fr-FR" w:eastAsia="en-GB"/>
        </w:rPr>
        <w:t xml:space="preserve"> </w:t>
      </w:r>
      <w:r w:rsidR="00D81CB0">
        <w:rPr>
          <w:rFonts w:ascii="Times New Roman" w:eastAsia="Times New Roman" w:hAnsi="Times New Roman" w:cs="Times New Roman"/>
          <w:color w:val="000000"/>
          <w:sz w:val="24"/>
          <w:szCs w:val="24"/>
          <w:lang w:val="fr-FR" w:eastAsia="en-GB"/>
        </w:rPr>
        <w:t>normatov</w:t>
      </w:r>
      <w:r w:rsidRPr="00192E93">
        <w:rPr>
          <w:rFonts w:ascii="Times New Roman" w:eastAsia="Times New Roman" w:hAnsi="Times New Roman" w:cs="Times New Roman"/>
          <w:color w:val="000000"/>
          <w:sz w:val="24"/>
          <w:szCs w:val="24"/>
          <w:lang w:val="fr-FR" w:eastAsia="en-GB"/>
        </w:rPr>
        <w:t xml:space="preserve"> și procedurile de aplicare necesare.</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i/>
          <w:iCs/>
          <w:color w:val="000000"/>
          <w:sz w:val="24"/>
          <w:szCs w:val="24"/>
          <w:lang w:val="fr-FR" w:eastAsia="en-GB"/>
        </w:rPr>
        <w:t> </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i/>
          <w:iCs/>
          <w:color w:val="000000"/>
          <w:sz w:val="24"/>
          <w:szCs w:val="24"/>
          <w:lang w:val="fr-FR" w:eastAsia="en-GB"/>
        </w:rPr>
        <w:t xml:space="preserve">Scopul mecanismului de </w:t>
      </w:r>
      <w:r w:rsidR="003914D9" w:rsidRPr="003914D9">
        <w:rPr>
          <w:rFonts w:ascii="Times New Roman" w:eastAsia="Times New Roman" w:hAnsi="Times New Roman" w:cs="Times New Roman"/>
          <w:i/>
          <w:iCs/>
          <w:color w:val="000000"/>
          <w:sz w:val="24"/>
          <w:szCs w:val="24"/>
          <w:lang w:val="fr-FR" w:eastAsia="en-GB"/>
        </w:rPr>
        <w:t>subvenționare a plăților pentru șomaj tehnic și</w:t>
      </w:r>
      <w:r w:rsidR="003914D9">
        <w:rPr>
          <w:rFonts w:ascii="Times New Roman" w:eastAsia="Times New Roman" w:hAnsi="Times New Roman" w:cs="Times New Roman"/>
          <w:i/>
          <w:iCs/>
          <w:color w:val="000000"/>
          <w:sz w:val="24"/>
          <w:szCs w:val="24"/>
          <w:lang w:val="fr-FR" w:eastAsia="en-GB"/>
        </w:rPr>
        <w:t>/sau</w:t>
      </w:r>
      <w:r w:rsidR="003914D9" w:rsidRPr="003914D9">
        <w:rPr>
          <w:rFonts w:ascii="Times New Roman" w:eastAsia="Times New Roman" w:hAnsi="Times New Roman" w:cs="Times New Roman"/>
          <w:i/>
          <w:iCs/>
          <w:color w:val="000000"/>
          <w:sz w:val="24"/>
          <w:szCs w:val="24"/>
          <w:lang w:val="fr-FR" w:eastAsia="en-GB"/>
        </w:rPr>
        <w:t xml:space="preserve"> staționare</w:t>
      </w:r>
      <w:r w:rsidRPr="00192E93">
        <w:rPr>
          <w:rFonts w:ascii="Times New Roman" w:eastAsia="Times New Roman" w:hAnsi="Times New Roman" w:cs="Times New Roman"/>
          <w:i/>
          <w:iCs/>
          <w:color w:val="000000"/>
          <w:sz w:val="24"/>
          <w:szCs w:val="24"/>
          <w:lang w:val="fr-FR" w:eastAsia="en-GB"/>
        </w:rPr>
        <w:t xml:space="preserve"> (COVID-19)</w:t>
      </w:r>
    </w:p>
    <w:p w:rsidR="00192E93" w:rsidRDefault="00192E93" w:rsidP="003914D9">
      <w:pPr>
        <w:spacing w:after="0" w:line="276" w:lineRule="atLeast"/>
        <w:ind w:firstLine="567"/>
        <w:jc w:val="both"/>
        <w:rPr>
          <w:rFonts w:ascii="Times New Roman" w:eastAsia="Times New Roman" w:hAnsi="Times New Roman" w:cs="Times New Roman"/>
          <w:color w:val="000000"/>
          <w:sz w:val="28"/>
          <w:szCs w:val="28"/>
          <w:lang w:val="fr-FR" w:eastAsia="en-GB"/>
        </w:rPr>
      </w:pPr>
      <w:r w:rsidRPr="00192E93">
        <w:rPr>
          <w:rFonts w:ascii="Times New Roman" w:eastAsia="Times New Roman" w:hAnsi="Times New Roman" w:cs="Times New Roman"/>
          <w:i/>
          <w:iCs/>
          <w:color w:val="000000"/>
          <w:sz w:val="24"/>
          <w:szCs w:val="24"/>
          <w:lang w:val="fr-FR" w:eastAsia="en-GB"/>
        </w:rPr>
        <w:t> </w:t>
      </w:r>
      <w:r w:rsidR="003914D9" w:rsidRPr="003914D9">
        <w:rPr>
          <w:rFonts w:ascii="Times New Roman" w:eastAsia="Times New Roman" w:hAnsi="Times New Roman" w:cs="Times New Roman"/>
          <w:color w:val="000000"/>
          <w:sz w:val="24"/>
          <w:szCs w:val="24"/>
          <w:lang w:val="fr-FR" w:eastAsia="en-GB"/>
        </w:rPr>
        <w:t xml:space="preserve">Mecanismul respectiv a avut drept scop sprijinirea agenților economici </w:t>
      </w:r>
      <w:r w:rsidR="00900E41">
        <w:rPr>
          <w:rFonts w:ascii="Times New Roman" w:eastAsia="Times New Roman" w:hAnsi="Times New Roman" w:cs="Times New Roman"/>
          <w:color w:val="000000"/>
          <w:sz w:val="24"/>
          <w:szCs w:val="24"/>
          <w:lang w:val="fr-FR" w:eastAsia="en-GB"/>
        </w:rPr>
        <w:t xml:space="preserve">în limita </w:t>
      </w:r>
      <w:r w:rsidR="003914D9" w:rsidRPr="003914D9">
        <w:rPr>
          <w:rFonts w:ascii="Times New Roman" w:eastAsia="Times New Roman" w:hAnsi="Times New Roman" w:cs="Times New Roman"/>
          <w:color w:val="000000"/>
          <w:sz w:val="24"/>
          <w:szCs w:val="24"/>
          <w:lang w:val="fr-FR" w:eastAsia="en-GB"/>
        </w:rPr>
        <w:t xml:space="preserve">plăților salariale/indemnizaților acordate angajaților în cadrul șomajului tehnic și/sau de staționare, avînd </w:t>
      </w:r>
      <w:proofErr w:type="gramStart"/>
      <w:r w:rsidR="003914D9" w:rsidRPr="003914D9">
        <w:rPr>
          <w:rFonts w:ascii="Times New Roman" w:eastAsia="Times New Roman" w:hAnsi="Times New Roman" w:cs="Times New Roman"/>
          <w:color w:val="000000"/>
          <w:sz w:val="24"/>
          <w:szCs w:val="24"/>
          <w:lang w:val="fr-FR" w:eastAsia="en-GB"/>
        </w:rPr>
        <w:t>ca</w:t>
      </w:r>
      <w:proofErr w:type="gramEnd"/>
      <w:r w:rsidR="003914D9" w:rsidRPr="003914D9">
        <w:rPr>
          <w:rFonts w:ascii="Times New Roman" w:eastAsia="Times New Roman" w:hAnsi="Times New Roman" w:cs="Times New Roman"/>
          <w:color w:val="000000"/>
          <w:sz w:val="24"/>
          <w:szCs w:val="24"/>
          <w:lang w:val="fr-FR" w:eastAsia="en-GB"/>
        </w:rPr>
        <w:t xml:space="preserve"> obiectiv primordial menținerea ratei șomajului, respectiv a angajaților la locul de muncă și asigurarea atenuării efectului reducerii veniturilor bugetare ca urmare a crizei economico-financiare cauzată de răspândirea infecției COVID-19 și disponibilizarea funcțională a mai multor sectoare economice.</w:t>
      </w:r>
      <w:r w:rsidRPr="00192E93">
        <w:rPr>
          <w:rFonts w:ascii="Times New Roman" w:eastAsia="Times New Roman" w:hAnsi="Times New Roman" w:cs="Times New Roman"/>
          <w:color w:val="000000"/>
          <w:sz w:val="28"/>
          <w:szCs w:val="28"/>
          <w:lang w:val="fr-FR" w:eastAsia="en-GB"/>
        </w:rPr>
        <w:t> </w:t>
      </w:r>
    </w:p>
    <w:p w:rsidR="003914D9" w:rsidRPr="00192E93" w:rsidRDefault="003914D9" w:rsidP="003914D9">
      <w:pPr>
        <w:spacing w:after="0" w:line="276" w:lineRule="atLeast"/>
        <w:ind w:firstLine="567"/>
        <w:jc w:val="both"/>
        <w:rPr>
          <w:rFonts w:ascii="Calibri" w:eastAsia="Times New Roman" w:hAnsi="Calibri" w:cs="Calibri"/>
          <w:color w:val="000000"/>
          <w:sz w:val="28"/>
          <w:szCs w:val="28"/>
          <w:lang w:val="fr-FR" w:eastAsia="en-GB"/>
        </w:rPr>
      </w:pP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i/>
          <w:iCs/>
          <w:color w:val="000000"/>
          <w:sz w:val="24"/>
          <w:szCs w:val="24"/>
          <w:lang w:val="fr-FR" w:eastAsia="en-GB"/>
        </w:rPr>
        <w:t xml:space="preserve">Cum a fost implementat mecanismul de subvenție pentru </w:t>
      </w:r>
      <w:proofErr w:type="gramStart"/>
      <w:r w:rsidRPr="00192E93">
        <w:rPr>
          <w:rFonts w:ascii="Times New Roman" w:eastAsia="Times New Roman" w:hAnsi="Times New Roman" w:cs="Times New Roman"/>
          <w:i/>
          <w:iCs/>
          <w:color w:val="000000"/>
          <w:sz w:val="24"/>
          <w:szCs w:val="24"/>
          <w:lang w:val="fr-FR" w:eastAsia="en-GB"/>
        </w:rPr>
        <w:t>salarizare?</w:t>
      </w:r>
      <w:proofErr w:type="gramEnd"/>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AE3ABE" w:rsidP="00192E93">
      <w:pPr>
        <w:spacing w:after="0" w:line="276" w:lineRule="atLeast"/>
        <w:ind w:firstLine="567"/>
        <w:jc w:val="both"/>
        <w:rPr>
          <w:rFonts w:ascii="Calibri" w:eastAsia="Times New Roman" w:hAnsi="Calibri" w:cs="Calibri"/>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Procedura și modalitatea de implementare a mecanismului și respectiv solicitare/acordare a subvenției a fost reglementată în Regulamentul privind subvenționarea întreprinderilor și organizațiilor necomerciale, rezidente ale Republicii Moldova, care au instituit șomaj tehnic și/sau staționare urmare a situației epidemiologice (COVID-19), aprobat prin Ordinul nr.58 din 29 aprilie 2020 al Ministerului Finanțelor,</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 </w:t>
      </w:r>
      <w:hyperlink r:id="rId7" w:history="1">
        <w:r w:rsidRPr="00192E93">
          <w:rPr>
            <w:rFonts w:ascii="Times New Roman" w:eastAsia="Times New Roman" w:hAnsi="Times New Roman" w:cs="Times New Roman"/>
            <w:color w:val="0563C1"/>
            <w:sz w:val="24"/>
            <w:szCs w:val="24"/>
            <w:u w:val="single"/>
            <w:lang w:val="fr-FR" w:eastAsia="en-GB"/>
          </w:rPr>
          <w:t>https://www.legis.md/cautare/getResults?doc_id=121321&amp;lang=ro</w:t>
        </w:r>
      </w:hyperlink>
      <w:r w:rsidRPr="00192E93">
        <w:rPr>
          <w:rFonts w:ascii="Times New Roman" w:eastAsia="Times New Roman" w:hAnsi="Times New Roman" w:cs="Times New Roman"/>
          <w:color w:val="000000"/>
          <w:sz w:val="24"/>
          <w:szCs w:val="24"/>
          <w:lang w:val="fr-FR" w:eastAsia="en-GB"/>
        </w:rPr>
        <w:t> ).  </w:t>
      </w:r>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Potrivit conceptului propus subiecţii pasibili subvenţionării au fost întreprinderile şi organizaţiile necomerciale, rezidenţi ai Republicii Moldova, care au instituit şomaj tehnic şi/sau staţionare, conform prevederilor art.80 şi 80</w:t>
      </w:r>
      <w:r w:rsidRPr="00EC3AF5">
        <w:rPr>
          <w:rFonts w:ascii="Times New Roman" w:eastAsia="Times New Roman" w:hAnsi="Times New Roman" w:cs="Times New Roman"/>
          <w:color w:val="000000"/>
          <w:sz w:val="24"/>
          <w:szCs w:val="24"/>
          <w:vertAlign w:val="superscript"/>
          <w:lang w:val="fr-FR" w:eastAsia="en-GB"/>
        </w:rPr>
        <w:t>1</w:t>
      </w:r>
      <w:r w:rsidRPr="00AE3ABE">
        <w:rPr>
          <w:rFonts w:ascii="Times New Roman" w:eastAsia="Times New Roman" w:hAnsi="Times New Roman" w:cs="Times New Roman"/>
          <w:color w:val="000000"/>
          <w:sz w:val="24"/>
          <w:szCs w:val="24"/>
          <w:lang w:val="fr-FR" w:eastAsia="en-GB"/>
        </w:rPr>
        <w:t xml:space="preserve"> din Codul muncii al Republicii Moldova nr.154/2003.</w:t>
      </w:r>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 xml:space="preserve">Subvenționarea cheltuielilor legate de achitarea salariilor/indemnizațiilor în cazul șomajului tehnic și/sau staționării a fost prevăzută în mărimea </w:t>
      </w:r>
      <w:proofErr w:type="gramStart"/>
      <w:r w:rsidRPr="00AE3ABE">
        <w:rPr>
          <w:rFonts w:ascii="Times New Roman" w:eastAsia="Times New Roman" w:hAnsi="Times New Roman" w:cs="Times New Roman"/>
          <w:color w:val="000000"/>
          <w:sz w:val="24"/>
          <w:szCs w:val="24"/>
          <w:lang w:val="fr-FR" w:eastAsia="en-GB"/>
        </w:rPr>
        <w:t>de:</w:t>
      </w:r>
      <w:proofErr w:type="gramEnd"/>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a. 100% impozite salariale achitate (impozit pe venit, contribuții sociale și medicale achitate) aferente indemnizației/salariului acordat în cadrul șomajului tehnic și/sau staționării pentru agenții economici a căror activitate a fost sistată total sau parțial în conformitate cu deciziile Comisiei naționale extraordinare de sănătate publică și/sau dispozițiile Comisiei pentru Situații Excepționale (de exemplu: activitatea unităţilor de comerţ, agrement, recreere, sălilor de sport, centrelor sportive, bazinelor de înot, sălilor de fitness, teatrelor, cinematografelor, sălilor de concerte);</w:t>
      </w:r>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lastRenderedPageBreak/>
        <w:t>b. 60% impozite salariale achitate (impozit pe venit, contribuții sociale și medicale achitate) aferente indemnizației/salariului acordat în cadrul șomajului tehnic și/sau staționării pentru agenții economici a căror activitate a fost sistată total sau parțial, dar fără a avea la bază deciziile Comisiei naționale extraordinare de sănătate publică și/sau dispozițiile Comisiei pentru Situații Excepționale.</w:t>
      </w:r>
    </w:p>
    <w:p w:rsidR="007F446C" w:rsidRDefault="008957F6"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Pr>
          <w:rFonts w:ascii="Times New Roman" w:eastAsia="Times New Roman" w:hAnsi="Times New Roman" w:cs="Times New Roman"/>
          <w:color w:val="000000"/>
          <w:sz w:val="24"/>
          <w:szCs w:val="24"/>
          <w:lang w:val="fr-FR" w:eastAsia="en-GB"/>
        </w:rPr>
        <w:t>Subvenția a fost achitată întreprinderilor și organizațiilor necomerciale (subiecți/beneficiari)</w:t>
      </w:r>
      <w:r w:rsidR="00AE3ABE" w:rsidRPr="00AE3ABE">
        <w:rPr>
          <w:rFonts w:ascii="Times New Roman" w:eastAsia="Times New Roman" w:hAnsi="Times New Roman" w:cs="Times New Roman"/>
          <w:color w:val="000000"/>
          <w:sz w:val="24"/>
          <w:szCs w:val="24"/>
          <w:lang w:val="fr-FR" w:eastAsia="en-GB"/>
        </w:rPr>
        <w:t xml:space="preserve"> </w:t>
      </w:r>
      <w:r w:rsidRPr="008957F6">
        <w:rPr>
          <w:rFonts w:ascii="Times New Roman" w:eastAsia="Times New Roman" w:hAnsi="Times New Roman" w:cs="Times New Roman"/>
          <w:color w:val="000000"/>
          <w:sz w:val="24"/>
          <w:szCs w:val="24"/>
          <w:lang w:val="fr-FR" w:eastAsia="en-GB"/>
        </w:rPr>
        <w:t xml:space="preserve">în raport cu angajații acestora care au fost încadrați până la data de 1 martie 2020 și apoi </w:t>
      </w:r>
      <w:r w:rsidR="00532BC8">
        <w:rPr>
          <w:rFonts w:ascii="Times New Roman" w:eastAsia="Times New Roman" w:hAnsi="Times New Roman" w:cs="Times New Roman"/>
          <w:color w:val="000000"/>
          <w:sz w:val="24"/>
          <w:szCs w:val="24"/>
          <w:lang w:val="fr-FR" w:eastAsia="en-GB"/>
        </w:rPr>
        <w:t>plasați în</w:t>
      </w:r>
      <w:r w:rsidR="00900E41">
        <w:rPr>
          <w:rFonts w:ascii="Times New Roman" w:eastAsia="Times New Roman" w:hAnsi="Times New Roman" w:cs="Times New Roman"/>
          <w:color w:val="000000"/>
          <w:sz w:val="24"/>
          <w:szCs w:val="24"/>
          <w:lang w:val="fr-FR" w:eastAsia="en-GB"/>
        </w:rPr>
        <w:t xml:space="preserve"> </w:t>
      </w:r>
      <w:r w:rsidRPr="008957F6">
        <w:rPr>
          <w:rFonts w:ascii="Times New Roman" w:eastAsia="Times New Roman" w:hAnsi="Times New Roman" w:cs="Times New Roman"/>
          <w:color w:val="000000"/>
          <w:sz w:val="24"/>
          <w:szCs w:val="24"/>
          <w:lang w:val="fr-FR" w:eastAsia="en-GB"/>
        </w:rPr>
        <w:t>șom</w:t>
      </w:r>
      <w:r>
        <w:rPr>
          <w:rFonts w:ascii="Times New Roman" w:eastAsia="Times New Roman" w:hAnsi="Times New Roman" w:cs="Times New Roman"/>
          <w:color w:val="000000"/>
          <w:sz w:val="24"/>
          <w:szCs w:val="24"/>
          <w:lang w:val="fr-FR" w:eastAsia="en-GB"/>
        </w:rPr>
        <w:t>aj</w:t>
      </w:r>
      <w:r w:rsidRPr="008957F6">
        <w:rPr>
          <w:rFonts w:ascii="Times New Roman" w:eastAsia="Times New Roman" w:hAnsi="Times New Roman" w:cs="Times New Roman"/>
          <w:color w:val="000000"/>
          <w:sz w:val="24"/>
          <w:szCs w:val="24"/>
          <w:lang w:val="fr-FR" w:eastAsia="en-GB"/>
        </w:rPr>
        <w:t xml:space="preserve"> tehnic și/sau staționar</w:t>
      </w:r>
      <w:r>
        <w:rPr>
          <w:rFonts w:ascii="Times New Roman" w:eastAsia="Times New Roman" w:hAnsi="Times New Roman" w:cs="Times New Roman"/>
          <w:color w:val="000000"/>
          <w:sz w:val="24"/>
          <w:szCs w:val="24"/>
          <w:lang w:val="fr-FR" w:eastAsia="en-GB"/>
        </w:rPr>
        <w:t>e</w:t>
      </w:r>
      <w:r w:rsidRPr="008957F6">
        <w:rPr>
          <w:rFonts w:ascii="Times New Roman" w:eastAsia="Times New Roman" w:hAnsi="Times New Roman" w:cs="Times New Roman"/>
          <w:color w:val="000000"/>
          <w:sz w:val="24"/>
          <w:szCs w:val="24"/>
          <w:lang w:val="fr-FR" w:eastAsia="en-GB"/>
        </w:rPr>
        <w:t xml:space="preserve"> începând cu </w:t>
      </w:r>
      <w:r w:rsidR="007F446C" w:rsidRPr="007F446C">
        <w:rPr>
          <w:rFonts w:ascii="Times New Roman" w:eastAsia="Times New Roman" w:hAnsi="Times New Roman" w:cs="Times New Roman"/>
          <w:color w:val="000000"/>
          <w:sz w:val="24"/>
          <w:szCs w:val="24"/>
          <w:lang w:val="fr-FR" w:eastAsia="en-GB"/>
        </w:rPr>
        <w:t>17 ma</w:t>
      </w:r>
      <w:r w:rsidR="007F446C">
        <w:rPr>
          <w:rFonts w:ascii="Times New Roman" w:eastAsia="Times New Roman" w:hAnsi="Times New Roman" w:cs="Times New Roman"/>
          <w:color w:val="000000"/>
          <w:sz w:val="24"/>
          <w:szCs w:val="24"/>
          <w:lang w:val="fr-FR" w:eastAsia="en-GB"/>
        </w:rPr>
        <w:t>rtie 2020</w:t>
      </w:r>
      <w:r w:rsidR="00900E41">
        <w:rPr>
          <w:rFonts w:ascii="Times New Roman" w:eastAsia="Times New Roman" w:hAnsi="Times New Roman" w:cs="Times New Roman"/>
          <w:color w:val="000000"/>
          <w:sz w:val="24"/>
          <w:szCs w:val="24"/>
          <w:lang w:val="fr-FR" w:eastAsia="en-GB"/>
        </w:rPr>
        <w:t>,</w:t>
      </w:r>
      <w:r w:rsidR="007F446C">
        <w:rPr>
          <w:rFonts w:ascii="Times New Roman" w:eastAsia="Times New Roman" w:hAnsi="Times New Roman" w:cs="Times New Roman"/>
          <w:color w:val="000000"/>
          <w:sz w:val="24"/>
          <w:szCs w:val="24"/>
          <w:lang w:val="fr-FR" w:eastAsia="en-GB"/>
        </w:rPr>
        <w:t xml:space="preserve"> </w:t>
      </w:r>
      <w:r w:rsidR="00900E41">
        <w:rPr>
          <w:rFonts w:ascii="Times New Roman" w:eastAsia="Times New Roman" w:hAnsi="Times New Roman" w:cs="Times New Roman"/>
          <w:color w:val="000000"/>
          <w:sz w:val="24"/>
          <w:szCs w:val="24"/>
          <w:lang w:val="fr-FR" w:eastAsia="en-GB"/>
        </w:rPr>
        <w:t>odată cu declararea</w:t>
      </w:r>
      <w:r>
        <w:rPr>
          <w:rFonts w:ascii="Times New Roman" w:eastAsia="Times New Roman" w:hAnsi="Times New Roman" w:cs="Times New Roman"/>
          <w:color w:val="000000"/>
          <w:sz w:val="24"/>
          <w:szCs w:val="24"/>
          <w:lang w:val="fr-FR" w:eastAsia="en-GB"/>
        </w:rPr>
        <w:t xml:space="preserve"> </w:t>
      </w:r>
      <w:r w:rsidR="00900E41">
        <w:rPr>
          <w:rFonts w:ascii="Times New Roman" w:eastAsia="Times New Roman" w:hAnsi="Times New Roman" w:cs="Times New Roman"/>
          <w:color w:val="000000"/>
          <w:sz w:val="24"/>
          <w:szCs w:val="24"/>
          <w:lang w:val="fr-FR" w:eastAsia="en-GB"/>
        </w:rPr>
        <w:t>stării</w:t>
      </w:r>
      <w:r w:rsidR="007F446C" w:rsidRPr="007F446C">
        <w:rPr>
          <w:rFonts w:ascii="Times New Roman" w:eastAsia="Times New Roman" w:hAnsi="Times New Roman" w:cs="Times New Roman"/>
          <w:color w:val="000000"/>
          <w:sz w:val="24"/>
          <w:szCs w:val="24"/>
          <w:lang w:val="fr-FR" w:eastAsia="en-GB"/>
        </w:rPr>
        <w:t xml:space="preserve"> de urgență </w:t>
      </w:r>
      <w:r w:rsidR="006E7C62" w:rsidRPr="006E7C62">
        <w:rPr>
          <w:rFonts w:ascii="Times New Roman" w:eastAsia="Times New Roman" w:hAnsi="Times New Roman" w:cs="Times New Roman"/>
          <w:color w:val="000000"/>
          <w:sz w:val="24"/>
          <w:szCs w:val="24"/>
          <w:lang w:val="ro-RO" w:eastAsia="en-GB"/>
        </w:rPr>
        <w:t>prin Hotărârea Parlamentului nr.55/2020</w:t>
      </w:r>
      <w:r w:rsidR="007F446C">
        <w:rPr>
          <w:rFonts w:ascii="Times New Roman" w:eastAsia="Times New Roman" w:hAnsi="Times New Roman" w:cs="Times New Roman"/>
          <w:color w:val="000000"/>
          <w:sz w:val="24"/>
          <w:szCs w:val="24"/>
          <w:lang w:val="fr-FR" w:eastAsia="en-GB"/>
        </w:rPr>
        <w:t>.</w:t>
      </w:r>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 xml:space="preserve">Achitarea subvenției respective a fost efectuată în baza cererii depuse de subiecții subvenției la Serviciul Fiscal de Stat, iar acordarea acesteia urma a fi realizată în termen de 5 zile lucrătoare de la data depunerii cererii, </w:t>
      </w:r>
      <w:proofErr w:type="gramStart"/>
      <w:r w:rsidRPr="00AE3ABE">
        <w:rPr>
          <w:rFonts w:ascii="Times New Roman" w:eastAsia="Times New Roman" w:hAnsi="Times New Roman" w:cs="Times New Roman"/>
          <w:color w:val="000000"/>
          <w:sz w:val="24"/>
          <w:szCs w:val="24"/>
          <w:lang w:val="fr-FR" w:eastAsia="en-GB"/>
        </w:rPr>
        <w:t>astfel:</w:t>
      </w:r>
      <w:proofErr w:type="gramEnd"/>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 xml:space="preserve">- 3 zile – pentru efectuarea controlului tematic și adoptarea deciziei de acordare a </w:t>
      </w:r>
      <w:proofErr w:type="gramStart"/>
      <w:r w:rsidR="006C2064">
        <w:rPr>
          <w:rFonts w:ascii="Times New Roman" w:eastAsia="Times New Roman" w:hAnsi="Times New Roman" w:cs="Times New Roman"/>
          <w:color w:val="000000"/>
          <w:sz w:val="24"/>
          <w:szCs w:val="24"/>
          <w:lang w:val="fr-FR" w:eastAsia="en-GB"/>
        </w:rPr>
        <w:t>subvenției</w:t>
      </w:r>
      <w:r w:rsidR="006C2064" w:rsidRPr="00AE3ABE">
        <w:rPr>
          <w:rFonts w:ascii="Times New Roman" w:eastAsia="Times New Roman" w:hAnsi="Times New Roman" w:cs="Times New Roman"/>
          <w:color w:val="000000"/>
          <w:sz w:val="24"/>
          <w:szCs w:val="24"/>
          <w:lang w:val="fr-FR" w:eastAsia="en-GB"/>
        </w:rPr>
        <w:t>;</w:t>
      </w:r>
      <w:proofErr w:type="gramEnd"/>
    </w:p>
    <w:p w:rsidR="00AE3ABE" w:rsidRP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 xml:space="preserve">- o zi – pentru întocmirea documentelor de plată și transmiterea acestora spre executare Trezoreriei de </w:t>
      </w:r>
      <w:proofErr w:type="gramStart"/>
      <w:r w:rsidRPr="00AE3ABE">
        <w:rPr>
          <w:rFonts w:ascii="Times New Roman" w:eastAsia="Times New Roman" w:hAnsi="Times New Roman" w:cs="Times New Roman"/>
          <w:color w:val="000000"/>
          <w:sz w:val="24"/>
          <w:szCs w:val="24"/>
          <w:lang w:val="fr-FR" w:eastAsia="en-GB"/>
        </w:rPr>
        <w:t>Stat;</w:t>
      </w:r>
      <w:proofErr w:type="gramEnd"/>
    </w:p>
    <w:p w:rsidR="00AE3ABE" w:rsidRDefault="00AE3ABE" w:rsidP="00AE3ABE">
      <w:pPr>
        <w:spacing w:after="0" w:line="276" w:lineRule="atLeast"/>
        <w:ind w:firstLine="567"/>
        <w:jc w:val="both"/>
        <w:rPr>
          <w:rFonts w:ascii="Times New Roman" w:eastAsia="Times New Roman" w:hAnsi="Times New Roman" w:cs="Times New Roman"/>
          <w:color w:val="000000"/>
          <w:sz w:val="24"/>
          <w:szCs w:val="24"/>
          <w:lang w:val="fr-FR" w:eastAsia="en-GB"/>
        </w:rPr>
      </w:pPr>
      <w:r w:rsidRPr="00AE3ABE">
        <w:rPr>
          <w:rFonts w:ascii="Times New Roman" w:eastAsia="Times New Roman" w:hAnsi="Times New Roman" w:cs="Times New Roman"/>
          <w:color w:val="000000"/>
          <w:sz w:val="24"/>
          <w:szCs w:val="24"/>
          <w:lang w:val="fr-FR" w:eastAsia="en-GB"/>
        </w:rPr>
        <w:t>- o zi – pentru achitarea subvenției.</w:t>
      </w:r>
    </w:p>
    <w:p w:rsidR="00256BAB" w:rsidRPr="00AE3ABE" w:rsidRDefault="00256BAB" w:rsidP="00AE3ABE">
      <w:pPr>
        <w:spacing w:after="0" w:line="276" w:lineRule="atLeast"/>
        <w:ind w:firstLine="567"/>
        <w:jc w:val="both"/>
        <w:rPr>
          <w:rFonts w:ascii="Times New Roman" w:eastAsia="Times New Roman" w:hAnsi="Times New Roman" w:cs="Times New Roman"/>
          <w:color w:val="000000"/>
          <w:sz w:val="24"/>
          <w:szCs w:val="24"/>
          <w:lang w:val="fr-FR" w:eastAsia="en-GB"/>
        </w:rPr>
      </w:pPr>
    </w:p>
    <w:p w:rsidR="003921A5" w:rsidRPr="006C2064" w:rsidRDefault="00192E93" w:rsidP="006C2064">
      <w:pPr>
        <w:spacing w:after="0" w:line="322" w:lineRule="atLeast"/>
        <w:ind w:firstLine="567"/>
        <w:rPr>
          <w:rFonts w:ascii="Times New Roman" w:eastAsia="Times New Roman" w:hAnsi="Times New Roman" w:cs="Times New Roman"/>
          <w:b/>
          <w:bCs/>
          <w:iCs/>
          <w:color w:val="000000"/>
          <w:sz w:val="24"/>
          <w:szCs w:val="24"/>
          <w:lang w:val="fr-FR" w:eastAsia="en-GB"/>
        </w:rPr>
      </w:pPr>
      <w:r w:rsidRPr="006C2064">
        <w:rPr>
          <w:rFonts w:ascii="Times New Roman" w:eastAsia="Times New Roman" w:hAnsi="Times New Roman" w:cs="Times New Roman"/>
          <w:b/>
          <w:bCs/>
          <w:iCs/>
          <w:color w:val="000000"/>
          <w:sz w:val="24"/>
          <w:szCs w:val="24"/>
          <w:lang w:val="fr-FR" w:eastAsia="en-GB"/>
        </w:rPr>
        <w:t xml:space="preserve">Tabelul nr. 1. Perioada </w:t>
      </w:r>
      <w:r w:rsidR="00532BC8" w:rsidRPr="006C2064">
        <w:rPr>
          <w:rFonts w:ascii="Times New Roman" w:eastAsia="Times New Roman" w:hAnsi="Times New Roman" w:cs="Times New Roman"/>
          <w:b/>
          <w:bCs/>
          <w:iCs/>
          <w:color w:val="000000"/>
          <w:sz w:val="24"/>
          <w:szCs w:val="24"/>
          <w:lang w:val="fr-FR" w:eastAsia="en-GB"/>
        </w:rPr>
        <w:t>de aplicare a</w:t>
      </w:r>
      <w:r w:rsidRPr="006C2064">
        <w:rPr>
          <w:rFonts w:ascii="Times New Roman" w:eastAsia="Times New Roman" w:hAnsi="Times New Roman" w:cs="Times New Roman"/>
          <w:b/>
          <w:bCs/>
          <w:iCs/>
          <w:color w:val="000000"/>
          <w:sz w:val="24"/>
          <w:szCs w:val="24"/>
          <w:lang w:val="fr-FR" w:eastAsia="en-GB"/>
        </w:rPr>
        <w:t xml:space="preserve"> mecanismul</w:t>
      </w:r>
      <w:r w:rsidR="00532BC8" w:rsidRPr="006C2064">
        <w:rPr>
          <w:rFonts w:ascii="Times New Roman" w:eastAsia="Times New Roman" w:hAnsi="Times New Roman" w:cs="Times New Roman"/>
          <w:b/>
          <w:bCs/>
          <w:iCs/>
          <w:color w:val="000000"/>
          <w:sz w:val="24"/>
          <w:szCs w:val="24"/>
          <w:lang w:val="fr-FR" w:eastAsia="en-GB"/>
        </w:rPr>
        <w:t>ui</w:t>
      </w:r>
      <w:r w:rsidRPr="006C2064">
        <w:rPr>
          <w:rFonts w:ascii="Times New Roman" w:eastAsia="Times New Roman" w:hAnsi="Times New Roman" w:cs="Times New Roman"/>
          <w:b/>
          <w:bCs/>
          <w:iCs/>
          <w:color w:val="000000"/>
          <w:sz w:val="24"/>
          <w:szCs w:val="24"/>
          <w:lang w:val="fr-FR" w:eastAsia="en-GB"/>
        </w:rPr>
        <w:t xml:space="preserve"> de </w:t>
      </w:r>
      <w:r w:rsidR="00532BC8" w:rsidRPr="006C2064">
        <w:rPr>
          <w:rFonts w:ascii="Times New Roman" w:eastAsia="Times New Roman" w:hAnsi="Times New Roman" w:cs="Times New Roman"/>
          <w:b/>
          <w:bCs/>
          <w:iCs/>
          <w:color w:val="000000"/>
          <w:sz w:val="24"/>
          <w:szCs w:val="24"/>
          <w:lang w:val="fr-FR" w:eastAsia="en-GB"/>
        </w:rPr>
        <w:t>subvenționare a plăților pentru șomaj tehnic și staționare</w:t>
      </w:r>
    </w:p>
    <w:p w:rsidR="00532BC8" w:rsidRPr="00532BC8" w:rsidRDefault="00532BC8" w:rsidP="00532BC8">
      <w:pPr>
        <w:spacing w:after="0" w:line="322" w:lineRule="atLeast"/>
        <w:ind w:firstLine="567"/>
        <w:rPr>
          <w:rFonts w:ascii="Times New Roman" w:eastAsia="Times New Roman" w:hAnsi="Times New Roman" w:cs="Times New Roman"/>
          <w:b/>
          <w:bCs/>
          <w:i/>
          <w:iCs/>
          <w:color w:val="000000"/>
          <w:sz w:val="24"/>
          <w:szCs w:val="24"/>
          <w:lang w:val="fr-FR" w:eastAsia="en-GB"/>
        </w:rPr>
      </w:pPr>
    </w:p>
    <w:tbl>
      <w:tblPr>
        <w:tblW w:w="0" w:type="auto"/>
        <w:tblInd w:w="18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08"/>
        <w:gridCol w:w="2024"/>
        <w:gridCol w:w="1657"/>
        <w:gridCol w:w="1838"/>
        <w:gridCol w:w="1838"/>
      </w:tblGrid>
      <w:tr w:rsidR="00192E93" w:rsidRPr="007835A7" w:rsidTr="00846634">
        <w:trPr>
          <w:trHeight w:val="1173"/>
        </w:trPr>
        <w:tc>
          <w:tcPr>
            <w:tcW w:w="2008" w:type="dxa"/>
            <w:tcBorders>
              <w:bottom w:val="single" w:sz="6" w:space="0" w:color="auto"/>
              <w:right w:val="single" w:sz="6" w:space="0" w:color="auto"/>
            </w:tcBorders>
            <w:shd w:val="clear" w:color="auto" w:fill="DBE5F1"/>
            <w:tcMar>
              <w:top w:w="0" w:type="dxa"/>
              <w:left w:w="101" w:type="dxa"/>
              <w:bottom w:w="0" w:type="dxa"/>
              <w:right w:w="101" w:type="dxa"/>
            </w:tcMar>
            <w:hideMark/>
          </w:tcPr>
          <w:p w:rsidR="00192E93" w:rsidRPr="00192E93" w:rsidRDefault="00192E93" w:rsidP="00192E93">
            <w:pPr>
              <w:shd w:val="clear" w:color="auto" w:fill="DBE5F1"/>
              <w:spacing w:after="0" w:line="240" w:lineRule="auto"/>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 xml:space="preserve">Perioada </w:t>
            </w:r>
            <w:r w:rsidR="00532BC8">
              <w:rPr>
                <w:rFonts w:ascii="Times New Roman" w:eastAsia="Times New Roman" w:hAnsi="Times New Roman" w:cs="Times New Roman"/>
                <w:sz w:val="18"/>
                <w:szCs w:val="18"/>
                <w:lang w:val="fr-FR" w:eastAsia="en-GB"/>
              </w:rPr>
              <w:t>inițială de la d</w:t>
            </w:r>
            <w:r w:rsidRPr="00192E93">
              <w:rPr>
                <w:rFonts w:ascii="Times New Roman" w:eastAsia="Times New Roman" w:hAnsi="Times New Roman" w:cs="Times New Roman"/>
                <w:sz w:val="18"/>
                <w:szCs w:val="18"/>
                <w:lang w:val="fr-FR" w:eastAsia="en-GB"/>
              </w:rPr>
              <w:t>eclararea primei stări de urgență</w:t>
            </w:r>
          </w:p>
          <w:p w:rsidR="00192E93" w:rsidRPr="00192E93" w:rsidRDefault="00192E93" w:rsidP="00192E93">
            <w:pPr>
              <w:spacing w:after="0" w:line="240" w:lineRule="auto"/>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(conform Deciziei Comisiei pentru Situații Excepționale nr.16/2020)- acoperit de finanțarea TAMP</w:t>
            </w:r>
          </w:p>
        </w:tc>
        <w:tc>
          <w:tcPr>
            <w:tcW w:w="2024" w:type="dxa"/>
            <w:tcBorders>
              <w:left w:val="single" w:sz="6" w:space="0" w:color="auto"/>
              <w:bottom w:val="single" w:sz="6" w:space="0" w:color="auto"/>
              <w:right w:val="single" w:sz="6" w:space="0" w:color="auto"/>
            </w:tcBorders>
            <w:shd w:val="clear" w:color="auto" w:fill="DBE5F1"/>
            <w:tcMar>
              <w:top w:w="0" w:type="dxa"/>
              <w:left w:w="101" w:type="dxa"/>
              <w:bottom w:w="0" w:type="dxa"/>
              <w:right w:w="101" w:type="dxa"/>
            </w:tcMar>
            <w:hideMark/>
          </w:tcPr>
          <w:p w:rsidR="00192E93" w:rsidRPr="00192E93" w:rsidRDefault="00192E93" w:rsidP="00192E93">
            <w:pPr>
              <w:spacing w:after="0" w:line="240" w:lineRule="auto"/>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1-a prelungire (conform Legii nr. 69/2020 privind instituirea de măsuri pe perioada stării de urgență în sănătatea publică și modificarea unor acte normative)</w:t>
            </w:r>
          </w:p>
        </w:tc>
        <w:tc>
          <w:tcPr>
            <w:tcW w:w="1657" w:type="dxa"/>
            <w:tcBorders>
              <w:left w:val="single" w:sz="6" w:space="0" w:color="auto"/>
              <w:bottom w:val="single" w:sz="6" w:space="0" w:color="auto"/>
              <w:right w:val="single" w:sz="6" w:space="0" w:color="auto"/>
            </w:tcBorders>
            <w:shd w:val="clear" w:color="auto" w:fill="DBE5F1"/>
            <w:tcMar>
              <w:top w:w="0" w:type="dxa"/>
              <w:left w:w="101" w:type="dxa"/>
              <w:bottom w:w="0" w:type="dxa"/>
              <w:right w:w="101" w:type="dxa"/>
            </w:tcMar>
            <w:hideMark/>
          </w:tcPr>
          <w:p w:rsidR="00192E93" w:rsidRPr="00192E93" w:rsidRDefault="00532BC8" w:rsidP="00192E93">
            <w:pPr>
              <w:spacing w:after="0" w:line="240" w:lineRule="auto"/>
              <w:jc w:val="both"/>
              <w:rPr>
                <w:rFonts w:ascii="Calibri" w:eastAsia="Times New Roman" w:hAnsi="Calibri" w:cs="Calibri"/>
                <w:sz w:val="18"/>
                <w:szCs w:val="18"/>
                <w:lang w:val="fr-FR" w:eastAsia="en-GB"/>
              </w:rPr>
            </w:pPr>
            <w:proofErr w:type="gramStart"/>
            <w:r>
              <w:rPr>
                <w:rFonts w:ascii="Times New Roman" w:eastAsia="Times New Roman" w:hAnsi="Times New Roman" w:cs="Times New Roman"/>
                <w:sz w:val="18"/>
                <w:szCs w:val="18"/>
                <w:lang w:val="fr-FR" w:eastAsia="en-GB"/>
              </w:rPr>
              <w:t>a</w:t>
            </w:r>
            <w:proofErr w:type="gramEnd"/>
            <w:r w:rsidR="00192E93" w:rsidRPr="00192E93">
              <w:rPr>
                <w:rFonts w:ascii="Times New Roman" w:eastAsia="Times New Roman" w:hAnsi="Times New Roman" w:cs="Times New Roman"/>
                <w:sz w:val="18"/>
                <w:szCs w:val="18"/>
                <w:lang w:val="fr-FR" w:eastAsia="en-GB"/>
              </w:rPr>
              <w:t xml:space="preserve"> 2-</w:t>
            </w:r>
            <w:r>
              <w:rPr>
                <w:rFonts w:ascii="Times New Roman" w:eastAsia="Times New Roman" w:hAnsi="Times New Roman" w:cs="Times New Roman"/>
                <w:sz w:val="18"/>
                <w:szCs w:val="18"/>
                <w:lang w:val="fr-FR" w:eastAsia="en-GB"/>
              </w:rPr>
              <w:t>a prelungire</w:t>
            </w:r>
          </w:p>
          <w:p w:rsidR="00192E93" w:rsidRPr="00192E93" w:rsidRDefault="00192E93" w:rsidP="00192E93">
            <w:pPr>
              <w:spacing w:after="0" w:line="240" w:lineRule="auto"/>
              <w:jc w:val="both"/>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(conform Hotărârilor Guvernului nr.434/2020)</w:t>
            </w:r>
          </w:p>
        </w:tc>
        <w:tc>
          <w:tcPr>
            <w:tcW w:w="1838" w:type="dxa"/>
            <w:tcBorders>
              <w:left w:val="single" w:sz="6" w:space="0" w:color="auto"/>
              <w:bottom w:val="single" w:sz="6" w:space="0" w:color="auto"/>
              <w:right w:val="single" w:sz="6" w:space="0" w:color="auto"/>
            </w:tcBorders>
            <w:shd w:val="clear" w:color="auto" w:fill="DBE5F1"/>
            <w:tcMar>
              <w:top w:w="0" w:type="dxa"/>
              <w:left w:w="101" w:type="dxa"/>
              <w:bottom w:w="0" w:type="dxa"/>
              <w:right w:w="101" w:type="dxa"/>
            </w:tcMar>
            <w:hideMark/>
          </w:tcPr>
          <w:p w:rsidR="00192E93" w:rsidRPr="00192E93" w:rsidRDefault="00532BC8" w:rsidP="00192E93">
            <w:pPr>
              <w:spacing w:after="0" w:line="240" w:lineRule="auto"/>
              <w:jc w:val="both"/>
              <w:rPr>
                <w:rFonts w:ascii="Calibri" w:eastAsia="Times New Roman" w:hAnsi="Calibri" w:cs="Calibri"/>
                <w:sz w:val="18"/>
                <w:szCs w:val="18"/>
                <w:lang w:val="fr-FR" w:eastAsia="en-GB"/>
              </w:rPr>
            </w:pPr>
            <w:proofErr w:type="gramStart"/>
            <w:r>
              <w:rPr>
                <w:rFonts w:ascii="Times New Roman" w:eastAsia="Times New Roman" w:hAnsi="Times New Roman" w:cs="Times New Roman"/>
                <w:sz w:val="18"/>
                <w:szCs w:val="18"/>
                <w:lang w:val="fr-FR" w:eastAsia="en-GB"/>
              </w:rPr>
              <w:t>a</w:t>
            </w:r>
            <w:proofErr w:type="gramEnd"/>
            <w:r w:rsidR="00192E93" w:rsidRPr="00192E93">
              <w:rPr>
                <w:rFonts w:ascii="Times New Roman" w:eastAsia="Times New Roman" w:hAnsi="Times New Roman" w:cs="Times New Roman"/>
                <w:sz w:val="18"/>
                <w:szCs w:val="18"/>
                <w:lang w:val="fr-FR" w:eastAsia="en-GB"/>
              </w:rPr>
              <w:t xml:space="preserve"> 3-a </w:t>
            </w:r>
            <w:r>
              <w:rPr>
                <w:rFonts w:ascii="Times New Roman" w:eastAsia="Times New Roman" w:hAnsi="Times New Roman" w:cs="Times New Roman"/>
                <w:sz w:val="18"/>
                <w:szCs w:val="18"/>
                <w:lang w:val="fr-FR" w:eastAsia="en-GB"/>
              </w:rPr>
              <w:t>prelungire</w:t>
            </w:r>
          </w:p>
          <w:p w:rsidR="00192E93" w:rsidRPr="00192E93" w:rsidRDefault="00192E93" w:rsidP="00192E93">
            <w:pPr>
              <w:spacing w:after="0" w:line="240" w:lineRule="auto"/>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(conform Hotărârilor Guvernului nr.575/2020)</w:t>
            </w:r>
          </w:p>
        </w:tc>
        <w:tc>
          <w:tcPr>
            <w:tcW w:w="1838" w:type="dxa"/>
            <w:tcBorders>
              <w:left w:val="single" w:sz="6" w:space="0" w:color="auto"/>
              <w:bottom w:val="single" w:sz="6" w:space="0" w:color="auto"/>
            </w:tcBorders>
            <w:shd w:val="clear" w:color="auto" w:fill="DBE5F1"/>
            <w:tcMar>
              <w:top w:w="0" w:type="dxa"/>
              <w:left w:w="101" w:type="dxa"/>
              <w:bottom w:w="0" w:type="dxa"/>
              <w:right w:w="101" w:type="dxa"/>
            </w:tcMar>
            <w:hideMark/>
          </w:tcPr>
          <w:p w:rsidR="00192E93" w:rsidRPr="00192E93" w:rsidRDefault="00532BC8" w:rsidP="00192E93">
            <w:pPr>
              <w:spacing w:after="0" w:line="240" w:lineRule="auto"/>
              <w:jc w:val="both"/>
              <w:rPr>
                <w:rFonts w:ascii="Calibri" w:eastAsia="Times New Roman" w:hAnsi="Calibri" w:cs="Calibri"/>
                <w:sz w:val="18"/>
                <w:szCs w:val="18"/>
                <w:lang w:val="fr-FR" w:eastAsia="en-GB"/>
              </w:rPr>
            </w:pPr>
            <w:proofErr w:type="gramStart"/>
            <w:r>
              <w:rPr>
                <w:rFonts w:ascii="Times New Roman" w:eastAsia="Times New Roman" w:hAnsi="Times New Roman" w:cs="Times New Roman"/>
                <w:sz w:val="18"/>
                <w:szCs w:val="18"/>
                <w:lang w:val="fr-FR" w:eastAsia="en-GB"/>
              </w:rPr>
              <w:t>a</w:t>
            </w:r>
            <w:proofErr w:type="gramEnd"/>
            <w:r>
              <w:rPr>
                <w:rFonts w:ascii="Times New Roman" w:eastAsia="Times New Roman" w:hAnsi="Times New Roman" w:cs="Times New Roman"/>
                <w:sz w:val="18"/>
                <w:szCs w:val="18"/>
                <w:lang w:val="fr-FR" w:eastAsia="en-GB"/>
              </w:rPr>
              <w:t xml:space="preserve"> 4-a prelungire</w:t>
            </w:r>
          </w:p>
          <w:p w:rsidR="00192E93" w:rsidRPr="00192E93" w:rsidRDefault="00192E93" w:rsidP="00192E93">
            <w:pPr>
              <w:spacing w:after="0" w:line="240" w:lineRule="auto"/>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(conform Hotărârilor Guvernului nr.653/2020)</w:t>
            </w:r>
          </w:p>
        </w:tc>
      </w:tr>
      <w:tr w:rsidR="00192E93" w:rsidRPr="00192E93" w:rsidTr="00846634">
        <w:trPr>
          <w:trHeight w:val="536"/>
        </w:trPr>
        <w:tc>
          <w:tcPr>
            <w:tcW w:w="2008" w:type="dxa"/>
            <w:tcBorders>
              <w:top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17 martie - 15 mai 2020</w:t>
            </w:r>
          </w:p>
          <w:p w:rsidR="00192E93" w:rsidRPr="00192E93" w:rsidRDefault="00192E93" w:rsidP="00192E9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sz w:val="18"/>
                <w:szCs w:val="18"/>
                <w:lang w:val="fr-FR" w:eastAsia="en-GB"/>
              </w:rPr>
              <w:t>(de fapt, implementarea a început abia pe 30 aprilie)</w:t>
            </w:r>
          </w:p>
        </w:tc>
        <w:tc>
          <w:tcPr>
            <w:tcW w:w="2024" w:type="dxa"/>
            <w:tcBorders>
              <w:top w:val="single" w:sz="6" w:space="0" w:color="auto"/>
              <w:left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16 mai - 30 iunie 2020</w:t>
            </w:r>
          </w:p>
        </w:tc>
        <w:tc>
          <w:tcPr>
            <w:tcW w:w="1657" w:type="dxa"/>
            <w:tcBorders>
              <w:top w:val="single" w:sz="6" w:space="0" w:color="auto"/>
              <w:left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1 iulie - 31 iulie 2020</w:t>
            </w:r>
          </w:p>
        </w:tc>
        <w:tc>
          <w:tcPr>
            <w:tcW w:w="1838" w:type="dxa"/>
            <w:tcBorders>
              <w:top w:val="single" w:sz="6" w:space="0" w:color="auto"/>
              <w:left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1 august - 31 august 2020</w:t>
            </w:r>
          </w:p>
        </w:tc>
        <w:tc>
          <w:tcPr>
            <w:tcW w:w="1838" w:type="dxa"/>
            <w:tcBorders>
              <w:top w:val="single" w:sz="6" w:space="0" w:color="auto"/>
              <w:lef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1 septembrie – 30 septembrie 2020</w:t>
            </w:r>
          </w:p>
        </w:tc>
      </w:tr>
    </w:tbl>
    <w:p w:rsidR="00192E93" w:rsidRPr="00192E93" w:rsidRDefault="00192E93" w:rsidP="00192E93">
      <w:pPr>
        <w:spacing w:after="0" w:line="322" w:lineRule="atLeast"/>
        <w:rPr>
          <w:rFonts w:ascii="Calibri" w:eastAsia="Times New Roman" w:hAnsi="Calibri" w:cs="Calibri"/>
          <w:color w:val="000000"/>
          <w:lang w:eastAsia="en-GB"/>
        </w:rPr>
      </w:pPr>
      <w:r w:rsidRPr="00192E93">
        <w:rPr>
          <w:rFonts w:ascii="Times New Roman" w:eastAsia="Times New Roman" w:hAnsi="Times New Roman" w:cs="Times New Roman"/>
          <w:color w:val="000000"/>
          <w:sz w:val="24"/>
          <w:szCs w:val="24"/>
          <w:lang w:eastAsia="en-GB"/>
        </w:rPr>
        <w:t> </w:t>
      </w:r>
    </w:p>
    <w:p w:rsidR="00192E93" w:rsidRPr="007835A7" w:rsidRDefault="00256BAB" w:rsidP="00192E93">
      <w:pPr>
        <w:spacing w:after="0" w:line="276" w:lineRule="atLeast"/>
        <w:ind w:firstLine="567"/>
        <w:jc w:val="both"/>
        <w:rPr>
          <w:rFonts w:ascii="Calibri" w:eastAsia="Times New Roman" w:hAnsi="Calibri" w:cs="Calibri"/>
          <w:color w:val="000000"/>
          <w:sz w:val="24"/>
          <w:szCs w:val="24"/>
          <w:lang w:val="fr-FR" w:eastAsia="en-GB"/>
        </w:rPr>
      </w:pPr>
      <w:r w:rsidRPr="007835A7">
        <w:rPr>
          <w:rFonts w:ascii="Times New Roman" w:eastAsia="Times New Roman" w:hAnsi="Times New Roman" w:cs="Times New Roman"/>
          <w:color w:val="000000"/>
          <w:sz w:val="24"/>
          <w:szCs w:val="24"/>
          <w:lang w:val="fr-FR" w:eastAsia="en-GB"/>
        </w:rPr>
        <w:t>Prin pct.6 a Dispoziției Comisiei pentru Situații Excepționale nr.16/2020, mecanismul de subvenționare a fost prevăzut pe perioada stării de ur</w:t>
      </w:r>
      <w:r w:rsidR="00532BC8">
        <w:rPr>
          <w:rFonts w:ascii="Times New Roman" w:eastAsia="Times New Roman" w:hAnsi="Times New Roman" w:cs="Times New Roman"/>
          <w:color w:val="000000"/>
          <w:sz w:val="24"/>
          <w:szCs w:val="24"/>
          <w:lang w:val="fr-FR" w:eastAsia="en-GB"/>
        </w:rPr>
        <w:t>gență - 60 de zile, până la data de 15 m</w:t>
      </w:r>
      <w:r w:rsidRPr="007835A7">
        <w:rPr>
          <w:rFonts w:ascii="Times New Roman" w:eastAsia="Times New Roman" w:hAnsi="Times New Roman" w:cs="Times New Roman"/>
          <w:color w:val="000000"/>
          <w:sz w:val="24"/>
          <w:szCs w:val="24"/>
          <w:lang w:val="fr-FR" w:eastAsia="en-GB"/>
        </w:rPr>
        <w:t>ai 2020. Această</w:t>
      </w:r>
      <w:r w:rsidR="00192E93" w:rsidRPr="007835A7">
        <w:rPr>
          <w:rFonts w:ascii="Times New Roman" w:eastAsia="Times New Roman" w:hAnsi="Times New Roman" w:cs="Times New Roman"/>
          <w:color w:val="000000"/>
          <w:sz w:val="24"/>
          <w:szCs w:val="24"/>
          <w:lang w:val="fr-FR" w:eastAsia="en-GB"/>
        </w:rPr>
        <w:t xml:space="preserve"> </w:t>
      </w:r>
      <w:r w:rsidRPr="007835A7">
        <w:rPr>
          <w:rFonts w:ascii="Times New Roman" w:eastAsia="Times New Roman" w:hAnsi="Times New Roman" w:cs="Times New Roman"/>
          <w:color w:val="000000"/>
          <w:sz w:val="24"/>
          <w:szCs w:val="24"/>
          <w:lang w:val="fr-FR" w:eastAsia="en-GB"/>
        </w:rPr>
        <w:t>perioadă este</w:t>
      </w:r>
      <w:r w:rsidR="00192E93" w:rsidRPr="007835A7">
        <w:rPr>
          <w:rFonts w:ascii="Times New Roman" w:eastAsia="Times New Roman" w:hAnsi="Times New Roman" w:cs="Times New Roman"/>
          <w:color w:val="000000"/>
          <w:sz w:val="24"/>
          <w:szCs w:val="24"/>
          <w:lang w:val="fr-FR" w:eastAsia="en-GB"/>
        </w:rPr>
        <w:t xml:space="preserve"> acoperită d</w:t>
      </w:r>
      <w:r w:rsidRPr="007835A7">
        <w:rPr>
          <w:rFonts w:ascii="Times New Roman" w:eastAsia="Times New Roman" w:hAnsi="Times New Roman" w:cs="Times New Roman"/>
          <w:color w:val="000000"/>
          <w:sz w:val="24"/>
          <w:szCs w:val="24"/>
          <w:lang w:val="fr-FR" w:eastAsia="en-GB"/>
        </w:rPr>
        <w:t>in</w:t>
      </w:r>
      <w:r w:rsidR="007F446C" w:rsidRPr="007835A7">
        <w:rPr>
          <w:rFonts w:ascii="Times New Roman" w:eastAsia="Times New Roman" w:hAnsi="Times New Roman" w:cs="Times New Roman"/>
          <w:color w:val="000000"/>
          <w:sz w:val="24"/>
          <w:szCs w:val="24"/>
          <w:lang w:val="fr-FR" w:eastAsia="en-GB"/>
        </w:rPr>
        <w:t xml:space="preserve"> r</w:t>
      </w:r>
      <w:r w:rsidR="00192E93" w:rsidRPr="007835A7">
        <w:rPr>
          <w:rFonts w:ascii="Times New Roman" w:eastAsia="Times New Roman" w:hAnsi="Times New Roman" w:cs="Times New Roman"/>
          <w:color w:val="000000"/>
          <w:sz w:val="24"/>
          <w:szCs w:val="24"/>
          <w:lang w:val="fr-FR" w:eastAsia="en-GB"/>
        </w:rPr>
        <w:t>estructurarea TAMP Moldova 2020. </w:t>
      </w:r>
    </w:p>
    <w:p w:rsidR="00192E93" w:rsidRPr="007835A7"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7835A7">
        <w:rPr>
          <w:rFonts w:ascii="Times New Roman" w:eastAsia="Times New Roman" w:hAnsi="Times New Roman" w:cs="Times New Roman"/>
          <w:color w:val="000000"/>
          <w:sz w:val="24"/>
          <w:szCs w:val="24"/>
          <w:lang w:val="fr-FR" w:eastAsia="en-GB"/>
        </w:rPr>
        <w:t> </w:t>
      </w:r>
    </w:p>
    <w:p w:rsidR="00192E93" w:rsidRPr="007835A7" w:rsidRDefault="007F446C" w:rsidP="007F446C">
      <w:pPr>
        <w:spacing w:after="0" w:line="276" w:lineRule="atLeast"/>
        <w:ind w:firstLine="567"/>
        <w:jc w:val="both"/>
        <w:rPr>
          <w:rFonts w:ascii="Times New Roman" w:eastAsia="Times New Roman" w:hAnsi="Times New Roman" w:cs="Times New Roman"/>
          <w:color w:val="000000"/>
          <w:sz w:val="24"/>
          <w:szCs w:val="24"/>
          <w:lang w:val="fr-FR" w:eastAsia="en-GB"/>
        </w:rPr>
      </w:pPr>
      <w:r w:rsidRPr="007835A7">
        <w:rPr>
          <w:rFonts w:ascii="Times New Roman" w:eastAsia="Times New Roman" w:hAnsi="Times New Roman" w:cs="Times New Roman"/>
          <w:color w:val="000000"/>
          <w:sz w:val="24"/>
          <w:szCs w:val="24"/>
          <w:lang w:val="fr-FR" w:eastAsia="en-GB"/>
        </w:rPr>
        <w:t>Totodată, termenul respectiv a fost prelungit până la 30 iunie 2020 prin prisma Legii nr.69/2020 cu privire la instituirea unor măsuri pe perioada stării de urgență în sănătate publică și modificarea unor acte normative, cu posibilitatea prelungirii termenului</w:t>
      </w:r>
      <w:r w:rsidR="00532BC8">
        <w:rPr>
          <w:rFonts w:ascii="Times New Roman" w:eastAsia="Times New Roman" w:hAnsi="Times New Roman" w:cs="Times New Roman"/>
          <w:color w:val="000000"/>
          <w:sz w:val="24"/>
          <w:szCs w:val="24"/>
          <w:lang w:val="fr-FR" w:eastAsia="en-GB"/>
        </w:rPr>
        <w:t>,</w:t>
      </w:r>
      <w:r w:rsidRPr="007835A7">
        <w:rPr>
          <w:rFonts w:ascii="Times New Roman" w:eastAsia="Times New Roman" w:hAnsi="Times New Roman" w:cs="Times New Roman"/>
          <w:color w:val="000000"/>
          <w:sz w:val="24"/>
          <w:szCs w:val="24"/>
          <w:lang w:val="fr-FR" w:eastAsia="en-GB"/>
        </w:rPr>
        <w:t xml:space="preserve"> după caz. Astfel, potrivit Hotărârii Guvernului nr.434/2020, Hotărârii Guvernului nr.575/2020 precum și Hotărârii Guvernului nr.653/2020 cu privire la prelungirea termenului de aplicare a mecanismului de subvenţionare a întreprinderilor şi organizaţiilor necomerciale care au instituit şomaj tehnic</w:t>
      </w:r>
      <w:r w:rsidR="00532BC8">
        <w:rPr>
          <w:rFonts w:ascii="Times New Roman" w:eastAsia="Times New Roman" w:hAnsi="Times New Roman" w:cs="Times New Roman"/>
          <w:color w:val="000000"/>
          <w:sz w:val="24"/>
          <w:szCs w:val="24"/>
          <w:lang w:val="fr-FR" w:eastAsia="en-GB"/>
        </w:rPr>
        <w:t xml:space="preserve"> </w:t>
      </w:r>
      <w:r w:rsidRPr="007835A7">
        <w:rPr>
          <w:rFonts w:ascii="Times New Roman" w:eastAsia="Times New Roman" w:hAnsi="Times New Roman" w:cs="Times New Roman"/>
          <w:color w:val="000000"/>
          <w:sz w:val="24"/>
          <w:szCs w:val="24"/>
          <w:lang w:val="fr-FR" w:eastAsia="en-GB"/>
        </w:rPr>
        <w:t>şi/sau staţionare</w:t>
      </w:r>
      <w:r w:rsidR="00532BC8">
        <w:rPr>
          <w:rFonts w:ascii="Times New Roman" w:eastAsia="Times New Roman" w:hAnsi="Times New Roman" w:cs="Times New Roman"/>
          <w:color w:val="000000"/>
          <w:sz w:val="24"/>
          <w:szCs w:val="24"/>
          <w:lang w:val="fr-FR" w:eastAsia="en-GB"/>
        </w:rPr>
        <w:t>,</w:t>
      </w:r>
      <w:r w:rsidRPr="007835A7">
        <w:rPr>
          <w:rFonts w:ascii="Times New Roman" w:eastAsia="Times New Roman" w:hAnsi="Times New Roman" w:cs="Times New Roman"/>
          <w:color w:val="000000"/>
          <w:sz w:val="24"/>
          <w:szCs w:val="24"/>
          <w:lang w:val="fr-FR" w:eastAsia="en-GB"/>
        </w:rPr>
        <w:t xml:space="preserve"> conform prevederilor art.80 şi 80</w:t>
      </w:r>
      <w:r w:rsidRPr="00532BC8">
        <w:rPr>
          <w:rFonts w:ascii="Times New Roman" w:eastAsia="Times New Roman" w:hAnsi="Times New Roman" w:cs="Times New Roman"/>
          <w:color w:val="000000"/>
          <w:sz w:val="24"/>
          <w:szCs w:val="24"/>
          <w:vertAlign w:val="superscript"/>
          <w:lang w:val="fr-FR" w:eastAsia="en-GB"/>
        </w:rPr>
        <w:t>1</w:t>
      </w:r>
      <w:r w:rsidRPr="007835A7">
        <w:rPr>
          <w:rFonts w:ascii="Times New Roman" w:eastAsia="Times New Roman" w:hAnsi="Times New Roman" w:cs="Times New Roman"/>
          <w:color w:val="000000"/>
          <w:sz w:val="24"/>
          <w:szCs w:val="24"/>
          <w:lang w:val="fr-FR" w:eastAsia="en-GB"/>
        </w:rPr>
        <w:t xml:space="preserve"> din Codul muncii al Republicii Moldova nr.154/2003, termenul a fost extins până la 31 iulie 2020, 31 aug</w:t>
      </w:r>
      <w:r w:rsidR="006E1431">
        <w:rPr>
          <w:rFonts w:ascii="Times New Roman" w:eastAsia="Times New Roman" w:hAnsi="Times New Roman" w:cs="Times New Roman"/>
          <w:color w:val="000000"/>
          <w:sz w:val="24"/>
          <w:szCs w:val="24"/>
          <w:lang w:val="fr-FR" w:eastAsia="en-GB"/>
        </w:rPr>
        <w:t>ust 2020</w:t>
      </w:r>
      <w:r w:rsidR="00532BC8">
        <w:rPr>
          <w:rFonts w:ascii="Times New Roman" w:eastAsia="Times New Roman" w:hAnsi="Times New Roman" w:cs="Times New Roman"/>
          <w:color w:val="000000"/>
          <w:sz w:val="24"/>
          <w:szCs w:val="24"/>
          <w:lang w:val="fr-FR" w:eastAsia="en-GB"/>
        </w:rPr>
        <w:t xml:space="preserve"> și 30 septembrie 2020 </w:t>
      </w:r>
      <w:r w:rsidRPr="007835A7">
        <w:rPr>
          <w:rFonts w:ascii="Times New Roman" w:eastAsia="Times New Roman" w:hAnsi="Times New Roman" w:cs="Times New Roman"/>
          <w:color w:val="000000"/>
          <w:sz w:val="24"/>
          <w:szCs w:val="24"/>
          <w:lang w:val="fr-FR" w:eastAsia="en-GB"/>
        </w:rPr>
        <w:t>respectiv.</w:t>
      </w:r>
      <w:r w:rsidR="00532BC8">
        <w:rPr>
          <w:rFonts w:ascii="Times New Roman" w:eastAsia="Times New Roman" w:hAnsi="Times New Roman" w:cs="Times New Roman"/>
          <w:color w:val="000000"/>
          <w:sz w:val="24"/>
          <w:szCs w:val="24"/>
          <w:lang w:val="fr-FR" w:eastAsia="en-GB"/>
        </w:rPr>
        <w:t xml:space="preserve"> </w:t>
      </w:r>
      <w:r w:rsidR="00192E93" w:rsidRPr="00192E93">
        <w:rPr>
          <w:rFonts w:ascii="Times New Roman" w:eastAsia="Times New Roman" w:hAnsi="Times New Roman" w:cs="Times New Roman"/>
          <w:color w:val="000000"/>
          <w:sz w:val="24"/>
          <w:szCs w:val="24"/>
          <w:lang w:val="fr-FR" w:eastAsia="en-GB"/>
        </w:rPr>
        <w:t xml:space="preserve">În acest sens, perioada </w:t>
      </w:r>
      <w:r w:rsidR="00532BC8">
        <w:rPr>
          <w:rFonts w:ascii="Times New Roman" w:eastAsia="Times New Roman" w:hAnsi="Times New Roman" w:cs="Times New Roman"/>
          <w:color w:val="000000"/>
          <w:sz w:val="24"/>
          <w:szCs w:val="24"/>
          <w:lang w:val="fr-FR" w:eastAsia="en-GB"/>
        </w:rPr>
        <w:t xml:space="preserve">de aplicare a </w:t>
      </w:r>
      <w:r w:rsidR="00192E93" w:rsidRPr="00192E93">
        <w:rPr>
          <w:rFonts w:ascii="Times New Roman" w:eastAsia="Times New Roman" w:hAnsi="Times New Roman" w:cs="Times New Roman"/>
          <w:color w:val="000000"/>
          <w:sz w:val="24"/>
          <w:szCs w:val="24"/>
          <w:lang w:val="fr-FR" w:eastAsia="en-GB"/>
        </w:rPr>
        <w:t>mecanismul</w:t>
      </w:r>
      <w:r w:rsidR="00532BC8">
        <w:rPr>
          <w:rFonts w:ascii="Times New Roman" w:eastAsia="Times New Roman" w:hAnsi="Times New Roman" w:cs="Times New Roman"/>
          <w:color w:val="000000"/>
          <w:sz w:val="24"/>
          <w:szCs w:val="24"/>
          <w:lang w:val="fr-FR" w:eastAsia="en-GB"/>
        </w:rPr>
        <w:t>ui</w:t>
      </w:r>
      <w:r w:rsidR="00192E93" w:rsidRPr="00192E93">
        <w:rPr>
          <w:rFonts w:ascii="Times New Roman" w:eastAsia="Times New Roman" w:hAnsi="Times New Roman" w:cs="Times New Roman"/>
          <w:color w:val="000000"/>
          <w:sz w:val="24"/>
          <w:szCs w:val="24"/>
          <w:lang w:val="fr-FR" w:eastAsia="en-GB"/>
        </w:rPr>
        <w:t xml:space="preserve"> de subvenţionare a fost 17 martie – 30 septembrie 2020. </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Datorită prelungirii duratei mecanismului de subvenționare, </w:t>
      </w:r>
      <w:r w:rsidR="005568EF">
        <w:rPr>
          <w:rFonts w:ascii="Times New Roman" w:eastAsia="Times New Roman" w:hAnsi="Times New Roman" w:cs="Times New Roman"/>
          <w:color w:val="000000"/>
          <w:sz w:val="24"/>
          <w:szCs w:val="24"/>
          <w:lang w:val="fr-FR" w:eastAsia="en-GB"/>
        </w:rPr>
        <w:t xml:space="preserve">a fost extinsă </w:t>
      </w:r>
      <w:r w:rsidRPr="00192E93">
        <w:rPr>
          <w:rFonts w:ascii="Times New Roman" w:eastAsia="Times New Roman" w:hAnsi="Times New Roman" w:cs="Times New Roman"/>
          <w:color w:val="000000"/>
          <w:sz w:val="24"/>
          <w:szCs w:val="24"/>
          <w:lang w:val="fr-FR" w:eastAsia="en-GB"/>
        </w:rPr>
        <w:t xml:space="preserve">perioada de depunere a cererilor </w:t>
      </w:r>
      <w:r w:rsidR="003B3BE1">
        <w:rPr>
          <w:rFonts w:ascii="Times New Roman" w:eastAsia="Times New Roman" w:hAnsi="Times New Roman" w:cs="Times New Roman"/>
          <w:color w:val="000000"/>
          <w:sz w:val="24"/>
          <w:szCs w:val="24"/>
          <w:lang w:val="fr-FR" w:eastAsia="en-GB"/>
        </w:rPr>
        <w:t xml:space="preserve">(perioada de implementare) </w:t>
      </w:r>
      <w:r w:rsidRPr="00192E93">
        <w:rPr>
          <w:rFonts w:ascii="Times New Roman" w:eastAsia="Times New Roman" w:hAnsi="Times New Roman" w:cs="Times New Roman"/>
          <w:color w:val="000000"/>
          <w:sz w:val="24"/>
          <w:szCs w:val="24"/>
          <w:lang w:val="fr-FR" w:eastAsia="en-GB"/>
        </w:rPr>
        <w:t xml:space="preserve">de la 30 aprilie până la 30 noiembrie 2020, </w:t>
      </w:r>
      <w:r w:rsidR="005568EF">
        <w:rPr>
          <w:rFonts w:ascii="Times New Roman" w:eastAsia="Times New Roman" w:hAnsi="Times New Roman" w:cs="Times New Roman"/>
          <w:color w:val="000000"/>
          <w:sz w:val="24"/>
          <w:szCs w:val="24"/>
          <w:lang w:val="fr-FR" w:eastAsia="en-GB"/>
        </w:rPr>
        <w:t xml:space="preserve">respectiv și </w:t>
      </w:r>
      <w:r w:rsidRPr="00192E93">
        <w:rPr>
          <w:rFonts w:ascii="Times New Roman" w:eastAsia="Times New Roman" w:hAnsi="Times New Roman" w:cs="Times New Roman"/>
          <w:color w:val="000000"/>
          <w:sz w:val="24"/>
          <w:szCs w:val="24"/>
          <w:lang w:val="fr-FR" w:eastAsia="en-GB"/>
        </w:rPr>
        <w:t>perioada de plată a cererii (perioada de</w:t>
      </w:r>
      <w:r w:rsidR="003B3BE1">
        <w:rPr>
          <w:rFonts w:ascii="Times New Roman" w:eastAsia="Times New Roman" w:hAnsi="Times New Roman" w:cs="Times New Roman"/>
          <w:color w:val="000000"/>
          <w:sz w:val="24"/>
          <w:szCs w:val="24"/>
          <w:lang w:val="fr-FR" w:eastAsia="en-GB"/>
        </w:rPr>
        <w:t xml:space="preserve"> achitare</w:t>
      </w:r>
      <w:r w:rsidRPr="00192E93">
        <w:rPr>
          <w:rFonts w:ascii="Times New Roman" w:eastAsia="Times New Roman" w:hAnsi="Times New Roman" w:cs="Times New Roman"/>
          <w:color w:val="000000"/>
          <w:sz w:val="24"/>
          <w:szCs w:val="24"/>
          <w:lang w:val="fr-FR" w:eastAsia="en-GB"/>
        </w:rPr>
        <w:t>) </w:t>
      </w:r>
      <w:r w:rsidR="005568EF">
        <w:rPr>
          <w:rFonts w:ascii="Times New Roman" w:eastAsia="Times New Roman" w:hAnsi="Times New Roman" w:cs="Times New Roman"/>
          <w:color w:val="000000"/>
          <w:sz w:val="24"/>
          <w:szCs w:val="24"/>
          <w:lang w:val="fr-FR" w:eastAsia="en-GB"/>
        </w:rPr>
        <w:t>corespunzătoare perioadei</w:t>
      </w:r>
      <w:r w:rsidRPr="00192E93">
        <w:rPr>
          <w:rFonts w:ascii="Times New Roman" w:eastAsia="Times New Roman" w:hAnsi="Times New Roman" w:cs="Times New Roman"/>
          <w:color w:val="000000"/>
          <w:sz w:val="24"/>
          <w:szCs w:val="24"/>
          <w:lang w:val="fr-FR" w:eastAsia="en-GB"/>
        </w:rPr>
        <w:t xml:space="preserve"> 30 aprilie – 31 decembrie 2020.  </w:t>
      </w:r>
    </w:p>
    <w:p w:rsidR="00192E93" w:rsidRPr="00192E93" w:rsidRDefault="00192E93" w:rsidP="00192E93">
      <w:pPr>
        <w:spacing w:after="0" w:line="302" w:lineRule="atLeast"/>
        <w:jc w:val="both"/>
        <w:rPr>
          <w:rFonts w:ascii="Calibri" w:eastAsia="Times New Roman" w:hAnsi="Calibri" w:cs="Calibri"/>
          <w:color w:val="000000"/>
          <w:lang w:val="fr-FR" w:eastAsia="en-GB"/>
        </w:rPr>
      </w:pPr>
      <w:r w:rsidRPr="00192E93">
        <w:rPr>
          <w:rFonts w:ascii="Times New Roman" w:eastAsia="Times New Roman" w:hAnsi="Times New Roman" w:cs="Times New Roman"/>
          <w:color w:val="000000"/>
          <w:sz w:val="24"/>
          <w:szCs w:val="24"/>
          <w:lang w:val="fr-FR" w:eastAsia="en-GB"/>
        </w:rPr>
        <w:t> </w:t>
      </w:r>
    </w:p>
    <w:p w:rsidR="003B3BE1" w:rsidRDefault="00192E93" w:rsidP="003B3BE1">
      <w:pPr>
        <w:shd w:val="clear" w:color="auto" w:fill="DBE5F1"/>
        <w:spacing w:after="0" w:line="322" w:lineRule="atLeast"/>
        <w:ind w:firstLine="567"/>
        <w:rPr>
          <w:rFonts w:ascii="Times New Roman" w:eastAsia="Times New Roman" w:hAnsi="Times New Roman" w:cs="Times New Roman"/>
          <w:b/>
          <w:bCs/>
          <w:i/>
          <w:iCs/>
          <w:color w:val="000000"/>
          <w:sz w:val="24"/>
          <w:szCs w:val="24"/>
          <w:lang w:val="fr-FR" w:eastAsia="en-GB"/>
        </w:rPr>
      </w:pPr>
      <w:r w:rsidRPr="00192E93">
        <w:rPr>
          <w:rFonts w:ascii="Times New Roman" w:eastAsia="Times New Roman" w:hAnsi="Times New Roman" w:cs="Times New Roman"/>
          <w:b/>
          <w:bCs/>
          <w:i/>
          <w:iCs/>
          <w:color w:val="000000"/>
          <w:sz w:val="24"/>
          <w:szCs w:val="24"/>
          <w:lang w:val="fr-FR" w:eastAsia="en-GB"/>
        </w:rPr>
        <w:t xml:space="preserve">Acoperirea financiară a mecanismului de </w:t>
      </w:r>
      <w:r w:rsidR="003B3BE1" w:rsidRPr="00532BC8">
        <w:rPr>
          <w:rFonts w:ascii="Times New Roman" w:eastAsia="Times New Roman" w:hAnsi="Times New Roman" w:cs="Times New Roman"/>
          <w:b/>
          <w:bCs/>
          <w:i/>
          <w:iCs/>
          <w:color w:val="000000"/>
          <w:sz w:val="24"/>
          <w:szCs w:val="24"/>
          <w:lang w:val="fr-FR" w:eastAsia="en-GB"/>
        </w:rPr>
        <w:t>subvenționare a plăților pentru șomaj tehnic și staționare</w:t>
      </w:r>
    </w:p>
    <w:p w:rsidR="00192E93" w:rsidRPr="00192E93" w:rsidRDefault="00192E93" w:rsidP="003B3BE1">
      <w:pPr>
        <w:spacing w:after="0" w:line="302" w:lineRule="atLeast"/>
        <w:ind w:left="720"/>
        <w:rPr>
          <w:rFonts w:ascii="Calibri" w:eastAsia="Times New Roman" w:hAnsi="Calibri" w:cs="Calibri"/>
          <w:color w:val="000000"/>
          <w:lang w:val="fr-FR" w:eastAsia="en-GB"/>
        </w:rPr>
      </w:pP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3F3860" w:rsidRPr="009A528D" w:rsidRDefault="005568EF" w:rsidP="009A528D">
      <w:pPr>
        <w:spacing w:after="0" w:line="276" w:lineRule="atLeast"/>
        <w:ind w:firstLine="567"/>
        <w:jc w:val="both"/>
        <w:rPr>
          <w:rFonts w:ascii="Times New Roman" w:eastAsia="Times New Roman" w:hAnsi="Times New Roman" w:cs="Times New Roman"/>
          <w:color w:val="000000"/>
          <w:sz w:val="24"/>
          <w:szCs w:val="24"/>
          <w:lang w:val="fr-FR" w:eastAsia="en-GB"/>
        </w:rPr>
      </w:pPr>
      <w:r w:rsidRPr="009A528D">
        <w:rPr>
          <w:rFonts w:ascii="Times New Roman" w:eastAsia="Times New Roman" w:hAnsi="Times New Roman" w:cs="Times New Roman"/>
          <w:color w:val="000000"/>
          <w:sz w:val="24"/>
          <w:szCs w:val="24"/>
          <w:lang w:val="fr-FR" w:eastAsia="en-GB"/>
        </w:rPr>
        <w:t xml:space="preserve">În partea ce ține de alocarea resurselor financiare pentru realizarea mecanismului de subvenționare cheltuielilor salariale/indemnizațiilor, este important de menționat că prin prisma Legii nr.61/2020 privind modificarea Legii bugetului de stat pentru anul 2020 nr.172/2019, pentru subvenţionarea întreprinderilor şi organizaţiilor necomerciale care au instituit şomaj tehnic şi/sau </w:t>
      </w:r>
      <w:r w:rsidRPr="009A528D">
        <w:rPr>
          <w:rFonts w:ascii="Times New Roman" w:eastAsia="Times New Roman" w:hAnsi="Times New Roman" w:cs="Times New Roman"/>
          <w:color w:val="000000"/>
          <w:sz w:val="24"/>
          <w:szCs w:val="24"/>
          <w:lang w:val="fr-FR" w:eastAsia="en-GB"/>
        </w:rPr>
        <w:lastRenderedPageBreak/>
        <w:t>staţionare în perioada stării de urgenţă şi subvenţionarea sumei contribuţiilor de asigurări sociale de stat obligatorii în sumă fixă, a fost instituit un fond destinat realizării mecanismului menționat, mărimea precizată constituind 100.0 mil. lei.</w:t>
      </w:r>
    </w:p>
    <w:p w:rsidR="00192E93" w:rsidRPr="009A528D" w:rsidRDefault="00192E93" w:rsidP="009A528D">
      <w:pPr>
        <w:spacing w:after="0" w:line="276" w:lineRule="atLeast"/>
        <w:ind w:firstLine="567"/>
        <w:jc w:val="both"/>
        <w:rPr>
          <w:rFonts w:ascii="Times New Roman" w:eastAsia="Times New Roman" w:hAnsi="Times New Roman" w:cs="Times New Roman"/>
          <w:color w:val="000000"/>
          <w:sz w:val="24"/>
          <w:szCs w:val="24"/>
          <w:lang w:val="fr-FR" w:eastAsia="en-GB"/>
        </w:rPr>
      </w:pPr>
      <w:r w:rsidRPr="009A528D">
        <w:rPr>
          <w:rFonts w:ascii="Times New Roman" w:eastAsia="Times New Roman" w:hAnsi="Times New Roman" w:cs="Times New Roman"/>
          <w:color w:val="000000"/>
          <w:sz w:val="24"/>
          <w:szCs w:val="24"/>
          <w:lang w:val="fr-FR" w:eastAsia="en-GB"/>
        </w:rPr>
        <w:t>După cum s-a menționat mai sus, implementare</w:t>
      </w:r>
      <w:r w:rsidR="003F3860" w:rsidRPr="009A528D">
        <w:rPr>
          <w:rFonts w:ascii="Times New Roman" w:eastAsia="Times New Roman" w:hAnsi="Times New Roman" w:cs="Times New Roman"/>
          <w:color w:val="000000"/>
          <w:sz w:val="24"/>
          <w:szCs w:val="24"/>
          <w:lang w:val="fr-FR" w:eastAsia="en-GB"/>
        </w:rPr>
        <w:t xml:space="preserve">a mecanismului de subvenționare a plăților pentru șomaj tehnic și staționare </w:t>
      </w:r>
      <w:r w:rsidRPr="009A528D">
        <w:rPr>
          <w:rFonts w:ascii="Times New Roman" w:eastAsia="Times New Roman" w:hAnsi="Times New Roman" w:cs="Times New Roman"/>
          <w:color w:val="000000"/>
          <w:sz w:val="24"/>
          <w:szCs w:val="24"/>
          <w:lang w:val="fr-FR" w:eastAsia="en-GB"/>
        </w:rPr>
        <w:t xml:space="preserve">în perioada stării de urgență - 60 de zile, până </w:t>
      </w:r>
      <w:r w:rsidR="003F3860" w:rsidRPr="009A528D">
        <w:rPr>
          <w:rFonts w:ascii="Times New Roman" w:eastAsia="Times New Roman" w:hAnsi="Times New Roman" w:cs="Times New Roman"/>
          <w:color w:val="000000"/>
          <w:sz w:val="24"/>
          <w:szCs w:val="24"/>
          <w:lang w:val="fr-FR" w:eastAsia="en-GB"/>
        </w:rPr>
        <w:t xml:space="preserve">la 15 mai 2020 a fost finanțat prin intermediul programul TAMP al Băncii Mondiale. </w:t>
      </w:r>
    </w:p>
    <w:p w:rsidR="00192E93" w:rsidRPr="007835A7" w:rsidRDefault="00192E93" w:rsidP="00192E93">
      <w:pPr>
        <w:spacing w:after="0" w:line="240" w:lineRule="auto"/>
        <w:ind w:left="360"/>
        <w:jc w:val="center"/>
        <w:rPr>
          <w:rFonts w:ascii="Calibri" w:eastAsia="Times New Roman" w:hAnsi="Calibri" w:cs="Calibri"/>
          <w:color w:val="000000"/>
          <w:sz w:val="24"/>
          <w:szCs w:val="24"/>
          <w:lang w:val="ro-RO" w:eastAsia="en-GB"/>
        </w:rPr>
      </w:pPr>
      <w:r w:rsidRPr="007835A7">
        <w:rPr>
          <w:rFonts w:ascii="Times New Roman" w:eastAsia="Times New Roman" w:hAnsi="Times New Roman" w:cs="Times New Roman"/>
          <w:color w:val="000000"/>
          <w:sz w:val="24"/>
          <w:szCs w:val="24"/>
          <w:lang w:val="ro-RO" w:eastAsia="en-GB"/>
        </w:rPr>
        <w:t> </w:t>
      </w:r>
    </w:p>
    <w:p w:rsidR="00192E93" w:rsidRPr="00192E93" w:rsidRDefault="00192E93" w:rsidP="002048E4">
      <w:pPr>
        <w:spacing w:after="0" w:line="240" w:lineRule="auto"/>
        <w:ind w:left="-142" w:firstLine="502"/>
        <w:jc w:val="center"/>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b/>
          <w:bCs/>
          <w:color w:val="000000"/>
          <w:sz w:val="24"/>
          <w:szCs w:val="24"/>
          <w:lang w:val="fr-FR" w:eastAsia="en-GB"/>
        </w:rPr>
        <w:t>Tabelul nr. 2. Informații referitoare la impleme</w:t>
      </w:r>
      <w:r w:rsidR="003F3860">
        <w:rPr>
          <w:rFonts w:ascii="Times New Roman" w:eastAsia="Times New Roman" w:hAnsi="Times New Roman" w:cs="Times New Roman"/>
          <w:b/>
          <w:bCs/>
          <w:color w:val="000000"/>
          <w:sz w:val="24"/>
          <w:szCs w:val="24"/>
          <w:lang w:val="fr-FR" w:eastAsia="en-GB"/>
        </w:rPr>
        <w:t>ntarea mecanismului de subvenționare</w:t>
      </w:r>
      <w:r w:rsidRPr="00192E93">
        <w:rPr>
          <w:rFonts w:ascii="Times New Roman" w:eastAsia="Times New Roman" w:hAnsi="Times New Roman" w:cs="Times New Roman"/>
          <w:b/>
          <w:bCs/>
          <w:color w:val="000000"/>
          <w:sz w:val="24"/>
          <w:szCs w:val="24"/>
          <w:lang w:val="fr-FR" w:eastAsia="en-GB"/>
        </w:rPr>
        <w:t xml:space="preserve"> </w:t>
      </w:r>
      <w:r w:rsidR="003F3860" w:rsidRPr="003F3860">
        <w:rPr>
          <w:rFonts w:ascii="Times New Roman" w:eastAsia="Times New Roman" w:hAnsi="Times New Roman" w:cs="Times New Roman"/>
          <w:b/>
          <w:bCs/>
          <w:color w:val="000000"/>
          <w:sz w:val="24"/>
          <w:szCs w:val="24"/>
          <w:lang w:val="fr-FR" w:eastAsia="en-GB"/>
        </w:rPr>
        <w:t>a plăților pentru șomaj tehnic și staționare</w:t>
      </w:r>
      <w:r w:rsidRPr="00192E93">
        <w:rPr>
          <w:rFonts w:ascii="Times New Roman" w:eastAsia="Times New Roman" w:hAnsi="Times New Roman" w:cs="Times New Roman"/>
          <w:b/>
          <w:bCs/>
          <w:color w:val="000000"/>
          <w:sz w:val="24"/>
          <w:szCs w:val="24"/>
          <w:lang w:val="fr-FR" w:eastAsia="en-GB"/>
        </w:rPr>
        <w:t> pen</w:t>
      </w:r>
      <w:r w:rsidR="002048E4">
        <w:rPr>
          <w:rFonts w:ascii="Times New Roman" w:eastAsia="Times New Roman" w:hAnsi="Times New Roman" w:cs="Times New Roman"/>
          <w:b/>
          <w:bCs/>
          <w:color w:val="000000"/>
          <w:sz w:val="24"/>
          <w:szCs w:val="24"/>
          <w:lang w:val="fr-FR" w:eastAsia="en-GB"/>
        </w:rPr>
        <w:t xml:space="preserve">tru perioada 17 martie – 15 mai </w:t>
      </w:r>
      <w:r w:rsidRPr="00192E93">
        <w:rPr>
          <w:rFonts w:ascii="Times New Roman" w:eastAsia="Times New Roman" w:hAnsi="Times New Roman" w:cs="Times New Roman"/>
          <w:b/>
          <w:bCs/>
          <w:color w:val="000000"/>
          <w:sz w:val="24"/>
          <w:szCs w:val="24"/>
          <w:lang w:val="fr-FR" w:eastAsia="en-GB"/>
        </w:rPr>
        <w:t>2020                         </w:t>
      </w:r>
    </w:p>
    <w:p w:rsidR="00192E93" w:rsidRPr="00192E93" w:rsidRDefault="00192E93" w:rsidP="00192E93">
      <w:pPr>
        <w:spacing w:after="0" w:line="240" w:lineRule="auto"/>
        <w:ind w:left="360"/>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tbl>
      <w:tblPr>
        <w:tblW w:w="10065" w:type="dxa"/>
        <w:tblInd w:w="-8" w:type="dxa"/>
        <w:tblLayout w:type="fixed"/>
        <w:tblCellMar>
          <w:left w:w="0" w:type="dxa"/>
          <w:right w:w="0" w:type="dxa"/>
        </w:tblCellMar>
        <w:tblLook w:val="04A0" w:firstRow="1" w:lastRow="0" w:firstColumn="1" w:lastColumn="0" w:noHBand="0" w:noVBand="1"/>
      </w:tblPr>
      <w:tblGrid>
        <w:gridCol w:w="1749"/>
        <w:gridCol w:w="691"/>
        <w:gridCol w:w="821"/>
        <w:gridCol w:w="1276"/>
        <w:gridCol w:w="691"/>
        <w:gridCol w:w="762"/>
        <w:gridCol w:w="1098"/>
        <w:gridCol w:w="851"/>
        <w:gridCol w:w="850"/>
        <w:gridCol w:w="1276"/>
      </w:tblGrid>
      <w:tr w:rsidR="00C6544B" w:rsidRPr="00C6544B" w:rsidTr="00D8563A">
        <w:trPr>
          <w:trHeight w:val="1230"/>
        </w:trPr>
        <w:tc>
          <w:tcPr>
            <w:tcW w:w="1749" w:type="dxa"/>
            <w:vMerge w:val="restart"/>
            <w:tcBorders>
              <w:top w:val="single" w:sz="6" w:space="0" w:color="auto"/>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sz w:val="16"/>
                <w:szCs w:val="16"/>
                <w:lang w:val="en-US"/>
              </w:rPr>
              <w:t>Tipul întreprinderilor </w:t>
            </w:r>
          </w:p>
        </w:tc>
        <w:tc>
          <w:tcPr>
            <w:tcW w:w="2788" w:type="dxa"/>
            <w:gridSpan w:val="3"/>
            <w:tcBorders>
              <w:top w:val="single" w:sz="6" w:space="0" w:color="auto"/>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sz w:val="16"/>
                <w:szCs w:val="16"/>
                <w:lang w:val="en-US"/>
              </w:rPr>
              <w:t>Total cereri depuse</w:t>
            </w:r>
          </w:p>
        </w:tc>
        <w:tc>
          <w:tcPr>
            <w:tcW w:w="2551" w:type="dxa"/>
            <w:gridSpan w:val="3"/>
            <w:tcBorders>
              <w:top w:val="single" w:sz="6" w:space="0" w:color="auto"/>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C6544B" w:rsidRDefault="00C919B3" w:rsidP="00C919B3">
            <w:pPr>
              <w:spacing w:after="0" w:line="240" w:lineRule="auto"/>
              <w:jc w:val="center"/>
              <w:rPr>
                <w:rFonts w:ascii="Calibri" w:eastAsia="Times New Roman" w:hAnsi="Calibri" w:cs="Calibri"/>
                <w:sz w:val="16"/>
                <w:szCs w:val="16"/>
                <w:lang w:val="en-US"/>
              </w:rPr>
            </w:pPr>
            <w:r>
              <w:rPr>
                <w:rFonts w:ascii="Times New Roman" w:eastAsia="Times New Roman" w:hAnsi="Times New Roman" w:cs="Times New Roman"/>
                <w:b/>
                <w:bCs/>
                <w:sz w:val="16"/>
                <w:szCs w:val="16"/>
                <w:lang w:val="en-US"/>
              </w:rPr>
              <w:t>Total</w:t>
            </w:r>
            <w:r w:rsidR="001D60D6">
              <w:rPr>
                <w:rFonts w:ascii="Times New Roman" w:eastAsia="Times New Roman" w:hAnsi="Times New Roman" w:cs="Times New Roman"/>
                <w:b/>
                <w:bCs/>
                <w:sz w:val="16"/>
                <w:szCs w:val="16"/>
                <w:lang w:val="en-US"/>
              </w:rPr>
              <w:t> </w:t>
            </w:r>
            <w:r>
              <w:rPr>
                <w:rFonts w:ascii="Times New Roman" w:eastAsia="Times New Roman" w:hAnsi="Times New Roman" w:cs="Times New Roman"/>
                <w:b/>
                <w:bCs/>
                <w:sz w:val="16"/>
                <w:szCs w:val="16"/>
                <w:lang w:val="en-US"/>
              </w:rPr>
              <w:t xml:space="preserve">cereri </w:t>
            </w:r>
            <w:r w:rsidR="00C6544B" w:rsidRPr="00C6544B">
              <w:rPr>
                <w:rFonts w:ascii="Times New Roman" w:eastAsia="Times New Roman" w:hAnsi="Times New Roman" w:cs="Times New Roman"/>
                <w:b/>
                <w:bCs/>
                <w:sz w:val="16"/>
                <w:szCs w:val="16"/>
                <w:lang w:val="en-US"/>
              </w:rPr>
              <w:t>retrase </w:t>
            </w:r>
          </w:p>
        </w:tc>
        <w:tc>
          <w:tcPr>
            <w:tcW w:w="2977" w:type="dxa"/>
            <w:gridSpan w:val="3"/>
            <w:tcBorders>
              <w:top w:val="single" w:sz="6" w:space="0" w:color="auto"/>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sz w:val="16"/>
                <w:szCs w:val="16"/>
                <w:lang w:val="en-US"/>
              </w:rPr>
              <w:t>Cerere aprobată pentru plată</w:t>
            </w:r>
          </w:p>
        </w:tc>
      </w:tr>
      <w:tr w:rsidR="00D8563A" w:rsidRPr="00A64319" w:rsidTr="00D8563A">
        <w:trPr>
          <w:trHeight w:val="1545"/>
        </w:trPr>
        <w:tc>
          <w:tcPr>
            <w:tcW w:w="1749" w:type="dxa"/>
            <w:vMerge/>
            <w:tcBorders>
              <w:top w:val="single" w:sz="6" w:space="0" w:color="auto"/>
              <w:left w:val="single" w:sz="6" w:space="0" w:color="auto"/>
              <w:bottom w:val="single" w:sz="6" w:space="0" w:color="auto"/>
              <w:right w:val="single" w:sz="6" w:space="0" w:color="auto"/>
            </w:tcBorders>
            <w:vAlign w:val="center"/>
            <w:hideMark/>
          </w:tcPr>
          <w:p w:rsidR="00C6544B" w:rsidRPr="00C6544B" w:rsidRDefault="00C6544B" w:rsidP="00C6544B">
            <w:pPr>
              <w:spacing w:after="0" w:line="240" w:lineRule="auto"/>
              <w:rPr>
                <w:rFonts w:ascii="Calibri" w:eastAsia="Times New Roman" w:hAnsi="Calibri" w:cs="Calibri"/>
                <w:sz w:val="16"/>
                <w:szCs w:val="16"/>
                <w:lang w:val="en-US"/>
              </w:rPr>
            </w:pPr>
          </w:p>
        </w:tc>
        <w:tc>
          <w:tcPr>
            <w:tcW w:w="691"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1769E8" w:rsidRDefault="00C6544B" w:rsidP="001769E8">
            <w:pPr>
              <w:spacing w:after="0" w:line="240" w:lineRule="auto"/>
              <w:jc w:val="center"/>
              <w:rPr>
                <w:rFonts w:ascii="Calibri" w:eastAsia="Times New Roman" w:hAnsi="Calibri" w:cs="Calibri"/>
                <w:sz w:val="16"/>
                <w:szCs w:val="16"/>
                <w:lang w:val="fr-FR"/>
              </w:rPr>
            </w:pPr>
            <w:r w:rsidRPr="001769E8">
              <w:rPr>
                <w:rFonts w:ascii="Times New Roman" w:eastAsia="Times New Roman" w:hAnsi="Times New Roman" w:cs="Times New Roman"/>
                <w:b/>
                <w:bCs/>
                <w:sz w:val="16"/>
                <w:szCs w:val="16"/>
                <w:lang w:val="fr-FR"/>
              </w:rPr>
              <w:t>N</w:t>
            </w:r>
            <w:r w:rsidR="001769E8" w:rsidRPr="001769E8">
              <w:rPr>
                <w:rFonts w:ascii="Times New Roman" w:eastAsia="Times New Roman" w:hAnsi="Times New Roman" w:cs="Times New Roman"/>
                <w:b/>
                <w:bCs/>
                <w:sz w:val="16"/>
                <w:szCs w:val="16"/>
                <w:lang w:val="fr-FR"/>
              </w:rPr>
              <w:t xml:space="preserve">r. </w:t>
            </w:r>
            <w:r w:rsidRPr="001769E8">
              <w:rPr>
                <w:rFonts w:ascii="Times New Roman" w:eastAsia="Times New Roman" w:hAnsi="Times New Roman" w:cs="Times New Roman"/>
                <w:b/>
                <w:bCs/>
                <w:sz w:val="16"/>
                <w:szCs w:val="16"/>
                <w:lang w:val="fr-FR"/>
              </w:rPr>
              <w:t>de cereri</w:t>
            </w:r>
          </w:p>
        </w:tc>
        <w:tc>
          <w:tcPr>
            <w:tcW w:w="821"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1769E8" w:rsidRDefault="00C6544B" w:rsidP="00C6544B">
            <w:pPr>
              <w:spacing w:after="0" w:line="240" w:lineRule="auto"/>
              <w:jc w:val="center"/>
              <w:rPr>
                <w:rFonts w:ascii="Calibri" w:eastAsia="Times New Roman" w:hAnsi="Calibri" w:cs="Calibri"/>
                <w:sz w:val="16"/>
                <w:szCs w:val="16"/>
                <w:lang w:val="fr-FR"/>
              </w:rPr>
            </w:pPr>
            <w:r w:rsidRPr="001769E8">
              <w:rPr>
                <w:rFonts w:ascii="Times New Roman" w:eastAsia="Times New Roman" w:hAnsi="Times New Roman" w:cs="Times New Roman"/>
                <w:b/>
                <w:bCs/>
                <w:sz w:val="16"/>
                <w:szCs w:val="16"/>
                <w:lang w:val="fr-FR"/>
              </w:rPr>
              <w:t>Nr. beneficiari</w:t>
            </w:r>
          </w:p>
        </w:tc>
        <w:tc>
          <w:tcPr>
            <w:tcW w:w="1276"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7835A7" w:rsidRDefault="00C6544B" w:rsidP="00C6544B">
            <w:pPr>
              <w:spacing w:after="0" w:line="240" w:lineRule="auto"/>
              <w:rPr>
                <w:rFonts w:ascii="Calibri" w:eastAsia="Times New Roman" w:hAnsi="Calibri" w:cs="Calibri"/>
                <w:sz w:val="16"/>
                <w:szCs w:val="16"/>
                <w:lang w:val="fr-FR"/>
              </w:rPr>
            </w:pPr>
            <w:r w:rsidRPr="007835A7">
              <w:rPr>
                <w:rFonts w:ascii="Times New Roman" w:eastAsia="Times New Roman" w:hAnsi="Times New Roman" w:cs="Times New Roman"/>
                <w:b/>
                <w:bCs/>
                <w:sz w:val="16"/>
                <w:szCs w:val="16"/>
                <w:lang w:val="fr-FR"/>
              </w:rPr>
              <w:t>Valoarea subvențiilor solicitate la plată, (lei) </w:t>
            </w:r>
          </w:p>
        </w:tc>
        <w:tc>
          <w:tcPr>
            <w:tcW w:w="691"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1769E8" w:rsidRDefault="00C6544B" w:rsidP="001769E8">
            <w:pPr>
              <w:spacing w:after="0" w:line="240" w:lineRule="auto"/>
              <w:jc w:val="center"/>
              <w:rPr>
                <w:rFonts w:ascii="Calibri" w:eastAsia="Times New Roman" w:hAnsi="Calibri" w:cs="Calibri"/>
                <w:sz w:val="16"/>
                <w:szCs w:val="16"/>
                <w:lang w:val="fr-FR"/>
              </w:rPr>
            </w:pPr>
            <w:r w:rsidRPr="001769E8">
              <w:rPr>
                <w:rFonts w:ascii="Times New Roman" w:eastAsia="Times New Roman" w:hAnsi="Times New Roman" w:cs="Times New Roman"/>
                <w:b/>
                <w:bCs/>
                <w:sz w:val="16"/>
                <w:szCs w:val="16"/>
                <w:lang w:val="fr-FR"/>
              </w:rPr>
              <w:t>N</w:t>
            </w:r>
            <w:r w:rsidR="001769E8">
              <w:rPr>
                <w:rFonts w:ascii="Times New Roman" w:eastAsia="Times New Roman" w:hAnsi="Times New Roman" w:cs="Times New Roman"/>
                <w:b/>
                <w:bCs/>
                <w:sz w:val="16"/>
                <w:szCs w:val="16"/>
                <w:lang w:val="fr-FR"/>
              </w:rPr>
              <w:t>r.</w:t>
            </w:r>
            <w:r w:rsidRPr="001769E8">
              <w:rPr>
                <w:rFonts w:ascii="Times New Roman" w:eastAsia="Times New Roman" w:hAnsi="Times New Roman" w:cs="Times New Roman"/>
                <w:b/>
                <w:bCs/>
                <w:sz w:val="16"/>
                <w:szCs w:val="16"/>
                <w:lang w:val="fr-FR"/>
              </w:rPr>
              <w:t xml:space="preserve"> de cereri</w:t>
            </w:r>
          </w:p>
        </w:tc>
        <w:tc>
          <w:tcPr>
            <w:tcW w:w="762"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1769E8" w:rsidRDefault="00C6544B" w:rsidP="00C6544B">
            <w:pPr>
              <w:spacing w:after="0" w:line="240" w:lineRule="auto"/>
              <w:jc w:val="center"/>
              <w:rPr>
                <w:rFonts w:ascii="Calibri" w:eastAsia="Times New Roman" w:hAnsi="Calibri" w:cs="Calibri"/>
                <w:sz w:val="16"/>
                <w:szCs w:val="16"/>
                <w:lang w:val="fr-FR"/>
              </w:rPr>
            </w:pPr>
            <w:r w:rsidRPr="001769E8">
              <w:rPr>
                <w:rFonts w:ascii="Times New Roman" w:eastAsia="Times New Roman" w:hAnsi="Times New Roman" w:cs="Times New Roman"/>
                <w:b/>
                <w:bCs/>
                <w:sz w:val="16"/>
                <w:szCs w:val="16"/>
                <w:lang w:val="fr-FR"/>
              </w:rPr>
              <w:t>Nr. beneficiari </w:t>
            </w:r>
          </w:p>
        </w:tc>
        <w:tc>
          <w:tcPr>
            <w:tcW w:w="1098"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1769E8" w:rsidRDefault="00C6544B" w:rsidP="00C6544B">
            <w:pPr>
              <w:spacing w:after="0" w:line="240" w:lineRule="auto"/>
              <w:jc w:val="center"/>
              <w:rPr>
                <w:rFonts w:ascii="Calibri" w:eastAsia="Times New Roman" w:hAnsi="Calibri" w:cs="Calibri"/>
                <w:sz w:val="16"/>
                <w:szCs w:val="16"/>
                <w:lang w:val="fr-FR"/>
              </w:rPr>
            </w:pPr>
            <w:r w:rsidRPr="001769E8">
              <w:rPr>
                <w:rFonts w:ascii="Times New Roman" w:eastAsia="Times New Roman" w:hAnsi="Times New Roman" w:cs="Times New Roman"/>
                <w:b/>
                <w:bCs/>
                <w:sz w:val="16"/>
                <w:szCs w:val="16"/>
                <w:lang w:val="fr-FR"/>
              </w:rPr>
              <w:t>Suma, lei</w:t>
            </w:r>
          </w:p>
        </w:tc>
        <w:tc>
          <w:tcPr>
            <w:tcW w:w="851"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C919B3" w:rsidRDefault="00C919B3" w:rsidP="00C6544B">
            <w:pPr>
              <w:spacing w:after="0" w:line="240" w:lineRule="auto"/>
              <w:jc w:val="center"/>
              <w:rPr>
                <w:rFonts w:ascii="Calibri" w:eastAsia="Times New Roman" w:hAnsi="Calibri" w:cs="Calibri"/>
                <w:sz w:val="16"/>
                <w:szCs w:val="16"/>
                <w:lang w:val="fr-FR"/>
              </w:rPr>
            </w:pPr>
            <w:r w:rsidRPr="00C919B3">
              <w:rPr>
                <w:rFonts w:ascii="Times New Roman" w:eastAsia="Times New Roman" w:hAnsi="Times New Roman" w:cs="Times New Roman"/>
                <w:b/>
                <w:bCs/>
                <w:sz w:val="16"/>
                <w:szCs w:val="16"/>
                <w:lang w:val="fr-FR"/>
              </w:rPr>
              <w:t>Nr. d</w:t>
            </w:r>
            <w:r w:rsidR="00C6544B" w:rsidRPr="00C919B3">
              <w:rPr>
                <w:rFonts w:ascii="Times New Roman" w:eastAsia="Times New Roman" w:hAnsi="Times New Roman" w:cs="Times New Roman"/>
                <w:b/>
                <w:bCs/>
                <w:sz w:val="16"/>
                <w:szCs w:val="16"/>
                <w:lang w:val="fr-FR"/>
              </w:rPr>
              <w:t>e cereri</w:t>
            </w:r>
          </w:p>
        </w:tc>
        <w:tc>
          <w:tcPr>
            <w:tcW w:w="850"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C919B3" w:rsidRDefault="00C6544B" w:rsidP="00C6544B">
            <w:pPr>
              <w:spacing w:after="0" w:line="240" w:lineRule="auto"/>
              <w:jc w:val="center"/>
              <w:rPr>
                <w:rFonts w:ascii="Calibri" w:eastAsia="Times New Roman" w:hAnsi="Calibri" w:cs="Calibri"/>
                <w:sz w:val="16"/>
                <w:szCs w:val="16"/>
                <w:lang w:val="fr-FR"/>
              </w:rPr>
            </w:pPr>
            <w:r w:rsidRPr="00C919B3">
              <w:rPr>
                <w:rFonts w:ascii="Times New Roman" w:eastAsia="Times New Roman" w:hAnsi="Times New Roman" w:cs="Times New Roman"/>
                <w:b/>
                <w:bCs/>
                <w:sz w:val="16"/>
                <w:szCs w:val="16"/>
                <w:lang w:val="fr-FR"/>
              </w:rPr>
              <w:t>Nr. beneficiari</w:t>
            </w:r>
          </w:p>
        </w:tc>
        <w:tc>
          <w:tcPr>
            <w:tcW w:w="1276"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6544B" w:rsidRPr="007835A7" w:rsidRDefault="00C6544B" w:rsidP="00D8563A">
            <w:pPr>
              <w:spacing w:after="0" w:line="240" w:lineRule="auto"/>
              <w:jc w:val="center"/>
              <w:rPr>
                <w:rFonts w:ascii="Calibri" w:eastAsia="Times New Roman" w:hAnsi="Calibri" w:cs="Calibri"/>
                <w:sz w:val="16"/>
                <w:szCs w:val="16"/>
                <w:lang w:val="fr-FR"/>
              </w:rPr>
            </w:pPr>
            <w:r w:rsidRPr="007835A7">
              <w:rPr>
                <w:rFonts w:ascii="Times New Roman" w:eastAsia="Times New Roman" w:hAnsi="Times New Roman" w:cs="Times New Roman"/>
                <w:b/>
                <w:bCs/>
                <w:sz w:val="16"/>
                <w:szCs w:val="16"/>
                <w:lang w:val="fr-FR"/>
              </w:rPr>
              <w:t>Valoarea totală a subvențiilor aprobate la plată, (lei)</w:t>
            </w:r>
          </w:p>
        </w:tc>
      </w:tr>
      <w:tr w:rsidR="00C6544B" w:rsidRPr="00C6544B" w:rsidTr="00D8563A">
        <w:trPr>
          <w:trHeight w:val="480"/>
        </w:trPr>
        <w:tc>
          <w:tcPr>
            <w:tcW w:w="174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C919B3" w:rsidRDefault="00C6544B" w:rsidP="00C6544B">
            <w:pPr>
              <w:spacing w:after="0" w:line="240" w:lineRule="auto"/>
              <w:jc w:val="center"/>
              <w:rPr>
                <w:rFonts w:ascii="Calibri" w:eastAsia="Times New Roman" w:hAnsi="Calibri" w:cs="Calibri"/>
                <w:sz w:val="16"/>
                <w:szCs w:val="16"/>
                <w:lang w:val="fr-FR"/>
              </w:rPr>
            </w:pPr>
            <w:r w:rsidRPr="00C919B3">
              <w:rPr>
                <w:rFonts w:ascii="Times New Roman" w:eastAsia="Times New Roman" w:hAnsi="Times New Roman" w:cs="Times New Roman"/>
                <w:b/>
                <w:bCs/>
                <w:sz w:val="16"/>
                <w:szCs w:val="16"/>
                <w:lang w:val="fr-FR"/>
              </w:rPr>
              <w:t>Alte categorii de întreprinderi</w:t>
            </w:r>
          </w:p>
        </w:tc>
        <w:tc>
          <w:tcPr>
            <w:tcW w:w="69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919B3" w:rsidRDefault="00C6544B" w:rsidP="00C6544B">
            <w:pPr>
              <w:spacing w:after="0" w:line="240" w:lineRule="auto"/>
              <w:jc w:val="center"/>
              <w:rPr>
                <w:rFonts w:ascii="Calibri" w:eastAsia="Times New Roman" w:hAnsi="Calibri" w:cs="Calibri"/>
                <w:sz w:val="16"/>
                <w:szCs w:val="16"/>
                <w:lang w:val="fr-FR"/>
              </w:rPr>
            </w:pPr>
            <w:r w:rsidRPr="00C919B3">
              <w:rPr>
                <w:rFonts w:ascii="Times New Roman" w:eastAsia="Times New Roman" w:hAnsi="Times New Roman" w:cs="Times New Roman"/>
                <w:sz w:val="16"/>
                <w:szCs w:val="16"/>
                <w:lang w:val="fr-FR"/>
              </w:rPr>
              <w:t>1034</w:t>
            </w:r>
          </w:p>
        </w:tc>
        <w:tc>
          <w:tcPr>
            <w:tcW w:w="82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919B3" w:rsidRDefault="00C6544B" w:rsidP="00C6544B">
            <w:pPr>
              <w:spacing w:after="0" w:line="240" w:lineRule="auto"/>
              <w:jc w:val="center"/>
              <w:rPr>
                <w:rFonts w:ascii="Calibri" w:eastAsia="Times New Roman" w:hAnsi="Calibri" w:cs="Calibri"/>
                <w:sz w:val="16"/>
                <w:szCs w:val="16"/>
                <w:lang w:val="fr-FR"/>
              </w:rPr>
            </w:pPr>
            <w:r w:rsidRPr="00C919B3">
              <w:rPr>
                <w:rFonts w:ascii="Times New Roman" w:eastAsia="Times New Roman" w:hAnsi="Times New Roman" w:cs="Times New Roman"/>
                <w:sz w:val="16"/>
                <w:szCs w:val="16"/>
                <w:lang w:val="fr-FR"/>
              </w:rPr>
              <w:t>362</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919B3">
              <w:rPr>
                <w:rFonts w:ascii="Times New Roman" w:eastAsia="Times New Roman" w:hAnsi="Times New Roman" w:cs="Times New Roman"/>
                <w:sz w:val="16"/>
                <w:szCs w:val="16"/>
                <w:lang w:val="fr-FR"/>
              </w:rPr>
              <w:t>19 199 0</w:t>
            </w:r>
            <w:r w:rsidRPr="00C6544B">
              <w:rPr>
                <w:rFonts w:ascii="Times New Roman" w:eastAsia="Times New Roman" w:hAnsi="Times New Roman" w:cs="Times New Roman"/>
                <w:sz w:val="16"/>
                <w:szCs w:val="16"/>
                <w:lang w:val="en-US"/>
              </w:rPr>
              <w:t>09.59    </w:t>
            </w:r>
          </w:p>
        </w:tc>
        <w:tc>
          <w:tcPr>
            <w:tcW w:w="691"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159</w:t>
            </w:r>
          </w:p>
        </w:tc>
        <w:tc>
          <w:tcPr>
            <w:tcW w:w="762"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76</w:t>
            </w:r>
          </w:p>
        </w:tc>
        <w:tc>
          <w:tcPr>
            <w:tcW w:w="1098"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2 967 050,63</w:t>
            </w:r>
          </w:p>
        </w:tc>
        <w:tc>
          <w:tcPr>
            <w:tcW w:w="85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757</w:t>
            </w:r>
          </w:p>
        </w:tc>
        <w:tc>
          <w:tcPr>
            <w:tcW w:w="850"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330</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12 956 109,93    </w:t>
            </w:r>
          </w:p>
        </w:tc>
      </w:tr>
      <w:tr w:rsidR="00C6544B" w:rsidRPr="00C6544B" w:rsidTr="00D8563A">
        <w:trPr>
          <w:trHeight w:val="720"/>
        </w:trPr>
        <w:tc>
          <w:tcPr>
            <w:tcW w:w="174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6C7B85" w:rsidRDefault="00C6544B" w:rsidP="00C6544B">
            <w:pPr>
              <w:spacing w:after="0" w:line="240" w:lineRule="auto"/>
              <w:jc w:val="center"/>
              <w:rPr>
                <w:rFonts w:ascii="Calibri" w:eastAsia="Times New Roman" w:hAnsi="Calibri" w:cs="Calibri"/>
                <w:sz w:val="16"/>
                <w:szCs w:val="16"/>
                <w:lang w:val="fr-FR"/>
              </w:rPr>
            </w:pPr>
            <w:r w:rsidRPr="006C7B85">
              <w:rPr>
                <w:rFonts w:ascii="Times New Roman" w:eastAsia="Times New Roman" w:hAnsi="Times New Roman" w:cs="Times New Roman"/>
                <w:b/>
                <w:bCs/>
                <w:sz w:val="16"/>
                <w:szCs w:val="16"/>
                <w:lang w:val="fr-FR"/>
              </w:rPr>
              <w:t xml:space="preserve"> Întreprinderi clasificate ca </w:t>
            </w:r>
            <w:r w:rsidR="006C7B85" w:rsidRPr="006C7B85">
              <w:rPr>
                <w:rFonts w:ascii="Times New Roman" w:eastAsia="Times New Roman" w:hAnsi="Times New Roman" w:cs="Times New Roman"/>
                <w:b/>
                <w:bCs/>
                <w:sz w:val="16"/>
                <w:szCs w:val="16"/>
                <w:lang w:val="fr-FR"/>
              </w:rPr>
              <w:t xml:space="preserve"> contribuabili </w:t>
            </w:r>
            <w:r w:rsidRPr="006C7B85">
              <w:rPr>
                <w:rFonts w:ascii="Times New Roman" w:eastAsia="Times New Roman" w:hAnsi="Times New Roman" w:cs="Times New Roman"/>
                <w:b/>
                <w:bCs/>
                <w:sz w:val="16"/>
                <w:szCs w:val="16"/>
                <w:lang w:val="fr-FR"/>
              </w:rPr>
              <w:t>mari conform criteriilor SFS</w:t>
            </w:r>
          </w:p>
        </w:tc>
        <w:tc>
          <w:tcPr>
            <w:tcW w:w="69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207</w:t>
            </w:r>
          </w:p>
        </w:tc>
        <w:tc>
          <w:tcPr>
            <w:tcW w:w="82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84</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41 934 060,42</w:t>
            </w:r>
          </w:p>
        </w:tc>
        <w:tc>
          <w:tcPr>
            <w:tcW w:w="691"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17</w:t>
            </w:r>
          </w:p>
        </w:tc>
        <w:tc>
          <w:tcPr>
            <w:tcW w:w="762"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9</w:t>
            </w:r>
          </w:p>
        </w:tc>
        <w:tc>
          <w:tcPr>
            <w:tcW w:w="1098"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3 649 853,50</w:t>
            </w:r>
          </w:p>
        </w:tc>
        <w:tc>
          <w:tcPr>
            <w:tcW w:w="85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187</w:t>
            </w:r>
          </w:p>
        </w:tc>
        <w:tc>
          <w:tcPr>
            <w:tcW w:w="850"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83</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sz w:val="16"/>
                <w:szCs w:val="16"/>
                <w:lang w:val="en-US"/>
              </w:rPr>
              <w:t>36 504 871,36</w:t>
            </w:r>
          </w:p>
        </w:tc>
      </w:tr>
      <w:tr w:rsidR="00C6544B" w:rsidRPr="00C6544B" w:rsidTr="00D8563A">
        <w:trPr>
          <w:trHeight w:val="300"/>
        </w:trPr>
        <w:tc>
          <w:tcPr>
            <w:tcW w:w="174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6544B" w:rsidRPr="00C6544B" w:rsidRDefault="00C6544B" w:rsidP="00C919B3">
            <w:pPr>
              <w:spacing w:after="0" w:line="240" w:lineRule="auto"/>
              <w:ind w:left="-99" w:firstLine="99"/>
              <w:jc w:val="center"/>
              <w:rPr>
                <w:rFonts w:ascii="Calibri" w:eastAsia="Times New Roman" w:hAnsi="Calibri" w:cs="Calibri"/>
                <w:sz w:val="16"/>
                <w:szCs w:val="16"/>
                <w:lang w:val="en-US"/>
              </w:rPr>
            </w:pPr>
            <w:r w:rsidRPr="00C6544B">
              <w:rPr>
                <w:rFonts w:ascii="Times New Roman" w:eastAsia="Times New Roman" w:hAnsi="Times New Roman" w:cs="Times New Roman"/>
                <w:b/>
                <w:bCs/>
                <w:sz w:val="16"/>
                <w:szCs w:val="16"/>
                <w:lang w:val="en-US"/>
              </w:rPr>
              <w:t>Total</w:t>
            </w:r>
          </w:p>
        </w:tc>
        <w:tc>
          <w:tcPr>
            <w:tcW w:w="69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1 241</w:t>
            </w:r>
          </w:p>
        </w:tc>
        <w:tc>
          <w:tcPr>
            <w:tcW w:w="82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446</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845073" w:rsidRDefault="00845073" w:rsidP="00C6544B">
            <w:pPr>
              <w:spacing w:after="0" w:line="240" w:lineRule="auto"/>
              <w:jc w:val="center"/>
              <w:rPr>
                <w:rFonts w:ascii="Times New Roman" w:eastAsia="Times New Roman" w:hAnsi="Times New Roman" w:cs="Times New Roman"/>
                <w:b/>
                <w:bCs/>
                <w:i/>
                <w:iCs/>
                <w:sz w:val="16"/>
                <w:szCs w:val="16"/>
                <w:lang w:val="en-US"/>
              </w:rPr>
            </w:pPr>
          </w:p>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61 133 070.01    </w:t>
            </w:r>
          </w:p>
        </w:tc>
        <w:tc>
          <w:tcPr>
            <w:tcW w:w="691"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176</w:t>
            </w:r>
          </w:p>
        </w:tc>
        <w:tc>
          <w:tcPr>
            <w:tcW w:w="762"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85</w:t>
            </w:r>
          </w:p>
        </w:tc>
        <w:tc>
          <w:tcPr>
            <w:tcW w:w="1098"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845073" w:rsidRDefault="00845073" w:rsidP="00C6544B">
            <w:pPr>
              <w:spacing w:after="0" w:line="240" w:lineRule="auto"/>
              <w:jc w:val="center"/>
              <w:rPr>
                <w:rFonts w:ascii="Times New Roman" w:eastAsia="Times New Roman" w:hAnsi="Times New Roman" w:cs="Times New Roman"/>
                <w:b/>
                <w:bCs/>
                <w:i/>
                <w:iCs/>
                <w:sz w:val="16"/>
                <w:szCs w:val="16"/>
                <w:lang w:val="en-US"/>
              </w:rPr>
            </w:pPr>
          </w:p>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6 616 904.13    </w:t>
            </w:r>
          </w:p>
        </w:tc>
        <w:tc>
          <w:tcPr>
            <w:tcW w:w="851"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944</w:t>
            </w:r>
          </w:p>
        </w:tc>
        <w:tc>
          <w:tcPr>
            <w:tcW w:w="850"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413</w:t>
            </w:r>
          </w:p>
        </w:tc>
        <w:tc>
          <w:tcPr>
            <w:tcW w:w="1276"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845073" w:rsidRDefault="00845073" w:rsidP="00C6544B">
            <w:pPr>
              <w:spacing w:after="0" w:line="240" w:lineRule="auto"/>
              <w:jc w:val="center"/>
              <w:rPr>
                <w:rFonts w:ascii="Times New Roman" w:eastAsia="Times New Roman" w:hAnsi="Times New Roman" w:cs="Times New Roman"/>
                <w:b/>
                <w:bCs/>
                <w:i/>
                <w:iCs/>
                <w:sz w:val="16"/>
                <w:szCs w:val="16"/>
                <w:lang w:val="en-US"/>
              </w:rPr>
            </w:pPr>
          </w:p>
          <w:p w:rsidR="00C6544B" w:rsidRPr="00C6544B" w:rsidRDefault="00C6544B" w:rsidP="00C6544B">
            <w:pPr>
              <w:spacing w:after="0" w:line="240" w:lineRule="auto"/>
              <w:jc w:val="center"/>
              <w:rPr>
                <w:rFonts w:ascii="Calibri" w:eastAsia="Times New Roman" w:hAnsi="Calibri" w:cs="Calibri"/>
                <w:sz w:val="16"/>
                <w:szCs w:val="16"/>
                <w:lang w:val="en-US"/>
              </w:rPr>
            </w:pPr>
            <w:r w:rsidRPr="00C6544B">
              <w:rPr>
                <w:rFonts w:ascii="Times New Roman" w:eastAsia="Times New Roman" w:hAnsi="Times New Roman" w:cs="Times New Roman"/>
                <w:b/>
                <w:bCs/>
                <w:i/>
                <w:iCs/>
                <w:sz w:val="16"/>
                <w:szCs w:val="16"/>
                <w:lang w:val="en-US"/>
              </w:rPr>
              <w:t>49 460 981,29    </w:t>
            </w:r>
          </w:p>
        </w:tc>
      </w:tr>
    </w:tbl>
    <w:p w:rsidR="00192E93" w:rsidRPr="00192E93" w:rsidRDefault="00192E93" w:rsidP="00192E93">
      <w:pPr>
        <w:spacing w:after="0" w:line="240" w:lineRule="auto"/>
        <w:jc w:val="both"/>
        <w:rPr>
          <w:rFonts w:ascii="Calibri" w:eastAsia="Times New Roman" w:hAnsi="Calibri" w:cs="Calibri"/>
          <w:color w:val="000000"/>
          <w:sz w:val="27"/>
          <w:szCs w:val="27"/>
          <w:lang w:val="fr-FR" w:eastAsia="en-GB"/>
        </w:rPr>
      </w:pPr>
    </w:p>
    <w:p w:rsidR="00192E93" w:rsidRPr="00192E93" w:rsidRDefault="00192E93" w:rsidP="002048E4">
      <w:pPr>
        <w:spacing w:after="0" w:line="276" w:lineRule="atLeast"/>
        <w:ind w:right="111"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Astfel, </w:t>
      </w:r>
      <w:r w:rsidR="001F65D4">
        <w:rPr>
          <w:rFonts w:ascii="Times New Roman" w:eastAsia="Times New Roman" w:hAnsi="Times New Roman" w:cs="Times New Roman"/>
          <w:color w:val="000000"/>
          <w:sz w:val="24"/>
          <w:szCs w:val="24"/>
          <w:lang w:val="fr-FR" w:eastAsia="en-GB"/>
        </w:rPr>
        <w:t xml:space="preserve">au fost depuse 1 241 de cereri, prin care </w:t>
      </w:r>
      <w:r w:rsidRPr="00192E93">
        <w:rPr>
          <w:rFonts w:ascii="Times New Roman" w:eastAsia="Times New Roman" w:hAnsi="Times New Roman" w:cs="Times New Roman"/>
          <w:color w:val="000000"/>
          <w:sz w:val="24"/>
          <w:szCs w:val="24"/>
          <w:lang w:val="fr-FR" w:eastAsia="en-GB"/>
        </w:rPr>
        <w:t>446 de agenți economici au solicitat subvenții în valoare totală de 61 133 070,01 lei pentru perioada 17 martie – 15 mai 2020. </w:t>
      </w:r>
    </w:p>
    <w:p w:rsidR="00192E93" w:rsidRPr="00192E93" w:rsidRDefault="00192E93" w:rsidP="002048E4">
      <w:pPr>
        <w:spacing w:after="0" w:line="276" w:lineRule="atLeast"/>
        <w:ind w:right="111"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Din totalul cererilor depuse</w:t>
      </w:r>
      <w:r w:rsidR="001F65D4">
        <w:rPr>
          <w:rFonts w:ascii="Times New Roman" w:eastAsia="Times New Roman" w:hAnsi="Times New Roman" w:cs="Times New Roman"/>
          <w:color w:val="000000"/>
          <w:sz w:val="24"/>
          <w:szCs w:val="24"/>
          <w:lang w:val="fr-FR" w:eastAsia="en-GB"/>
        </w:rPr>
        <w:t xml:space="preserve"> la Serviciul Fiscal de Stat (SF</w:t>
      </w:r>
      <w:r w:rsidRPr="00192E93">
        <w:rPr>
          <w:rFonts w:ascii="Times New Roman" w:eastAsia="Times New Roman" w:hAnsi="Times New Roman" w:cs="Times New Roman"/>
          <w:color w:val="000000"/>
          <w:sz w:val="24"/>
          <w:szCs w:val="24"/>
          <w:lang w:val="fr-FR" w:eastAsia="en-GB"/>
        </w:rPr>
        <w:t xml:space="preserve">S), au fost aprobate </w:t>
      </w:r>
      <w:r w:rsidR="001F65D4">
        <w:rPr>
          <w:rFonts w:ascii="Times New Roman" w:eastAsia="Times New Roman" w:hAnsi="Times New Roman" w:cs="Times New Roman"/>
          <w:color w:val="000000"/>
          <w:sz w:val="24"/>
          <w:szCs w:val="24"/>
          <w:lang w:val="fr-FR" w:eastAsia="en-GB"/>
        </w:rPr>
        <w:t>944 cereri pentru plata subvenţiilor, aferent</w:t>
      </w:r>
      <w:r w:rsidRPr="00192E93">
        <w:rPr>
          <w:rFonts w:ascii="Times New Roman" w:eastAsia="Times New Roman" w:hAnsi="Times New Roman" w:cs="Times New Roman"/>
          <w:color w:val="000000"/>
          <w:sz w:val="24"/>
          <w:szCs w:val="24"/>
          <w:lang w:val="fr-FR" w:eastAsia="en-GB"/>
        </w:rPr>
        <w:t xml:space="preserve"> unui număr de 413 solicitanţi, în valoare totală de 49 460 981,29 lei.  </w:t>
      </w:r>
      <w:r w:rsidRPr="00192E93">
        <w:rPr>
          <w:rFonts w:ascii="Times New Roman" w:eastAsia="Times New Roman" w:hAnsi="Times New Roman" w:cs="Times New Roman"/>
          <w:b/>
          <w:bCs/>
          <w:i/>
          <w:iCs/>
          <w:color w:val="000000"/>
          <w:sz w:val="24"/>
          <w:szCs w:val="24"/>
          <w:lang w:val="fr-FR" w:eastAsia="en-GB"/>
        </w:rPr>
        <w:t> </w:t>
      </w:r>
    </w:p>
    <w:p w:rsidR="00192E93" w:rsidRPr="00192E93" w:rsidRDefault="00192E93" w:rsidP="002048E4">
      <w:pPr>
        <w:spacing w:after="0" w:line="276" w:lineRule="atLeast"/>
        <w:ind w:right="111"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În urma controlului </w:t>
      </w:r>
      <w:r w:rsidR="001F65D4">
        <w:rPr>
          <w:rFonts w:ascii="Times New Roman" w:eastAsia="Times New Roman" w:hAnsi="Times New Roman" w:cs="Times New Roman"/>
          <w:color w:val="000000"/>
          <w:sz w:val="24"/>
          <w:szCs w:val="24"/>
          <w:lang w:val="fr-FR" w:eastAsia="en-GB"/>
        </w:rPr>
        <w:t>fiscal tematic efectuat de către</w:t>
      </w:r>
      <w:r w:rsidRPr="00192E93">
        <w:rPr>
          <w:rFonts w:ascii="Times New Roman" w:eastAsia="Times New Roman" w:hAnsi="Times New Roman" w:cs="Times New Roman"/>
          <w:color w:val="000000"/>
          <w:sz w:val="24"/>
          <w:szCs w:val="24"/>
          <w:lang w:val="fr-FR" w:eastAsia="en-GB"/>
        </w:rPr>
        <w:t xml:space="preserve"> S</w:t>
      </w:r>
      <w:r w:rsidR="001F65D4">
        <w:rPr>
          <w:rFonts w:ascii="Times New Roman" w:eastAsia="Times New Roman" w:hAnsi="Times New Roman" w:cs="Times New Roman"/>
          <w:color w:val="000000"/>
          <w:sz w:val="24"/>
          <w:szCs w:val="24"/>
          <w:lang w:val="fr-FR" w:eastAsia="en-GB"/>
        </w:rPr>
        <w:t>F</w:t>
      </w:r>
      <w:r w:rsidRPr="00192E93">
        <w:rPr>
          <w:rFonts w:ascii="Times New Roman" w:eastAsia="Times New Roman" w:hAnsi="Times New Roman" w:cs="Times New Roman"/>
          <w:color w:val="000000"/>
          <w:sz w:val="24"/>
          <w:szCs w:val="24"/>
          <w:lang w:val="fr-FR" w:eastAsia="en-GB"/>
        </w:rPr>
        <w:t xml:space="preserve">S, au fost respinse 176 cereri în valoare totală de 6 616 904,13 lei. De asemenea, 85 de solicitanți </w:t>
      </w:r>
      <w:r w:rsidR="006E1431">
        <w:rPr>
          <w:rFonts w:ascii="Times New Roman" w:eastAsia="Times New Roman" w:hAnsi="Times New Roman" w:cs="Times New Roman"/>
          <w:color w:val="000000"/>
          <w:sz w:val="24"/>
          <w:szCs w:val="24"/>
          <w:lang w:val="fr-FR" w:eastAsia="en-GB"/>
        </w:rPr>
        <w:t>și-</w:t>
      </w:r>
      <w:r w:rsidRPr="00192E93">
        <w:rPr>
          <w:rFonts w:ascii="Times New Roman" w:eastAsia="Times New Roman" w:hAnsi="Times New Roman" w:cs="Times New Roman"/>
          <w:color w:val="000000"/>
          <w:sz w:val="24"/>
          <w:szCs w:val="24"/>
          <w:lang w:val="fr-FR" w:eastAsia="en-GB"/>
        </w:rPr>
        <w:t>au fost retras</w:t>
      </w:r>
      <w:r w:rsidR="006E1431">
        <w:rPr>
          <w:rFonts w:ascii="Times New Roman" w:eastAsia="Times New Roman" w:hAnsi="Times New Roman" w:cs="Times New Roman"/>
          <w:color w:val="000000"/>
          <w:sz w:val="24"/>
          <w:szCs w:val="24"/>
          <w:lang w:val="fr-FR" w:eastAsia="en-GB"/>
        </w:rPr>
        <w:t>e</w:t>
      </w:r>
      <w:r w:rsidR="001F65D4">
        <w:rPr>
          <w:rFonts w:ascii="Times New Roman" w:eastAsia="Times New Roman" w:hAnsi="Times New Roman" w:cs="Times New Roman"/>
          <w:color w:val="000000"/>
          <w:sz w:val="24"/>
          <w:szCs w:val="24"/>
          <w:lang w:val="fr-FR" w:eastAsia="en-GB"/>
        </w:rPr>
        <w:t xml:space="preserve"> cererile din cauza greșelilor </w:t>
      </w:r>
      <w:r w:rsidR="006A63EA">
        <w:rPr>
          <w:rFonts w:ascii="Times New Roman" w:eastAsia="Times New Roman" w:hAnsi="Times New Roman" w:cs="Times New Roman"/>
          <w:color w:val="000000"/>
          <w:sz w:val="24"/>
          <w:szCs w:val="24"/>
          <w:lang w:val="fr-FR" w:eastAsia="en-GB"/>
        </w:rPr>
        <w:t>din</w:t>
      </w:r>
      <w:r w:rsidRPr="00192E93">
        <w:rPr>
          <w:rFonts w:ascii="Times New Roman" w:eastAsia="Times New Roman" w:hAnsi="Times New Roman" w:cs="Times New Roman"/>
          <w:color w:val="000000"/>
          <w:sz w:val="24"/>
          <w:szCs w:val="24"/>
          <w:lang w:val="fr-FR" w:eastAsia="en-GB"/>
        </w:rPr>
        <w:t xml:space="preserve"> informațiile transmise sau a aspectelor de neeligibilitate.</w:t>
      </w:r>
    </w:p>
    <w:p w:rsidR="00192E93" w:rsidRPr="00192E93" w:rsidRDefault="00192E93" w:rsidP="007A6E2F">
      <w:pPr>
        <w:spacing w:after="0" w:line="276" w:lineRule="atLeast"/>
        <w:ind w:right="-22"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Principalele motive ale retragerii cererilor au </w:t>
      </w:r>
      <w:proofErr w:type="gramStart"/>
      <w:r w:rsidR="00911EAF">
        <w:rPr>
          <w:rFonts w:ascii="Times New Roman" w:eastAsia="Times New Roman" w:hAnsi="Times New Roman" w:cs="Times New Roman"/>
          <w:color w:val="000000"/>
          <w:sz w:val="24"/>
          <w:szCs w:val="24"/>
          <w:lang w:val="fr-FR" w:eastAsia="en-GB"/>
        </w:rPr>
        <w:t>fost</w:t>
      </w:r>
      <w:r w:rsidR="00911EAF" w:rsidRPr="00192E93">
        <w:rPr>
          <w:rFonts w:ascii="Times New Roman" w:eastAsia="Times New Roman" w:hAnsi="Times New Roman" w:cs="Times New Roman"/>
          <w:color w:val="000000"/>
          <w:sz w:val="24"/>
          <w:szCs w:val="24"/>
          <w:lang w:val="fr-FR" w:eastAsia="en-GB"/>
        </w:rPr>
        <w:t>:</w:t>
      </w:r>
      <w:proofErr w:type="gramEnd"/>
    </w:p>
    <w:p w:rsidR="00192E93" w:rsidRPr="00192E93" w:rsidRDefault="00192E93" w:rsidP="007A6E2F">
      <w:pPr>
        <w:spacing w:after="0" w:line="276" w:lineRule="atLeast"/>
        <w:ind w:right="-22"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 operatorul economic a solicitat subvenţia în proporţie de 100% în timpul controlului, dar s-a </w:t>
      </w:r>
      <w:r w:rsidR="006A63EA">
        <w:rPr>
          <w:rFonts w:ascii="Times New Roman" w:eastAsia="Times New Roman" w:hAnsi="Times New Roman" w:cs="Times New Roman"/>
          <w:color w:val="000000"/>
          <w:sz w:val="24"/>
          <w:szCs w:val="24"/>
          <w:lang w:val="fr-FR" w:eastAsia="en-GB"/>
        </w:rPr>
        <w:t>constatat</w:t>
      </w:r>
      <w:r w:rsidRPr="00192E93">
        <w:rPr>
          <w:rFonts w:ascii="Times New Roman" w:eastAsia="Times New Roman" w:hAnsi="Times New Roman" w:cs="Times New Roman"/>
          <w:color w:val="000000"/>
          <w:sz w:val="24"/>
          <w:szCs w:val="24"/>
          <w:lang w:val="fr-FR" w:eastAsia="en-GB"/>
        </w:rPr>
        <w:t xml:space="preserve"> că se încadrează în categoria subvenţiei </w:t>
      </w:r>
      <w:r w:rsidR="006A63EA">
        <w:rPr>
          <w:rFonts w:ascii="Times New Roman" w:eastAsia="Times New Roman" w:hAnsi="Times New Roman" w:cs="Times New Roman"/>
          <w:color w:val="000000"/>
          <w:sz w:val="24"/>
          <w:szCs w:val="24"/>
          <w:lang w:val="fr-FR" w:eastAsia="en-GB"/>
        </w:rPr>
        <w:t xml:space="preserve">de </w:t>
      </w:r>
      <w:r w:rsidRPr="00192E93">
        <w:rPr>
          <w:rFonts w:ascii="Times New Roman" w:eastAsia="Times New Roman" w:hAnsi="Times New Roman" w:cs="Times New Roman"/>
          <w:color w:val="000000"/>
          <w:sz w:val="24"/>
          <w:szCs w:val="24"/>
          <w:lang w:val="fr-FR" w:eastAsia="en-GB"/>
        </w:rPr>
        <w:t>60</w:t>
      </w:r>
      <w:proofErr w:type="gramStart"/>
      <w:r w:rsidRPr="00192E93">
        <w:rPr>
          <w:rFonts w:ascii="Times New Roman" w:eastAsia="Times New Roman" w:hAnsi="Times New Roman" w:cs="Times New Roman"/>
          <w:color w:val="000000"/>
          <w:sz w:val="24"/>
          <w:szCs w:val="24"/>
          <w:lang w:val="fr-FR" w:eastAsia="en-GB"/>
        </w:rPr>
        <w:t>%;</w:t>
      </w:r>
      <w:proofErr w:type="gramEnd"/>
    </w:p>
    <w:p w:rsidR="00192E93" w:rsidRPr="00192E93" w:rsidRDefault="00192E93" w:rsidP="007A6E2F">
      <w:pPr>
        <w:spacing w:after="0" w:line="276" w:lineRule="atLeast"/>
        <w:ind w:right="-22"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refl</w:t>
      </w:r>
      <w:r w:rsidR="00101BC3">
        <w:rPr>
          <w:rFonts w:ascii="Times New Roman" w:eastAsia="Times New Roman" w:hAnsi="Times New Roman" w:cs="Times New Roman"/>
          <w:color w:val="000000"/>
          <w:sz w:val="24"/>
          <w:szCs w:val="24"/>
          <w:lang w:val="fr-FR" w:eastAsia="en-GB"/>
        </w:rPr>
        <w:t>ectarea incorecte a calculelor î</w:t>
      </w:r>
      <w:r w:rsidRPr="00192E93">
        <w:rPr>
          <w:rFonts w:ascii="Times New Roman" w:eastAsia="Times New Roman" w:hAnsi="Times New Roman" w:cs="Times New Roman"/>
          <w:color w:val="000000"/>
          <w:sz w:val="24"/>
          <w:szCs w:val="24"/>
          <w:lang w:val="fr-FR" w:eastAsia="en-GB"/>
        </w:rPr>
        <w:t xml:space="preserve">n informatiile transmise la </w:t>
      </w:r>
      <w:proofErr w:type="gramStart"/>
      <w:r w:rsidRPr="00192E93">
        <w:rPr>
          <w:rFonts w:ascii="Times New Roman" w:eastAsia="Times New Roman" w:hAnsi="Times New Roman" w:cs="Times New Roman"/>
          <w:color w:val="000000"/>
          <w:sz w:val="24"/>
          <w:szCs w:val="24"/>
          <w:lang w:val="fr-FR" w:eastAsia="en-GB"/>
        </w:rPr>
        <w:t>S</w:t>
      </w:r>
      <w:r w:rsidR="006A63EA">
        <w:rPr>
          <w:rFonts w:ascii="Times New Roman" w:eastAsia="Times New Roman" w:hAnsi="Times New Roman" w:cs="Times New Roman"/>
          <w:color w:val="000000"/>
          <w:sz w:val="24"/>
          <w:szCs w:val="24"/>
          <w:lang w:val="fr-FR" w:eastAsia="en-GB"/>
        </w:rPr>
        <w:t>F</w:t>
      </w:r>
      <w:r w:rsidRPr="00192E93">
        <w:rPr>
          <w:rFonts w:ascii="Times New Roman" w:eastAsia="Times New Roman" w:hAnsi="Times New Roman" w:cs="Times New Roman"/>
          <w:color w:val="000000"/>
          <w:sz w:val="24"/>
          <w:szCs w:val="24"/>
          <w:lang w:val="fr-FR" w:eastAsia="en-GB"/>
        </w:rPr>
        <w:t>S;</w:t>
      </w:r>
      <w:proofErr w:type="gramEnd"/>
    </w:p>
    <w:p w:rsidR="00192E93" w:rsidRPr="00192E93" w:rsidRDefault="00192E93" w:rsidP="007A6E2F">
      <w:pPr>
        <w:spacing w:after="0" w:line="276" w:lineRule="atLeast"/>
        <w:ind w:right="-22"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plata par</w:t>
      </w:r>
      <w:r w:rsidR="006A63EA">
        <w:rPr>
          <w:rFonts w:ascii="Times New Roman" w:eastAsia="Times New Roman" w:hAnsi="Times New Roman" w:cs="Times New Roman"/>
          <w:color w:val="000000"/>
          <w:sz w:val="24"/>
          <w:szCs w:val="24"/>
          <w:lang w:val="fr-FR" w:eastAsia="en-GB"/>
        </w:rPr>
        <w:t>ț</w:t>
      </w:r>
      <w:r w:rsidRPr="00192E93">
        <w:rPr>
          <w:rFonts w:ascii="Times New Roman" w:eastAsia="Times New Roman" w:hAnsi="Times New Roman" w:cs="Times New Roman"/>
          <w:color w:val="000000"/>
          <w:sz w:val="24"/>
          <w:szCs w:val="24"/>
          <w:lang w:val="fr-FR" w:eastAsia="en-GB"/>
        </w:rPr>
        <w:t>iala a impozitelor etc.</w:t>
      </w:r>
    </w:p>
    <w:p w:rsidR="00192E93" w:rsidRPr="00192E93" w:rsidRDefault="00192E93" w:rsidP="007A6E2F">
      <w:pPr>
        <w:spacing w:after="0" w:line="276" w:lineRule="atLeast"/>
        <w:ind w:right="-22" w:firstLine="426"/>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Suma totală a subvențiilor aprobată </w:t>
      </w:r>
      <w:r w:rsidR="006A63EA">
        <w:rPr>
          <w:rFonts w:ascii="Times New Roman" w:eastAsia="Times New Roman" w:hAnsi="Times New Roman" w:cs="Times New Roman"/>
          <w:color w:val="000000"/>
          <w:sz w:val="24"/>
          <w:szCs w:val="24"/>
          <w:lang w:val="fr-FR" w:eastAsia="en-GB"/>
        </w:rPr>
        <w:t>spre</w:t>
      </w:r>
      <w:r w:rsidRPr="00192E93">
        <w:rPr>
          <w:rFonts w:ascii="Times New Roman" w:eastAsia="Times New Roman" w:hAnsi="Times New Roman" w:cs="Times New Roman"/>
          <w:color w:val="000000"/>
          <w:sz w:val="24"/>
          <w:szCs w:val="24"/>
          <w:lang w:val="fr-FR" w:eastAsia="en-GB"/>
        </w:rPr>
        <w:t xml:space="preserve"> plată a fost cu 11 672 088,77 lei mai </w:t>
      </w:r>
      <w:r w:rsidR="0073240B">
        <w:rPr>
          <w:rFonts w:ascii="Times New Roman" w:eastAsia="Times New Roman" w:hAnsi="Times New Roman" w:cs="Times New Roman"/>
          <w:color w:val="000000"/>
          <w:sz w:val="24"/>
          <w:szCs w:val="24"/>
          <w:lang w:val="fr-FR" w:eastAsia="en-GB"/>
        </w:rPr>
        <w:t>mică</w:t>
      </w:r>
      <w:r w:rsidRPr="00192E93">
        <w:rPr>
          <w:rFonts w:ascii="Times New Roman" w:eastAsia="Times New Roman" w:hAnsi="Times New Roman" w:cs="Times New Roman"/>
          <w:color w:val="000000"/>
          <w:sz w:val="24"/>
          <w:szCs w:val="24"/>
          <w:lang w:val="fr-FR" w:eastAsia="en-GB"/>
        </w:rPr>
        <w:t xml:space="preserve"> decât cea solicitată inițial.</w:t>
      </w:r>
    </w:p>
    <w:p w:rsidR="00192E93" w:rsidRPr="00482553" w:rsidRDefault="00192E93" w:rsidP="00482553">
      <w:pPr>
        <w:spacing w:after="0" w:line="276" w:lineRule="atLeast"/>
        <w:ind w:right="-22" w:firstLine="426"/>
        <w:jc w:val="both"/>
        <w:rPr>
          <w:rFonts w:ascii="Times New Roman" w:eastAsia="Times New Roman" w:hAnsi="Times New Roman" w:cs="Times New Roman"/>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Astfel, 93% dintre solicit</w:t>
      </w:r>
      <w:r w:rsidR="0073240B">
        <w:rPr>
          <w:rFonts w:ascii="Times New Roman" w:eastAsia="Times New Roman" w:hAnsi="Times New Roman" w:cs="Times New Roman"/>
          <w:color w:val="000000"/>
          <w:sz w:val="24"/>
          <w:szCs w:val="24"/>
          <w:lang w:val="fr-FR" w:eastAsia="en-GB"/>
        </w:rPr>
        <w:t>anți au primit subvenții</w:t>
      </w:r>
      <w:r w:rsidR="00F20672">
        <w:rPr>
          <w:rFonts w:ascii="Times New Roman" w:eastAsia="Times New Roman" w:hAnsi="Times New Roman" w:cs="Times New Roman"/>
          <w:color w:val="000000"/>
          <w:sz w:val="24"/>
          <w:szCs w:val="24"/>
          <w:lang w:val="fr-FR" w:eastAsia="en-GB"/>
        </w:rPr>
        <w:t>,</w:t>
      </w:r>
      <w:r w:rsidR="0073240B">
        <w:rPr>
          <w:rFonts w:ascii="Times New Roman" w:eastAsia="Times New Roman" w:hAnsi="Times New Roman" w:cs="Times New Roman"/>
          <w:color w:val="000000"/>
          <w:sz w:val="24"/>
          <w:szCs w:val="24"/>
          <w:lang w:val="fr-FR" w:eastAsia="en-GB"/>
        </w:rPr>
        <w:t xml:space="preserve"> </w:t>
      </w:r>
      <w:r w:rsidRPr="00192E93">
        <w:rPr>
          <w:rFonts w:ascii="Times New Roman" w:eastAsia="Times New Roman" w:hAnsi="Times New Roman" w:cs="Times New Roman"/>
          <w:color w:val="000000"/>
          <w:sz w:val="24"/>
          <w:szCs w:val="24"/>
          <w:lang w:val="fr-FR" w:eastAsia="en-GB"/>
        </w:rPr>
        <w:t xml:space="preserve">76% din totalul cererilor primite au fost </w:t>
      </w:r>
      <w:r w:rsidR="006A63EA">
        <w:rPr>
          <w:rFonts w:ascii="Times New Roman" w:eastAsia="Times New Roman" w:hAnsi="Times New Roman" w:cs="Times New Roman"/>
          <w:color w:val="000000"/>
          <w:sz w:val="24"/>
          <w:szCs w:val="24"/>
          <w:lang w:val="fr-FR" w:eastAsia="en-GB"/>
        </w:rPr>
        <w:t>achitate</w:t>
      </w:r>
      <w:r w:rsidRPr="00192E93">
        <w:rPr>
          <w:rFonts w:ascii="Times New Roman" w:eastAsia="Times New Roman" w:hAnsi="Times New Roman" w:cs="Times New Roman"/>
          <w:color w:val="000000"/>
          <w:sz w:val="24"/>
          <w:szCs w:val="24"/>
          <w:lang w:val="fr-FR" w:eastAsia="en-GB"/>
        </w:rPr>
        <w:t xml:space="preserve"> în conformitate cu cerințele de eligibilitate definite prin Ordinul </w:t>
      </w:r>
      <w:r w:rsidR="006A63EA" w:rsidRPr="006A63EA">
        <w:rPr>
          <w:rFonts w:ascii="Times New Roman" w:eastAsia="Times New Roman" w:hAnsi="Times New Roman" w:cs="Times New Roman"/>
          <w:color w:val="000000"/>
          <w:sz w:val="24"/>
          <w:szCs w:val="24"/>
          <w:lang w:val="fr-FR" w:eastAsia="en-GB"/>
        </w:rPr>
        <w:t xml:space="preserve">Ministerului Finanțelor </w:t>
      </w:r>
      <w:r w:rsidR="006A63EA">
        <w:rPr>
          <w:rFonts w:ascii="Times New Roman" w:eastAsia="Times New Roman" w:hAnsi="Times New Roman" w:cs="Times New Roman"/>
          <w:color w:val="000000"/>
          <w:sz w:val="24"/>
          <w:szCs w:val="24"/>
          <w:lang w:val="fr-FR" w:eastAsia="en-GB"/>
        </w:rPr>
        <w:t>nr.58 din 29 aprilie 2020</w:t>
      </w:r>
      <w:r w:rsidRPr="00192E93">
        <w:rPr>
          <w:rFonts w:ascii="Times New Roman" w:eastAsia="Times New Roman" w:hAnsi="Times New Roman" w:cs="Times New Roman"/>
          <w:color w:val="000000"/>
          <w:sz w:val="24"/>
          <w:szCs w:val="24"/>
          <w:lang w:val="fr-FR" w:eastAsia="en-GB"/>
        </w:rPr>
        <w:t>.</w:t>
      </w:r>
      <w:bookmarkStart w:id="1" w:name="_GoBack"/>
      <w:bookmarkEnd w:id="1"/>
    </w:p>
    <w:p w:rsidR="00192E93" w:rsidRPr="00192E93" w:rsidRDefault="00192E93" w:rsidP="00192E93">
      <w:pPr>
        <w:spacing w:after="0" w:line="240" w:lineRule="auto"/>
        <w:jc w:val="center"/>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b/>
          <w:bCs/>
          <w:color w:val="000000"/>
          <w:sz w:val="24"/>
          <w:szCs w:val="24"/>
          <w:lang w:val="fr-FR" w:eastAsia="en-GB"/>
        </w:rPr>
        <w:t>Tabelul nr. 3 Subvenții acceptate pentru perioada 17 martie - 15 mai 2020 (separat pentru fiecare lună)</w:t>
      </w:r>
    </w:p>
    <w:p w:rsidR="00192E93" w:rsidRPr="00192E93" w:rsidRDefault="00192E93" w:rsidP="00192E93">
      <w:pPr>
        <w:spacing w:after="0" w:line="240" w:lineRule="auto"/>
        <w:ind w:left="360"/>
        <w:jc w:val="both"/>
        <w:rPr>
          <w:rFonts w:ascii="Calibri" w:eastAsia="Times New Roman" w:hAnsi="Calibri" w:cs="Calibri"/>
          <w:color w:val="000000"/>
          <w:sz w:val="24"/>
          <w:szCs w:val="24"/>
          <w:lang w:val="fr-FR" w:eastAsia="en-GB"/>
        </w:rPr>
      </w:pPr>
    </w:p>
    <w:tbl>
      <w:tblPr>
        <w:tblW w:w="9923" w:type="dxa"/>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68"/>
        <w:gridCol w:w="2835"/>
        <w:gridCol w:w="2489"/>
        <w:gridCol w:w="2331"/>
      </w:tblGrid>
      <w:tr w:rsidR="00192E93" w:rsidRPr="00192E93" w:rsidTr="00EA53BC">
        <w:trPr>
          <w:trHeight w:val="250"/>
        </w:trPr>
        <w:tc>
          <w:tcPr>
            <w:tcW w:w="2268" w:type="dxa"/>
            <w:tcBorders>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Perioadă</w:t>
            </w:r>
          </w:p>
        </w:tc>
        <w:tc>
          <w:tcPr>
            <w:tcW w:w="2835" w:type="dxa"/>
            <w:tcBorders>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b/>
                <w:bCs/>
                <w:sz w:val="18"/>
                <w:szCs w:val="18"/>
                <w:lang w:val="fr-FR" w:eastAsia="en-GB"/>
              </w:rPr>
              <w:t>Valoarea subvențiilor acceptate pentru alte categorii de întreprinderi, lei </w:t>
            </w:r>
          </w:p>
        </w:tc>
        <w:tc>
          <w:tcPr>
            <w:tcW w:w="2489" w:type="dxa"/>
            <w:tcBorders>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b/>
                <w:bCs/>
                <w:sz w:val="18"/>
                <w:szCs w:val="18"/>
                <w:lang w:val="fr-FR" w:eastAsia="en-GB"/>
              </w:rPr>
              <w:t>Valoarea subvențiilor acceptate pentru întreprinderile mari, lei</w:t>
            </w:r>
          </w:p>
        </w:tc>
        <w:tc>
          <w:tcPr>
            <w:tcW w:w="2331" w:type="dxa"/>
            <w:tcBorders>
              <w:left w:val="single" w:sz="6" w:space="0" w:color="auto"/>
              <w:bottom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Suma totala, lei</w:t>
            </w:r>
          </w:p>
        </w:tc>
      </w:tr>
      <w:tr w:rsidR="00192E93" w:rsidRPr="00192E93" w:rsidTr="00EA53BC">
        <w:trPr>
          <w:trHeight w:val="230"/>
        </w:trPr>
        <w:tc>
          <w:tcPr>
            <w:tcW w:w="2268"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8545EF">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i/>
                <w:iCs/>
                <w:sz w:val="18"/>
                <w:szCs w:val="18"/>
                <w:lang w:eastAsia="en-GB"/>
              </w:rPr>
              <w:t>Martie</w:t>
            </w:r>
          </w:p>
        </w:tc>
        <w:tc>
          <w:tcPr>
            <w:tcW w:w="283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2.913.603,68</w:t>
            </w:r>
          </w:p>
        </w:tc>
        <w:tc>
          <w:tcPr>
            <w:tcW w:w="248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5.040.069,07</w:t>
            </w:r>
          </w:p>
        </w:tc>
        <w:tc>
          <w:tcPr>
            <w:tcW w:w="2331" w:type="dxa"/>
            <w:tcBorders>
              <w:top w:val="single" w:sz="6" w:space="0" w:color="auto"/>
              <w:left w:val="single" w:sz="6" w:space="0" w:color="auto"/>
              <w:bottom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7.953.672,75</w:t>
            </w:r>
          </w:p>
        </w:tc>
      </w:tr>
      <w:tr w:rsidR="00192E93" w:rsidRPr="00192E93" w:rsidTr="00EA53BC">
        <w:trPr>
          <w:trHeight w:val="230"/>
        </w:trPr>
        <w:tc>
          <w:tcPr>
            <w:tcW w:w="2268"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8545EF">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i/>
                <w:iCs/>
                <w:sz w:val="18"/>
                <w:szCs w:val="18"/>
                <w:lang w:eastAsia="en-GB"/>
              </w:rPr>
              <w:t>Aprilie</w:t>
            </w:r>
          </w:p>
        </w:tc>
        <w:tc>
          <w:tcPr>
            <w:tcW w:w="283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6.146.958,96</w:t>
            </w:r>
          </w:p>
        </w:tc>
        <w:tc>
          <w:tcPr>
            <w:tcW w:w="248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22.713.398,57</w:t>
            </w:r>
          </w:p>
        </w:tc>
        <w:tc>
          <w:tcPr>
            <w:tcW w:w="2331" w:type="dxa"/>
            <w:tcBorders>
              <w:top w:val="single" w:sz="6" w:space="0" w:color="auto"/>
              <w:left w:val="single" w:sz="6" w:space="0" w:color="auto"/>
              <w:bottom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28.860.357,53</w:t>
            </w:r>
          </w:p>
        </w:tc>
      </w:tr>
      <w:tr w:rsidR="00192E93" w:rsidRPr="00192E93" w:rsidTr="00EA53BC">
        <w:trPr>
          <w:trHeight w:val="230"/>
        </w:trPr>
        <w:tc>
          <w:tcPr>
            <w:tcW w:w="2268" w:type="dxa"/>
            <w:tcBorders>
              <w:top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8545EF">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i/>
                <w:iCs/>
                <w:sz w:val="18"/>
                <w:szCs w:val="18"/>
                <w:lang w:eastAsia="en-GB"/>
              </w:rPr>
              <w:t>Mai</w:t>
            </w:r>
          </w:p>
        </w:tc>
        <w:tc>
          <w:tcPr>
            <w:tcW w:w="283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3.895.547,29</w:t>
            </w:r>
          </w:p>
        </w:tc>
        <w:tc>
          <w:tcPr>
            <w:tcW w:w="2489"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8.751.403,72</w:t>
            </w:r>
          </w:p>
        </w:tc>
        <w:tc>
          <w:tcPr>
            <w:tcW w:w="2331" w:type="dxa"/>
            <w:tcBorders>
              <w:top w:val="single" w:sz="6" w:space="0" w:color="auto"/>
              <w:left w:val="single" w:sz="6" w:space="0" w:color="auto"/>
              <w:bottom w:val="single" w:sz="6" w:space="0" w:color="auto"/>
            </w:tcBorders>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sz w:val="18"/>
                <w:szCs w:val="18"/>
                <w:lang w:eastAsia="en-GB"/>
              </w:rPr>
              <w:t>12.646.951,01</w:t>
            </w:r>
          </w:p>
        </w:tc>
      </w:tr>
      <w:tr w:rsidR="00192E93" w:rsidRPr="00192E93" w:rsidTr="00EA53BC">
        <w:trPr>
          <w:trHeight w:val="230"/>
        </w:trPr>
        <w:tc>
          <w:tcPr>
            <w:tcW w:w="2268" w:type="dxa"/>
            <w:tcBorders>
              <w:top w:val="single" w:sz="6" w:space="0" w:color="auto"/>
              <w:right w:val="single" w:sz="6" w:space="0" w:color="auto"/>
            </w:tcBorders>
            <w:shd w:val="clear" w:color="auto" w:fill="EEECE1"/>
            <w:tcMar>
              <w:top w:w="0" w:type="dxa"/>
              <w:left w:w="101" w:type="dxa"/>
              <w:bottom w:w="0" w:type="dxa"/>
              <w:right w:w="101" w:type="dxa"/>
            </w:tcMar>
            <w:hideMark/>
          </w:tcPr>
          <w:p w:rsidR="00192E93" w:rsidRPr="00192E93" w:rsidRDefault="00192E93" w:rsidP="008545EF">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i/>
                <w:iCs/>
                <w:sz w:val="18"/>
                <w:szCs w:val="18"/>
                <w:lang w:eastAsia="en-GB"/>
              </w:rPr>
              <w:t>Total</w:t>
            </w:r>
          </w:p>
        </w:tc>
        <w:tc>
          <w:tcPr>
            <w:tcW w:w="2835" w:type="dxa"/>
            <w:tcBorders>
              <w:top w:val="single" w:sz="6" w:space="0" w:color="auto"/>
              <w:left w:val="single" w:sz="6" w:space="0" w:color="auto"/>
              <w:right w:val="single" w:sz="6" w:space="0" w:color="auto"/>
            </w:tcBorders>
            <w:shd w:val="clear" w:color="auto" w:fill="EEECE1"/>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12.956 109,93</w:t>
            </w:r>
          </w:p>
        </w:tc>
        <w:tc>
          <w:tcPr>
            <w:tcW w:w="2489" w:type="dxa"/>
            <w:tcBorders>
              <w:top w:val="single" w:sz="6" w:space="0" w:color="auto"/>
              <w:left w:val="single" w:sz="6" w:space="0" w:color="auto"/>
              <w:right w:val="single" w:sz="6" w:space="0" w:color="auto"/>
            </w:tcBorders>
            <w:shd w:val="clear" w:color="auto" w:fill="EEECE1"/>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36 504 871,36</w:t>
            </w:r>
          </w:p>
        </w:tc>
        <w:tc>
          <w:tcPr>
            <w:tcW w:w="2331" w:type="dxa"/>
            <w:tcBorders>
              <w:top w:val="single" w:sz="6" w:space="0" w:color="auto"/>
              <w:left w:val="single" w:sz="6" w:space="0" w:color="auto"/>
            </w:tcBorders>
            <w:shd w:val="clear" w:color="auto" w:fill="EEECE1"/>
            <w:tcMar>
              <w:top w:w="0" w:type="dxa"/>
              <w:left w:w="101" w:type="dxa"/>
              <w:bottom w:w="0" w:type="dxa"/>
              <w:right w:w="101" w:type="dxa"/>
            </w:tcMar>
            <w:hideMark/>
          </w:tcPr>
          <w:p w:rsidR="00192E93" w:rsidRPr="00192E93" w:rsidRDefault="00192E93" w:rsidP="00192E9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49.460.981,29</w:t>
            </w:r>
          </w:p>
        </w:tc>
      </w:tr>
    </w:tbl>
    <w:p w:rsidR="00192E93" w:rsidRPr="00192E93" w:rsidRDefault="00192E93" w:rsidP="00192E93">
      <w:pPr>
        <w:spacing w:after="0" w:line="276" w:lineRule="atLeast"/>
        <w:jc w:val="both"/>
        <w:rPr>
          <w:rFonts w:ascii="Calibri" w:eastAsia="Times New Roman" w:hAnsi="Calibri" w:cs="Calibri"/>
          <w:color w:val="000000"/>
          <w:sz w:val="24"/>
          <w:szCs w:val="24"/>
          <w:lang w:eastAsia="en-GB"/>
        </w:rPr>
      </w:pPr>
    </w:p>
    <w:p w:rsidR="00192E93" w:rsidRPr="006375F1" w:rsidRDefault="002C7EF3" w:rsidP="006375F1">
      <w:pPr>
        <w:spacing w:after="0" w:line="276" w:lineRule="atLeast"/>
        <w:ind w:firstLine="567"/>
        <w:jc w:val="both"/>
        <w:rPr>
          <w:rFonts w:ascii="Times New Roman" w:eastAsia="Times New Roman" w:hAnsi="Times New Roman" w:cs="Times New Roman"/>
          <w:color w:val="000000"/>
          <w:sz w:val="24"/>
          <w:szCs w:val="24"/>
          <w:lang w:eastAsia="en-GB"/>
        </w:rPr>
      </w:pPr>
      <w:r w:rsidRPr="006375F1">
        <w:rPr>
          <w:rFonts w:ascii="Times New Roman" w:eastAsia="Times New Roman" w:hAnsi="Times New Roman" w:cs="Times New Roman"/>
          <w:color w:val="000000"/>
          <w:sz w:val="24"/>
          <w:szCs w:val="24"/>
          <w:lang w:eastAsia="en-GB"/>
        </w:rPr>
        <w:t xml:space="preserve">Informația aferentă realizării mecanismului de subvenționare cheltuielilor salariale/indemnizației pe perioada 17 martie-30 septembrie 2020 și </w:t>
      </w:r>
      <w:r w:rsidR="00192E93" w:rsidRPr="006375F1">
        <w:rPr>
          <w:rFonts w:ascii="Times New Roman" w:eastAsia="Times New Roman" w:hAnsi="Times New Roman" w:cs="Times New Roman"/>
          <w:color w:val="000000"/>
          <w:sz w:val="24"/>
          <w:szCs w:val="24"/>
          <w:lang w:eastAsia="en-GB"/>
        </w:rPr>
        <w:t>executată până la 31 decembrie 2020 sunt prezentate mai jos.</w:t>
      </w:r>
    </w:p>
    <w:p w:rsidR="00192E93" w:rsidRPr="006375F1" w:rsidRDefault="00192E93" w:rsidP="00CE4AEE">
      <w:pPr>
        <w:spacing w:after="0" w:line="276" w:lineRule="atLeast"/>
        <w:jc w:val="both"/>
        <w:rPr>
          <w:rFonts w:ascii="Calibri" w:eastAsia="Times New Roman" w:hAnsi="Calibri" w:cs="Calibri"/>
          <w:color w:val="000000"/>
          <w:sz w:val="24"/>
          <w:szCs w:val="24"/>
          <w:lang w:eastAsia="en-GB"/>
        </w:rPr>
      </w:pPr>
    </w:p>
    <w:p w:rsidR="00CE0DAB" w:rsidRDefault="00CE0DAB" w:rsidP="009210B7">
      <w:pPr>
        <w:spacing w:line="240" w:lineRule="auto"/>
        <w:ind w:firstLine="567"/>
        <w:jc w:val="center"/>
        <w:rPr>
          <w:rFonts w:ascii="Times New Roman" w:eastAsia="Times New Roman" w:hAnsi="Times New Roman" w:cs="Times New Roman"/>
          <w:b/>
          <w:bCs/>
          <w:color w:val="000000"/>
          <w:sz w:val="24"/>
          <w:szCs w:val="24"/>
          <w:lang w:eastAsia="en-GB"/>
        </w:rPr>
      </w:pPr>
    </w:p>
    <w:p w:rsidR="003D4446" w:rsidRDefault="00192E93" w:rsidP="005363FE">
      <w:pPr>
        <w:spacing w:line="259" w:lineRule="atLeast"/>
        <w:ind w:firstLine="567"/>
        <w:jc w:val="center"/>
        <w:rPr>
          <w:rFonts w:ascii="Times New Roman" w:eastAsia="Times New Roman" w:hAnsi="Times New Roman" w:cs="Times New Roman"/>
          <w:b/>
          <w:bCs/>
          <w:color w:val="000000"/>
          <w:sz w:val="24"/>
          <w:szCs w:val="24"/>
          <w:lang w:eastAsia="en-GB"/>
        </w:rPr>
      </w:pPr>
      <w:r w:rsidRPr="00192E93">
        <w:rPr>
          <w:rFonts w:ascii="Times New Roman" w:eastAsia="Times New Roman" w:hAnsi="Times New Roman" w:cs="Times New Roman"/>
          <w:b/>
          <w:bCs/>
          <w:color w:val="000000"/>
          <w:sz w:val="24"/>
          <w:szCs w:val="24"/>
          <w:lang w:eastAsia="en-GB"/>
        </w:rPr>
        <w:t>Tabel nr.4 Informații referitoare la implementare</w:t>
      </w:r>
      <w:r w:rsidR="00CE4AEE">
        <w:rPr>
          <w:rFonts w:ascii="Times New Roman" w:eastAsia="Times New Roman" w:hAnsi="Times New Roman" w:cs="Times New Roman"/>
          <w:b/>
          <w:bCs/>
          <w:color w:val="000000"/>
          <w:sz w:val="24"/>
          <w:szCs w:val="24"/>
          <w:lang w:eastAsia="en-GB"/>
        </w:rPr>
        <w:t>a mecanismului pe toată period</w:t>
      </w:r>
      <w:r w:rsidR="00482553">
        <w:rPr>
          <w:rFonts w:ascii="Times New Roman" w:eastAsia="Times New Roman" w:hAnsi="Times New Roman" w:cs="Times New Roman"/>
          <w:b/>
          <w:bCs/>
          <w:color w:val="000000"/>
          <w:sz w:val="24"/>
          <w:szCs w:val="24"/>
          <w:lang w:eastAsia="en-GB"/>
        </w:rPr>
        <w:t>a</w:t>
      </w:r>
    </w:p>
    <w:tbl>
      <w:tblPr>
        <w:tblpPr w:leftFromText="180" w:rightFromText="180" w:vertAnchor="page" w:horzAnchor="margin" w:tblpX="-150" w:tblpY="4666"/>
        <w:tblW w:w="10065" w:type="dxa"/>
        <w:tblLayout w:type="fixed"/>
        <w:tblCellMar>
          <w:left w:w="0" w:type="dxa"/>
          <w:right w:w="0" w:type="dxa"/>
        </w:tblCellMar>
        <w:tblLook w:val="04A0" w:firstRow="1" w:lastRow="0" w:firstColumn="1" w:lastColumn="0" w:noHBand="0" w:noVBand="1"/>
      </w:tblPr>
      <w:tblGrid>
        <w:gridCol w:w="1789"/>
        <w:gridCol w:w="693"/>
        <w:gridCol w:w="779"/>
        <w:gridCol w:w="1329"/>
        <w:gridCol w:w="693"/>
        <w:gridCol w:w="813"/>
        <w:gridCol w:w="1228"/>
        <w:gridCol w:w="756"/>
        <w:gridCol w:w="559"/>
        <w:gridCol w:w="1426"/>
      </w:tblGrid>
      <w:tr w:rsidR="00CE4AEE" w:rsidRPr="004D02B7" w:rsidTr="009425F8">
        <w:trPr>
          <w:trHeight w:val="294"/>
        </w:trPr>
        <w:tc>
          <w:tcPr>
            <w:tcW w:w="1789" w:type="dxa"/>
            <w:vMerge w:val="restart"/>
            <w:tcBorders>
              <w:top w:val="single" w:sz="6" w:space="0" w:color="auto"/>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Tipul întreprinderilor </w:t>
            </w:r>
          </w:p>
        </w:tc>
        <w:tc>
          <w:tcPr>
            <w:tcW w:w="2801" w:type="dxa"/>
            <w:gridSpan w:val="3"/>
            <w:tcBorders>
              <w:top w:val="single" w:sz="6" w:space="0" w:color="auto"/>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Total cereri depuse </w:t>
            </w:r>
          </w:p>
        </w:tc>
        <w:tc>
          <w:tcPr>
            <w:tcW w:w="2734" w:type="dxa"/>
            <w:gridSpan w:val="3"/>
            <w:tcBorders>
              <w:top w:val="single" w:sz="6" w:space="0" w:color="auto"/>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1769E8" w:rsidRDefault="001D60D6"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Total cereri</w:t>
            </w:r>
            <w:r w:rsidR="00CE4AEE" w:rsidRPr="001769E8">
              <w:rPr>
                <w:rFonts w:ascii="Times New Roman" w:eastAsia="Times New Roman" w:hAnsi="Times New Roman" w:cs="Times New Roman"/>
                <w:b/>
                <w:bCs/>
                <w:sz w:val="16"/>
                <w:szCs w:val="16"/>
                <w:lang w:val="en-US"/>
              </w:rPr>
              <w:t xml:space="preserve"> retrase </w:t>
            </w:r>
          </w:p>
        </w:tc>
        <w:tc>
          <w:tcPr>
            <w:tcW w:w="2741" w:type="dxa"/>
            <w:gridSpan w:val="3"/>
            <w:tcBorders>
              <w:top w:val="single" w:sz="6" w:space="0" w:color="auto"/>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Cerere aprobată pentru plată</w:t>
            </w:r>
          </w:p>
        </w:tc>
      </w:tr>
      <w:tr w:rsidR="00CE4AEE" w:rsidRPr="00A64319" w:rsidTr="00994C6A">
        <w:trPr>
          <w:trHeight w:val="362"/>
        </w:trPr>
        <w:tc>
          <w:tcPr>
            <w:tcW w:w="1789" w:type="dxa"/>
            <w:vMerge/>
            <w:tcBorders>
              <w:top w:val="single" w:sz="6" w:space="0" w:color="auto"/>
              <w:left w:val="single" w:sz="6" w:space="0" w:color="auto"/>
              <w:bottom w:val="single" w:sz="6" w:space="0" w:color="auto"/>
              <w:right w:val="single" w:sz="6" w:space="0" w:color="auto"/>
            </w:tcBorders>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p>
        </w:tc>
        <w:tc>
          <w:tcPr>
            <w:tcW w:w="693"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N</w:t>
            </w:r>
            <w:r w:rsidR="00F13740" w:rsidRPr="00F13740">
              <w:rPr>
                <w:rFonts w:ascii="Times New Roman" w:eastAsia="Times New Roman" w:hAnsi="Times New Roman" w:cs="Times New Roman"/>
                <w:b/>
                <w:bCs/>
                <w:sz w:val="16"/>
                <w:szCs w:val="16"/>
                <w:lang w:val="fr-FR"/>
              </w:rPr>
              <w:t>r.</w:t>
            </w:r>
            <w:r w:rsidRPr="00F13740">
              <w:rPr>
                <w:rFonts w:ascii="Times New Roman" w:eastAsia="Times New Roman" w:hAnsi="Times New Roman" w:cs="Times New Roman"/>
                <w:b/>
                <w:bCs/>
                <w:sz w:val="16"/>
                <w:szCs w:val="16"/>
                <w:lang w:val="fr-FR"/>
              </w:rPr>
              <w:t xml:space="preserve"> de cereri</w:t>
            </w:r>
          </w:p>
        </w:tc>
        <w:tc>
          <w:tcPr>
            <w:tcW w:w="77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Nr. de beneficiari </w:t>
            </w:r>
          </w:p>
        </w:tc>
        <w:tc>
          <w:tcPr>
            <w:tcW w:w="132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F13740" w:rsidRDefault="00CE4AEE" w:rsidP="009425F8">
            <w:pPr>
              <w:spacing w:after="0" w:line="240" w:lineRule="auto"/>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Valoarea subvențiilor solicitate la plată, (lei) </w:t>
            </w:r>
          </w:p>
        </w:tc>
        <w:tc>
          <w:tcPr>
            <w:tcW w:w="693"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N</w:t>
            </w:r>
            <w:r w:rsidR="00F13740">
              <w:rPr>
                <w:rFonts w:ascii="Times New Roman" w:eastAsia="Times New Roman" w:hAnsi="Times New Roman" w:cs="Times New Roman"/>
                <w:b/>
                <w:bCs/>
                <w:sz w:val="16"/>
                <w:szCs w:val="16"/>
                <w:lang w:val="fr-FR"/>
              </w:rPr>
              <w:t>r.</w:t>
            </w:r>
            <w:r w:rsidRPr="00F13740">
              <w:rPr>
                <w:rFonts w:ascii="Times New Roman" w:eastAsia="Times New Roman" w:hAnsi="Times New Roman" w:cs="Times New Roman"/>
                <w:b/>
                <w:bCs/>
                <w:sz w:val="16"/>
                <w:szCs w:val="16"/>
                <w:lang w:val="fr-FR"/>
              </w:rPr>
              <w:t xml:space="preserve"> de cereri</w:t>
            </w:r>
          </w:p>
        </w:tc>
        <w:tc>
          <w:tcPr>
            <w:tcW w:w="813"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Nr. de beneficiari </w:t>
            </w:r>
          </w:p>
        </w:tc>
        <w:tc>
          <w:tcPr>
            <w:tcW w:w="1228"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Suma, lei</w:t>
            </w:r>
          </w:p>
        </w:tc>
        <w:tc>
          <w:tcPr>
            <w:tcW w:w="756" w:type="dxa"/>
            <w:tcBorders>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F13740" w:rsidRDefault="00CE4AEE" w:rsidP="009425F8">
            <w:pPr>
              <w:spacing w:after="0" w:line="240" w:lineRule="auto"/>
              <w:jc w:val="center"/>
              <w:rPr>
                <w:rFonts w:ascii="Times New Roman" w:eastAsia="Times New Roman" w:hAnsi="Times New Roman" w:cs="Times New Roman"/>
                <w:b/>
                <w:bCs/>
                <w:sz w:val="16"/>
                <w:szCs w:val="16"/>
                <w:lang w:val="fr-FR"/>
              </w:rPr>
            </w:pPr>
            <w:r w:rsidRPr="00F13740">
              <w:rPr>
                <w:rFonts w:ascii="Times New Roman" w:eastAsia="Times New Roman" w:hAnsi="Times New Roman" w:cs="Times New Roman"/>
                <w:b/>
                <w:bCs/>
                <w:sz w:val="16"/>
                <w:szCs w:val="16"/>
                <w:lang w:val="fr-FR"/>
              </w:rPr>
              <w:t>Nr. cereri</w:t>
            </w:r>
          </w:p>
        </w:tc>
        <w:tc>
          <w:tcPr>
            <w:tcW w:w="559" w:type="dxa"/>
            <w:tcBorders>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Nr. de beneficiari </w:t>
            </w:r>
          </w:p>
        </w:tc>
        <w:tc>
          <w:tcPr>
            <w:tcW w:w="1426" w:type="dxa"/>
            <w:tcBorders>
              <w:top w:val="single" w:sz="6" w:space="0" w:color="auto"/>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39161E" w:rsidRDefault="00CE4AEE" w:rsidP="009425F8">
            <w:pPr>
              <w:spacing w:after="0" w:line="240" w:lineRule="auto"/>
              <w:jc w:val="center"/>
              <w:rPr>
                <w:rFonts w:ascii="Times New Roman" w:eastAsia="Times New Roman" w:hAnsi="Times New Roman" w:cs="Times New Roman"/>
                <w:b/>
                <w:bCs/>
                <w:sz w:val="16"/>
                <w:szCs w:val="16"/>
                <w:lang w:val="fr-FR"/>
              </w:rPr>
            </w:pPr>
            <w:r w:rsidRPr="000E3082">
              <w:rPr>
                <w:rFonts w:ascii="Times New Roman" w:eastAsia="Times New Roman" w:hAnsi="Times New Roman" w:cs="Times New Roman"/>
                <w:b/>
                <w:bCs/>
                <w:sz w:val="16"/>
                <w:szCs w:val="16"/>
                <w:lang w:val="fr-FR"/>
              </w:rPr>
              <w:t> </w:t>
            </w:r>
            <w:r w:rsidRPr="0039161E">
              <w:rPr>
                <w:rFonts w:ascii="Times New Roman" w:eastAsia="Times New Roman" w:hAnsi="Times New Roman" w:cs="Times New Roman"/>
                <w:b/>
                <w:bCs/>
                <w:sz w:val="16"/>
                <w:szCs w:val="16"/>
                <w:lang w:val="fr-FR"/>
              </w:rPr>
              <w:t>Valoarea totală a subvențiilor aprobate la plată, (</w:t>
            </w:r>
            <w:proofErr w:type="gramStart"/>
            <w:r w:rsidRPr="0039161E">
              <w:rPr>
                <w:rFonts w:ascii="Times New Roman" w:eastAsia="Times New Roman" w:hAnsi="Times New Roman" w:cs="Times New Roman"/>
                <w:b/>
                <w:bCs/>
                <w:sz w:val="16"/>
                <w:szCs w:val="16"/>
                <w:lang w:val="fr-FR"/>
              </w:rPr>
              <w:t>lei )</w:t>
            </w:r>
            <w:proofErr w:type="gramEnd"/>
          </w:p>
          <w:p w:rsidR="00EA53BC" w:rsidRPr="0039161E" w:rsidRDefault="00EA53BC" w:rsidP="009425F8">
            <w:pPr>
              <w:spacing w:after="0" w:line="240" w:lineRule="auto"/>
              <w:jc w:val="center"/>
              <w:rPr>
                <w:rFonts w:ascii="Times New Roman" w:eastAsia="Times New Roman" w:hAnsi="Times New Roman" w:cs="Times New Roman"/>
                <w:b/>
                <w:bCs/>
                <w:sz w:val="16"/>
                <w:szCs w:val="16"/>
                <w:lang w:val="fr-FR"/>
              </w:rPr>
            </w:pPr>
          </w:p>
        </w:tc>
      </w:tr>
      <w:tr w:rsidR="00CE4AEE" w:rsidRPr="004D02B7" w:rsidTr="00994C6A">
        <w:trPr>
          <w:trHeight w:val="235"/>
        </w:trPr>
        <w:tc>
          <w:tcPr>
            <w:tcW w:w="1789"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Alte categorii de întreprinderi</w:t>
            </w:r>
          </w:p>
        </w:tc>
        <w:tc>
          <w:tcPr>
            <w:tcW w:w="693"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1296</w:t>
            </w:r>
          </w:p>
        </w:tc>
        <w:tc>
          <w:tcPr>
            <w:tcW w:w="77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385</w:t>
            </w:r>
          </w:p>
        </w:tc>
        <w:tc>
          <w:tcPr>
            <w:tcW w:w="132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  25.091.487,28</w:t>
            </w:r>
          </w:p>
        </w:tc>
        <w:tc>
          <w:tcPr>
            <w:tcW w:w="693"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233</w:t>
            </w:r>
          </w:p>
        </w:tc>
        <w:tc>
          <w:tcPr>
            <w:tcW w:w="813"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108</w:t>
            </w:r>
          </w:p>
        </w:tc>
        <w:tc>
          <w:tcPr>
            <w:tcW w:w="1228"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  5.079.600,27</w:t>
            </w:r>
          </w:p>
        </w:tc>
        <w:tc>
          <w:tcPr>
            <w:tcW w:w="756" w:type="dxa"/>
            <w:tcBorders>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900</w:t>
            </w:r>
          </w:p>
        </w:tc>
        <w:tc>
          <w:tcPr>
            <w:tcW w:w="559" w:type="dxa"/>
            <w:tcBorders>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331</w:t>
            </w:r>
          </w:p>
        </w:tc>
        <w:tc>
          <w:tcPr>
            <w:tcW w:w="1426" w:type="dxa"/>
            <w:tcBorders>
              <w:top w:val="single" w:sz="6" w:space="0" w:color="auto"/>
              <w:left w:val="single" w:sz="6" w:space="0" w:color="auto"/>
              <w:bottom w:val="single" w:sz="6" w:space="0" w:color="auto"/>
              <w:right w:val="single" w:sz="6" w:space="0" w:color="auto"/>
            </w:tcBorders>
            <w:shd w:val="clear" w:color="auto" w:fill="E7E6E6"/>
            <w:tcMar>
              <w:top w:w="0" w:type="dxa"/>
              <w:left w:w="101"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    15.675.548,14</w:t>
            </w:r>
          </w:p>
        </w:tc>
      </w:tr>
      <w:tr w:rsidR="00CE4AEE" w:rsidRPr="004D02B7" w:rsidTr="00994C6A">
        <w:trPr>
          <w:trHeight w:val="217"/>
        </w:trPr>
        <w:tc>
          <w:tcPr>
            <w:tcW w:w="1789" w:type="dxa"/>
            <w:tcBorders>
              <w:left w:val="single" w:sz="6" w:space="0" w:color="auto"/>
              <w:bottom w:val="single" w:sz="6" w:space="0" w:color="auto"/>
              <w:right w:val="single" w:sz="6" w:space="0" w:color="auto"/>
            </w:tcBorders>
            <w:shd w:val="clear" w:color="auto" w:fill="DDEBF7"/>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 Întreprinderi clasificate ca mari conform criteriilor SFS</w:t>
            </w:r>
          </w:p>
        </w:tc>
        <w:tc>
          <w:tcPr>
            <w:tcW w:w="693"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332</w:t>
            </w:r>
          </w:p>
        </w:tc>
        <w:tc>
          <w:tcPr>
            <w:tcW w:w="779"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89</w:t>
            </w:r>
          </w:p>
        </w:tc>
        <w:tc>
          <w:tcPr>
            <w:tcW w:w="1329"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   63 426 694,51  </w:t>
            </w:r>
          </w:p>
        </w:tc>
        <w:tc>
          <w:tcPr>
            <w:tcW w:w="693"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70</w:t>
            </w:r>
          </w:p>
        </w:tc>
        <w:tc>
          <w:tcPr>
            <w:tcW w:w="813"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40</w:t>
            </w:r>
          </w:p>
        </w:tc>
        <w:tc>
          <w:tcPr>
            <w:tcW w:w="1228"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15 446 468,79</w:t>
            </w:r>
          </w:p>
        </w:tc>
        <w:tc>
          <w:tcPr>
            <w:tcW w:w="756" w:type="dxa"/>
            <w:tcBorders>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247</w:t>
            </w:r>
          </w:p>
        </w:tc>
        <w:tc>
          <w:tcPr>
            <w:tcW w:w="559" w:type="dxa"/>
            <w:tcBorders>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84</w:t>
            </w:r>
          </w:p>
        </w:tc>
        <w:tc>
          <w:tcPr>
            <w:tcW w:w="1426" w:type="dxa"/>
            <w:tcBorders>
              <w:top w:val="single" w:sz="6" w:space="0" w:color="auto"/>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sz w:val="16"/>
                <w:szCs w:val="16"/>
              </w:rPr>
              <w:t>43 538 749,97</w:t>
            </w:r>
          </w:p>
        </w:tc>
      </w:tr>
      <w:tr w:rsidR="00CE4AEE" w:rsidRPr="004D02B7" w:rsidTr="00994C6A">
        <w:trPr>
          <w:trHeight w:val="90"/>
        </w:trPr>
        <w:tc>
          <w:tcPr>
            <w:tcW w:w="1789" w:type="dxa"/>
            <w:tcBorders>
              <w:left w:val="single" w:sz="6" w:space="0" w:color="auto"/>
              <w:bottom w:val="single" w:sz="6" w:space="0" w:color="auto"/>
              <w:right w:val="single" w:sz="6" w:space="0" w:color="auto"/>
            </w:tcBorders>
            <w:shd w:val="clear" w:color="auto" w:fill="F2F2F2"/>
            <w:tcMar>
              <w:top w:w="0" w:type="dxa"/>
              <w:left w:w="101" w:type="dxa"/>
              <w:bottom w:w="0" w:type="dxa"/>
              <w:right w:w="101" w:type="dxa"/>
            </w:tcMar>
            <w:vAlign w:val="center"/>
            <w:hideMark/>
          </w:tcPr>
          <w:p w:rsidR="00CE4AEE" w:rsidRPr="001769E8" w:rsidRDefault="00CE4AEE" w:rsidP="009425F8">
            <w:pPr>
              <w:spacing w:after="0" w:line="240" w:lineRule="auto"/>
              <w:jc w:val="center"/>
              <w:rPr>
                <w:rFonts w:ascii="Times New Roman" w:eastAsia="Times New Roman" w:hAnsi="Times New Roman" w:cs="Times New Roman"/>
                <w:b/>
                <w:bCs/>
                <w:sz w:val="16"/>
                <w:szCs w:val="16"/>
                <w:lang w:val="en-US"/>
              </w:rPr>
            </w:pPr>
            <w:r w:rsidRPr="001769E8">
              <w:rPr>
                <w:rFonts w:ascii="Times New Roman" w:eastAsia="Times New Roman" w:hAnsi="Times New Roman" w:cs="Times New Roman"/>
                <w:b/>
                <w:bCs/>
                <w:sz w:val="16"/>
                <w:szCs w:val="16"/>
                <w:lang w:val="en-US"/>
              </w:rPr>
              <w:t>Total</w:t>
            </w:r>
          </w:p>
        </w:tc>
        <w:tc>
          <w:tcPr>
            <w:tcW w:w="693"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1628</w:t>
            </w:r>
          </w:p>
        </w:tc>
        <w:tc>
          <w:tcPr>
            <w:tcW w:w="779"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474</w:t>
            </w:r>
          </w:p>
        </w:tc>
        <w:tc>
          <w:tcPr>
            <w:tcW w:w="1329" w:type="dxa"/>
            <w:tcBorders>
              <w:bottom w:val="single" w:sz="6" w:space="0" w:color="auto"/>
              <w:right w:val="single" w:sz="6" w:space="0" w:color="auto"/>
            </w:tcBorders>
            <w:shd w:val="clear" w:color="auto" w:fill="F2F2F2"/>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88 518 181,79</w:t>
            </w:r>
          </w:p>
        </w:tc>
        <w:tc>
          <w:tcPr>
            <w:tcW w:w="693"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303</w:t>
            </w:r>
          </w:p>
        </w:tc>
        <w:tc>
          <w:tcPr>
            <w:tcW w:w="813"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148</w:t>
            </w:r>
          </w:p>
        </w:tc>
        <w:tc>
          <w:tcPr>
            <w:tcW w:w="1228" w:type="dxa"/>
            <w:tcBorders>
              <w:bottom w:val="single" w:sz="6" w:space="0" w:color="auto"/>
              <w:right w:val="single" w:sz="6" w:space="0" w:color="auto"/>
            </w:tcBorders>
            <w:shd w:val="clear" w:color="auto" w:fill="DDEBF7"/>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20 526 069,06</w:t>
            </w:r>
          </w:p>
        </w:tc>
        <w:tc>
          <w:tcPr>
            <w:tcW w:w="756" w:type="dxa"/>
            <w:tcBorders>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1147</w:t>
            </w:r>
          </w:p>
        </w:tc>
        <w:tc>
          <w:tcPr>
            <w:tcW w:w="559" w:type="dxa"/>
            <w:tcBorders>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415</w:t>
            </w:r>
          </w:p>
        </w:tc>
        <w:tc>
          <w:tcPr>
            <w:tcW w:w="1426" w:type="dxa"/>
            <w:tcBorders>
              <w:top w:val="single" w:sz="6" w:space="0" w:color="auto"/>
              <w:bottom w:val="single" w:sz="6" w:space="0" w:color="auto"/>
              <w:right w:val="single" w:sz="6" w:space="0" w:color="auto"/>
            </w:tcBorders>
            <w:shd w:val="clear" w:color="auto" w:fill="E7E6E6"/>
            <w:tcMar>
              <w:top w:w="0" w:type="dxa"/>
              <w:left w:w="108" w:type="dxa"/>
              <w:bottom w:w="0" w:type="dxa"/>
              <w:right w:w="101" w:type="dxa"/>
            </w:tcMar>
            <w:vAlign w:val="center"/>
            <w:hideMark/>
          </w:tcPr>
          <w:p w:rsidR="00CE4AEE" w:rsidRPr="004D02B7" w:rsidRDefault="00CE4AEE" w:rsidP="009425F8">
            <w:pPr>
              <w:spacing w:after="0" w:line="240" w:lineRule="auto"/>
              <w:ind w:hanging="112"/>
              <w:jc w:val="center"/>
              <w:rPr>
                <w:rFonts w:ascii="Calibri" w:eastAsia="Times New Roman" w:hAnsi="Calibri" w:cs="Calibri"/>
                <w:sz w:val="16"/>
                <w:szCs w:val="16"/>
              </w:rPr>
            </w:pPr>
            <w:r w:rsidRPr="004D02B7">
              <w:rPr>
                <w:rFonts w:ascii="Times New Roman" w:eastAsia="Times New Roman" w:hAnsi="Times New Roman" w:cs="Times New Roman"/>
                <w:b/>
                <w:bCs/>
                <w:i/>
                <w:iCs/>
                <w:sz w:val="16"/>
                <w:szCs w:val="16"/>
              </w:rPr>
              <w:t>    59.214.298,11</w:t>
            </w:r>
          </w:p>
        </w:tc>
      </w:tr>
    </w:tbl>
    <w:p w:rsidR="00192E93" w:rsidRPr="00192E93" w:rsidRDefault="00CE4AEE" w:rsidP="00DA4E34">
      <w:pPr>
        <w:spacing w:after="0" w:line="276" w:lineRule="atLeast"/>
        <w:ind w:right="111" w:firstLine="567"/>
        <w:jc w:val="both"/>
        <w:rPr>
          <w:rFonts w:ascii="Calibri" w:eastAsia="Times New Roman" w:hAnsi="Calibri" w:cs="Calibri"/>
          <w:color w:val="000000"/>
          <w:sz w:val="24"/>
          <w:szCs w:val="24"/>
          <w:lang w:val="fr-FR" w:eastAsia="en-GB"/>
        </w:rPr>
      </w:pPr>
      <w:r w:rsidRPr="007835A7">
        <w:rPr>
          <w:rFonts w:ascii="Times New Roman" w:eastAsia="Times New Roman" w:hAnsi="Times New Roman" w:cs="Times New Roman"/>
          <w:bCs/>
          <w:color w:val="000000"/>
          <w:sz w:val="24"/>
          <w:szCs w:val="24"/>
          <w:lang w:val="fr-FR" w:eastAsia="en-GB"/>
        </w:rPr>
        <w:t>Pe t</w:t>
      </w:r>
      <w:r w:rsidR="00192E93" w:rsidRPr="00192E93">
        <w:rPr>
          <w:rFonts w:ascii="Times New Roman" w:eastAsia="Times New Roman" w:hAnsi="Times New Roman" w:cs="Times New Roman"/>
          <w:color w:val="000000"/>
          <w:sz w:val="24"/>
          <w:szCs w:val="24"/>
          <w:lang w:val="fr-FR" w:eastAsia="en-GB"/>
        </w:rPr>
        <w:t xml:space="preserve">oată perioada acoperită </w:t>
      </w:r>
      <w:r w:rsidR="00255EE0">
        <w:rPr>
          <w:rFonts w:ascii="Times New Roman" w:eastAsia="Times New Roman" w:hAnsi="Times New Roman" w:cs="Times New Roman"/>
          <w:color w:val="000000"/>
          <w:sz w:val="24"/>
          <w:szCs w:val="24"/>
          <w:lang w:val="fr-FR" w:eastAsia="en-GB"/>
        </w:rPr>
        <w:t>de mecanismul</w:t>
      </w:r>
      <w:r w:rsidR="00255EE0" w:rsidRPr="00797623">
        <w:rPr>
          <w:rFonts w:ascii="Times New Roman" w:eastAsia="Times New Roman" w:hAnsi="Times New Roman" w:cs="Times New Roman"/>
          <w:color w:val="000000"/>
          <w:sz w:val="24"/>
          <w:szCs w:val="24"/>
          <w:lang w:val="fr-FR" w:eastAsia="en-GB"/>
        </w:rPr>
        <w:t xml:space="preserve"> de subvenționare </w:t>
      </w:r>
      <w:r w:rsidR="00192E93" w:rsidRPr="00192E93">
        <w:rPr>
          <w:rFonts w:ascii="Times New Roman" w:eastAsia="Times New Roman" w:hAnsi="Times New Roman" w:cs="Times New Roman"/>
          <w:color w:val="000000"/>
          <w:sz w:val="24"/>
          <w:szCs w:val="24"/>
          <w:lang w:val="fr-FR" w:eastAsia="en-GB"/>
        </w:rPr>
        <w:t>(inclusiv perioada de depunere a cererilor din 30 aprilie până la 30 noiembrie) 474 de întreprinderi au depus 1 628 de cereri prin care au solicitat subvenții în valoare totală de 88 518 181,79 lei.</w:t>
      </w:r>
    </w:p>
    <w:p w:rsidR="009210B7" w:rsidRDefault="00192E93" w:rsidP="009210B7">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Din totalul cererilor depuse la Serviciul Fiscal de Stat au fost aprobate 1147 cereri aferente unui număr de 415 solicitanți pentru plata subvențiilor în valoare totală de 59 214 298</w:t>
      </w:r>
      <w:r w:rsidR="00A4087C">
        <w:rPr>
          <w:rFonts w:ascii="Times New Roman" w:eastAsia="Times New Roman" w:hAnsi="Times New Roman" w:cs="Times New Roman"/>
          <w:color w:val="000000"/>
          <w:sz w:val="24"/>
          <w:szCs w:val="24"/>
          <w:lang w:val="fr-FR" w:eastAsia="en-GB"/>
        </w:rPr>
        <w:t>,</w:t>
      </w:r>
      <w:r w:rsidRPr="00192E93">
        <w:rPr>
          <w:rFonts w:ascii="Times New Roman" w:eastAsia="Times New Roman" w:hAnsi="Times New Roman" w:cs="Times New Roman"/>
          <w:color w:val="000000"/>
          <w:sz w:val="24"/>
          <w:szCs w:val="24"/>
          <w:lang w:val="fr-FR" w:eastAsia="en-GB"/>
        </w:rPr>
        <w:t>11 lei. </w:t>
      </w:r>
    </w:p>
    <w:p w:rsidR="009210B7" w:rsidRDefault="009210B7" w:rsidP="009210B7">
      <w:pPr>
        <w:spacing w:after="0" w:line="276" w:lineRule="atLeast"/>
        <w:ind w:right="111"/>
        <w:jc w:val="both"/>
        <w:rPr>
          <w:rFonts w:ascii="Times New Roman" w:eastAsia="Times New Roman" w:hAnsi="Times New Roman" w:cs="Times New Roman"/>
          <w:color w:val="000000"/>
          <w:sz w:val="24"/>
          <w:szCs w:val="24"/>
          <w:lang w:val="fr-FR" w:eastAsia="en-GB"/>
        </w:rPr>
      </w:pPr>
    </w:p>
    <w:p w:rsidR="009210B7" w:rsidRDefault="009210B7" w:rsidP="00A4087C">
      <w:pPr>
        <w:spacing w:after="0" w:line="276" w:lineRule="atLeast"/>
        <w:ind w:right="111" w:firstLine="567"/>
        <w:jc w:val="both"/>
        <w:rPr>
          <w:rFonts w:ascii="Times New Roman" w:eastAsia="Times New Roman" w:hAnsi="Times New Roman" w:cs="Times New Roman"/>
          <w:color w:val="000000"/>
          <w:sz w:val="24"/>
          <w:szCs w:val="24"/>
          <w:lang w:val="fr-FR" w:eastAsia="en-GB"/>
        </w:rPr>
      </w:pPr>
    </w:p>
    <w:p w:rsidR="00192E93" w:rsidRPr="00192E93" w:rsidRDefault="00192E93" w:rsidP="00A4087C">
      <w:pPr>
        <w:spacing w:after="0" w:line="276" w:lineRule="atLeast"/>
        <w:ind w:right="111"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În urma controlului </w:t>
      </w:r>
      <w:r w:rsidR="002C7EF3">
        <w:rPr>
          <w:rFonts w:ascii="Times New Roman" w:eastAsia="Times New Roman" w:hAnsi="Times New Roman" w:cs="Times New Roman"/>
          <w:color w:val="000000"/>
          <w:sz w:val="24"/>
          <w:szCs w:val="24"/>
          <w:lang w:val="fr-FR" w:eastAsia="en-GB"/>
        </w:rPr>
        <w:t>fiscal tematic</w:t>
      </w:r>
      <w:r w:rsidRPr="00192E93">
        <w:rPr>
          <w:rFonts w:ascii="Times New Roman" w:eastAsia="Times New Roman" w:hAnsi="Times New Roman" w:cs="Times New Roman"/>
          <w:color w:val="000000"/>
          <w:sz w:val="24"/>
          <w:szCs w:val="24"/>
          <w:lang w:val="fr-FR" w:eastAsia="en-GB"/>
        </w:rPr>
        <w:t xml:space="preserve"> al S</w:t>
      </w:r>
      <w:r w:rsidR="002C7EF3">
        <w:rPr>
          <w:rFonts w:ascii="Times New Roman" w:eastAsia="Times New Roman" w:hAnsi="Times New Roman" w:cs="Times New Roman"/>
          <w:color w:val="000000"/>
          <w:sz w:val="24"/>
          <w:szCs w:val="24"/>
          <w:lang w:val="fr-FR" w:eastAsia="en-GB"/>
        </w:rPr>
        <w:t>F</w:t>
      </w:r>
      <w:r w:rsidRPr="00192E93">
        <w:rPr>
          <w:rFonts w:ascii="Times New Roman" w:eastAsia="Times New Roman" w:hAnsi="Times New Roman" w:cs="Times New Roman"/>
          <w:color w:val="000000"/>
          <w:sz w:val="24"/>
          <w:szCs w:val="24"/>
          <w:lang w:val="fr-FR" w:eastAsia="en-GB"/>
        </w:rPr>
        <w:t xml:space="preserve">S, au fost respinse 303 cereri în valoare totală de 20 526 069,06 lei. De asemenea, 148 de solicitanți </w:t>
      </w:r>
      <w:r w:rsidR="002C7EF3">
        <w:rPr>
          <w:rFonts w:ascii="Times New Roman" w:eastAsia="Times New Roman" w:hAnsi="Times New Roman" w:cs="Times New Roman"/>
          <w:color w:val="000000"/>
          <w:sz w:val="24"/>
          <w:szCs w:val="24"/>
          <w:lang w:val="fr-FR" w:eastAsia="en-GB"/>
        </w:rPr>
        <w:t>și-</w:t>
      </w:r>
      <w:r w:rsidRPr="00192E93">
        <w:rPr>
          <w:rFonts w:ascii="Times New Roman" w:eastAsia="Times New Roman" w:hAnsi="Times New Roman" w:cs="Times New Roman"/>
          <w:color w:val="000000"/>
          <w:sz w:val="24"/>
          <w:szCs w:val="24"/>
          <w:lang w:val="fr-FR" w:eastAsia="en-GB"/>
        </w:rPr>
        <w:t xml:space="preserve">au </w:t>
      </w:r>
      <w:r w:rsidR="002C7EF3">
        <w:rPr>
          <w:rFonts w:ascii="Times New Roman" w:eastAsia="Times New Roman" w:hAnsi="Times New Roman" w:cs="Times New Roman"/>
          <w:color w:val="000000"/>
          <w:sz w:val="24"/>
          <w:szCs w:val="24"/>
          <w:lang w:val="fr-FR" w:eastAsia="en-GB"/>
        </w:rPr>
        <w:t>retras cererile</w:t>
      </w:r>
      <w:r w:rsidRPr="00192E93">
        <w:rPr>
          <w:rFonts w:ascii="Times New Roman" w:eastAsia="Times New Roman" w:hAnsi="Times New Roman" w:cs="Times New Roman"/>
          <w:color w:val="000000"/>
          <w:sz w:val="24"/>
          <w:szCs w:val="24"/>
          <w:lang w:val="fr-FR" w:eastAsia="en-GB"/>
        </w:rPr>
        <w:t xml:space="preserve"> din cauza greșelilor </w:t>
      </w:r>
      <w:r w:rsidR="002C7EF3">
        <w:rPr>
          <w:rFonts w:ascii="Times New Roman" w:eastAsia="Times New Roman" w:hAnsi="Times New Roman" w:cs="Times New Roman"/>
          <w:color w:val="000000"/>
          <w:sz w:val="24"/>
          <w:szCs w:val="24"/>
          <w:lang w:val="fr-FR" w:eastAsia="en-GB"/>
        </w:rPr>
        <w:t>din</w:t>
      </w:r>
      <w:r w:rsidRPr="00192E93">
        <w:rPr>
          <w:rFonts w:ascii="Times New Roman" w:eastAsia="Times New Roman" w:hAnsi="Times New Roman" w:cs="Times New Roman"/>
          <w:color w:val="000000"/>
          <w:sz w:val="24"/>
          <w:szCs w:val="24"/>
          <w:lang w:val="fr-FR" w:eastAsia="en-GB"/>
        </w:rPr>
        <w:t xml:space="preserve"> informațiile transmise sau a aspectelor de neeligibilitate. </w:t>
      </w:r>
    </w:p>
    <w:p w:rsidR="00192E93" w:rsidRPr="00DF777F" w:rsidRDefault="00192E93" w:rsidP="00DF777F">
      <w:pPr>
        <w:spacing w:after="0" w:line="276" w:lineRule="atLeast"/>
        <w:ind w:right="111"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Astfel, 86% dintre sol</w:t>
      </w:r>
      <w:r w:rsidR="00A4087C">
        <w:rPr>
          <w:rFonts w:ascii="Times New Roman" w:eastAsia="Times New Roman" w:hAnsi="Times New Roman" w:cs="Times New Roman"/>
          <w:color w:val="000000"/>
          <w:sz w:val="24"/>
          <w:szCs w:val="24"/>
          <w:lang w:val="fr-FR" w:eastAsia="en-GB"/>
        </w:rPr>
        <w:t xml:space="preserve">icitanți au primit subvenții, </w:t>
      </w:r>
      <w:r w:rsidRPr="00192E93">
        <w:rPr>
          <w:rFonts w:ascii="Times New Roman" w:eastAsia="Times New Roman" w:hAnsi="Times New Roman" w:cs="Times New Roman"/>
          <w:color w:val="000000"/>
          <w:sz w:val="24"/>
          <w:szCs w:val="24"/>
          <w:lang w:val="fr-FR" w:eastAsia="en-GB"/>
        </w:rPr>
        <w:t xml:space="preserve">70% din totalul cererilor primite au fost plătite în conformitate cu cerințele de eligibilitate definite prin Ordinul </w:t>
      </w:r>
      <w:r w:rsidR="002C7EF3" w:rsidRPr="002C7EF3">
        <w:rPr>
          <w:rFonts w:ascii="Times New Roman" w:eastAsia="Times New Roman" w:hAnsi="Times New Roman" w:cs="Times New Roman"/>
          <w:color w:val="000000"/>
          <w:sz w:val="24"/>
          <w:szCs w:val="24"/>
          <w:lang w:val="fr-FR" w:eastAsia="en-GB"/>
        </w:rPr>
        <w:t xml:space="preserve">Ministerului Finanțelor </w:t>
      </w:r>
      <w:r w:rsidRPr="00192E93">
        <w:rPr>
          <w:rFonts w:ascii="Times New Roman" w:eastAsia="Times New Roman" w:hAnsi="Times New Roman" w:cs="Times New Roman"/>
          <w:color w:val="000000"/>
          <w:sz w:val="24"/>
          <w:szCs w:val="24"/>
          <w:lang w:val="fr-FR" w:eastAsia="en-GB"/>
        </w:rPr>
        <w:t>nr.58 din 29 aprilie 2020. </w:t>
      </w:r>
      <w:proofErr w:type="gramStart"/>
      <w:r w:rsidRPr="00192E93">
        <w:rPr>
          <w:rFonts w:ascii="Times New Roman" w:eastAsia="Times New Roman" w:hAnsi="Times New Roman" w:cs="Times New Roman"/>
          <w:color w:val="000000"/>
          <w:sz w:val="24"/>
          <w:szCs w:val="24"/>
          <w:lang w:val="fr-FR" w:eastAsia="en-GB"/>
        </w:rPr>
        <w:t>Ca</w:t>
      </w:r>
      <w:proofErr w:type="gramEnd"/>
      <w:r w:rsidRPr="00192E93">
        <w:rPr>
          <w:rFonts w:ascii="Times New Roman" w:eastAsia="Times New Roman" w:hAnsi="Times New Roman" w:cs="Times New Roman"/>
          <w:color w:val="000000"/>
          <w:sz w:val="24"/>
          <w:szCs w:val="24"/>
          <w:lang w:val="fr-FR" w:eastAsia="en-GB"/>
        </w:rPr>
        <w:t xml:space="preserve"> urmare a controlului efectuat de Serviciul Fiscal de Stat, diferența dintre cuantumul subvențiilor solicitat și plătit </w:t>
      </w:r>
      <w:r w:rsidR="002C7EF3">
        <w:rPr>
          <w:rFonts w:ascii="Times New Roman" w:eastAsia="Times New Roman" w:hAnsi="Times New Roman" w:cs="Times New Roman"/>
          <w:color w:val="000000"/>
          <w:sz w:val="24"/>
          <w:szCs w:val="24"/>
          <w:lang w:val="fr-FR" w:eastAsia="en-GB"/>
        </w:rPr>
        <w:t>constituie</w:t>
      </w:r>
      <w:r w:rsidRPr="00192E93">
        <w:rPr>
          <w:rFonts w:ascii="Times New Roman" w:eastAsia="Times New Roman" w:hAnsi="Times New Roman" w:cs="Times New Roman"/>
          <w:color w:val="000000"/>
          <w:sz w:val="24"/>
          <w:szCs w:val="24"/>
          <w:lang w:val="fr-FR" w:eastAsia="en-GB"/>
        </w:rPr>
        <w:t xml:space="preserve"> 29 303 883,68 lei. </w:t>
      </w:r>
    </w:p>
    <w:p w:rsidR="00192E93" w:rsidRPr="00192E93" w:rsidRDefault="00192E93" w:rsidP="00192E93">
      <w:pPr>
        <w:spacing w:after="200" w:line="302" w:lineRule="atLeast"/>
        <w:ind w:firstLine="567"/>
        <w:jc w:val="both"/>
        <w:rPr>
          <w:rFonts w:ascii="Calibri" w:eastAsia="Times New Roman" w:hAnsi="Calibri" w:cs="Calibri"/>
          <w:color w:val="000000"/>
          <w:lang w:val="fr-FR" w:eastAsia="en-GB"/>
        </w:rPr>
      </w:pPr>
      <w:r w:rsidRPr="00192E93">
        <w:rPr>
          <w:rFonts w:ascii="Times New Roman" w:eastAsia="Times New Roman" w:hAnsi="Times New Roman" w:cs="Times New Roman"/>
          <w:color w:val="000000"/>
          <w:sz w:val="24"/>
          <w:szCs w:val="24"/>
          <w:lang w:val="fr-FR" w:eastAsia="en-GB"/>
        </w:rPr>
        <w:t xml:space="preserve">Cele mai mari sume </w:t>
      </w:r>
      <w:r w:rsidR="00283D07">
        <w:rPr>
          <w:rFonts w:ascii="Times New Roman" w:eastAsia="Times New Roman" w:hAnsi="Times New Roman" w:cs="Times New Roman"/>
          <w:color w:val="000000"/>
          <w:sz w:val="24"/>
          <w:szCs w:val="24"/>
          <w:lang w:val="fr-FR" w:eastAsia="en-GB"/>
        </w:rPr>
        <w:t>ale</w:t>
      </w:r>
      <w:r w:rsidRPr="00192E93">
        <w:rPr>
          <w:rFonts w:ascii="Times New Roman" w:eastAsia="Times New Roman" w:hAnsi="Times New Roman" w:cs="Times New Roman"/>
          <w:color w:val="000000"/>
          <w:sz w:val="24"/>
          <w:szCs w:val="24"/>
          <w:lang w:val="fr-FR" w:eastAsia="en-GB"/>
        </w:rPr>
        <w:t xml:space="preserve"> subvenție</w:t>
      </w:r>
      <w:r w:rsidR="00283D07">
        <w:rPr>
          <w:rFonts w:ascii="Times New Roman" w:eastAsia="Times New Roman" w:hAnsi="Times New Roman" w:cs="Times New Roman"/>
          <w:color w:val="000000"/>
          <w:sz w:val="24"/>
          <w:szCs w:val="24"/>
          <w:lang w:val="fr-FR" w:eastAsia="en-GB"/>
        </w:rPr>
        <w:t>i</w:t>
      </w:r>
      <w:r w:rsidRPr="00192E93">
        <w:rPr>
          <w:rFonts w:ascii="Times New Roman" w:eastAsia="Times New Roman" w:hAnsi="Times New Roman" w:cs="Times New Roman"/>
          <w:color w:val="000000"/>
          <w:sz w:val="24"/>
          <w:szCs w:val="24"/>
          <w:lang w:val="fr-FR" w:eastAsia="en-GB"/>
        </w:rPr>
        <w:t xml:space="preserve"> </w:t>
      </w:r>
      <w:r w:rsidR="00283D07">
        <w:rPr>
          <w:rFonts w:ascii="Times New Roman" w:eastAsia="Times New Roman" w:hAnsi="Times New Roman" w:cs="Times New Roman"/>
          <w:color w:val="000000"/>
          <w:sz w:val="24"/>
          <w:szCs w:val="24"/>
          <w:lang w:val="fr-FR" w:eastAsia="en-GB"/>
        </w:rPr>
        <w:t xml:space="preserve">care </w:t>
      </w:r>
      <w:r w:rsidRPr="00192E93">
        <w:rPr>
          <w:rFonts w:ascii="Times New Roman" w:eastAsia="Times New Roman" w:hAnsi="Times New Roman" w:cs="Times New Roman"/>
          <w:color w:val="000000"/>
          <w:sz w:val="24"/>
          <w:szCs w:val="24"/>
          <w:lang w:val="fr-FR" w:eastAsia="en-GB"/>
        </w:rPr>
        <w:t xml:space="preserve">au fost </w:t>
      </w:r>
      <w:r w:rsidR="00283D07">
        <w:rPr>
          <w:rFonts w:ascii="Times New Roman" w:eastAsia="Times New Roman" w:hAnsi="Times New Roman" w:cs="Times New Roman"/>
          <w:color w:val="000000"/>
          <w:sz w:val="24"/>
          <w:szCs w:val="24"/>
          <w:lang w:val="fr-FR" w:eastAsia="en-GB"/>
        </w:rPr>
        <w:t>achitate</w:t>
      </w:r>
      <w:r w:rsidRPr="00192E93">
        <w:rPr>
          <w:rFonts w:ascii="Times New Roman" w:eastAsia="Times New Roman" w:hAnsi="Times New Roman" w:cs="Times New Roman"/>
          <w:color w:val="000000"/>
          <w:sz w:val="24"/>
          <w:szCs w:val="24"/>
          <w:lang w:val="fr-FR" w:eastAsia="en-GB"/>
        </w:rPr>
        <w:t xml:space="preserve"> în perioada iunie - iulie 2020</w:t>
      </w:r>
      <w:r w:rsidR="00283D07">
        <w:rPr>
          <w:rFonts w:ascii="Times New Roman" w:eastAsia="Times New Roman" w:hAnsi="Times New Roman" w:cs="Times New Roman"/>
          <w:color w:val="000000"/>
          <w:sz w:val="24"/>
          <w:szCs w:val="24"/>
          <w:lang w:val="fr-FR" w:eastAsia="en-GB"/>
        </w:rPr>
        <w:t xml:space="preserve">, au constituit </w:t>
      </w:r>
      <w:r w:rsidRPr="00192E93">
        <w:rPr>
          <w:rFonts w:ascii="Times New Roman" w:eastAsia="Times New Roman" w:hAnsi="Times New Roman" w:cs="Times New Roman"/>
          <w:color w:val="000000"/>
          <w:sz w:val="24"/>
          <w:szCs w:val="24"/>
          <w:lang w:val="fr-FR" w:eastAsia="en-GB"/>
        </w:rPr>
        <w:t>15.392.783,95 lei, respectiv 14.135.829,62 lei.</w:t>
      </w:r>
    </w:p>
    <w:p w:rsidR="00192E93" w:rsidRPr="00192E93" w:rsidRDefault="00192E93" w:rsidP="00192E93">
      <w:pPr>
        <w:spacing w:after="0" w:line="302" w:lineRule="atLeast"/>
        <w:ind w:firstLine="567"/>
        <w:jc w:val="center"/>
        <w:rPr>
          <w:rFonts w:ascii="Calibri" w:eastAsia="Times New Roman" w:hAnsi="Calibri" w:cs="Calibri"/>
          <w:color w:val="000000"/>
          <w:lang w:val="fr-FR" w:eastAsia="en-GB"/>
        </w:rPr>
      </w:pPr>
    </w:p>
    <w:p w:rsidR="00192E93" w:rsidRPr="00192E93" w:rsidRDefault="00192E93" w:rsidP="00192E93">
      <w:pPr>
        <w:spacing w:after="0" w:line="302" w:lineRule="atLeast"/>
        <w:ind w:firstLine="426"/>
        <w:jc w:val="center"/>
        <w:rPr>
          <w:rFonts w:ascii="Calibri" w:eastAsia="Times New Roman" w:hAnsi="Calibri" w:cs="Calibri"/>
          <w:color w:val="000000"/>
          <w:lang w:val="fr-FR" w:eastAsia="en-GB"/>
        </w:rPr>
      </w:pPr>
      <w:r w:rsidRPr="00192E93">
        <w:rPr>
          <w:rFonts w:ascii="Times New Roman" w:eastAsia="Times New Roman" w:hAnsi="Times New Roman" w:cs="Times New Roman"/>
          <w:i/>
          <w:iCs/>
          <w:color w:val="000000"/>
          <w:sz w:val="24"/>
          <w:szCs w:val="24"/>
          <w:lang w:val="fr-FR" w:eastAsia="en-GB"/>
        </w:rPr>
        <w:t>Figura nr. 2 </w:t>
      </w:r>
      <w:r w:rsidRPr="00192E93">
        <w:rPr>
          <w:rFonts w:ascii="Times New Roman" w:eastAsia="Times New Roman" w:hAnsi="Times New Roman" w:cs="Times New Roman"/>
          <w:color w:val="000000"/>
          <w:sz w:val="24"/>
          <w:szCs w:val="24"/>
          <w:lang w:val="fr-FR" w:eastAsia="en-GB"/>
        </w:rPr>
        <w:t>- </w:t>
      </w:r>
      <w:r w:rsidRPr="00192E93">
        <w:rPr>
          <w:rFonts w:ascii="Times New Roman" w:eastAsia="Times New Roman" w:hAnsi="Times New Roman" w:cs="Times New Roman"/>
          <w:i/>
          <w:iCs/>
          <w:color w:val="000000"/>
          <w:sz w:val="24"/>
          <w:szCs w:val="24"/>
          <w:lang w:val="fr-FR" w:eastAsia="en-GB"/>
        </w:rPr>
        <w:t>Sumele subvențiilor plătite lunar (în lei)</w:t>
      </w:r>
      <w:r w:rsidR="00CE4AEE">
        <w:rPr>
          <w:rFonts w:ascii="Times New Roman" w:eastAsia="Times New Roman" w:hAnsi="Times New Roman" w:cs="Times New Roman"/>
          <w:i/>
          <w:iCs/>
          <w:color w:val="000000"/>
          <w:sz w:val="24"/>
          <w:szCs w:val="24"/>
          <w:lang w:val="fr-FR" w:eastAsia="en-GB"/>
        </w:rPr>
        <w:t xml:space="preserve"> </w:t>
      </w:r>
    </w:p>
    <w:p w:rsidR="00192E93" w:rsidRDefault="00192E93" w:rsidP="00CE4AEE">
      <w:pPr>
        <w:spacing w:after="0" w:line="302" w:lineRule="atLeast"/>
        <w:rPr>
          <w:rFonts w:ascii="Calibri" w:eastAsia="Times New Roman" w:hAnsi="Calibri" w:cs="Calibri"/>
          <w:color w:val="000000"/>
          <w:lang w:val="fr-FR" w:eastAsia="en-GB"/>
        </w:rPr>
      </w:pPr>
    </w:p>
    <w:p w:rsidR="00846634" w:rsidRDefault="00846634" w:rsidP="00CE4AEE">
      <w:pPr>
        <w:spacing w:after="0" w:line="302" w:lineRule="atLeast"/>
        <w:rPr>
          <w:rFonts w:ascii="Calibri" w:eastAsia="Times New Roman" w:hAnsi="Calibri" w:cs="Calibri"/>
          <w:color w:val="000000"/>
          <w:lang w:val="fr-FR" w:eastAsia="en-GB"/>
        </w:rPr>
      </w:pPr>
      <w:r>
        <w:rPr>
          <w:rFonts w:ascii="Times New Roman" w:hAnsi="Times New Roman" w:cs="Times New Roman"/>
          <w:noProof/>
          <w:sz w:val="28"/>
          <w:lang w:eastAsia="en-GB"/>
        </w:rPr>
        <w:drawing>
          <wp:inline distT="0" distB="0" distL="0" distR="0" wp14:anchorId="62EA1900" wp14:editId="49CDFCED">
            <wp:extent cx="5997575" cy="2355494"/>
            <wp:effectExtent l="0" t="0" r="3175" b="6985"/>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0512" cy="2376284"/>
                    </a:xfrm>
                    <a:prstGeom prst="rect">
                      <a:avLst/>
                    </a:prstGeom>
                    <a:noFill/>
                  </pic:spPr>
                </pic:pic>
              </a:graphicData>
            </a:graphic>
          </wp:inline>
        </w:drawing>
      </w:r>
    </w:p>
    <w:p w:rsidR="00846634" w:rsidRPr="00192E93" w:rsidRDefault="00846634" w:rsidP="00CE4AEE">
      <w:pPr>
        <w:spacing w:after="0" w:line="302" w:lineRule="atLeast"/>
        <w:rPr>
          <w:rFonts w:ascii="Calibri" w:eastAsia="Times New Roman" w:hAnsi="Calibri" w:cs="Calibri"/>
          <w:color w:val="000000"/>
          <w:lang w:val="fr-FR" w:eastAsia="en-GB"/>
        </w:rPr>
      </w:pPr>
    </w:p>
    <w:p w:rsidR="00192E93" w:rsidRDefault="002D3DCA" w:rsidP="00FB01F2">
      <w:pPr>
        <w:spacing w:after="0" w:line="276" w:lineRule="atLeast"/>
        <w:ind w:right="261" w:firstLine="567"/>
        <w:jc w:val="both"/>
        <w:rPr>
          <w:rFonts w:ascii="Times New Roman" w:eastAsia="Times New Roman" w:hAnsi="Times New Roman" w:cs="Times New Roman"/>
          <w:color w:val="000000"/>
          <w:sz w:val="24"/>
          <w:szCs w:val="24"/>
          <w:lang w:val="fr-FR" w:eastAsia="en-GB"/>
        </w:rPr>
      </w:pPr>
      <w:r w:rsidRPr="002D3DCA">
        <w:rPr>
          <w:rFonts w:ascii="Times New Roman" w:eastAsia="Times New Roman" w:hAnsi="Times New Roman" w:cs="Times New Roman"/>
          <w:color w:val="000000"/>
          <w:sz w:val="24"/>
          <w:szCs w:val="24"/>
          <w:lang w:val="fr-FR" w:eastAsia="en-GB"/>
        </w:rPr>
        <w:lastRenderedPageBreak/>
        <w:t>Potrivit rezultatelor înregistrate pe perioada implementării mecanismului, se constată o pondere semnificativă a întreprinderilor micro și mici în totalul tipurilor de întreprinderi – beneficiari ai subvențiilor.</w:t>
      </w:r>
      <w:r w:rsidR="00192E93" w:rsidRPr="002D3DCA">
        <w:rPr>
          <w:rFonts w:ascii="Times New Roman" w:eastAsia="Times New Roman" w:hAnsi="Times New Roman" w:cs="Times New Roman"/>
          <w:color w:val="000000"/>
          <w:sz w:val="24"/>
          <w:szCs w:val="24"/>
          <w:lang w:val="fr-FR" w:eastAsia="en-GB"/>
        </w:rPr>
        <w:t> </w:t>
      </w:r>
    </w:p>
    <w:p w:rsidR="009E312A" w:rsidRPr="00192E93" w:rsidRDefault="009E312A" w:rsidP="00192E93">
      <w:pPr>
        <w:spacing w:after="0" w:line="276" w:lineRule="atLeast"/>
        <w:ind w:firstLine="567"/>
        <w:jc w:val="both"/>
        <w:rPr>
          <w:rFonts w:ascii="Calibri" w:eastAsia="Times New Roman" w:hAnsi="Calibri" w:cs="Calibri"/>
          <w:color w:val="000000"/>
          <w:sz w:val="24"/>
          <w:szCs w:val="24"/>
          <w:lang w:val="fr-FR" w:eastAsia="en-GB"/>
        </w:rPr>
      </w:pPr>
    </w:p>
    <w:p w:rsidR="00192E93" w:rsidRPr="00192E93" w:rsidRDefault="00192E93" w:rsidP="00192E93">
      <w:pPr>
        <w:spacing w:after="200" w:line="276" w:lineRule="atLeast"/>
        <w:ind w:firstLine="708"/>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i/>
          <w:iCs/>
          <w:color w:val="000000"/>
          <w:sz w:val="24"/>
          <w:szCs w:val="24"/>
          <w:lang w:val="fr-FR" w:eastAsia="en-GB"/>
        </w:rPr>
        <w:t>Figura nr.3 - Beneficiari ai subvențiilor pe dimensiunea întreprinderilor* (în ceea ce privește nr. solicitanți)</w:t>
      </w:r>
    </w:p>
    <w:p w:rsidR="00192E93" w:rsidRPr="00192E93" w:rsidRDefault="00C6544B" w:rsidP="00C6544B">
      <w:pPr>
        <w:spacing w:after="200" w:line="276" w:lineRule="atLeast"/>
        <w:ind w:firstLine="851"/>
        <w:jc w:val="both"/>
        <w:rPr>
          <w:rFonts w:ascii="Calibri" w:eastAsia="Times New Roman" w:hAnsi="Calibri" w:cs="Calibri"/>
          <w:color w:val="000000"/>
          <w:sz w:val="24"/>
          <w:szCs w:val="24"/>
          <w:lang w:eastAsia="en-GB"/>
        </w:rPr>
      </w:pPr>
      <w:r>
        <w:rPr>
          <w:noProof/>
          <w:lang w:eastAsia="en-GB"/>
        </w:rPr>
        <w:drawing>
          <wp:inline distT="0" distB="0" distL="0" distR="0" wp14:anchorId="7E4AC84A" wp14:editId="15F2B533">
            <wp:extent cx="4857293" cy="2026285"/>
            <wp:effectExtent l="0" t="0" r="635" b="12065"/>
            <wp:docPr id="5" name="Diagramă 5">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92E93" w:rsidRPr="00192E93" w:rsidRDefault="00192E93" w:rsidP="00192E93">
      <w:pPr>
        <w:spacing w:after="0" w:line="161" w:lineRule="atLeast"/>
        <w:ind w:left="142" w:firstLine="284"/>
        <w:jc w:val="both"/>
        <w:rPr>
          <w:rFonts w:ascii="Calibri" w:eastAsia="Times New Roman" w:hAnsi="Calibri" w:cs="Calibri"/>
          <w:color w:val="000000"/>
          <w:sz w:val="14"/>
          <w:szCs w:val="14"/>
          <w:lang w:val="fr-FR" w:eastAsia="en-GB"/>
        </w:rPr>
      </w:pPr>
      <w:r w:rsidRPr="00192E93">
        <w:rPr>
          <w:rFonts w:ascii="Times New Roman" w:eastAsia="Times New Roman" w:hAnsi="Times New Roman" w:cs="Times New Roman"/>
          <w:i/>
          <w:iCs/>
          <w:color w:val="000000"/>
          <w:sz w:val="14"/>
          <w:szCs w:val="14"/>
          <w:lang w:val="fr-FR" w:eastAsia="en-GB"/>
        </w:rPr>
        <w:t>*Clasificarea întreprinderilor după mărime se face pe baza art.5 din Legea întreprinderilor mici și mijlocii nr. 179 din 21.07.2016:</w:t>
      </w:r>
    </w:p>
    <w:p w:rsidR="00192E93" w:rsidRPr="00192E93" w:rsidRDefault="00192E93" w:rsidP="00192E93">
      <w:pPr>
        <w:spacing w:after="0" w:line="161" w:lineRule="atLeast"/>
        <w:ind w:left="142" w:firstLine="284"/>
        <w:jc w:val="both"/>
        <w:rPr>
          <w:rFonts w:ascii="Calibri" w:eastAsia="Times New Roman" w:hAnsi="Calibri" w:cs="Calibri"/>
          <w:color w:val="000000"/>
          <w:sz w:val="14"/>
          <w:szCs w:val="14"/>
          <w:lang w:val="fr-FR" w:eastAsia="en-GB"/>
        </w:rPr>
      </w:pPr>
      <w:r w:rsidRPr="00192E93">
        <w:rPr>
          <w:rFonts w:ascii="Times New Roman" w:eastAsia="Times New Roman" w:hAnsi="Times New Roman" w:cs="Times New Roman"/>
          <w:i/>
          <w:iCs/>
          <w:color w:val="000000"/>
          <w:sz w:val="14"/>
          <w:szCs w:val="14"/>
          <w:lang w:val="fr-FR" w:eastAsia="en-GB"/>
        </w:rPr>
        <w:t>microîntreprindere – întreprindere cu un total de 9 angajați;</w:t>
      </w:r>
    </w:p>
    <w:p w:rsidR="00192E93" w:rsidRPr="00192E93" w:rsidRDefault="00192E93" w:rsidP="00192E93">
      <w:pPr>
        <w:spacing w:after="0" w:line="161" w:lineRule="atLeast"/>
        <w:ind w:left="142" w:firstLine="284"/>
        <w:jc w:val="both"/>
        <w:rPr>
          <w:rFonts w:ascii="Calibri" w:eastAsia="Times New Roman" w:hAnsi="Calibri" w:cs="Calibri"/>
          <w:color w:val="000000"/>
          <w:sz w:val="14"/>
          <w:szCs w:val="14"/>
          <w:lang w:val="fr-FR" w:eastAsia="en-GB"/>
        </w:rPr>
      </w:pPr>
      <w:r w:rsidRPr="00192E93">
        <w:rPr>
          <w:rFonts w:ascii="Times New Roman" w:eastAsia="Times New Roman" w:hAnsi="Times New Roman" w:cs="Times New Roman"/>
          <w:i/>
          <w:iCs/>
          <w:color w:val="000000"/>
          <w:sz w:val="14"/>
          <w:szCs w:val="14"/>
          <w:lang w:val="fr-FR" w:eastAsia="en-GB"/>
        </w:rPr>
        <w:t> </w:t>
      </w:r>
      <w:proofErr w:type="gramStart"/>
      <w:r w:rsidRPr="00192E93">
        <w:rPr>
          <w:rFonts w:ascii="Times New Roman" w:eastAsia="Times New Roman" w:hAnsi="Times New Roman" w:cs="Times New Roman"/>
          <w:i/>
          <w:iCs/>
          <w:color w:val="000000"/>
          <w:sz w:val="14"/>
          <w:szCs w:val="14"/>
          <w:lang w:val="fr-FR" w:eastAsia="en-GB"/>
        </w:rPr>
        <w:t>întreprindere</w:t>
      </w:r>
      <w:proofErr w:type="gramEnd"/>
      <w:r w:rsidRPr="00192E93">
        <w:rPr>
          <w:rFonts w:ascii="Times New Roman" w:eastAsia="Times New Roman" w:hAnsi="Times New Roman" w:cs="Times New Roman"/>
          <w:i/>
          <w:iCs/>
          <w:color w:val="000000"/>
          <w:sz w:val="14"/>
          <w:szCs w:val="14"/>
          <w:lang w:val="fr-FR" w:eastAsia="en-GB"/>
        </w:rPr>
        <w:t xml:space="preserve"> mică – întreprindere care are de la 10 la 49 de angajați;</w:t>
      </w:r>
    </w:p>
    <w:p w:rsidR="00192E93" w:rsidRPr="00192E93" w:rsidRDefault="00192E93" w:rsidP="00192E93">
      <w:pPr>
        <w:spacing w:after="0" w:line="184" w:lineRule="atLeast"/>
        <w:ind w:left="142" w:firstLine="284"/>
        <w:jc w:val="both"/>
        <w:rPr>
          <w:rFonts w:ascii="Calibri" w:eastAsia="Times New Roman" w:hAnsi="Calibri" w:cs="Calibri"/>
          <w:color w:val="000000"/>
          <w:sz w:val="16"/>
          <w:szCs w:val="16"/>
          <w:lang w:val="fr-FR" w:eastAsia="en-GB"/>
        </w:rPr>
      </w:pPr>
      <w:r w:rsidRPr="00192E93">
        <w:rPr>
          <w:rFonts w:ascii="Times New Roman" w:eastAsia="Times New Roman" w:hAnsi="Times New Roman" w:cs="Times New Roman"/>
          <w:i/>
          <w:iCs/>
          <w:color w:val="000000"/>
          <w:sz w:val="14"/>
          <w:szCs w:val="14"/>
          <w:lang w:val="fr-FR" w:eastAsia="en-GB"/>
        </w:rPr>
        <w:t>întreprindere mijlocie – întreprindere care are între 50 și 249 de angajați </w:t>
      </w:r>
      <w:r w:rsidRPr="00192E93">
        <w:rPr>
          <w:rFonts w:ascii="Times New Roman" w:eastAsia="Times New Roman" w:hAnsi="Times New Roman" w:cs="Times New Roman"/>
          <w:i/>
          <w:iCs/>
          <w:color w:val="000000"/>
          <w:sz w:val="16"/>
          <w:szCs w:val="16"/>
          <w:lang w:val="fr-FR" w:eastAsia="en-GB"/>
        </w:rPr>
        <w:t>;</w:t>
      </w:r>
    </w:p>
    <w:p w:rsidR="00192E93" w:rsidRPr="00192E93" w:rsidRDefault="00192E93" w:rsidP="00192E93">
      <w:pPr>
        <w:spacing w:after="0" w:line="184" w:lineRule="atLeast"/>
        <w:ind w:firstLine="426"/>
        <w:jc w:val="both"/>
        <w:rPr>
          <w:rFonts w:ascii="Calibri" w:eastAsia="Times New Roman" w:hAnsi="Calibri" w:cs="Calibri"/>
          <w:color w:val="000000"/>
          <w:sz w:val="16"/>
          <w:szCs w:val="16"/>
          <w:lang w:val="fr-FR" w:eastAsia="en-GB"/>
        </w:rPr>
      </w:pPr>
      <w:r w:rsidRPr="00192E93">
        <w:rPr>
          <w:rFonts w:ascii="Times New Roman" w:eastAsia="Times New Roman" w:hAnsi="Times New Roman" w:cs="Times New Roman"/>
          <w:i/>
          <w:iCs/>
          <w:color w:val="000000"/>
          <w:sz w:val="14"/>
          <w:szCs w:val="14"/>
          <w:lang w:val="fr-FR" w:eastAsia="en-GB"/>
        </w:rPr>
        <w:t>intreprindere mare </w:t>
      </w:r>
      <w:r w:rsidRPr="00192E93">
        <w:rPr>
          <w:rFonts w:ascii="Times New Roman" w:eastAsia="Times New Roman" w:hAnsi="Times New Roman" w:cs="Times New Roman"/>
          <w:i/>
          <w:iCs/>
          <w:color w:val="000000"/>
          <w:sz w:val="16"/>
          <w:szCs w:val="16"/>
          <w:lang w:val="fr-FR" w:eastAsia="en-GB"/>
        </w:rPr>
        <w:t>- </w:t>
      </w:r>
      <w:r w:rsidRPr="00192E93">
        <w:rPr>
          <w:rFonts w:ascii="Times New Roman" w:eastAsia="Times New Roman" w:hAnsi="Times New Roman" w:cs="Times New Roman"/>
          <w:i/>
          <w:iCs/>
          <w:color w:val="000000"/>
          <w:sz w:val="14"/>
          <w:szCs w:val="14"/>
          <w:lang w:val="fr-FR" w:eastAsia="en-GB"/>
        </w:rPr>
        <w:t>are peste 250 de angajati </w:t>
      </w:r>
      <w:r w:rsidRPr="00192E93">
        <w:rPr>
          <w:rFonts w:ascii="Times New Roman" w:eastAsia="Times New Roman" w:hAnsi="Times New Roman" w:cs="Times New Roman"/>
          <w:i/>
          <w:iCs/>
          <w:color w:val="000000"/>
          <w:sz w:val="16"/>
          <w:szCs w:val="16"/>
          <w:lang w:val="fr-FR" w:eastAsia="en-GB"/>
        </w:rPr>
        <w:t>. </w:t>
      </w:r>
    </w:p>
    <w:p w:rsidR="00192E93" w:rsidRPr="00192E93" w:rsidRDefault="00192E93" w:rsidP="00192E93">
      <w:pPr>
        <w:spacing w:after="0" w:line="184" w:lineRule="atLeast"/>
        <w:jc w:val="both"/>
        <w:rPr>
          <w:rFonts w:ascii="Calibri" w:eastAsia="Times New Roman" w:hAnsi="Calibri" w:cs="Calibri"/>
          <w:color w:val="000000"/>
          <w:sz w:val="16"/>
          <w:szCs w:val="16"/>
          <w:lang w:val="fr-FR" w:eastAsia="en-GB"/>
        </w:rPr>
      </w:pPr>
      <w:r w:rsidRPr="00192E93">
        <w:rPr>
          <w:rFonts w:ascii="Times New Roman" w:eastAsia="Times New Roman" w:hAnsi="Times New Roman" w:cs="Times New Roman"/>
          <w:i/>
          <w:iCs/>
          <w:color w:val="000000"/>
          <w:sz w:val="16"/>
          <w:szCs w:val="16"/>
          <w:lang w:val="fr-FR" w:eastAsia="en-GB"/>
        </w:rPr>
        <w:t> </w:t>
      </w:r>
    </w:p>
    <w:p w:rsidR="002D3DCA" w:rsidRPr="00681456" w:rsidRDefault="002D3DCA"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 xml:space="preserve">Respectiv, din suma totală a întreprinderilor (415 agenților economici) care au solicitat subvenție pentru acoperirea cheltuielilor salariale în cazul șomajului tehnic și/sau staționării, 281 </w:t>
      </w:r>
      <w:r w:rsidR="004332AF" w:rsidRPr="00681456">
        <w:rPr>
          <w:rFonts w:ascii="Times New Roman" w:eastAsia="Times New Roman" w:hAnsi="Times New Roman" w:cs="Times New Roman"/>
          <w:color w:val="000000"/>
          <w:sz w:val="24"/>
          <w:szCs w:val="24"/>
          <w:lang w:val="fr-FR" w:eastAsia="en-GB"/>
        </w:rPr>
        <w:t xml:space="preserve">(sau 67,7%) </w:t>
      </w:r>
      <w:r w:rsidRPr="00681456">
        <w:rPr>
          <w:rFonts w:ascii="Times New Roman" w:eastAsia="Times New Roman" w:hAnsi="Times New Roman" w:cs="Times New Roman"/>
          <w:color w:val="000000"/>
          <w:sz w:val="24"/>
          <w:szCs w:val="24"/>
          <w:lang w:val="fr-FR" w:eastAsia="en-GB"/>
        </w:rPr>
        <w:t>de întreprinderi au fost reprezentanții din sectorul întreprinderilor mici și mijlocie.</w:t>
      </w:r>
    </w:p>
    <w:p w:rsidR="002D3DCA" w:rsidRPr="00681456" w:rsidRDefault="002D3DCA"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Este evident că în situaţia crizei economico-financiare profunde cu care se confruntă Republica Moldova, cel mai afectat segment a fost al ÎMM-urilor. Întreprinderile micro, mici și mijlocii au fost mai sensibile la perturbările economice, spre deosebire de companiile mari care se adaptează fie mai ușor fie că reieșind din specificul activității sectorul economic în care activează aceștia au înregistrat devieri economice reduse.</w:t>
      </w:r>
    </w:p>
    <w:p w:rsidR="00192E93" w:rsidRPr="00681456" w:rsidRDefault="002D3DCA"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Totodată, este de menționat că ponderea valorică a sumei subvenției aferent întreprinderilor mari depășește cumulativ suma subvențiilor acor</w:t>
      </w:r>
      <w:r w:rsidR="004332AF" w:rsidRPr="00681456">
        <w:rPr>
          <w:rFonts w:ascii="Times New Roman" w:eastAsia="Times New Roman" w:hAnsi="Times New Roman" w:cs="Times New Roman"/>
          <w:color w:val="000000"/>
          <w:sz w:val="24"/>
          <w:szCs w:val="24"/>
          <w:lang w:val="fr-FR" w:eastAsia="en-GB"/>
        </w:rPr>
        <w:t xml:space="preserve">date aferent segmentului IMM, după cum urmează în </w:t>
      </w:r>
      <w:r w:rsidR="00192E93" w:rsidRPr="00681456">
        <w:rPr>
          <w:rFonts w:ascii="Times New Roman" w:eastAsia="Times New Roman" w:hAnsi="Times New Roman" w:cs="Times New Roman"/>
          <w:color w:val="000000"/>
          <w:sz w:val="24"/>
          <w:szCs w:val="24"/>
          <w:lang w:val="fr-FR" w:eastAsia="en-GB"/>
        </w:rPr>
        <w:t>Figura 4 de mai jos.</w:t>
      </w:r>
    </w:p>
    <w:p w:rsidR="00192E93" w:rsidRPr="00192E93" w:rsidRDefault="00192E93" w:rsidP="00192E93">
      <w:pPr>
        <w:spacing w:after="200" w:line="276" w:lineRule="atLeast"/>
        <w:ind w:firstLine="708"/>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b/>
          <w:bCs/>
          <w:i/>
          <w:iCs/>
          <w:color w:val="000000"/>
          <w:sz w:val="24"/>
          <w:szCs w:val="24"/>
          <w:lang w:val="fr-FR" w:eastAsia="en-GB"/>
        </w:rPr>
        <w:t>Figura nr.4 - Valoarea totală a subvenției plătite pe tip de întreprindere</w:t>
      </w:r>
    </w:p>
    <w:p w:rsidR="00192E93" w:rsidRPr="00192E93" w:rsidRDefault="00C6544B" w:rsidP="00192E93">
      <w:pPr>
        <w:spacing w:after="0" w:line="276" w:lineRule="atLeast"/>
        <w:ind w:firstLine="567"/>
        <w:rPr>
          <w:rFonts w:ascii="Calibri" w:eastAsia="Times New Roman" w:hAnsi="Calibri" w:cs="Calibri"/>
          <w:color w:val="000000"/>
          <w:sz w:val="24"/>
          <w:szCs w:val="24"/>
          <w:lang w:eastAsia="en-GB"/>
        </w:rPr>
      </w:pPr>
      <w:r>
        <w:rPr>
          <w:noProof/>
          <w:lang w:eastAsia="en-GB"/>
        </w:rPr>
        <w:drawing>
          <wp:inline distT="0" distB="0" distL="0" distR="0" wp14:anchorId="7E24F929" wp14:editId="5923D587">
            <wp:extent cx="5415991" cy="2532075"/>
            <wp:effectExtent l="0" t="0" r="13335" b="1905"/>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92E93" w:rsidRPr="00192E93" w:rsidRDefault="00192E93" w:rsidP="00192E93">
      <w:pPr>
        <w:spacing w:after="0" w:line="276" w:lineRule="atLeast"/>
        <w:ind w:firstLine="567"/>
        <w:rPr>
          <w:rFonts w:ascii="Calibri" w:eastAsia="Times New Roman" w:hAnsi="Calibri" w:cs="Calibri"/>
          <w:color w:val="000000"/>
          <w:sz w:val="24"/>
          <w:szCs w:val="24"/>
          <w:lang w:eastAsia="en-GB"/>
        </w:rPr>
      </w:pPr>
      <w:r w:rsidRPr="00192E93">
        <w:rPr>
          <w:rFonts w:ascii="Times New Roman" w:eastAsia="Times New Roman" w:hAnsi="Times New Roman" w:cs="Times New Roman"/>
          <w:color w:val="000000"/>
          <w:sz w:val="24"/>
          <w:szCs w:val="24"/>
          <w:lang w:eastAsia="en-GB"/>
        </w:rPr>
        <w:t> </w:t>
      </w:r>
    </w:p>
    <w:p w:rsidR="004332AF" w:rsidRPr="00250F17" w:rsidRDefault="004332AF" w:rsidP="004332AF">
      <w:pPr>
        <w:spacing w:after="0"/>
        <w:ind w:left="-142" w:right="-330" w:firstLine="567"/>
        <w:jc w:val="both"/>
        <w:rPr>
          <w:rFonts w:ascii="Times New Roman" w:eastAsia="Times New Roman" w:hAnsi="Times New Roman" w:cs="Times New Roman"/>
          <w:color w:val="000000"/>
          <w:sz w:val="24"/>
          <w:szCs w:val="24"/>
          <w:lang w:val="fr-FR" w:eastAsia="en-GB"/>
        </w:rPr>
      </w:pPr>
      <w:r w:rsidRPr="00250F17">
        <w:rPr>
          <w:rFonts w:ascii="Times New Roman" w:eastAsia="Times New Roman" w:hAnsi="Times New Roman" w:cs="Times New Roman"/>
          <w:color w:val="000000"/>
          <w:sz w:val="24"/>
          <w:szCs w:val="24"/>
          <w:lang w:val="fr-FR" w:eastAsia="en-GB"/>
        </w:rPr>
        <w:t>Reieșind din datele prezentate se constată:</w:t>
      </w:r>
    </w:p>
    <w:p w:rsidR="00192E93" w:rsidRPr="00192E93" w:rsidRDefault="00192E93" w:rsidP="00192E93">
      <w:pPr>
        <w:spacing w:after="0" w:line="276" w:lineRule="atLeast"/>
        <w:ind w:left="709" w:firstLine="425"/>
        <w:rPr>
          <w:rFonts w:ascii="Calibri" w:eastAsia="Times New Roman" w:hAnsi="Calibri" w:cs="Calibri"/>
          <w:color w:val="000000"/>
          <w:sz w:val="24"/>
          <w:szCs w:val="24"/>
          <w:lang w:val="fr-FR" w:eastAsia="en-GB"/>
        </w:rPr>
      </w:pPr>
      <w:r w:rsidRPr="00192E93">
        <w:rPr>
          <w:rFonts w:ascii="Wingdings" w:eastAsia="Times New Roman" w:hAnsi="Wingdings" w:cs="Calibri"/>
          <w:color w:val="000000"/>
          <w:sz w:val="24"/>
          <w:szCs w:val="24"/>
          <w:lang w:eastAsia="en-GB"/>
        </w:rPr>
        <w:sym w:font="Wingdings" w:char="F0FC"/>
      </w:r>
      <w:r w:rsidRPr="00192E93">
        <w:rPr>
          <w:rFonts w:ascii="Times New Roman" w:eastAsia="Times New Roman" w:hAnsi="Times New Roman" w:cs="Times New Roman"/>
          <w:color w:val="000000"/>
          <w:sz w:val="14"/>
          <w:szCs w:val="14"/>
          <w:lang w:val="fr-FR" w:eastAsia="en-GB"/>
        </w:rPr>
        <w:t>    </w:t>
      </w:r>
      <w:proofErr w:type="gramStart"/>
      <w:r w:rsidRPr="00192E93">
        <w:rPr>
          <w:rFonts w:ascii="Times New Roman" w:eastAsia="Times New Roman" w:hAnsi="Times New Roman" w:cs="Times New Roman"/>
          <w:color w:val="000000"/>
          <w:sz w:val="24"/>
          <w:szCs w:val="24"/>
          <w:lang w:val="fr-FR" w:eastAsia="en-GB"/>
        </w:rPr>
        <w:t>pentru</w:t>
      </w:r>
      <w:proofErr w:type="gramEnd"/>
      <w:r w:rsidRPr="00192E93">
        <w:rPr>
          <w:rFonts w:ascii="Times New Roman" w:eastAsia="Times New Roman" w:hAnsi="Times New Roman" w:cs="Times New Roman"/>
          <w:color w:val="000000"/>
          <w:sz w:val="24"/>
          <w:szCs w:val="24"/>
          <w:lang w:val="fr-FR" w:eastAsia="en-GB"/>
        </w:rPr>
        <w:t xml:space="preserve"> 154 întreprinderi</w:t>
      </w:r>
      <w:r w:rsidR="004332AF">
        <w:rPr>
          <w:rFonts w:ascii="Times New Roman" w:eastAsia="Times New Roman" w:hAnsi="Times New Roman" w:cs="Times New Roman"/>
          <w:color w:val="000000"/>
          <w:sz w:val="24"/>
          <w:szCs w:val="24"/>
          <w:lang w:val="fr-FR" w:eastAsia="en-GB"/>
        </w:rPr>
        <w:t xml:space="preserve"> </w:t>
      </w:r>
      <w:r w:rsidR="004332AF" w:rsidRPr="004332AF">
        <w:rPr>
          <w:rFonts w:ascii="Times New Roman" w:eastAsia="Times New Roman" w:hAnsi="Times New Roman" w:cs="Times New Roman"/>
          <w:color w:val="000000"/>
          <w:sz w:val="24"/>
          <w:szCs w:val="24"/>
          <w:lang w:val="fr-FR" w:eastAsia="en-GB"/>
        </w:rPr>
        <w:t>micro</w:t>
      </w:r>
      <w:r w:rsidRPr="00192E93">
        <w:rPr>
          <w:rFonts w:ascii="Times New Roman" w:eastAsia="Times New Roman" w:hAnsi="Times New Roman" w:cs="Times New Roman"/>
          <w:color w:val="000000"/>
          <w:sz w:val="24"/>
          <w:szCs w:val="24"/>
          <w:lang w:val="fr-FR" w:eastAsia="en-GB"/>
        </w:rPr>
        <w:t xml:space="preserve"> </w:t>
      </w:r>
      <w:r w:rsidR="004332AF">
        <w:rPr>
          <w:rFonts w:ascii="Times New Roman" w:eastAsia="Times New Roman" w:hAnsi="Times New Roman" w:cs="Times New Roman"/>
          <w:color w:val="000000"/>
          <w:sz w:val="24"/>
          <w:szCs w:val="24"/>
          <w:lang w:val="fr-FR" w:eastAsia="en-GB"/>
        </w:rPr>
        <w:t>a fost acordată</w:t>
      </w:r>
      <w:r w:rsidRPr="00192E93">
        <w:rPr>
          <w:rFonts w:ascii="Times New Roman" w:eastAsia="Times New Roman" w:hAnsi="Times New Roman" w:cs="Times New Roman"/>
          <w:color w:val="000000"/>
          <w:sz w:val="24"/>
          <w:szCs w:val="24"/>
          <w:lang w:val="fr-FR" w:eastAsia="en-GB"/>
        </w:rPr>
        <w:t xml:space="preserve"> suma </w:t>
      </w:r>
      <w:r w:rsidR="004332AF">
        <w:rPr>
          <w:rFonts w:ascii="Times New Roman" w:eastAsia="Times New Roman" w:hAnsi="Times New Roman" w:cs="Times New Roman"/>
          <w:color w:val="000000"/>
          <w:sz w:val="24"/>
          <w:szCs w:val="24"/>
          <w:lang w:val="fr-FR" w:eastAsia="en-GB"/>
        </w:rPr>
        <w:t>în mărime de</w:t>
      </w:r>
      <w:r w:rsidRPr="00192E93">
        <w:rPr>
          <w:rFonts w:ascii="Times New Roman" w:eastAsia="Times New Roman" w:hAnsi="Times New Roman" w:cs="Times New Roman"/>
          <w:color w:val="000000"/>
          <w:sz w:val="24"/>
          <w:szCs w:val="24"/>
          <w:lang w:val="fr-FR" w:eastAsia="en-GB"/>
        </w:rPr>
        <w:t xml:space="preserve"> 1.420.767 lei;</w:t>
      </w:r>
    </w:p>
    <w:p w:rsidR="00192E93" w:rsidRPr="00192E93" w:rsidRDefault="00192E93" w:rsidP="00192E93">
      <w:pPr>
        <w:spacing w:after="0" w:line="276" w:lineRule="atLeast"/>
        <w:ind w:left="709" w:firstLine="425"/>
        <w:rPr>
          <w:rFonts w:ascii="Calibri" w:eastAsia="Times New Roman" w:hAnsi="Calibri" w:cs="Calibri"/>
          <w:color w:val="000000"/>
          <w:sz w:val="24"/>
          <w:szCs w:val="24"/>
          <w:lang w:val="fr-FR" w:eastAsia="en-GB"/>
        </w:rPr>
      </w:pPr>
      <w:r w:rsidRPr="00192E93">
        <w:rPr>
          <w:rFonts w:ascii="Wingdings" w:eastAsia="Times New Roman" w:hAnsi="Wingdings" w:cs="Calibri"/>
          <w:color w:val="000000"/>
          <w:sz w:val="24"/>
          <w:szCs w:val="24"/>
          <w:lang w:eastAsia="en-GB"/>
        </w:rPr>
        <w:sym w:font="Wingdings" w:char="F0FC"/>
      </w:r>
      <w:r w:rsidRPr="00192E93">
        <w:rPr>
          <w:rFonts w:ascii="Times New Roman" w:eastAsia="Times New Roman" w:hAnsi="Times New Roman" w:cs="Times New Roman"/>
          <w:color w:val="000000"/>
          <w:sz w:val="14"/>
          <w:szCs w:val="14"/>
          <w:lang w:val="fr-FR" w:eastAsia="en-GB"/>
        </w:rPr>
        <w:t>    </w:t>
      </w:r>
      <w:proofErr w:type="gramStart"/>
      <w:r w:rsidRPr="00192E93">
        <w:rPr>
          <w:rFonts w:ascii="Times New Roman" w:eastAsia="Times New Roman" w:hAnsi="Times New Roman" w:cs="Times New Roman"/>
          <w:color w:val="000000"/>
          <w:sz w:val="24"/>
          <w:szCs w:val="24"/>
          <w:lang w:val="fr-FR" w:eastAsia="en-GB"/>
        </w:rPr>
        <w:t>pentru</w:t>
      </w:r>
      <w:proofErr w:type="gramEnd"/>
      <w:r w:rsidRPr="00192E93">
        <w:rPr>
          <w:rFonts w:ascii="Times New Roman" w:eastAsia="Times New Roman" w:hAnsi="Times New Roman" w:cs="Times New Roman"/>
          <w:color w:val="000000"/>
          <w:sz w:val="24"/>
          <w:szCs w:val="24"/>
          <w:lang w:val="fr-FR" w:eastAsia="en-GB"/>
        </w:rPr>
        <w:t xml:space="preserve"> 127 întreprinderi mici </w:t>
      </w:r>
      <w:r w:rsidR="004332AF" w:rsidRPr="004332AF">
        <w:rPr>
          <w:rFonts w:ascii="Times New Roman" w:eastAsia="Times New Roman" w:hAnsi="Times New Roman" w:cs="Times New Roman"/>
          <w:color w:val="000000"/>
          <w:sz w:val="24"/>
          <w:szCs w:val="24"/>
          <w:lang w:val="fr-FR" w:eastAsia="en-GB"/>
        </w:rPr>
        <w:t xml:space="preserve">a fost acordată suma în mărime de </w:t>
      </w:r>
      <w:r w:rsidRPr="00192E93">
        <w:rPr>
          <w:rFonts w:ascii="Times New Roman" w:eastAsia="Times New Roman" w:hAnsi="Times New Roman" w:cs="Times New Roman"/>
          <w:color w:val="000000"/>
          <w:sz w:val="24"/>
          <w:szCs w:val="24"/>
          <w:lang w:val="fr-FR" w:eastAsia="en-GB"/>
        </w:rPr>
        <w:t>5.023.454 lei;</w:t>
      </w:r>
    </w:p>
    <w:p w:rsidR="00192E93" w:rsidRPr="00192E93" w:rsidRDefault="00192E93" w:rsidP="00192E93">
      <w:pPr>
        <w:spacing w:after="0" w:line="276" w:lineRule="atLeast"/>
        <w:ind w:left="709" w:firstLine="425"/>
        <w:rPr>
          <w:rFonts w:ascii="Calibri" w:eastAsia="Times New Roman" w:hAnsi="Calibri" w:cs="Calibri"/>
          <w:color w:val="000000"/>
          <w:sz w:val="24"/>
          <w:szCs w:val="24"/>
          <w:lang w:val="fr-FR" w:eastAsia="en-GB"/>
        </w:rPr>
      </w:pPr>
      <w:r w:rsidRPr="00192E93">
        <w:rPr>
          <w:rFonts w:ascii="Wingdings" w:eastAsia="Times New Roman" w:hAnsi="Wingdings" w:cs="Calibri"/>
          <w:color w:val="000000"/>
          <w:sz w:val="24"/>
          <w:szCs w:val="24"/>
          <w:lang w:eastAsia="en-GB"/>
        </w:rPr>
        <w:sym w:font="Wingdings" w:char="F0FC"/>
      </w:r>
      <w:r w:rsidRPr="00192E93">
        <w:rPr>
          <w:rFonts w:ascii="Times New Roman" w:eastAsia="Times New Roman" w:hAnsi="Times New Roman" w:cs="Times New Roman"/>
          <w:color w:val="000000"/>
          <w:sz w:val="14"/>
          <w:szCs w:val="14"/>
          <w:lang w:val="fr-FR" w:eastAsia="en-GB"/>
        </w:rPr>
        <w:t>    </w:t>
      </w:r>
      <w:proofErr w:type="gramStart"/>
      <w:r w:rsidRPr="00192E93">
        <w:rPr>
          <w:rFonts w:ascii="Times New Roman" w:eastAsia="Times New Roman" w:hAnsi="Times New Roman" w:cs="Times New Roman"/>
          <w:color w:val="000000"/>
          <w:sz w:val="24"/>
          <w:szCs w:val="24"/>
          <w:lang w:val="fr-FR" w:eastAsia="en-GB"/>
        </w:rPr>
        <w:t>pentru</w:t>
      </w:r>
      <w:proofErr w:type="gramEnd"/>
      <w:r w:rsidRPr="00192E93">
        <w:rPr>
          <w:rFonts w:ascii="Times New Roman" w:eastAsia="Times New Roman" w:hAnsi="Times New Roman" w:cs="Times New Roman"/>
          <w:color w:val="000000"/>
          <w:sz w:val="24"/>
          <w:szCs w:val="24"/>
          <w:lang w:val="fr-FR" w:eastAsia="en-GB"/>
        </w:rPr>
        <w:t xml:space="preserve"> 76 de întreprinderi mijlocii </w:t>
      </w:r>
      <w:r w:rsidR="004332AF" w:rsidRPr="004332AF">
        <w:rPr>
          <w:rFonts w:ascii="Times New Roman" w:eastAsia="Times New Roman" w:hAnsi="Times New Roman" w:cs="Times New Roman"/>
          <w:color w:val="000000"/>
          <w:sz w:val="24"/>
          <w:szCs w:val="24"/>
          <w:lang w:val="fr-FR" w:eastAsia="en-GB"/>
        </w:rPr>
        <w:t xml:space="preserve">a fost acordată suma în mărime de </w:t>
      </w:r>
      <w:r w:rsidRPr="00192E93">
        <w:rPr>
          <w:rFonts w:ascii="Times New Roman" w:eastAsia="Times New Roman" w:hAnsi="Times New Roman" w:cs="Times New Roman"/>
          <w:color w:val="000000"/>
          <w:sz w:val="24"/>
          <w:szCs w:val="24"/>
          <w:lang w:val="fr-FR" w:eastAsia="en-GB"/>
        </w:rPr>
        <w:t>9.130.134 lei;</w:t>
      </w:r>
    </w:p>
    <w:p w:rsidR="00192E93" w:rsidRPr="00192E93" w:rsidRDefault="00192E93" w:rsidP="00192E93">
      <w:pPr>
        <w:spacing w:after="0" w:line="276" w:lineRule="atLeast"/>
        <w:ind w:left="709" w:firstLine="425"/>
        <w:rPr>
          <w:rFonts w:ascii="Calibri" w:eastAsia="Times New Roman" w:hAnsi="Calibri" w:cs="Calibri"/>
          <w:color w:val="000000"/>
          <w:sz w:val="24"/>
          <w:szCs w:val="24"/>
          <w:lang w:val="fr-FR" w:eastAsia="en-GB"/>
        </w:rPr>
      </w:pPr>
      <w:r w:rsidRPr="00192E93">
        <w:rPr>
          <w:rFonts w:ascii="Wingdings" w:eastAsia="Times New Roman" w:hAnsi="Wingdings" w:cs="Calibri"/>
          <w:color w:val="000000"/>
          <w:sz w:val="24"/>
          <w:szCs w:val="24"/>
          <w:lang w:eastAsia="en-GB"/>
        </w:rPr>
        <w:lastRenderedPageBreak/>
        <w:sym w:font="Wingdings" w:char="F0FC"/>
      </w:r>
      <w:r w:rsidRPr="00192E93">
        <w:rPr>
          <w:rFonts w:ascii="Times New Roman" w:eastAsia="Times New Roman" w:hAnsi="Times New Roman" w:cs="Times New Roman"/>
          <w:color w:val="000000"/>
          <w:sz w:val="14"/>
          <w:szCs w:val="14"/>
          <w:lang w:val="fr-FR" w:eastAsia="en-GB"/>
        </w:rPr>
        <w:t>    </w:t>
      </w:r>
      <w:proofErr w:type="gramStart"/>
      <w:r w:rsidRPr="00192E93">
        <w:rPr>
          <w:rFonts w:ascii="Times New Roman" w:eastAsia="Times New Roman" w:hAnsi="Times New Roman" w:cs="Times New Roman"/>
          <w:color w:val="000000"/>
          <w:sz w:val="24"/>
          <w:szCs w:val="24"/>
          <w:lang w:val="fr-FR" w:eastAsia="en-GB"/>
        </w:rPr>
        <w:t>pentru</w:t>
      </w:r>
      <w:proofErr w:type="gramEnd"/>
      <w:r w:rsidRPr="00192E93">
        <w:rPr>
          <w:rFonts w:ascii="Times New Roman" w:eastAsia="Times New Roman" w:hAnsi="Times New Roman" w:cs="Times New Roman"/>
          <w:color w:val="000000"/>
          <w:sz w:val="24"/>
          <w:szCs w:val="24"/>
          <w:lang w:val="fr-FR" w:eastAsia="en-GB"/>
        </w:rPr>
        <w:t xml:space="preserve"> 58 de întreprinderi mari </w:t>
      </w:r>
      <w:r w:rsidR="004332AF" w:rsidRPr="004332AF">
        <w:rPr>
          <w:rFonts w:ascii="Times New Roman" w:eastAsia="Times New Roman" w:hAnsi="Times New Roman" w:cs="Times New Roman"/>
          <w:color w:val="000000"/>
          <w:sz w:val="24"/>
          <w:szCs w:val="24"/>
          <w:lang w:val="fr-FR" w:eastAsia="en-GB"/>
        </w:rPr>
        <w:t xml:space="preserve">a fost acordată suma în mărime de </w:t>
      </w:r>
      <w:r w:rsidRPr="00192E93">
        <w:rPr>
          <w:rFonts w:ascii="Times New Roman" w:eastAsia="Times New Roman" w:hAnsi="Times New Roman" w:cs="Times New Roman"/>
          <w:color w:val="000000"/>
          <w:sz w:val="24"/>
          <w:szCs w:val="24"/>
          <w:lang w:val="fr-FR" w:eastAsia="en-GB"/>
        </w:rPr>
        <w:t>43.639.943 lei.</w:t>
      </w:r>
    </w:p>
    <w:p w:rsidR="00192E93" w:rsidRPr="00192E93" w:rsidRDefault="00192E93" w:rsidP="00192E93">
      <w:pPr>
        <w:spacing w:after="0" w:line="276" w:lineRule="atLeast"/>
        <w:ind w:left="709"/>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pacing w:after="20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Aproximativ 74% din valoarea totală a subvențiilor a fost plătită întreprinderilor mari, reprezentând 13,7% din totalul beneficiarilor, în timp ce întreprinderile</w:t>
      </w:r>
      <w:r w:rsidR="001C2684" w:rsidRPr="007835A7">
        <w:rPr>
          <w:lang w:val="fr-FR"/>
        </w:rPr>
        <w:t xml:space="preserve"> </w:t>
      </w:r>
      <w:r w:rsidR="001C2684" w:rsidRPr="001C2684">
        <w:rPr>
          <w:rFonts w:ascii="Times New Roman" w:eastAsia="Times New Roman" w:hAnsi="Times New Roman" w:cs="Times New Roman"/>
          <w:color w:val="000000"/>
          <w:sz w:val="24"/>
          <w:szCs w:val="24"/>
          <w:lang w:val="fr-FR" w:eastAsia="en-GB"/>
        </w:rPr>
        <w:t>micro și</w:t>
      </w:r>
      <w:r w:rsidRPr="00192E93">
        <w:rPr>
          <w:rFonts w:ascii="Times New Roman" w:eastAsia="Times New Roman" w:hAnsi="Times New Roman" w:cs="Times New Roman"/>
          <w:color w:val="000000"/>
          <w:sz w:val="24"/>
          <w:szCs w:val="24"/>
          <w:lang w:val="fr-FR" w:eastAsia="en-GB"/>
        </w:rPr>
        <w:t xml:space="preserve"> mici (67,7% din beneficiari) au primit circa 11% din totalul sumei subvențiilor.</w:t>
      </w:r>
    </w:p>
    <w:p w:rsidR="00192E93" w:rsidRPr="00192E93" w:rsidRDefault="001C2684" w:rsidP="00250F17">
      <w:pPr>
        <w:spacing w:after="200" w:line="276" w:lineRule="atLeast"/>
        <w:ind w:firstLine="708"/>
        <w:jc w:val="both"/>
        <w:rPr>
          <w:rFonts w:ascii="Calibri" w:eastAsia="Times New Roman" w:hAnsi="Calibri" w:cs="Calibri"/>
          <w:color w:val="000000"/>
          <w:sz w:val="24"/>
          <w:szCs w:val="24"/>
          <w:lang w:val="fr-FR" w:eastAsia="en-GB"/>
        </w:rPr>
      </w:pPr>
      <w:r w:rsidRPr="001C2684">
        <w:rPr>
          <w:rFonts w:ascii="Times New Roman" w:eastAsia="Times New Roman" w:hAnsi="Times New Roman" w:cs="Times New Roman"/>
          <w:color w:val="000000"/>
          <w:sz w:val="24"/>
          <w:szCs w:val="24"/>
          <w:lang w:val="fr-FR" w:eastAsia="en-GB"/>
        </w:rPr>
        <w:t>Impactul economic al crizei provocate de COVID-19 a variat de la un sector industrial la altul. Solicitările de acordare a subvențiilor pentru acoperirea cheltuielilor salariale pe perioada stării de urgență și stării de urgență în sănătate publică au fost solicitate de către 415 de întreprinderi din 18 sectoare economice, care dețin o pondere de aproximativ 8,5% din numărul total de angajați din sectorul real.</w:t>
      </w:r>
      <w:r w:rsidR="00192E93" w:rsidRPr="00192E93">
        <w:rPr>
          <w:rFonts w:ascii="Times New Roman" w:eastAsia="Times New Roman" w:hAnsi="Times New Roman" w:cs="Times New Roman"/>
          <w:b/>
          <w:bCs/>
          <w:i/>
          <w:iCs/>
          <w:color w:val="000000"/>
          <w:sz w:val="24"/>
          <w:szCs w:val="24"/>
          <w:lang w:val="fr-FR" w:eastAsia="en-GB"/>
        </w:rPr>
        <w:t> </w:t>
      </w:r>
    </w:p>
    <w:p w:rsidR="00B35939" w:rsidRDefault="00192E93" w:rsidP="00AA6F7E">
      <w:pPr>
        <w:spacing w:after="200" w:line="276" w:lineRule="atLeast"/>
        <w:ind w:firstLine="708"/>
        <w:rPr>
          <w:rFonts w:ascii="Times New Roman" w:eastAsia="Times New Roman" w:hAnsi="Times New Roman" w:cs="Times New Roman"/>
          <w:b/>
          <w:bCs/>
          <w:i/>
          <w:iCs/>
          <w:color w:val="000000"/>
          <w:sz w:val="24"/>
          <w:szCs w:val="24"/>
          <w:lang w:eastAsia="en-GB"/>
        </w:rPr>
      </w:pPr>
      <w:r w:rsidRPr="00192E93">
        <w:rPr>
          <w:rFonts w:ascii="Times New Roman" w:eastAsia="Times New Roman" w:hAnsi="Times New Roman" w:cs="Times New Roman"/>
          <w:b/>
          <w:bCs/>
          <w:i/>
          <w:iCs/>
          <w:color w:val="000000"/>
          <w:sz w:val="24"/>
          <w:szCs w:val="24"/>
          <w:lang w:eastAsia="en-GB"/>
        </w:rPr>
        <w:t>Figura nr.5 - Numărul beneficiarilor de su</w:t>
      </w:r>
      <w:r w:rsidR="00AA6F7E">
        <w:rPr>
          <w:rFonts w:ascii="Times New Roman" w:eastAsia="Times New Roman" w:hAnsi="Times New Roman" w:cs="Times New Roman"/>
          <w:b/>
          <w:bCs/>
          <w:i/>
          <w:iCs/>
          <w:color w:val="000000"/>
          <w:sz w:val="24"/>
          <w:szCs w:val="24"/>
          <w:lang w:eastAsia="en-GB"/>
        </w:rPr>
        <w:t>bvenție pe activitate economică</w:t>
      </w:r>
    </w:p>
    <w:p w:rsidR="00192E93" w:rsidRPr="00192E93" w:rsidRDefault="00086699" w:rsidP="00192E93">
      <w:pPr>
        <w:spacing w:after="200" w:line="276" w:lineRule="atLeast"/>
        <w:rPr>
          <w:rFonts w:ascii="Calibri" w:eastAsia="Times New Roman" w:hAnsi="Calibri" w:cs="Calibri"/>
          <w:color w:val="000000"/>
          <w:sz w:val="24"/>
          <w:szCs w:val="24"/>
          <w:lang w:eastAsia="en-GB"/>
        </w:rPr>
      </w:pPr>
      <w:r>
        <w:rPr>
          <w:noProof/>
          <w:lang w:eastAsia="en-GB"/>
        </w:rPr>
        <w:drawing>
          <wp:inline distT="0" distB="0" distL="0" distR="0" wp14:anchorId="058EA8BF" wp14:editId="159C1CCD">
            <wp:extent cx="6238875" cy="3095625"/>
            <wp:effectExtent l="0" t="0" r="9525" b="9525"/>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2E93" w:rsidRPr="00192E93" w:rsidRDefault="00192E93" w:rsidP="00192E93">
      <w:pPr>
        <w:spacing w:after="200" w:line="184" w:lineRule="atLeast"/>
        <w:rPr>
          <w:rFonts w:ascii="Calibri" w:eastAsia="Times New Roman" w:hAnsi="Calibri" w:cs="Calibri"/>
          <w:color w:val="000000"/>
          <w:sz w:val="16"/>
          <w:szCs w:val="16"/>
          <w:lang w:val="fr-FR" w:eastAsia="en-GB"/>
        </w:rPr>
      </w:pPr>
      <w:r w:rsidRPr="00192E93">
        <w:rPr>
          <w:rFonts w:ascii="Times New Roman" w:eastAsia="Times New Roman" w:hAnsi="Times New Roman" w:cs="Times New Roman"/>
          <w:i/>
          <w:iCs/>
          <w:color w:val="000000"/>
          <w:sz w:val="16"/>
          <w:szCs w:val="16"/>
          <w:lang w:val="fr-FR" w:eastAsia="en-GB"/>
        </w:rPr>
        <w:t>A - agricultură, silvicultură și pescuit; C - industria prelucrătoare; D - producerea si furnizarea de energie electrica si termica, gaze, apa calda si aer conditionat; E - distributia apei; salubrizare, managementul deseurilor, activitati de decontaminare; F - constructii; G - comert cu ridicata si cu amanuntul; intretinere si reparare de autovehicule si motociclete; H - transport si depozitare; I - activitati de cazare si alimentatie publica; J - informatii si comunicatii; K - activitati financiare si de asigurare; L - tranzactii imobiliare; M - activitati profesionale, stiintifice si tehnice; N - activități de servicii administrative și activități de servicii suport; P - educație; Q - sănătate și asistență socială; R - activități de artă, recreere și agrement; S - Alte activitati de servicii, Altele.</w:t>
      </w:r>
    </w:p>
    <w:p w:rsidR="00192E93" w:rsidRPr="00681456" w:rsidRDefault="00192E93"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 xml:space="preserve">Astfel, conform datelor prezentate </w:t>
      </w:r>
      <w:r w:rsidR="00E742AA" w:rsidRPr="00681456">
        <w:rPr>
          <w:rFonts w:ascii="Times New Roman" w:eastAsia="Times New Roman" w:hAnsi="Times New Roman" w:cs="Times New Roman"/>
          <w:color w:val="000000"/>
          <w:sz w:val="24"/>
          <w:szCs w:val="24"/>
          <w:lang w:val="fr-FR" w:eastAsia="en-GB"/>
        </w:rPr>
        <w:t>supra</w:t>
      </w:r>
      <w:r w:rsidRPr="00681456">
        <w:rPr>
          <w:rFonts w:ascii="Times New Roman" w:eastAsia="Times New Roman" w:hAnsi="Times New Roman" w:cs="Times New Roman"/>
          <w:color w:val="000000"/>
          <w:sz w:val="24"/>
          <w:szCs w:val="24"/>
          <w:lang w:val="fr-FR" w:eastAsia="en-GB"/>
        </w:rPr>
        <w:t xml:space="preserve">, cea mai mare pondere a beneficiarilor (26,7% sau 111 întreprinderi) activează în domeniul comerțului cu ridicata și cu amănuntul. Suma </w:t>
      </w:r>
      <w:r w:rsidR="00E742AA" w:rsidRPr="00681456">
        <w:rPr>
          <w:rFonts w:ascii="Times New Roman" w:eastAsia="Times New Roman" w:hAnsi="Times New Roman" w:cs="Times New Roman"/>
          <w:color w:val="000000"/>
          <w:sz w:val="24"/>
          <w:szCs w:val="24"/>
          <w:lang w:val="fr-FR" w:eastAsia="en-GB"/>
        </w:rPr>
        <w:t xml:space="preserve">subvențiilor acordate întreprinderilor din sectorul respectiv constituie </w:t>
      </w:r>
      <w:r w:rsidRPr="00681456">
        <w:rPr>
          <w:rFonts w:ascii="Times New Roman" w:eastAsia="Times New Roman" w:hAnsi="Times New Roman" w:cs="Times New Roman"/>
          <w:color w:val="000000"/>
          <w:sz w:val="24"/>
          <w:szCs w:val="24"/>
          <w:lang w:val="fr-FR" w:eastAsia="en-GB"/>
        </w:rPr>
        <w:t>6.748.526,03 lei (sau 11,4%).</w:t>
      </w:r>
    </w:p>
    <w:p w:rsidR="00192E93" w:rsidRPr="00681456" w:rsidRDefault="00E742AA"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Totodată, pentru 60 de reprezentanții ai industriei prelucrătoare și 28 de agenții economici ce desfășoare activități de cazare și alimentație publică, au fost acordate subvențiile în cuantumul 20 514 966,</w:t>
      </w:r>
      <w:r w:rsidR="00AA6F7E" w:rsidRPr="00681456">
        <w:rPr>
          <w:rFonts w:ascii="Times New Roman" w:eastAsia="Times New Roman" w:hAnsi="Times New Roman" w:cs="Times New Roman"/>
          <w:color w:val="000000"/>
          <w:sz w:val="24"/>
          <w:szCs w:val="24"/>
          <w:lang w:val="fr-FR" w:eastAsia="en-GB"/>
        </w:rPr>
        <w:t>06 lei</w:t>
      </w:r>
      <w:r w:rsidRPr="00681456">
        <w:rPr>
          <w:rFonts w:ascii="Times New Roman" w:eastAsia="Times New Roman" w:hAnsi="Times New Roman" w:cs="Times New Roman"/>
          <w:color w:val="000000"/>
          <w:sz w:val="24"/>
          <w:szCs w:val="24"/>
          <w:lang w:val="fr-FR" w:eastAsia="en-GB"/>
        </w:rPr>
        <w:t xml:space="preserve"> și 2 900 165,</w:t>
      </w:r>
      <w:r w:rsidR="00AA6F7E" w:rsidRPr="00681456">
        <w:rPr>
          <w:rFonts w:ascii="Times New Roman" w:eastAsia="Times New Roman" w:hAnsi="Times New Roman" w:cs="Times New Roman"/>
          <w:color w:val="000000"/>
          <w:sz w:val="24"/>
          <w:szCs w:val="24"/>
          <w:lang w:val="fr-FR" w:eastAsia="en-GB"/>
        </w:rPr>
        <w:t>27 lei</w:t>
      </w:r>
      <w:r w:rsidRPr="00681456">
        <w:rPr>
          <w:rFonts w:ascii="Times New Roman" w:eastAsia="Times New Roman" w:hAnsi="Times New Roman" w:cs="Times New Roman"/>
          <w:color w:val="000000"/>
          <w:sz w:val="24"/>
          <w:szCs w:val="24"/>
          <w:lang w:val="fr-FR" w:eastAsia="en-GB"/>
        </w:rPr>
        <w:t xml:space="preserve"> respectiv. </w:t>
      </w:r>
      <w:r w:rsidR="00192E93" w:rsidRPr="00681456">
        <w:rPr>
          <w:rFonts w:ascii="Times New Roman" w:eastAsia="Times New Roman" w:hAnsi="Times New Roman" w:cs="Times New Roman"/>
          <w:color w:val="000000"/>
          <w:sz w:val="24"/>
          <w:szCs w:val="24"/>
          <w:lang w:val="fr-FR" w:eastAsia="en-GB"/>
        </w:rPr>
        <w:t>Cel mai mic număr de beneficiari au fost din activitățile de distribuție a apei, salubritate, managementul deșeurilor și decontaminare, precum și sectoarele agricultură, silvicultură și pescuit.</w:t>
      </w:r>
    </w:p>
    <w:p w:rsidR="00192E93" w:rsidRPr="00681456" w:rsidRDefault="00192E93"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În timp ce sectorul prelucrător este al doilea după numărul de beneficiari de subvenții, dar este primul după valoarea totală a subvențiilor acordate (34,6%). A doua cea mai mare pondere a subvențiilor a fost acordată întreprinderilor din sectorul Transport și depozitare (16%), iar 11,4% din suma totală a fost acordată comerțului cu ridicata și cu amănuntul.</w:t>
      </w:r>
    </w:p>
    <w:p w:rsidR="00192E93" w:rsidRPr="00681456" w:rsidRDefault="00E742AA" w:rsidP="00681456">
      <w:pPr>
        <w:spacing w:after="0" w:line="276" w:lineRule="atLeast"/>
        <w:ind w:right="111" w:firstLine="567"/>
        <w:jc w:val="both"/>
        <w:rPr>
          <w:rFonts w:ascii="Times New Roman" w:eastAsia="Times New Roman" w:hAnsi="Times New Roman" w:cs="Times New Roman"/>
          <w:color w:val="000000"/>
          <w:sz w:val="24"/>
          <w:szCs w:val="24"/>
          <w:lang w:val="fr-FR" w:eastAsia="en-GB"/>
        </w:rPr>
      </w:pPr>
      <w:r w:rsidRPr="00681456">
        <w:rPr>
          <w:rFonts w:ascii="Times New Roman" w:eastAsia="Times New Roman" w:hAnsi="Times New Roman" w:cs="Times New Roman"/>
          <w:color w:val="000000"/>
          <w:sz w:val="24"/>
          <w:szCs w:val="24"/>
          <w:lang w:val="fr-FR" w:eastAsia="en-GB"/>
        </w:rPr>
        <w:t>Informația detaliată aferent mijloacelor financiare obținute urmare participării la programul de subvenționare cheltuielilor salariale în cazul instituirii șomajului tehnic și/sau de staționare se prezinte după cum urmează.</w:t>
      </w:r>
    </w:p>
    <w:p w:rsidR="00192E93" w:rsidRPr="00192E93" w:rsidRDefault="00192E93" w:rsidP="00192E93">
      <w:pPr>
        <w:spacing w:after="0" w:line="322" w:lineRule="atLeast"/>
        <w:ind w:firstLine="567"/>
        <w:jc w:val="center"/>
        <w:rPr>
          <w:rFonts w:ascii="Calibri" w:eastAsia="Times New Roman" w:hAnsi="Calibri" w:cs="Calibri"/>
          <w:color w:val="000000"/>
          <w:sz w:val="28"/>
          <w:szCs w:val="28"/>
          <w:lang w:val="fr-FR" w:eastAsia="en-GB"/>
        </w:rPr>
      </w:pPr>
      <w:r w:rsidRPr="00192E93">
        <w:rPr>
          <w:rFonts w:ascii="Times New Roman" w:eastAsia="Times New Roman" w:hAnsi="Times New Roman" w:cs="Times New Roman"/>
          <w:color w:val="000000"/>
          <w:sz w:val="28"/>
          <w:szCs w:val="28"/>
          <w:lang w:val="fr-FR" w:eastAsia="en-GB"/>
        </w:rPr>
        <w:t> </w:t>
      </w:r>
    </w:p>
    <w:p w:rsidR="00192E93" w:rsidRPr="00192E93" w:rsidRDefault="00192E93" w:rsidP="00192E93">
      <w:pPr>
        <w:spacing w:after="200" w:line="276" w:lineRule="atLeast"/>
        <w:ind w:firstLine="708"/>
        <w:jc w:val="center"/>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b/>
          <w:bCs/>
          <w:i/>
          <w:iCs/>
          <w:color w:val="000000"/>
          <w:sz w:val="24"/>
          <w:szCs w:val="24"/>
          <w:lang w:val="fr-FR" w:eastAsia="en-GB"/>
        </w:rPr>
        <w:t>Tabelul nr.5 - Valoarea totală a subvenției plătite fiecărui sector afectat de COVID-19 (</w:t>
      </w:r>
      <w:proofErr w:type="gramStart"/>
      <w:r w:rsidRPr="00192E93">
        <w:rPr>
          <w:rFonts w:ascii="Times New Roman" w:eastAsia="Times New Roman" w:hAnsi="Times New Roman" w:cs="Times New Roman"/>
          <w:b/>
          <w:bCs/>
          <w:i/>
          <w:iCs/>
          <w:color w:val="000000"/>
          <w:sz w:val="24"/>
          <w:szCs w:val="24"/>
          <w:lang w:val="fr-FR" w:eastAsia="en-GB"/>
        </w:rPr>
        <w:t>ca</w:t>
      </w:r>
      <w:proofErr w:type="gramEnd"/>
      <w:r w:rsidRPr="00192E93">
        <w:rPr>
          <w:rFonts w:ascii="Times New Roman" w:eastAsia="Times New Roman" w:hAnsi="Times New Roman" w:cs="Times New Roman"/>
          <w:b/>
          <w:bCs/>
          <w:i/>
          <w:iCs/>
          <w:color w:val="000000"/>
          <w:sz w:val="24"/>
          <w:szCs w:val="24"/>
          <w:lang w:val="fr-FR" w:eastAsia="en-GB"/>
        </w:rPr>
        <w:t xml:space="preserve"> pe Clasificarea de activități în economia moldovenească)     </w:t>
      </w:r>
    </w:p>
    <w:p w:rsidR="00192E93" w:rsidRPr="00192E93" w:rsidRDefault="00192E93" w:rsidP="00192E93">
      <w:pPr>
        <w:spacing w:after="200" w:line="276" w:lineRule="atLeast"/>
        <w:ind w:firstLine="708"/>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i/>
          <w:iCs/>
          <w:color w:val="000000"/>
          <w:sz w:val="24"/>
          <w:szCs w:val="24"/>
          <w:lang w:val="fr-FR" w:eastAsia="en-GB"/>
        </w:rPr>
        <w:lastRenderedPageBreak/>
        <w:t> </w:t>
      </w:r>
    </w:p>
    <w:tbl>
      <w:tblPr>
        <w:tblW w:w="9915" w:type="dxa"/>
        <w:tblLayout w:type="fixed"/>
        <w:tblCellMar>
          <w:left w:w="0" w:type="dxa"/>
          <w:right w:w="0" w:type="dxa"/>
        </w:tblCellMar>
        <w:tblLook w:val="04A0" w:firstRow="1" w:lastRow="0" w:firstColumn="1" w:lastColumn="0" w:noHBand="0" w:noVBand="1"/>
      </w:tblPr>
      <w:tblGrid>
        <w:gridCol w:w="1975"/>
        <w:gridCol w:w="1218"/>
        <w:gridCol w:w="1193"/>
        <w:gridCol w:w="990"/>
        <w:gridCol w:w="839"/>
        <w:gridCol w:w="1009"/>
        <w:gridCol w:w="1133"/>
        <w:gridCol w:w="1558"/>
      </w:tblGrid>
      <w:tr w:rsidR="00192E93" w:rsidRPr="00192E93" w:rsidTr="002C7EF3">
        <w:trPr>
          <w:trHeight w:val="1050"/>
        </w:trPr>
        <w:tc>
          <w:tcPr>
            <w:tcW w:w="1976" w:type="dxa"/>
            <w:tcBorders>
              <w:top w:val="single" w:sz="6" w:space="0" w:color="auto"/>
              <w:left w:val="single" w:sz="6" w:space="0" w:color="auto"/>
              <w:bottom w:val="single" w:sz="6" w:space="0" w:color="auto"/>
              <w:right w:val="single" w:sz="6" w:space="0" w:color="auto"/>
            </w:tcBorders>
            <w:shd w:val="clear" w:color="auto" w:fill="DBEEF3"/>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SECȚIUNE</w:t>
            </w:r>
          </w:p>
        </w:tc>
        <w:tc>
          <w:tcPr>
            <w:tcW w:w="1219"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Nr. întreprinderi beneficiare</w:t>
            </w:r>
          </w:p>
        </w:tc>
        <w:tc>
          <w:tcPr>
            <w:tcW w:w="1194"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 Suma totală plătită (lei) </w:t>
            </w:r>
            <w:r w:rsidRPr="00192E93">
              <w:rPr>
                <w:rFonts w:ascii="Calibri" w:eastAsia="Times New Roman" w:hAnsi="Calibri" w:cs="Calibri"/>
                <w:sz w:val="18"/>
                <w:szCs w:val="18"/>
                <w:lang w:eastAsia="en-GB"/>
              </w:rPr>
              <w:t>  </w:t>
            </w:r>
          </w:p>
        </w:tc>
        <w:tc>
          <w:tcPr>
            <w:tcW w:w="990"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b/>
                <w:bCs/>
                <w:sz w:val="18"/>
                <w:szCs w:val="18"/>
                <w:lang w:val="fr-FR" w:eastAsia="en-GB"/>
              </w:rPr>
              <w:t>Procentul din valoarea totală a subvenției plătite</w:t>
            </w:r>
          </w:p>
        </w:tc>
        <w:tc>
          <w:tcPr>
            <w:tcW w:w="839"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val="fr-FR" w:eastAsia="en-GB"/>
              </w:rPr>
            </w:pPr>
            <w:r w:rsidRPr="00192E93">
              <w:rPr>
                <w:rFonts w:ascii="Times New Roman" w:eastAsia="Times New Roman" w:hAnsi="Times New Roman" w:cs="Times New Roman"/>
                <w:b/>
                <w:bCs/>
                <w:sz w:val="18"/>
                <w:szCs w:val="18"/>
                <w:lang w:val="fr-FR" w:eastAsia="en-GB"/>
              </w:rPr>
              <w:t>Nr de angajați în aprilie 2020</w:t>
            </w:r>
          </w:p>
        </w:tc>
        <w:tc>
          <w:tcPr>
            <w:tcW w:w="1004"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Numar de angajati in decembrie 2020</w:t>
            </w:r>
          </w:p>
        </w:tc>
        <w:tc>
          <w:tcPr>
            <w:tcW w:w="1134"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Abaterea procentuală a numărului de angajați</w:t>
            </w:r>
          </w:p>
        </w:tc>
        <w:tc>
          <w:tcPr>
            <w:tcW w:w="1559" w:type="dxa"/>
            <w:tcBorders>
              <w:top w:val="single" w:sz="6" w:space="0" w:color="auto"/>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8"/>
                <w:szCs w:val="18"/>
                <w:lang w:eastAsia="en-GB"/>
              </w:rPr>
            </w:pPr>
            <w:r w:rsidRPr="00192E93">
              <w:rPr>
                <w:rFonts w:ascii="Times New Roman" w:eastAsia="Times New Roman" w:hAnsi="Times New Roman" w:cs="Times New Roman"/>
                <w:b/>
                <w:bCs/>
                <w:sz w:val="18"/>
                <w:szCs w:val="18"/>
                <w:lang w:eastAsia="en-GB"/>
              </w:rPr>
              <w:t>Nr. întreprinderi active în decembrie 2020* </w:t>
            </w:r>
          </w:p>
        </w:tc>
      </w:tr>
      <w:tr w:rsidR="00192E93" w:rsidRPr="00192E93" w:rsidTr="002C7EF3">
        <w:trPr>
          <w:trHeight w:val="675"/>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C - industria prelucrătoare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60</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20.514.966,06</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34,65%</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26009</w:t>
            </w:r>
          </w:p>
        </w:tc>
        <w:tc>
          <w:tcPr>
            <w:tcW w:w="100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24456</w:t>
            </w:r>
          </w:p>
        </w:tc>
        <w:tc>
          <w:tcPr>
            <w:tcW w:w="113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-5,97%</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59</w:t>
            </w:r>
          </w:p>
        </w:tc>
      </w:tr>
      <w:tr w:rsidR="00192E93" w:rsidRPr="00192E93" w:rsidTr="002C7EF3">
        <w:trPr>
          <w:trHeight w:val="675"/>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H - transport si depozitare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9.489.052,70</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16,02%</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8344</w:t>
            </w:r>
          </w:p>
        </w:tc>
        <w:tc>
          <w:tcPr>
            <w:tcW w:w="100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8048</w:t>
            </w:r>
          </w:p>
        </w:tc>
        <w:tc>
          <w:tcPr>
            <w:tcW w:w="113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-3,55%</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r>
      <w:tr w:rsidR="00192E93" w:rsidRPr="00192E93" w:rsidTr="002C7EF3">
        <w:trPr>
          <w:trHeight w:val="690"/>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G - comert cu ridicata si cu amanuntul; intretinerea si repararea autovehiculelor si motocicletelor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111</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6.748.526,03</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11,40%</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4711</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5107</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8,41%</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110</w:t>
            </w:r>
          </w:p>
        </w:tc>
      </w:tr>
      <w:tr w:rsidR="00192E93" w:rsidRPr="00192E93" w:rsidTr="002C7EF3">
        <w:trPr>
          <w:trHeight w:val="644"/>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D -producerea si furnizarea de energie electrica si termica, gaze, apa calda si aer conditionat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5.306.840,74</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8,96%</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8582</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8666</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0,98%</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r>
      <w:tr w:rsidR="00192E93" w:rsidRPr="00192E93" w:rsidTr="002C7EF3">
        <w:trPr>
          <w:trHeight w:val="457"/>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I - activitati de cazare si alimentatie publica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28</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2.900.165,27</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4,90%</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1250</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1067</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-14,64%</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24</w:t>
            </w:r>
          </w:p>
        </w:tc>
      </w:tr>
      <w:tr w:rsidR="00192E93" w:rsidRPr="00192E93" w:rsidTr="002C7EF3">
        <w:trPr>
          <w:trHeight w:val="450"/>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P - educație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2.354.449,72</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3,98%</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638</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696</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9,09%</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r>
      <w:tr w:rsidR="00192E93" w:rsidRPr="00192E93" w:rsidTr="002C7EF3">
        <w:trPr>
          <w:trHeight w:val="900"/>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R - artă, recreere și activități de agrement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2.069.921,14</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3,50%</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882</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902</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2,27%</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w:t>
            </w:r>
          </w:p>
        </w:tc>
      </w:tr>
      <w:tr w:rsidR="00192E93" w:rsidRPr="00192E93" w:rsidTr="002C7EF3">
        <w:trPr>
          <w:trHeight w:val="843"/>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E - distributia apei ; salubrizare, managementul deseurilor, activitati de decontaminare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1.920.719,47</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3,24%</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2027</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2084</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2,81%</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w:t>
            </w:r>
          </w:p>
        </w:tc>
      </w:tr>
      <w:tr w:rsidR="00192E93" w:rsidRPr="00192E93" w:rsidTr="002C7EF3">
        <w:trPr>
          <w:trHeight w:val="418"/>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K - financiare și de asigurare activități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18</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1.887.903,02</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3,19%</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5447</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6162</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13,13%</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r>
      <w:tr w:rsidR="00192E93" w:rsidRPr="00192E93" w:rsidTr="002C7EF3">
        <w:trPr>
          <w:trHeight w:val="501"/>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N- activitati de servicii administrative si activitati de servicii suport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25</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1.399.605,98</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2,36%</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665</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605</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-9,02%</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22</w:t>
            </w:r>
          </w:p>
        </w:tc>
      </w:tr>
      <w:tr w:rsidR="00192E93" w:rsidRPr="00192E93" w:rsidTr="002C7EF3">
        <w:trPr>
          <w:trHeight w:val="367"/>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S - alte activitati de servicii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1.209.616,66</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2,04%</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246</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299</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21,54%</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15</w:t>
            </w:r>
          </w:p>
        </w:tc>
      </w:tr>
      <w:tr w:rsidR="00192E93" w:rsidRPr="00192E93" w:rsidTr="002C7EF3">
        <w:trPr>
          <w:trHeight w:val="473"/>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J - informare și comunicații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1.051.960,01</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1,78%</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1298</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1299</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0,08%</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7</w:t>
            </w:r>
          </w:p>
        </w:tc>
      </w:tr>
      <w:tr w:rsidR="00192E93" w:rsidRPr="00192E93" w:rsidTr="002C7EF3">
        <w:trPr>
          <w:trHeight w:val="481"/>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Q - sănătate și asistență socială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21</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829.182,13</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1,40%</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846</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1244</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47,04%</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19</w:t>
            </w:r>
          </w:p>
        </w:tc>
      </w:tr>
      <w:tr w:rsidR="00192E93" w:rsidRPr="00192E93" w:rsidTr="002C7EF3">
        <w:trPr>
          <w:trHeight w:val="300"/>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Alte</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21</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508.717,00</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0,86%</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190</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288</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51,58%</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w:t>
            </w:r>
          </w:p>
        </w:tc>
      </w:tr>
      <w:tr w:rsidR="00192E93" w:rsidRPr="00192E93" w:rsidTr="002C7EF3">
        <w:trPr>
          <w:trHeight w:val="521"/>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M - activități profesionale, științifice și tehnice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343.381,83</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0,58%</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200</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217</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8,50%</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r>
      <w:tr w:rsidR="00192E93" w:rsidRPr="00192E93" w:rsidTr="002C7EF3">
        <w:trPr>
          <w:trHeight w:val="259"/>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L - tranzactii imobiliare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321.007,15</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0,54%</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313</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339</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8,31%</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17</w:t>
            </w:r>
          </w:p>
        </w:tc>
      </w:tr>
      <w:tr w:rsidR="00192E93" w:rsidRPr="00192E93" w:rsidTr="002C7EF3">
        <w:trPr>
          <w:trHeight w:val="405"/>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F - constructie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299.806,34</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0,51%</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1133</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1184</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4,50%</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12</w:t>
            </w:r>
          </w:p>
        </w:tc>
      </w:tr>
      <w:tr w:rsidR="00192E93" w:rsidRPr="00192E93" w:rsidTr="002C7EF3">
        <w:trPr>
          <w:trHeight w:val="493"/>
        </w:trPr>
        <w:tc>
          <w:tcPr>
            <w:tcW w:w="1976" w:type="dxa"/>
            <w:tcBorders>
              <w:left w:val="single" w:sz="6" w:space="0" w:color="auto"/>
              <w:bottom w:val="single" w:sz="6" w:space="0" w:color="auto"/>
              <w:right w:val="single" w:sz="6" w:space="0" w:color="auto"/>
            </w:tcBorders>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val="fr-FR" w:eastAsia="en-GB"/>
              </w:rPr>
            </w:pPr>
            <w:r w:rsidRPr="00192E93">
              <w:rPr>
                <w:rFonts w:ascii="Times New Roman" w:eastAsia="Times New Roman" w:hAnsi="Times New Roman" w:cs="Times New Roman"/>
                <w:b/>
                <w:bCs/>
                <w:sz w:val="16"/>
                <w:szCs w:val="16"/>
                <w:lang w:val="fr-FR" w:eastAsia="en-GB"/>
              </w:rPr>
              <w:t>A - agricultură , silvicultură și pescuit     </w:t>
            </w:r>
          </w:p>
        </w:tc>
        <w:tc>
          <w:tcPr>
            <w:tcW w:w="121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w:t>
            </w:r>
          </w:p>
        </w:tc>
        <w:tc>
          <w:tcPr>
            <w:tcW w:w="1194"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58.476,86</w:t>
            </w:r>
          </w:p>
        </w:tc>
        <w:tc>
          <w:tcPr>
            <w:tcW w:w="990"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0,10%</w:t>
            </w:r>
          </w:p>
        </w:tc>
        <w:tc>
          <w:tcPr>
            <w:tcW w:w="83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152</w:t>
            </w:r>
          </w:p>
        </w:tc>
        <w:tc>
          <w:tcPr>
            <w:tcW w:w="100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156</w:t>
            </w:r>
          </w:p>
        </w:tc>
        <w:tc>
          <w:tcPr>
            <w:tcW w:w="112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2,63%</w:t>
            </w:r>
          </w:p>
        </w:tc>
        <w:tc>
          <w:tcPr>
            <w:tcW w:w="1559" w:type="dxa"/>
            <w:tcBorders>
              <w:bottom w:val="single" w:sz="6" w:space="0" w:color="auto"/>
              <w:right w:val="single" w:sz="6" w:space="0" w:color="auto"/>
            </w:tcBorders>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sz w:val="16"/>
                <w:szCs w:val="16"/>
                <w:lang w:eastAsia="en-GB"/>
              </w:rPr>
              <w:t>5</w:t>
            </w:r>
          </w:p>
        </w:tc>
      </w:tr>
      <w:tr w:rsidR="00192E93" w:rsidRPr="00192E93" w:rsidTr="002C7EF3">
        <w:trPr>
          <w:trHeight w:val="300"/>
        </w:trPr>
        <w:tc>
          <w:tcPr>
            <w:tcW w:w="1976" w:type="dxa"/>
            <w:tcBorders>
              <w:left w:val="single" w:sz="6" w:space="0" w:color="auto"/>
              <w:bottom w:val="single" w:sz="6" w:space="0" w:color="auto"/>
              <w:right w:val="single" w:sz="6" w:space="0" w:color="auto"/>
            </w:tcBorders>
            <w:shd w:val="clear" w:color="auto" w:fill="DBEEF3"/>
            <w:tcMar>
              <w:top w:w="0" w:type="dxa"/>
              <w:left w:w="101"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Total</w:t>
            </w:r>
          </w:p>
        </w:tc>
        <w:tc>
          <w:tcPr>
            <w:tcW w:w="1219"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415</w:t>
            </w:r>
          </w:p>
        </w:tc>
        <w:tc>
          <w:tcPr>
            <w:tcW w:w="1194"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59.214.298,11</w:t>
            </w:r>
          </w:p>
        </w:tc>
        <w:tc>
          <w:tcPr>
            <w:tcW w:w="990"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 100</w:t>
            </w:r>
          </w:p>
        </w:tc>
        <w:tc>
          <w:tcPr>
            <w:tcW w:w="839"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62933</w:t>
            </w:r>
          </w:p>
        </w:tc>
        <w:tc>
          <w:tcPr>
            <w:tcW w:w="1009"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62819</w:t>
            </w:r>
          </w:p>
        </w:tc>
        <w:tc>
          <w:tcPr>
            <w:tcW w:w="1129"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-0,18%</w:t>
            </w:r>
          </w:p>
        </w:tc>
        <w:tc>
          <w:tcPr>
            <w:tcW w:w="1559" w:type="dxa"/>
            <w:tcBorders>
              <w:bottom w:val="single" w:sz="6" w:space="0" w:color="auto"/>
              <w:right w:val="single" w:sz="6" w:space="0" w:color="auto"/>
            </w:tcBorders>
            <w:shd w:val="clear" w:color="auto" w:fill="DBEEF3"/>
            <w:tcMar>
              <w:top w:w="0" w:type="dxa"/>
              <w:left w:w="108" w:type="dxa"/>
              <w:bottom w:w="0" w:type="dxa"/>
              <w:right w:w="101" w:type="dxa"/>
            </w:tcMar>
            <w:vAlign w:val="center"/>
            <w:hideMark/>
          </w:tcPr>
          <w:p w:rsidR="00192E93" w:rsidRPr="00192E93" w:rsidRDefault="00192E93" w:rsidP="002C7EF3">
            <w:pPr>
              <w:spacing w:after="0" w:line="240" w:lineRule="auto"/>
              <w:jc w:val="center"/>
              <w:rPr>
                <w:rFonts w:ascii="Calibri" w:eastAsia="Times New Roman" w:hAnsi="Calibri" w:cs="Calibri"/>
                <w:sz w:val="16"/>
                <w:szCs w:val="16"/>
                <w:lang w:eastAsia="en-GB"/>
              </w:rPr>
            </w:pPr>
            <w:r w:rsidRPr="00192E93">
              <w:rPr>
                <w:rFonts w:ascii="Times New Roman" w:eastAsia="Times New Roman" w:hAnsi="Times New Roman" w:cs="Times New Roman"/>
                <w:b/>
                <w:bCs/>
                <w:sz w:val="16"/>
                <w:szCs w:val="16"/>
                <w:lang w:eastAsia="en-GB"/>
              </w:rPr>
              <w:t>399</w:t>
            </w:r>
          </w:p>
        </w:tc>
      </w:tr>
    </w:tbl>
    <w:p w:rsidR="00192E93" w:rsidRPr="00192E93" w:rsidRDefault="00192E93" w:rsidP="00192E93">
      <w:pPr>
        <w:spacing w:after="200" w:line="276" w:lineRule="atLeast"/>
        <w:ind w:firstLine="708"/>
        <w:rPr>
          <w:rFonts w:ascii="Calibri" w:eastAsia="Times New Roman" w:hAnsi="Calibri" w:cs="Calibri"/>
          <w:color w:val="000000"/>
          <w:sz w:val="24"/>
          <w:szCs w:val="24"/>
          <w:lang w:val="fr-FR" w:eastAsia="en-GB"/>
        </w:rPr>
      </w:pPr>
    </w:p>
    <w:p w:rsidR="00E742AA" w:rsidRDefault="00E742AA" w:rsidP="00192E93">
      <w:pPr>
        <w:spacing w:after="0" w:line="322" w:lineRule="atLeast"/>
        <w:ind w:firstLine="567"/>
        <w:jc w:val="both"/>
        <w:rPr>
          <w:rFonts w:ascii="Times New Roman" w:eastAsia="Times New Roman" w:hAnsi="Times New Roman" w:cs="Times New Roman"/>
          <w:color w:val="000000"/>
          <w:sz w:val="24"/>
          <w:szCs w:val="24"/>
          <w:lang w:val="fr-FR" w:eastAsia="en-GB"/>
        </w:rPr>
      </w:pPr>
      <w:r w:rsidRPr="00E742AA">
        <w:rPr>
          <w:rFonts w:ascii="Times New Roman" w:eastAsia="Times New Roman" w:hAnsi="Times New Roman" w:cs="Times New Roman"/>
          <w:color w:val="000000"/>
          <w:sz w:val="24"/>
          <w:szCs w:val="24"/>
          <w:lang w:val="fr-FR" w:eastAsia="en-GB"/>
        </w:rPr>
        <w:t>Pentru a identifica impactul restricțiilor naționale asupra continuitatea desfășurării activităților din diferite sectoare economice, a fost efectuată o analiză comparativă cu privire la numărul de angajați (în perioada aprilie-septembrie 2020) în sectoarele respective.</w:t>
      </w:r>
    </w:p>
    <w:p w:rsidR="00192E93" w:rsidRPr="00192E93" w:rsidRDefault="00192E93" w:rsidP="00192E93">
      <w:pPr>
        <w:spacing w:after="0" w:line="322" w:lineRule="atLeast"/>
        <w:ind w:firstLine="567"/>
        <w:jc w:val="both"/>
        <w:rPr>
          <w:rFonts w:ascii="Calibri" w:eastAsia="Times New Roman" w:hAnsi="Calibri" w:cs="Calibri"/>
          <w:color w:val="000000"/>
          <w:sz w:val="28"/>
          <w:szCs w:val="28"/>
          <w:lang w:val="fr-FR" w:eastAsia="en-GB"/>
        </w:rPr>
      </w:pPr>
      <w:r w:rsidRPr="00192E93">
        <w:rPr>
          <w:rFonts w:ascii="Times New Roman" w:eastAsia="Times New Roman" w:hAnsi="Times New Roman" w:cs="Times New Roman"/>
          <w:color w:val="000000"/>
          <w:sz w:val="28"/>
          <w:szCs w:val="28"/>
          <w:lang w:val="fr-FR" w:eastAsia="en-GB"/>
        </w:rPr>
        <w:t> </w:t>
      </w:r>
    </w:p>
    <w:p w:rsidR="00192E93" w:rsidRPr="00192E93" w:rsidRDefault="00192E93" w:rsidP="00192E93">
      <w:pPr>
        <w:spacing w:after="200" w:line="276" w:lineRule="atLeast"/>
        <w:jc w:val="center"/>
        <w:rPr>
          <w:rFonts w:ascii="Calibri" w:eastAsia="Times New Roman" w:hAnsi="Calibri" w:cs="Calibri"/>
          <w:color w:val="000000"/>
          <w:sz w:val="24"/>
          <w:szCs w:val="24"/>
          <w:lang w:val="fr-FR" w:eastAsia="en-GB"/>
        </w:rPr>
      </w:pPr>
      <w:bookmarkStart w:id="2" w:name="_Hlk76734172"/>
      <w:r w:rsidRPr="00192E93">
        <w:rPr>
          <w:rFonts w:ascii="Times New Roman" w:eastAsia="Times New Roman" w:hAnsi="Times New Roman" w:cs="Times New Roman"/>
          <w:b/>
          <w:bCs/>
          <w:i/>
          <w:iCs/>
          <w:color w:val="000000"/>
          <w:sz w:val="24"/>
          <w:szCs w:val="24"/>
          <w:lang w:val="fr-FR" w:eastAsia="en-GB"/>
        </w:rPr>
        <w:t>Figura 6 - Numărul de întreprinderi</w:t>
      </w:r>
      <w:bookmarkEnd w:id="2"/>
      <w:r w:rsidRPr="00192E93">
        <w:rPr>
          <w:rFonts w:ascii="Times New Roman" w:eastAsia="Times New Roman" w:hAnsi="Times New Roman" w:cs="Times New Roman"/>
          <w:b/>
          <w:bCs/>
          <w:i/>
          <w:iCs/>
          <w:color w:val="000000"/>
          <w:sz w:val="24"/>
          <w:szCs w:val="24"/>
          <w:lang w:val="fr-FR" w:eastAsia="en-GB"/>
        </w:rPr>
        <w:t> cu numărul de angajați modificat pe sector în perioada 30 aprilie – 31 decembrie 2020</w:t>
      </w:r>
    </w:p>
    <w:p w:rsidR="00192E93" w:rsidRPr="00192E93" w:rsidRDefault="00192E93" w:rsidP="00192E93">
      <w:pPr>
        <w:spacing w:after="0" w:line="276" w:lineRule="atLeast"/>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lastRenderedPageBreak/>
        <w:t> </w:t>
      </w:r>
    </w:p>
    <w:p w:rsidR="00192E93" w:rsidRPr="00192E93" w:rsidRDefault="00461B0A" w:rsidP="00192E93">
      <w:pPr>
        <w:spacing w:after="0" w:line="276" w:lineRule="atLeast"/>
        <w:jc w:val="both"/>
        <w:rPr>
          <w:rFonts w:ascii="Calibri" w:eastAsia="Times New Roman" w:hAnsi="Calibri" w:cs="Calibri"/>
          <w:color w:val="000000"/>
          <w:sz w:val="24"/>
          <w:szCs w:val="24"/>
          <w:lang w:eastAsia="en-GB"/>
        </w:rPr>
      </w:pPr>
      <w:r>
        <w:rPr>
          <w:noProof/>
          <w:lang w:eastAsia="en-GB"/>
        </w:rPr>
        <w:drawing>
          <wp:inline distT="0" distB="0" distL="0" distR="0" wp14:anchorId="33D0A584" wp14:editId="666A79EA">
            <wp:extent cx="6108192" cy="3730752"/>
            <wp:effectExtent l="0" t="0" r="6985" b="3175"/>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În </w:t>
      </w:r>
      <w:r w:rsidR="00E11B15">
        <w:rPr>
          <w:rFonts w:ascii="Times New Roman" w:eastAsia="Times New Roman" w:hAnsi="Times New Roman" w:cs="Times New Roman"/>
          <w:color w:val="000000"/>
          <w:sz w:val="24"/>
          <w:szCs w:val="24"/>
          <w:lang w:val="fr-FR" w:eastAsia="en-GB"/>
        </w:rPr>
        <w:t>rezultatul</w:t>
      </w:r>
      <w:r w:rsidRPr="00192E93">
        <w:rPr>
          <w:rFonts w:ascii="Times New Roman" w:eastAsia="Times New Roman" w:hAnsi="Times New Roman" w:cs="Times New Roman"/>
          <w:color w:val="000000"/>
          <w:sz w:val="24"/>
          <w:szCs w:val="24"/>
          <w:lang w:val="fr-FR" w:eastAsia="en-GB"/>
        </w:rPr>
        <w:t xml:space="preserve"> analizei comparative, </w:t>
      </w:r>
      <w:r w:rsidR="00E11B15">
        <w:rPr>
          <w:rFonts w:ascii="Times New Roman" w:eastAsia="Times New Roman" w:hAnsi="Times New Roman" w:cs="Times New Roman"/>
          <w:color w:val="000000"/>
          <w:sz w:val="24"/>
          <w:szCs w:val="24"/>
          <w:lang w:val="fr-FR" w:eastAsia="en-GB"/>
        </w:rPr>
        <w:t xml:space="preserve">pe parcursul perioadei </w:t>
      </w:r>
      <w:r w:rsidRPr="00192E93">
        <w:rPr>
          <w:rFonts w:ascii="Times New Roman" w:eastAsia="Times New Roman" w:hAnsi="Times New Roman" w:cs="Times New Roman"/>
          <w:color w:val="000000"/>
          <w:sz w:val="24"/>
          <w:szCs w:val="24"/>
          <w:lang w:val="fr-FR" w:eastAsia="en-GB"/>
        </w:rPr>
        <w:t xml:space="preserve">de implementare a </w:t>
      </w:r>
      <w:r w:rsidR="00E11B15">
        <w:rPr>
          <w:rFonts w:ascii="Times New Roman" w:eastAsia="Times New Roman" w:hAnsi="Times New Roman" w:cs="Times New Roman"/>
          <w:color w:val="000000"/>
          <w:sz w:val="24"/>
          <w:szCs w:val="24"/>
          <w:lang w:val="fr-FR" w:eastAsia="en-GB"/>
        </w:rPr>
        <w:t>programului de subvenționare</w:t>
      </w:r>
      <w:r w:rsidR="00E11B15" w:rsidRPr="004B263E">
        <w:rPr>
          <w:lang w:val="fr-FR"/>
        </w:rPr>
        <w:t xml:space="preserve"> </w:t>
      </w:r>
      <w:r w:rsidR="00E11B15" w:rsidRPr="00E11B15">
        <w:rPr>
          <w:rFonts w:ascii="Times New Roman" w:eastAsia="Times New Roman" w:hAnsi="Times New Roman" w:cs="Times New Roman"/>
          <w:color w:val="000000"/>
          <w:sz w:val="24"/>
          <w:szCs w:val="24"/>
          <w:lang w:val="fr-FR" w:eastAsia="en-GB"/>
        </w:rPr>
        <w:t>a plăților pentru șomaj tehnic și</w:t>
      </w:r>
      <w:r w:rsidR="00E54B39">
        <w:rPr>
          <w:rFonts w:ascii="Times New Roman" w:eastAsia="Times New Roman" w:hAnsi="Times New Roman" w:cs="Times New Roman"/>
          <w:color w:val="000000"/>
          <w:sz w:val="24"/>
          <w:szCs w:val="24"/>
          <w:lang w:val="fr-FR" w:eastAsia="en-GB"/>
        </w:rPr>
        <w:t>/sau</w:t>
      </w:r>
      <w:r w:rsidR="00E11B15" w:rsidRPr="00E11B15">
        <w:rPr>
          <w:rFonts w:ascii="Times New Roman" w:eastAsia="Times New Roman" w:hAnsi="Times New Roman" w:cs="Times New Roman"/>
          <w:color w:val="000000"/>
          <w:sz w:val="24"/>
          <w:szCs w:val="24"/>
          <w:lang w:val="fr-FR" w:eastAsia="en-GB"/>
        </w:rPr>
        <w:t xml:space="preserve"> </w:t>
      </w:r>
      <w:r w:rsidR="00E93A8A" w:rsidRPr="00E11B15">
        <w:rPr>
          <w:rFonts w:ascii="Times New Roman" w:eastAsia="Times New Roman" w:hAnsi="Times New Roman" w:cs="Times New Roman"/>
          <w:color w:val="000000"/>
          <w:sz w:val="24"/>
          <w:szCs w:val="24"/>
          <w:lang w:val="fr-FR" w:eastAsia="en-GB"/>
        </w:rPr>
        <w:t>staționare</w:t>
      </w:r>
      <w:r w:rsidR="00E93A8A" w:rsidRPr="00192E93">
        <w:rPr>
          <w:rFonts w:ascii="Times New Roman" w:eastAsia="Times New Roman" w:hAnsi="Times New Roman" w:cs="Times New Roman"/>
          <w:color w:val="000000"/>
          <w:sz w:val="24"/>
          <w:szCs w:val="24"/>
          <w:lang w:val="fr-FR" w:eastAsia="en-GB"/>
        </w:rPr>
        <w:t>,</w:t>
      </w:r>
      <w:r w:rsidRPr="00192E93">
        <w:rPr>
          <w:rFonts w:ascii="Times New Roman" w:eastAsia="Times New Roman" w:hAnsi="Times New Roman" w:cs="Times New Roman"/>
          <w:color w:val="000000"/>
          <w:sz w:val="24"/>
          <w:szCs w:val="24"/>
          <w:lang w:val="fr-FR" w:eastAsia="en-GB"/>
        </w:rPr>
        <w:t xml:space="preserve"> aprilie - decembrie 2020, se </w:t>
      </w:r>
      <w:proofErr w:type="gramStart"/>
      <w:r w:rsidRPr="00192E93">
        <w:rPr>
          <w:rFonts w:ascii="Times New Roman" w:eastAsia="Times New Roman" w:hAnsi="Times New Roman" w:cs="Times New Roman"/>
          <w:color w:val="000000"/>
          <w:sz w:val="24"/>
          <w:szCs w:val="24"/>
          <w:lang w:val="fr-FR" w:eastAsia="en-GB"/>
        </w:rPr>
        <w:t>observă:</w:t>
      </w:r>
      <w:proofErr w:type="gramEnd"/>
    </w:p>
    <w:p w:rsidR="00E54B39" w:rsidRPr="00E54B39" w:rsidRDefault="00192E93" w:rsidP="00DB248E">
      <w:pPr>
        <w:pStyle w:val="ListParagraph"/>
        <w:numPr>
          <w:ilvl w:val="0"/>
          <w:numId w:val="5"/>
        </w:numPr>
        <w:spacing w:after="0" w:line="276" w:lineRule="atLeast"/>
        <w:ind w:left="0" w:firstLine="927"/>
        <w:jc w:val="both"/>
        <w:rPr>
          <w:rFonts w:ascii="Calibri" w:eastAsia="Times New Roman" w:hAnsi="Calibri" w:cs="Calibri"/>
          <w:color w:val="000000"/>
          <w:sz w:val="24"/>
          <w:szCs w:val="24"/>
          <w:lang w:val="fr-FR" w:eastAsia="en-GB"/>
        </w:rPr>
      </w:pPr>
      <w:r w:rsidRPr="00E54B39">
        <w:rPr>
          <w:rFonts w:ascii="Times New Roman" w:eastAsia="Times New Roman" w:hAnsi="Times New Roman" w:cs="Times New Roman"/>
          <w:color w:val="000000"/>
          <w:sz w:val="24"/>
          <w:szCs w:val="24"/>
          <w:lang w:val="fr-FR" w:eastAsia="en-GB"/>
        </w:rPr>
        <w:softHyphen/>
      </w:r>
      <w:r w:rsidRPr="00E54B39">
        <w:rPr>
          <w:rFonts w:ascii="Times New Roman" w:eastAsia="Times New Roman" w:hAnsi="Times New Roman" w:cs="Times New Roman"/>
          <w:color w:val="000000"/>
          <w:sz w:val="14"/>
          <w:szCs w:val="14"/>
          <w:lang w:val="fr-FR" w:eastAsia="en-GB"/>
        </w:rPr>
        <w:t> </w:t>
      </w:r>
      <w:r w:rsidRPr="00E54B39">
        <w:rPr>
          <w:rFonts w:ascii="Times New Roman" w:eastAsia="Times New Roman" w:hAnsi="Times New Roman" w:cs="Times New Roman"/>
          <w:color w:val="000000"/>
          <w:sz w:val="24"/>
          <w:szCs w:val="24"/>
          <w:lang w:val="fr-FR" w:eastAsia="en-GB"/>
        </w:rPr>
        <w:t>177 de întreprinderi din toate sectoarele economice afectate au crescut numărul d</w:t>
      </w:r>
      <w:r w:rsidR="00DB248E">
        <w:rPr>
          <w:rFonts w:ascii="Times New Roman" w:eastAsia="Times New Roman" w:hAnsi="Times New Roman" w:cs="Times New Roman"/>
          <w:color w:val="000000"/>
          <w:sz w:val="24"/>
          <w:szCs w:val="24"/>
          <w:lang w:val="fr-FR" w:eastAsia="en-GB"/>
        </w:rPr>
        <w:t xml:space="preserve">e angajați, cu 3433 de </w:t>
      </w:r>
      <w:proofErr w:type="gramStart"/>
      <w:r w:rsidR="00DB248E">
        <w:rPr>
          <w:rFonts w:ascii="Times New Roman" w:eastAsia="Times New Roman" w:hAnsi="Times New Roman" w:cs="Times New Roman"/>
          <w:color w:val="000000"/>
          <w:sz w:val="24"/>
          <w:szCs w:val="24"/>
          <w:lang w:val="fr-FR" w:eastAsia="en-GB"/>
        </w:rPr>
        <w:t>angajați</w:t>
      </w:r>
      <w:r w:rsidR="00E54B39">
        <w:rPr>
          <w:rFonts w:ascii="Times New Roman" w:eastAsia="Times New Roman" w:hAnsi="Times New Roman" w:cs="Times New Roman"/>
          <w:color w:val="000000"/>
          <w:sz w:val="24"/>
          <w:szCs w:val="24"/>
          <w:lang w:val="fr-FR" w:eastAsia="en-GB"/>
        </w:rPr>
        <w:t>;</w:t>
      </w:r>
      <w:proofErr w:type="gramEnd"/>
    </w:p>
    <w:p w:rsidR="00E54B39" w:rsidRPr="00E54B39" w:rsidRDefault="00192E93" w:rsidP="00DB248E">
      <w:pPr>
        <w:pStyle w:val="ListParagraph"/>
        <w:numPr>
          <w:ilvl w:val="0"/>
          <w:numId w:val="5"/>
        </w:numPr>
        <w:spacing w:after="0" w:line="276" w:lineRule="atLeast"/>
        <w:ind w:left="0" w:firstLine="927"/>
        <w:jc w:val="both"/>
        <w:rPr>
          <w:rFonts w:ascii="Calibri" w:eastAsia="Times New Roman" w:hAnsi="Calibri" w:cs="Calibri"/>
          <w:color w:val="000000"/>
          <w:sz w:val="24"/>
          <w:szCs w:val="24"/>
          <w:lang w:val="fr-FR" w:eastAsia="en-GB"/>
        </w:rPr>
      </w:pPr>
      <w:r w:rsidRPr="00E54B39">
        <w:rPr>
          <w:rFonts w:ascii="Times New Roman" w:eastAsia="Times New Roman" w:hAnsi="Times New Roman" w:cs="Times New Roman"/>
          <w:color w:val="000000"/>
          <w:sz w:val="24"/>
          <w:szCs w:val="24"/>
          <w:lang w:val="fr-FR" w:eastAsia="en-GB"/>
        </w:rPr>
        <w:t>238 de agenţi economici şi-au redus numărul, cu 3547 de angajaţi.</w:t>
      </w:r>
    </w:p>
    <w:p w:rsidR="00E54B39" w:rsidRPr="00E54B39" w:rsidRDefault="00E54B39" w:rsidP="00E54B39">
      <w:pPr>
        <w:pStyle w:val="ListParagraph"/>
        <w:spacing w:after="0" w:line="276" w:lineRule="atLeast"/>
        <w:ind w:left="1287"/>
        <w:jc w:val="both"/>
        <w:rPr>
          <w:rFonts w:ascii="Calibri" w:eastAsia="Times New Roman" w:hAnsi="Calibri" w:cs="Calibri"/>
          <w:color w:val="000000"/>
          <w:sz w:val="24"/>
          <w:szCs w:val="24"/>
          <w:lang w:val="fr-FR" w:eastAsia="en-GB"/>
        </w:rPr>
      </w:pP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R</w:t>
      </w:r>
      <w:r w:rsidR="00E54B39">
        <w:rPr>
          <w:rFonts w:ascii="Times New Roman" w:eastAsia="Times New Roman" w:hAnsi="Times New Roman" w:cs="Times New Roman"/>
          <w:color w:val="000000"/>
          <w:sz w:val="24"/>
          <w:szCs w:val="24"/>
          <w:lang w:val="fr-FR" w:eastAsia="en-GB"/>
        </w:rPr>
        <w:t>espectiv, 42,9% din numărul agenților</w:t>
      </w:r>
      <w:r w:rsidRPr="00192E93">
        <w:rPr>
          <w:rFonts w:ascii="Times New Roman" w:eastAsia="Times New Roman" w:hAnsi="Times New Roman" w:cs="Times New Roman"/>
          <w:color w:val="000000"/>
          <w:sz w:val="24"/>
          <w:szCs w:val="24"/>
          <w:lang w:val="fr-FR" w:eastAsia="en-GB"/>
        </w:rPr>
        <w:t xml:space="preserve"> economici au crescut numărul de locuri de muncă, iar 57,1% au înregistrat un număr mai </w:t>
      </w:r>
      <w:r w:rsidR="00E54B39">
        <w:rPr>
          <w:rFonts w:ascii="Times New Roman" w:eastAsia="Times New Roman" w:hAnsi="Times New Roman" w:cs="Times New Roman"/>
          <w:color w:val="000000"/>
          <w:sz w:val="24"/>
          <w:szCs w:val="24"/>
          <w:lang w:val="fr-FR" w:eastAsia="en-GB"/>
        </w:rPr>
        <w:t>scăzut</w:t>
      </w:r>
      <w:r w:rsidRPr="00192E93">
        <w:rPr>
          <w:rFonts w:ascii="Times New Roman" w:eastAsia="Times New Roman" w:hAnsi="Times New Roman" w:cs="Times New Roman"/>
          <w:color w:val="000000"/>
          <w:sz w:val="24"/>
          <w:szCs w:val="24"/>
          <w:lang w:val="fr-FR" w:eastAsia="en-GB"/>
        </w:rPr>
        <w:t xml:space="preserve"> de salariați în decembrie </w:t>
      </w:r>
      <w:r w:rsidR="00E54B39">
        <w:rPr>
          <w:rFonts w:ascii="Times New Roman" w:eastAsia="Times New Roman" w:hAnsi="Times New Roman" w:cs="Times New Roman"/>
          <w:color w:val="000000"/>
          <w:sz w:val="24"/>
          <w:szCs w:val="24"/>
          <w:lang w:val="fr-FR" w:eastAsia="en-GB"/>
        </w:rPr>
        <w:t>comparativ cu luna</w:t>
      </w:r>
      <w:r w:rsidRPr="00192E93">
        <w:rPr>
          <w:rFonts w:ascii="Times New Roman" w:eastAsia="Times New Roman" w:hAnsi="Times New Roman" w:cs="Times New Roman"/>
          <w:color w:val="000000"/>
          <w:sz w:val="24"/>
          <w:szCs w:val="24"/>
          <w:lang w:val="fr-FR" w:eastAsia="en-GB"/>
        </w:rPr>
        <w:t xml:space="preserve"> aprilie 2020.</w:t>
      </w:r>
    </w:p>
    <w:p w:rsidR="00192E93" w:rsidRPr="00192E93" w:rsidRDefault="00E54B39" w:rsidP="00192E93">
      <w:pPr>
        <w:spacing w:after="0" w:line="276" w:lineRule="atLeast"/>
        <w:ind w:firstLine="567"/>
        <w:jc w:val="both"/>
        <w:rPr>
          <w:rFonts w:ascii="Calibri" w:eastAsia="Times New Roman" w:hAnsi="Calibri" w:cs="Calibri"/>
          <w:color w:val="000000"/>
          <w:sz w:val="24"/>
          <w:szCs w:val="24"/>
          <w:lang w:val="fr-FR" w:eastAsia="en-GB"/>
        </w:rPr>
      </w:pPr>
      <w:r w:rsidRPr="00E54B39">
        <w:rPr>
          <w:rFonts w:ascii="Times New Roman" w:eastAsia="Times New Roman" w:hAnsi="Times New Roman" w:cs="Times New Roman"/>
          <w:color w:val="000000"/>
          <w:sz w:val="24"/>
          <w:szCs w:val="24"/>
          <w:lang w:val="fr-FR" w:eastAsia="en-GB"/>
        </w:rPr>
        <w:t xml:space="preserve">Trendul aferent majorării numărului de salariați se constată în cazul agenților economici din sectoarele </w:t>
      </w:r>
      <w:r w:rsidR="00192E93" w:rsidRPr="00192E93">
        <w:rPr>
          <w:rFonts w:ascii="Times New Roman" w:eastAsia="Times New Roman" w:hAnsi="Times New Roman" w:cs="Times New Roman"/>
          <w:color w:val="000000"/>
          <w:sz w:val="24"/>
          <w:szCs w:val="24"/>
          <w:lang w:val="fr-FR" w:eastAsia="en-GB"/>
        </w:rPr>
        <w:t xml:space="preserve">D - producție și furnizare de energie electrică și termică, gaze, apă caldă și aer condiționat, F- construcții, L- tranzacții imobiliare, Q - sănătate și asistenta sociala, R - activitati de arta, recreere si agrement. Scăderea mai mare a numărului de salariați se constată la agenții economici din sectorul G - comerț cu ridicata și cu </w:t>
      </w:r>
      <w:proofErr w:type="gramStart"/>
      <w:r w:rsidR="00192E93" w:rsidRPr="00192E93">
        <w:rPr>
          <w:rFonts w:ascii="Times New Roman" w:eastAsia="Times New Roman" w:hAnsi="Times New Roman" w:cs="Times New Roman"/>
          <w:color w:val="000000"/>
          <w:sz w:val="24"/>
          <w:szCs w:val="24"/>
          <w:lang w:val="fr-FR" w:eastAsia="en-GB"/>
        </w:rPr>
        <w:t>amănuntul;</w:t>
      </w:r>
      <w:proofErr w:type="gramEnd"/>
      <w:r w:rsidR="00192E93" w:rsidRPr="00192E93">
        <w:rPr>
          <w:rFonts w:ascii="Times New Roman" w:eastAsia="Times New Roman" w:hAnsi="Times New Roman" w:cs="Times New Roman"/>
          <w:color w:val="000000"/>
          <w:sz w:val="24"/>
          <w:szCs w:val="24"/>
          <w:lang w:val="fr-FR" w:eastAsia="en-GB"/>
        </w:rPr>
        <w:t> intretinere si reparare de autovehicule si motociclete; C - industria prelucrătoare și I - activități de cazare și alimentație publică.</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7835A7" w:rsidRDefault="00192E93" w:rsidP="00A622A8">
      <w:pPr>
        <w:spacing w:after="0" w:line="276" w:lineRule="atLeast"/>
        <w:ind w:firstLine="567"/>
        <w:jc w:val="both"/>
        <w:rPr>
          <w:rFonts w:ascii="Calibri" w:eastAsia="Times New Roman" w:hAnsi="Calibri" w:cs="Calibri"/>
          <w:color w:val="000000"/>
          <w:sz w:val="24"/>
          <w:szCs w:val="24"/>
          <w:lang w:val="fr-FR" w:eastAsia="en-GB"/>
        </w:rPr>
      </w:pPr>
      <w:r w:rsidRPr="007835A7">
        <w:rPr>
          <w:rFonts w:ascii="Times New Roman" w:eastAsia="Times New Roman" w:hAnsi="Times New Roman" w:cs="Times New Roman"/>
          <w:b/>
          <w:bCs/>
          <w:i/>
          <w:iCs/>
          <w:color w:val="000000"/>
          <w:sz w:val="24"/>
          <w:szCs w:val="24"/>
          <w:lang w:val="fr-FR" w:eastAsia="en-GB"/>
        </w:rPr>
        <w:t>Figura 7 - Numărul de angajați în înt</w:t>
      </w:r>
      <w:r w:rsidR="00AA1CCA" w:rsidRPr="007835A7">
        <w:rPr>
          <w:rFonts w:ascii="Times New Roman" w:eastAsia="Times New Roman" w:hAnsi="Times New Roman" w:cs="Times New Roman"/>
          <w:b/>
          <w:bCs/>
          <w:i/>
          <w:iCs/>
          <w:color w:val="000000"/>
          <w:sz w:val="24"/>
          <w:szCs w:val="24"/>
          <w:lang w:val="fr-FR" w:eastAsia="en-GB"/>
        </w:rPr>
        <w:t>reprinderile beneficiare pe luni</w:t>
      </w:r>
      <w:r w:rsidRPr="007835A7">
        <w:rPr>
          <w:rFonts w:ascii="Times New Roman" w:eastAsia="Times New Roman" w:hAnsi="Times New Roman" w:cs="Times New Roman"/>
          <w:b/>
          <w:bCs/>
          <w:i/>
          <w:iCs/>
          <w:color w:val="000000"/>
          <w:sz w:val="24"/>
          <w:szCs w:val="24"/>
          <w:lang w:val="fr-FR" w:eastAsia="en-GB"/>
        </w:rPr>
        <w:t xml:space="preserve"> (aprilie-decembrie 2020)</w:t>
      </w:r>
    </w:p>
    <w:p w:rsidR="00192E93" w:rsidRPr="00192E93" w:rsidRDefault="00461B0A" w:rsidP="00192E93">
      <w:pPr>
        <w:spacing w:after="0" w:line="276" w:lineRule="atLeast"/>
        <w:jc w:val="both"/>
        <w:rPr>
          <w:rFonts w:ascii="Calibri" w:eastAsia="Times New Roman" w:hAnsi="Calibri" w:cs="Calibri"/>
          <w:color w:val="000000"/>
          <w:sz w:val="24"/>
          <w:szCs w:val="24"/>
          <w:lang w:eastAsia="en-GB"/>
        </w:rPr>
      </w:pPr>
      <w:r>
        <w:rPr>
          <w:noProof/>
          <w:lang w:eastAsia="en-GB"/>
        </w:rPr>
        <w:drawing>
          <wp:inline distT="0" distB="0" distL="0" distR="0" wp14:anchorId="6E61F2C4" wp14:editId="20566CBF">
            <wp:extent cx="5975985" cy="2724150"/>
            <wp:effectExtent l="0" t="0" r="5715" b="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2E93" w:rsidRPr="00192E93" w:rsidRDefault="00BE31F9" w:rsidP="00192E93">
      <w:pPr>
        <w:spacing w:after="0" w:line="276" w:lineRule="atLeast"/>
        <w:ind w:firstLine="567"/>
        <w:jc w:val="both"/>
        <w:rPr>
          <w:rFonts w:ascii="Calibri" w:eastAsia="Times New Roman" w:hAnsi="Calibri" w:cs="Calibri"/>
          <w:color w:val="000000"/>
          <w:sz w:val="24"/>
          <w:szCs w:val="24"/>
          <w:lang w:val="fr-FR" w:eastAsia="en-GB"/>
        </w:rPr>
      </w:pPr>
      <w:r w:rsidRPr="007835A7">
        <w:rPr>
          <w:rFonts w:ascii="Times New Roman" w:eastAsia="Times New Roman" w:hAnsi="Times New Roman" w:cs="Times New Roman"/>
          <w:color w:val="000000"/>
          <w:sz w:val="24"/>
          <w:szCs w:val="24"/>
          <w:lang w:eastAsia="en-GB"/>
        </w:rPr>
        <w:lastRenderedPageBreak/>
        <w:t>Datele din</w:t>
      </w:r>
      <w:r w:rsidR="00192E93" w:rsidRPr="007835A7">
        <w:rPr>
          <w:rFonts w:ascii="Times New Roman" w:eastAsia="Times New Roman" w:hAnsi="Times New Roman" w:cs="Times New Roman"/>
          <w:color w:val="000000"/>
          <w:sz w:val="24"/>
          <w:szCs w:val="24"/>
          <w:lang w:eastAsia="en-GB"/>
        </w:rPr>
        <w:t xml:space="preserve"> figura 7 </w:t>
      </w:r>
      <w:r w:rsidRPr="007835A7">
        <w:rPr>
          <w:rFonts w:ascii="Times New Roman" w:eastAsia="Times New Roman" w:hAnsi="Times New Roman" w:cs="Times New Roman"/>
          <w:color w:val="000000"/>
          <w:sz w:val="24"/>
          <w:szCs w:val="24"/>
          <w:lang w:eastAsia="en-GB"/>
        </w:rPr>
        <w:t>prezintă o</w:t>
      </w:r>
      <w:r w:rsidR="00192E93" w:rsidRPr="007835A7">
        <w:rPr>
          <w:rFonts w:ascii="Times New Roman" w:eastAsia="Times New Roman" w:hAnsi="Times New Roman" w:cs="Times New Roman"/>
          <w:color w:val="000000"/>
          <w:sz w:val="24"/>
          <w:szCs w:val="24"/>
          <w:lang w:eastAsia="en-GB"/>
        </w:rPr>
        <w:t xml:space="preserve"> </w:t>
      </w:r>
      <w:r w:rsidRPr="007835A7">
        <w:rPr>
          <w:rFonts w:ascii="Times New Roman" w:eastAsia="Times New Roman" w:hAnsi="Times New Roman" w:cs="Times New Roman"/>
          <w:color w:val="000000"/>
          <w:sz w:val="24"/>
          <w:szCs w:val="24"/>
          <w:lang w:eastAsia="en-GB"/>
        </w:rPr>
        <w:t>menținere</w:t>
      </w:r>
      <w:r w:rsidR="00192E93" w:rsidRPr="007835A7">
        <w:rPr>
          <w:rFonts w:ascii="Times New Roman" w:eastAsia="Times New Roman" w:hAnsi="Times New Roman" w:cs="Times New Roman"/>
          <w:color w:val="000000"/>
          <w:sz w:val="24"/>
          <w:szCs w:val="24"/>
          <w:lang w:eastAsia="en-GB"/>
        </w:rPr>
        <w:t xml:space="preserve"> stabilă </w:t>
      </w:r>
      <w:r w:rsidRPr="007835A7">
        <w:rPr>
          <w:rFonts w:ascii="Times New Roman" w:eastAsia="Times New Roman" w:hAnsi="Times New Roman" w:cs="Times New Roman"/>
          <w:color w:val="000000"/>
          <w:sz w:val="24"/>
          <w:szCs w:val="24"/>
          <w:lang w:eastAsia="en-GB"/>
        </w:rPr>
        <w:t xml:space="preserve">a locurilor de muncă pe </w:t>
      </w:r>
      <w:r w:rsidR="00192E93" w:rsidRPr="007835A7">
        <w:rPr>
          <w:rFonts w:ascii="Times New Roman" w:eastAsia="Times New Roman" w:hAnsi="Times New Roman" w:cs="Times New Roman"/>
          <w:color w:val="000000"/>
          <w:sz w:val="24"/>
          <w:szCs w:val="24"/>
          <w:lang w:eastAsia="en-GB"/>
        </w:rPr>
        <w:t>perioada implementării programului de subvenți</w:t>
      </w:r>
      <w:r w:rsidRPr="007835A7">
        <w:rPr>
          <w:rFonts w:ascii="Times New Roman" w:eastAsia="Times New Roman" w:hAnsi="Times New Roman" w:cs="Times New Roman"/>
          <w:color w:val="000000"/>
          <w:sz w:val="24"/>
          <w:szCs w:val="24"/>
          <w:lang w:eastAsia="en-GB"/>
        </w:rPr>
        <w:t>onare</w:t>
      </w:r>
      <w:r w:rsidR="00192E93" w:rsidRPr="007835A7">
        <w:rPr>
          <w:rFonts w:ascii="Times New Roman" w:eastAsia="Times New Roman" w:hAnsi="Times New Roman" w:cs="Times New Roman"/>
          <w:color w:val="000000"/>
          <w:sz w:val="24"/>
          <w:szCs w:val="24"/>
          <w:lang w:eastAsia="en-GB"/>
        </w:rPr>
        <w:t xml:space="preserve"> </w:t>
      </w:r>
      <w:r w:rsidRPr="007835A7">
        <w:rPr>
          <w:rFonts w:ascii="Times New Roman" w:eastAsia="Times New Roman" w:hAnsi="Times New Roman" w:cs="Times New Roman"/>
          <w:color w:val="000000"/>
          <w:sz w:val="24"/>
          <w:szCs w:val="24"/>
          <w:lang w:eastAsia="en-GB"/>
        </w:rPr>
        <w:t>a plăților pentru șomaj tehnic și/sau staționare</w:t>
      </w:r>
      <w:r w:rsidR="00192E93" w:rsidRPr="007835A7">
        <w:rPr>
          <w:rFonts w:ascii="Times New Roman" w:eastAsia="Times New Roman" w:hAnsi="Times New Roman" w:cs="Times New Roman"/>
          <w:color w:val="000000"/>
          <w:sz w:val="24"/>
          <w:szCs w:val="24"/>
          <w:lang w:eastAsia="en-GB"/>
        </w:rPr>
        <w:t>. </w:t>
      </w:r>
      <w:r w:rsidR="00192E93" w:rsidRPr="00192E93">
        <w:rPr>
          <w:rFonts w:ascii="Times New Roman" w:eastAsia="Times New Roman" w:hAnsi="Times New Roman" w:cs="Times New Roman"/>
          <w:color w:val="000000"/>
          <w:sz w:val="24"/>
          <w:szCs w:val="24"/>
          <w:lang w:val="fr-FR" w:eastAsia="en-GB"/>
        </w:rPr>
        <w:t xml:space="preserve">Numărul de angajați la sfârșitul lunii decembrie a fost aproape similar cu cel din aprilie 2020. Cel mai scăzut nivel </w:t>
      </w:r>
      <w:r w:rsidR="00986E35">
        <w:rPr>
          <w:rFonts w:ascii="Times New Roman" w:eastAsia="Times New Roman" w:hAnsi="Times New Roman" w:cs="Times New Roman"/>
          <w:color w:val="000000"/>
          <w:sz w:val="24"/>
          <w:szCs w:val="24"/>
          <w:lang w:val="fr-FR" w:eastAsia="en-GB"/>
        </w:rPr>
        <w:t>s-a înregistrat</w:t>
      </w:r>
      <w:r w:rsidR="00192E93" w:rsidRPr="00192E93">
        <w:rPr>
          <w:rFonts w:ascii="Times New Roman" w:eastAsia="Times New Roman" w:hAnsi="Times New Roman" w:cs="Times New Roman"/>
          <w:color w:val="000000"/>
          <w:sz w:val="24"/>
          <w:szCs w:val="24"/>
          <w:lang w:val="fr-FR" w:eastAsia="en-GB"/>
        </w:rPr>
        <w:t xml:space="preserve"> abia în august 2020, </w:t>
      </w:r>
      <w:r w:rsidR="00986E35">
        <w:rPr>
          <w:rFonts w:ascii="Times New Roman" w:eastAsia="Times New Roman" w:hAnsi="Times New Roman" w:cs="Times New Roman"/>
          <w:color w:val="000000"/>
          <w:sz w:val="24"/>
          <w:szCs w:val="24"/>
          <w:lang w:val="fr-FR" w:eastAsia="en-GB"/>
        </w:rPr>
        <w:t xml:space="preserve">fapt care se </w:t>
      </w:r>
      <w:r w:rsidR="00192E93" w:rsidRPr="00192E93">
        <w:rPr>
          <w:rFonts w:ascii="Times New Roman" w:eastAsia="Times New Roman" w:hAnsi="Times New Roman" w:cs="Times New Roman"/>
          <w:color w:val="000000"/>
          <w:sz w:val="24"/>
          <w:szCs w:val="24"/>
          <w:lang w:val="fr-FR" w:eastAsia="en-GB"/>
        </w:rPr>
        <w:t>explic</w:t>
      </w:r>
      <w:r w:rsidR="00986E35">
        <w:rPr>
          <w:rFonts w:ascii="Times New Roman" w:eastAsia="Times New Roman" w:hAnsi="Times New Roman" w:cs="Times New Roman"/>
          <w:color w:val="000000"/>
          <w:sz w:val="24"/>
          <w:szCs w:val="24"/>
          <w:lang w:val="fr-FR" w:eastAsia="en-GB"/>
        </w:rPr>
        <w:t>ă</w:t>
      </w:r>
      <w:r w:rsidR="00192E93" w:rsidRPr="00192E93">
        <w:rPr>
          <w:rFonts w:ascii="Times New Roman" w:eastAsia="Times New Roman" w:hAnsi="Times New Roman" w:cs="Times New Roman"/>
          <w:color w:val="000000"/>
          <w:sz w:val="24"/>
          <w:szCs w:val="24"/>
          <w:lang w:val="fr-FR" w:eastAsia="en-GB"/>
        </w:rPr>
        <w:t xml:space="preserve"> prin incertitudinea și imprevizibilitatea reacțiilor </w:t>
      </w:r>
      <w:r w:rsidR="00986E35">
        <w:rPr>
          <w:rFonts w:ascii="Times New Roman" w:eastAsia="Times New Roman" w:hAnsi="Times New Roman" w:cs="Times New Roman"/>
          <w:color w:val="000000"/>
          <w:sz w:val="24"/>
          <w:szCs w:val="24"/>
          <w:lang w:val="fr-FR" w:eastAsia="en-GB"/>
        </w:rPr>
        <w:t xml:space="preserve">mediului de afaceri </w:t>
      </w:r>
      <w:r w:rsidR="00192E93" w:rsidRPr="00192E93">
        <w:rPr>
          <w:rFonts w:ascii="Times New Roman" w:eastAsia="Times New Roman" w:hAnsi="Times New Roman" w:cs="Times New Roman"/>
          <w:color w:val="000000"/>
          <w:sz w:val="24"/>
          <w:szCs w:val="24"/>
          <w:lang w:val="fr-FR" w:eastAsia="en-GB"/>
        </w:rPr>
        <w:t>la efectele COVID-19.</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hd w:val="clear" w:color="auto" w:fill="DBE5F1"/>
        <w:spacing w:after="0" w:line="302" w:lineRule="atLeast"/>
        <w:ind w:left="720"/>
        <w:rPr>
          <w:rFonts w:ascii="Calibri" w:eastAsia="Times New Roman" w:hAnsi="Calibri" w:cs="Calibri"/>
          <w:color w:val="000000"/>
          <w:lang w:val="fr-FR" w:eastAsia="en-GB"/>
        </w:rPr>
      </w:pPr>
      <w:r w:rsidRPr="00192E93">
        <w:rPr>
          <w:rFonts w:ascii="Times New Roman" w:eastAsia="Times New Roman" w:hAnsi="Times New Roman" w:cs="Times New Roman"/>
          <w:b/>
          <w:bCs/>
          <w:i/>
          <w:iCs/>
          <w:color w:val="000000"/>
          <w:sz w:val="24"/>
          <w:szCs w:val="24"/>
          <w:lang w:val="fr-FR" w:eastAsia="en-GB"/>
        </w:rPr>
        <w:t xml:space="preserve">Mecanismul de </w:t>
      </w:r>
      <w:r w:rsidR="00AA1CCA">
        <w:rPr>
          <w:rFonts w:ascii="Times New Roman" w:eastAsia="Times New Roman" w:hAnsi="Times New Roman" w:cs="Times New Roman"/>
          <w:b/>
          <w:bCs/>
          <w:i/>
          <w:iCs/>
          <w:color w:val="000000"/>
          <w:sz w:val="24"/>
          <w:szCs w:val="24"/>
          <w:lang w:val="fr-FR" w:eastAsia="en-GB"/>
        </w:rPr>
        <w:t>contestare</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986E35" w:rsidRDefault="00986E35" w:rsidP="00192E93">
      <w:pPr>
        <w:spacing w:after="0" w:line="276" w:lineRule="atLeast"/>
        <w:ind w:firstLine="567"/>
        <w:jc w:val="both"/>
        <w:rPr>
          <w:rFonts w:ascii="Times New Roman" w:eastAsia="Times New Roman" w:hAnsi="Times New Roman" w:cs="Times New Roman"/>
          <w:color w:val="000000"/>
          <w:sz w:val="24"/>
          <w:szCs w:val="24"/>
          <w:lang w:val="fr-FR" w:eastAsia="en-GB"/>
        </w:rPr>
      </w:pPr>
      <w:r w:rsidRPr="00986E35">
        <w:rPr>
          <w:rFonts w:ascii="Times New Roman" w:eastAsia="Times New Roman" w:hAnsi="Times New Roman" w:cs="Times New Roman"/>
          <w:color w:val="000000"/>
          <w:sz w:val="24"/>
          <w:szCs w:val="24"/>
          <w:lang w:val="fr-FR" w:eastAsia="en-GB"/>
        </w:rPr>
        <w:t>Procedura de contestare a deciziilor SFS emise urmare a examinării cererilor de subvenționare, cât și a notificărilor privind respingerea cererilor de subvenționare, examinarea contestațiilor a avut loc în conformitate cu prevederile Capitolului 17 din Codul fiscal „ Contestațiile”.</w:t>
      </w:r>
    </w:p>
    <w:p w:rsidR="00986E35" w:rsidRPr="00986E35" w:rsidRDefault="00986E35" w:rsidP="00986E35">
      <w:pPr>
        <w:spacing w:after="0" w:line="276" w:lineRule="atLeast"/>
        <w:ind w:firstLine="567"/>
        <w:jc w:val="both"/>
        <w:rPr>
          <w:rFonts w:ascii="Times New Roman" w:eastAsia="Times New Roman" w:hAnsi="Times New Roman" w:cs="Times New Roman"/>
          <w:color w:val="000000"/>
          <w:sz w:val="24"/>
          <w:szCs w:val="24"/>
          <w:lang w:val="fr-FR" w:eastAsia="en-GB"/>
        </w:rPr>
      </w:pPr>
      <w:r w:rsidRPr="00986E35">
        <w:rPr>
          <w:rFonts w:ascii="Times New Roman" w:eastAsia="Times New Roman" w:hAnsi="Times New Roman" w:cs="Times New Roman"/>
          <w:color w:val="000000"/>
          <w:sz w:val="24"/>
          <w:szCs w:val="24"/>
          <w:lang w:val="fr-FR" w:eastAsia="en-GB"/>
        </w:rPr>
        <w:t xml:space="preserve">Astfel, potrivit prevederilor art.268 din Codul </w:t>
      </w:r>
      <w:r w:rsidR="00F519A8" w:rsidRPr="00986E35">
        <w:rPr>
          <w:rFonts w:ascii="Times New Roman" w:eastAsia="Times New Roman" w:hAnsi="Times New Roman" w:cs="Times New Roman"/>
          <w:color w:val="000000"/>
          <w:sz w:val="24"/>
          <w:szCs w:val="24"/>
          <w:lang w:val="fr-FR" w:eastAsia="en-GB"/>
        </w:rPr>
        <w:t>fiscal, contestaţia</w:t>
      </w:r>
      <w:r w:rsidRPr="00986E35">
        <w:rPr>
          <w:rFonts w:ascii="Times New Roman" w:eastAsia="Times New Roman" w:hAnsi="Times New Roman" w:cs="Times New Roman"/>
          <w:color w:val="000000"/>
          <w:sz w:val="24"/>
          <w:szCs w:val="24"/>
          <w:lang w:val="fr-FR" w:eastAsia="en-GB"/>
        </w:rPr>
        <w:t xml:space="preserve"> împotriva deciziei Serviciului Fiscal de Stat sau acţiunii funcţionarului fiscal se depune în decursul a 30 de zile de la data primirii deciziei sau a întreprinderii acţiunii contestate. În cazul omiterii acestui termen din motive întemeiate, el poate fi restabilit, la cererea persoanei vizate în decizie sau împotriva căreia a fost întreprinsă acţiunea, de Serviciul Fiscal de Stat.</w:t>
      </w:r>
    </w:p>
    <w:p w:rsidR="00986E35" w:rsidRPr="00986E35" w:rsidRDefault="00986E35" w:rsidP="00986E35">
      <w:pPr>
        <w:spacing w:after="0" w:line="276" w:lineRule="atLeast"/>
        <w:ind w:firstLine="567"/>
        <w:jc w:val="both"/>
        <w:rPr>
          <w:rFonts w:ascii="Times New Roman" w:eastAsia="Times New Roman" w:hAnsi="Times New Roman" w:cs="Times New Roman"/>
          <w:color w:val="000000"/>
          <w:sz w:val="24"/>
          <w:szCs w:val="24"/>
          <w:lang w:val="fr-FR" w:eastAsia="en-GB"/>
        </w:rPr>
      </w:pPr>
      <w:r w:rsidRPr="00986E35">
        <w:rPr>
          <w:rFonts w:ascii="Times New Roman" w:eastAsia="Times New Roman" w:hAnsi="Times New Roman" w:cs="Times New Roman"/>
          <w:color w:val="000000"/>
          <w:sz w:val="24"/>
          <w:szCs w:val="24"/>
          <w:lang w:val="fr-FR" w:eastAsia="en-GB"/>
        </w:rPr>
        <w:t xml:space="preserve">Potrivit prevederilor art.270 </w:t>
      </w:r>
      <w:proofErr w:type="gramStart"/>
      <w:r w:rsidRPr="00986E35">
        <w:rPr>
          <w:rFonts w:ascii="Times New Roman" w:eastAsia="Times New Roman" w:hAnsi="Times New Roman" w:cs="Times New Roman"/>
          <w:color w:val="000000"/>
          <w:sz w:val="24"/>
          <w:szCs w:val="24"/>
          <w:lang w:val="fr-FR" w:eastAsia="en-GB"/>
        </w:rPr>
        <w:t>alin.(</w:t>
      </w:r>
      <w:proofErr w:type="gramEnd"/>
      <w:r w:rsidRPr="00986E35">
        <w:rPr>
          <w:rFonts w:ascii="Times New Roman" w:eastAsia="Times New Roman" w:hAnsi="Times New Roman" w:cs="Times New Roman"/>
          <w:color w:val="000000"/>
          <w:sz w:val="24"/>
          <w:szCs w:val="24"/>
          <w:lang w:val="fr-FR" w:eastAsia="en-GB"/>
        </w:rPr>
        <w:t>2) din Codul fiscal, la examinarea contestaţiei este invitat contribuabilul, în conformitate cu art.226 alin.(1), (2) şi alin.(3) lit.a)-e), pentru a da explicaţii, având dreptul să depună documente confirmative, iar potrivit alin. (3), după examinare, se emite o decizie pe marginea contestaţiei, un exemplar al căreia se înmânează sau se expediază, recomandat, contribuabilului în decurs de 3 zile lucrătoare după emiterea deciziei.</w:t>
      </w:r>
    </w:p>
    <w:p w:rsidR="00986E35" w:rsidRDefault="00986E35" w:rsidP="00986E35">
      <w:pPr>
        <w:spacing w:after="0" w:line="276" w:lineRule="atLeast"/>
        <w:ind w:firstLine="567"/>
        <w:jc w:val="both"/>
        <w:rPr>
          <w:rFonts w:ascii="Times New Roman" w:eastAsia="Times New Roman" w:hAnsi="Times New Roman" w:cs="Times New Roman"/>
          <w:color w:val="000000"/>
          <w:sz w:val="24"/>
          <w:szCs w:val="24"/>
          <w:lang w:val="fr-FR" w:eastAsia="en-GB"/>
        </w:rPr>
      </w:pPr>
      <w:r w:rsidRPr="00986E35">
        <w:rPr>
          <w:rFonts w:ascii="Times New Roman" w:eastAsia="Times New Roman" w:hAnsi="Times New Roman" w:cs="Times New Roman"/>
          <w:color w:val="000000"/>
          <w:sz w:val="24"/>
          <w:szCs w:val="24"/>
          <w:lang w:val="fr-FR" w:eastAsia="en-GB"/>
        </w:rPr>
        <w:t>În caz de dezacord cu decizia emisă, conform art.274 din Codul fiscal, contribuabilul este în drept să conteste decizia SFS şi acţiunile funcţionarilor fiscali, în modul stabilit de legislaţie, în instanţă judecătorească.</w:t>
      </w:r>
    </w:p>
    <w:p w:rsidR="00192E93" w:rsidRPr="00192E93" w:rsidRDefault="00192E93" w:rsidP="00986E35">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xml:space="preserve">În perioada mai-decembrie 2020 au fost </w:t>
      </w:r>
      <w:r w:rsidR="00986E35">
        <w:rPr>
          <w:rFonts w:ascii="Times New Roman" w:eastAsia="Times New Roman" w:hAnsi="Times New Roman" w:cs="Times New Roman"/>
          <w:color w:val="000000"/>
          <w:sz w:val="24"/>
          <w:szCs w:val="24"/>
          <w:lang w:val="fr-FR" w:eastAsia="en-GB"/>
        </w:rPr>
        <w:t>recepționate</w:t>
      </w:r>
      <w:r w:rsidRPr="00192E93">
        <w:rPr>
          <w:rFonts w:ascii="Times New Roman" w:eastAsia="Times New Roman" w:hAnsi="Times New Roman" w:cs="Times New Roman"/>
          <w:color w:val="000000"/>
          <w:sz w:val="24"/>
          <w:szCs w:val="24"/>
          <w:lang w:val="fr-FR" w:eastAsia="en-GB"/>
        </w:rPr>
        <w:t xml:space="preserve"> și examinate 9 contestații în </w:t>
      </w:r>
      <w:r w:rsidR="00986E35">
        <w:rPr>
          <w:rFonts w:ascii="Times New Roman" w:eastAsia="Times New Roman" w:hAnsi="Times New Roman" w:cs="Times New Roman"/>
          <w:color w:val="000000"/>
          <w:sz w:val="24"/>
          <w:szCs w:val="24"/>
          <w:lang w:val="fr-FR" w:eastAsia="en-GB"/>
        </w:rPr>
        <w:t>sumă</w:t>
      </w:r>
      <w:r w:rsidRPr="00192E93">
        <w:rPr>
          <w:rFonts w:ascii="Times New Roman" w:eastAsia="Times New Roman" w:hAnsi="Times New Roman" w:cs="Times New Roman"/>
          <w:color w:val="000000"/>
          <w:sz w:val="24"/>
          <w:szCs w:val="24"/>
          <w:lang w:val="fr-FR" w:eastAsia="en-GB"/>
        </w:rPr>
        <w:t xml:space="preserve"> totală de 86224 lei, de la 5 contribuabili, care își desfășoară activitatea în următoarele </w:t>
      </w:r>
      <w:proofErr w:type="gramStart"/>
      <w:r w:rsidRPr="00192E93">
        <w:rPr>
          <w:rFonts w:ascii="Times New Roman" w:eastAsia="Times New Roman" w:hAnsi="Times New Roman" w:cs="Times New Roman"/>
          <w:color w:val="000000"/>
          <w:sz w:val="24"/>
          <w:szCs w:val="24"/>
          <w:lang w:val="fr-FR" w:eastAsia="en-GB"/>
        </w:rPr>
        <w:t>domenii:</w:t>
      </w:r>
      <w:proofErr w:type="gramEnd"/>
      <w:r w:rsidRPr="00192E93">
        <w:rPr>
          <w:rFonts w:ascii="Times New Roman" w:eastAsia="Times New Roman" w:hAnsi="Times New Roman" w:cs="Times New Roman"/>
          <w:color w:val="000000"/>
          <w:sz w:val="24"/>
          <w:szCs w:val="24"/>
          <w:lang w:val="fr-FR" w:eastAsia="en-GB"/>
        </w:rPr>
        <w:t xml:space="preserve"> difuzarea serviciului de programe de televiziune; en-gros de bunuri; constructii de cladiri de inginerie si civile; asigurare/reasigurare; cultivarea cerealelor, leguminoaselor, plantelor oleaginoase. S</w:t>
      </w:r>
      <w:r w:rsidR="00986E35">
        <w:rPr>
          <w:rFonts w:ascii="Times New Roman" w:eastAsia="Times New Roman" w:hAnsi="Times New Roman" w:cs="Times New Roman"/>
          <w:color w:val="000000"/>
          <w:sz w:val="24"/>
          <w:szCs w:val="24"/>
          <w:lang w:val="fr-FR" w:eastAsia="en-GB"/>
        </w:rPr>
        <w:t>F</w:t>
      </w:r>
      <w:r w:rsidRPr="00192E93">
        <w:rPr>
          <w:rFonts w:ascii="Times New Roman" w:eastAsia="Times New Roman" w:hAnsi="Times New Roman" w:cs="Times New Roman"/>
          <w:color w:val="000000"/>
          <w:sz w:val="24"/>
          <w:szCs w:val="24"/>
          <w:lang w:val="fr-FR" w:eastAsia="en-GB"/>
        </w:rPr>
        <w:t xml:space="preserve">S, în urma examinării contestaţiilor primite, le-a respins (cu 8 hotărâri emise) </w:t>
      </w:r>
      <w:r w:rsidR="00986E35">
        <w:rPr>
          <w:rFonts w:ascii="Times New Roman" w:eastAsia="Times New Roman" w:hAnsi="Times New Roman" w:cs="Times New Roman"/>
          <w:color w:val="000000"/>
          <w:sz w:val="24"/>
          <w:szCs w:val="24"/>
          <w:lang w:val="fr-FR" w:eastAsia="en-GB"/>
        </w:rPr>
        <w:t xml:space="preserve">din </w:t>
      </w:r>
      <w:r w:rsidRPr="00192E93">
        <w:rPr>
          <w:rFonts w:ascii="Times New Roman" w:eastAsia="Times New Roman" w:hAnsi="Times New Roman" w:cs="Times New Roman"/>
          <w:color w:val="000000"/>
          <w:sz w:val="24"/>
          <w:szCs w:val="24"/>
          <w:lang w:val="fr-FR" w:eastAsia="en-GB"/>
        </w:rPr>
        <w:t>cauza</w:t>
      </w:r>
      <w:r w:rsidR="00986E35">
        <w:rPr>
          <w:rFonts w:ascii="Times New Roman" w:eastAsia="Times New Roman" w:hAnsi="Times New Roman" w:cs="Times New Roman"/>
          <w:color w:val="000000"/>
          <w:sz w:val="24"/>
          <w:szCs w:val="24"/>
          <w:lang w:val="fr-FR" w:eastAsia="en-GB"/>
        </w:rPr>
        <w:t xml:space="preserve"> neîndeplinirii </w:t>
      </w:r>
      <w:r w:rsidRPr="00192E93">
        <w:rPr>
          <w:rFonts w:ascii="Times New Roman" w:eastAsia="Times New Roman" w:hAnsi="Times New Roman" w:cs="Times New Roman"/>
          <w:color w:val="000000"/>
          <w:sz w:val="24"/>
          <w:szCs w:val="24"/>
          <w:lang w:val="fr-FR" w:eastAsia="en-GB"/>
        </w:rPr>
        <w:t>condiţiilor necesare pentru subvenţionare.</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hd w:val="clear" w:color="auto" w:fill="DBE5F1"/>
        <w:spacing w:after="0" w:line="302" w:lineRule="atLeast"/>
        <w:ind w:left="720"/>
        <w:rPr>
          <w:rFonts w:ascii="Calibri" w:eastAsia="Times New Roman" w:hAnsi="Calibri" w:cs="Calibri"/>
          <w:color w:val="000000"/>
          <w:lang w:val="fr-FR" w:eastAsia="en-GB"/>
        </w:rPr>
      </w:pPr>
      <w:r w:rsidRPr="00192E93">
        <w:rPr>
          <w:rFonts w:ascii="Times New Roman" w:eastAsia="Times New Roman" w:hAnsi="Times New Roman" w:cs="Times New Roman"/>
          <w:b/>
          <w:bCs/>
          <w:i/>
          <w:iCs/>
          <w:color w:val="000000"/>
          <w:sz w:val="24"/>
          <w:szCs w:val="24"/>
          <w:lang w:val="fr-FR" w:eastAsia="en-GB"/>
        </w:rPr>
        <w:t>Concluzie</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În general</w:t>
      </w:r>
      <w:r w:rsidR="00672969">
        <w:rPr>
          <w:rFonts w:ascii="Times New Roman" w:eastAsia="Times New Roman" w:hAnsi="Times New Roman" w:cs="Times New Roman"/>
          <w:color w:val="000000"/>
          <w:sz w:val="24"/>
          <w:szCs w:val="24"/>
          <w:lang w:val="fr-FR" w:eastAsia="en-GB"/>
        </w:rPr>
        <w:t xml:space="preserve">, implementarea mecanismului de </w:t>
      </w:r>
      <w:r w:rsidR="00672969" w:rsidRPr="00672969">
        <w:rPr>
          <w:rFonts w:ascii="Times New Roman" w:eastAsia="Times New Roman" w:hAnsi="Times New Roman" w:cs="Times New Roman"/>
          <w:color w:val="000000"/>
          <w:sz w:val="24"/>
          <w:szCs w:val="24"/>
          <w:lang w:val="fr-FR" w:eastAsia="en-GB"/>
        </w:rPr>
        <w:t xml:space="preserve">subvenționare a plăților pentru șomaj tehnic și/sau staționare </w:t>
      </w:r>
      <w:r w:rsidRPr="00192E93">
        <w:rPr>
          <w:rFonts w:ascii="Times New Roman" w:eastAsia="Times New Roman" w:hAnsi="Times New Roman" w:cs="Times New Roman"/>
          <w:color w:val="000000"/>
          <w:sz w:val="24"/>
          <w:szCs w:val="24"/>
          <w:lang w:val="fr-FR" w:eastAsia="en-GB"/>
        </w:rPr>
        <w:t xml:space="preserve">a reușit să minimizeze șocul pe piața muncii cauzat de pandemia COVID-19. Guvernul și-a atins obiectivul </w:t>
      </w:r>
      <w:proofErr w:type="gramStart"/>
      <w:r w:rsidRPr="00192E93">
        <w:rPr>
          <w:rFonts w:ascii="Times New Roman" w:eastAsia="Times New Roman" w:hAnsi="Times New Roman" w:cs="Times New Roman"/>
          <w:color w:val="000000"/>
          <w:sz w:val="24"/>
          <w:szCs w:val="24"/>
          <w:lang w:val="fr-FR" w:eastAsia="en-GB"/>
        </w:rPr>
        <w:t>ca</w:t>
      </w:r>
      <w:proofErr w:type="gramEnd"/>
      <w:r w:rsidRPr="00192E93">
        <w:rPr>
          <w:rFonts w:ascii="Times New Roman" w:eastAsia="Times New Roman" w:hAnsi="Times New Roman" w:cs="Times New Roman"/>
          <w:color w:val="000000"/>
          <w:sz w:val="24"/>
          <w:szCs w:val="24"/>
          <w:lang w:val="fr-FR" w:eastAsia="en-GB"/>
        </w:rPr>
        <w:t xml:space="preserve"> măsură de urgență pentru a asigura </w:t>
      </w:r>
      <w:r w:rsidR="00250F17">
        <w:rPr>
          <w:rFonts w:ascii="Times New Roman" w:eastAsia="Times New Roman" w:hAnsi="Times New Roman" w:cs="Times New Roman"/>
          <w:color w:val="000000"/>
          <w:sz w:val="24"/>
          <w:szCs w:val="24"/>
          <w:lang w:val="fr-FR" w:eastAsia="en-GB"/>
        </w:rPr>
        <w:t>menținerea</w:t>
      </w:r>
      <w:r w:rsidRPr="00192E93">
        <w:rPr>
          <w:rFonts w:ascii="Times New Roman" w:eastAsia="Times New Roman" w:hAnsi="Times New Roman" w:cs="Times New Roman"/>
          <w:color w:val="000000"/>
          <w:sz w:val="24"/>
          <w:szCs w:val="24"/>
          <w:lang w:val="fr-FR" w:eastAsia="en-GB"/>
        </w:rPr>
        <w:t xml:space="preserve"> afacerilor și susținerea angajării în contextul pandemiei de COVID-1</w:t>
      </w:r>
      <w:r w:rsidR="00672969">
        <w:rPr>
          <w:rFonts w:ascii="Times New Roman" w:eastAsia="Times New Roman" w:hAnsi="Times New Roman" w:cs="Times New Roman"/>
          <w:color w:val="000000"/>
          <w:sz w:val="24"/>
          <w:szCs w:val="24"/>
          <w:lang w:val="fr-FR" w:eastAsia="en-GB"/>
        </w:rPr>
        <w:t>9. Implementarea mecanismului</w:t>
      </w:r>
      <w:r w:rsidRPr="00192E93">
        <w:rPr>
          <w:rFonts w:ascii="Times New Roman" w:eastAsia="Times New Roman" w:hAnsi="Times New Roman" w:cs="Times New Roman"/>
          <w:color w:val="000000"/>
          <w:sz w:val="24"/>
          <w:szCs w:val="24"/>
          <w:lang w:val="fr-FR" w:eastAsia="en-GB"/>
        </w:rPr>
        <w:t xml:space="preserve"> </w:t>
      </w:r>
      <w:r w:rsidR="00672969" w:rsidRPr="00672969">
        <w:rPr>
          <w:rFonts w:ascii="Times New Roman" w:eastAsia="Times New Roman" w:hAnsi="Times New Roman" w:cs="Times New Roman"/>
          <w:color w:val="000000"/>
          <w:sz w:val="24"/>
          <w:szCs w:val="24"/>
          <w:lang w:val="fr-FR" w:eastAsia="en-GB"/>
        </w:rPr>
        <w:t xml:space="preserve">de subvenționare a plăților pentru șomaj tehnic și/sau staționare </w:t>
      </w:r>
      <w:r w:rsidR="00672969">
        <w:rPr>
          <w:rFonts w:ascii="Times New Roman" w:eastAsia="Times New Roman" w:hAnsi="Times New Roman" w:cs="Times New Roman"/>
          <w:color w:val="000000"/>
          <w:sz w:val="24"/>
          <w:szCs w:val="24"/>
          <w:lang w:val="fr-FR" w:eastAsia="en-GB"/>
        </w:rPr>
        <w:t>și-a depășit rezultatul</w:t>
      </w:r>
      <w:r w:rsidRPr="00192E93">
        <w:rPr>
          <w:rFonts w:ascii="Times New Roman" w:eastAsia="Times New Roman" w:hAnsi="Times New Roman" w:cs="Times New Roman"/>
          <w:color w:val="000000"/>
          <w:sz w:val="24"/>
          <w:szCs w:val="24"/>
          <w:lang w:val="fr-FR" w:eastAsia="en-GB"/>
        </w:rPr>
        <w:t xml:space="preserve"> țintă de 75% </w:t>
      </w:r>
      <w:r w:rsidR="00672969">
        <w:rPr>
          <w:rFonts w:ascii="Times New Roman" w:eastAsia="Times New Roman" w:hAnsi="Times New Roman" w:cs="Times New Roman"/>
          <w:color w:val="000000"/>
          <w:sz w:val="24"/>
          <w:szCs w:val="24"/>
          <w:lang w:val="fr-FR" w:eastAsia="en-GB"/>
        </w:rPr>
        <w:t>de companii</w:t>
      </w:r>
      <w:r w:rsidRPr="00192E93">
        <w:rPr>
          <w:rFonts w:ascii="Times New Roman" w:eastAsia="Times New Roman" w:hAnsi="Times New Roman" w:cs="Times New Roman"/>
          <w:color w:val="000000"/>
          <w:sz w:val="24"/>
          <w:szCs w:val="24"/>
          <w:lang w:val="fr-FR" w:eastAsia="en-GB"/>
        </w:rPr>
        <w:t xml:space="preserve"> beneficiare care au primit subvenții în cadrul mecanism</w:t>
      </w:r>
      <w:r w:rsidR="00672969">
        <w:rPr>
          <w:rFonts w:ascii="Times New Roman" w:eastAsia="Times New Roman" w:hAnsi="Times New Roman" w:cs="Times New Roman"/>
          <w:color w:val="000000"/>
          <w:sz w:val="24"/>
          <w:szCs w:val="24"/>
          <w:lang w:val="fr-FR" w:eastAsia="en-GB"/>
        </w:rPr>
        <w:t>ului</w:t>
      </w:r>
      <w:r w:rsidRPr="00192E93">
        <w:rPr>
          <w:rFonts w:ascii="Times New Roman" w:eastAsia="Times New Roman" w:hAnsi="Times New Roman" w:cs="Times New Roman"/>
          <w:color w:val="000000"/>
          <w:sz w:val="24"/>
          <w:szCs w:val="24"/>
          <w:lang w:val="fr-FR" w:eastAsia="en-GB"/>
        </w:rPr>
        <w:t xml:space="preserve"> de </w:t>
      </w:r>
      <w:r w:rsidR="00672969" w:rsidRPr="00672969">
        <w:rPr>
          <w:rFonts w:ascii="Times New Roman" w:eastAsia="Times New Roman" w:hAnsi="Times New Roman" w:cs="Times New Roman"/>
          <w:color w:val="000000"/>
          <w:sz w:val="24"/>
          <w:szCs w:val="24"/>
          <w:lang w:val="fr-FR" w:eastAsia="en-GB"/>
        </w:rPr>
        <w:t xml:space="preserve">subvenționare a plăților pentru șomaj tehnic și/sau staționare </w:t>
      </w:r>
      <w:r w:rsidR="00672969">
        <w:rPr>
          <w:rFonts w:ascii="Times New Roman" w:eastAsia="Times New Roman" w:hAnsi="Times New Roman" w:cs="Times New Roman"/>
          <w:color w:val="000000"/>
          <w:sz w:val="24"/>
          <w:szCs w:val="24"/>
          <w:lang w:val="fr-FR" w:eastAsia="en-GB"/>
        </w:rPr>
        <w:t xml:space="preserve">care </w:t>
      </w:r>
      <w:r w:rsidRPr="00192E93">
        <w:rPr>
          <w:rFonts w:ascii="Times New Roman" w:eastAsia="Times New Roman" w:hAnsi="Times New Roman" w:cs="Times New Roman"/>
          <w:color w:val="000000"/>
          <w:sz w:val="24"/>
          <w:szCs w:val="24"/>
          <w:lang w:val="fr-FR" w:eastAsia="en-GB"/>
        </w:rPr>
        <w:t>și-au menținut activitatea la un nivel de 60% față de aprilie 2020.</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La 31 decembrie 2020, 399 de întreprinderi care reprezintă 96% din beneficiari au continuat să funcționeze și au menținut un nivel de ocupare de 99,8% în decembrie 2020 față de aprilie 2020.</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pacing w:after="0" w:line="276" w:lineRule="atLeast"/>
        <w:ind w:firstLine="567"/>
        <w:jc w:val="both"/>
        <w:rPr>
          <w:rFonts w:ascii="Calibri" w:eastAsia="Times New Roman" w:hAnsi="Calibri" w:cs="Calibri"/>
          <w:color w:val="000000"/>
          <w:sz w:val="24"/>
          <w:szCs w:val="24"/>
          <w:lang w:val="fr-FR" w:eastAsia="en-GB"/>
        </w:rPr>
      </w:pPr>
      <w:r w:rsidRPr="00192E93">
        <w:rPr>
          <w:rFonts w:ascii="Times New Roman" w:eastAsia="Times New Roman" w:hAnsi="Times New Roman" w:cs="Times New Roman"/>
          <w:color w:val="000000"/>
          <w:sz w:val="24"/>
          <w:szCs w:val="24"/>
          <w:lang w:val="fr-FR" w:eastAsia="en-GB"/>
        </w:rPr>
        <w:t> </w:t>
      </w:r>
    </w:p>
    <w:p w:rsidR="00192E93" w:rsidRPr="00192E93" w:rsidRDefault="00192E93" w:rsidP="00192E93">
      <w:pPr>
        <w:spacing w:after="0" w:line="240" w:lineRule="auto"/>
        <w:rPr>
          <w:rFonts w:ascii="Calibri" w:eastAsia="Times New Roman" w:hAnsi="Calibri" w:cs="Calibri"/>
          <w:color w:val="000000"/>
          <w:lang w:val="fr-FR" w:eastAsia="en-GB"/>
        </w:rPr>
      </w:pPr>
      <w:r w:rsidRPr="00192E93">
        <w:rPr>
          <w:rFonts w:ascii="Calibri" w:eastAsia="Times New Roman" w:hAnsi="Calibri" w:cs="Calibri"/>
          <w:color w:val="000000"/>
          <w:lang w:val="fr-FR" w:eastAsia="en-GB"/>
        </w:rPr>
        <w:t> </w:t>
      </w:r>
    </w:p>
    <w:p w:rsidR="00FD673B" w:rsidRPr="00192E93" w:rsidRDefault="00FD673B">
      <w:pPr>
        <w:rPr>
          <w:lang w:val="fr-FR"/>
        </w:rPr>
      </w:pPr>
    </w:p>
    <w:sectPr w:rsidR="00FD673B" w:rsidRPr="00192E93" w:rsidSect="00B20D92">
      <w:pgSz w:w="11906" w:h="16838"/>
      <w:pgMar w:top="851" w:right="707"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C2738C"/>
    <w:multiLevelType w:val="multilevel"/>
    <w:tmpl w:val="38E04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7D3D0E"/>
    <w:multiLevelType w:val="hybridMultilevel"/>
    <w:tmpl w:val="F0267D88"/>
    <w:lvl w:ilvl="0" w:tplc="08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46BD748F"/>
    <w:multiLevelType w:val="multilevel"/>
    <w:tmpl w:val="C4129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BDE597C"/>
    <w:multiLevelType w:val="hybridMultilevel"/>
    <w:tmpl w:val="EA881804"/>
    <w:lvl w:ilvl="0" w:tplc="113ED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636DDF"/>
    <w:multiLevelType w:val="hybridMultilevel"/>
    <w:tmpl w:val="850A2E9C"/>
    <w:lvl w:ilvl="0" w:tplc="905A3B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622"/>
    <w:rsid w:val="00086699"/>
    <w:rsid w:val="000E3082"/>
    <w:rsid w:val="000F1963"/>
    <w:rsid w:val="00101BC3"/>
    <w:rsid w:val="001769E8"/>
    <w:rsid w:val="00192E93"/>
    <w:rsid w:val="001A62D5"/>
    <w:rsid w:val="001B131F"/>
    <w:rsid w:val="001C2684"/>
    <w:rsid w:val="001C3217"/>
    <w:rsid w:val="001D60D6"/>
    <w:rsid w:val="001F65D4"/>
    <w:rsid w:val="002048E4"/>
    <w:rsid w:val="00250F17"/>
    <w:rsid w:val="00255EE0"/>
    <w:rsid w:val="00256BAB"/>
    <w:rsid w:val="00283D07"/>
    <w:rsid w:val="002C7EF3"/>
    <w:rsid w:val="002D3DCA"/>
    <w:rsid w:val="003674DF"/>
    <w:rsid w:val="00390A88"/>
    <w:rsid w:val="003914D9"/>
    <w:rsid w:val="0039161E"/>
    <w:rsid w:val="003921A5"/>
    <w:rsid w:val="003B3BE1"/>
    <w:rsid w:val="003D4446"/>
    <w:rsid w:val="003F3860"/>
    <w:rsid w:val="004332AF"/>
    <w:rsid w:val="00461B0A"/>
    <w:rsid w:val="00482553"/>
    <w:rsid w:val="004B263E"/>
    <w:rsid w:val="00532BC8"/>
    <w:rsid w:val="005363FE"/>
    <w:rsid w:val="005518E9"/>
    <w:rsid w:val="005568EF"/>
    <w:rsid w:val="00562664"/>
    <w:rsid w:val="005720CB"/>
    <w:rsid w:val="00604D39"/>
    <w:rsid w:val="00623C57"/>
    <w:rsid w:val="006375F1"/>
    <w:rsid w:val="00672969"/>
    <w:rsid w:val="00681456"/>
    <w:rsid w:val="006A63EA"/>
    <w:rsid w:val="006C2064"/>
    <w:rsid w:val="006C7B85"/>
    <w:rsid w:val="006D6A2F"/>
    <w:rsid w:val="006E1431"/>
    <w:rsid w:val="006E7C62"/>
    <w:rsid w:val="0073240B"/>
    <w:rsid w:val="00734B39"/>
    <w:rsid w:val="007835A7"/>
    <w:rsid w:val="00786B82"/>
    <w:rsid w:val="00797623"/>
    <w:rsid w:val="007A6E2F"/>
    <w:rsid w:val="007F417B"/>
    <w:rsid w:val="007F446C"/>
    <w:rsid w:val="00833ACC"/>
    <w:rsid w:val="00845073"/>
    <w:rsid w:val="00846634"/>
    <w:rsid w:val="008545EF"/>
    <w:rsid w:val="008623CE"/>
    <w:rsid w:val="00893BCF"/>
    <w:rsid w:val="008957F6"/>
    <w:rsid w:val="008A530C"/>
    <w:rsid w:val="00900E41"/>
    <w:rsid w:val="00911EAF"/>
    <w:rsid w:val="009210B7"/>
    <w:rsid w:val="009425F8"/>
    <w:rsid w:val="009661BE"/>
    <w:rsid w:val="00980839"/>
    <w:rsid w:val="00986E35"/>
    <w:rsid w:val="00990FB7"/>
    <w:rsid w:val="00994C6A"/>
    <w:rsid w:val="009A528D"/>
    <w:rsid w:val="009E312A"/>
    <w:rsid w:val="00A4087C"/>
    <w:rsid w:val="00A622A8"/>
    <w:rsid w:val="00A64319"/>
    <w:rsid w:val="00AA105C"/>
    <w:rsid w:val="00AA1CCA"/>
    <w:rsid w:val="00AA6F7E"/>
    <w:rsid w:val="00AC5ECC"/>
    <w:rsid w:val="00AE3ABE"/>
    <w:rsid w:val="00B20622"/>
    <w:rsid w:val="00B20D92"/>
    <w:rsid w:val="00B35939"/>
    <w:rsid w:val="00BA1823"/>
    <w:rsid w:val="00BE164F"/>
    <w:rsid w:val="00BE31F9"/>
    <w:rsid w:val="00BF0D22"/>
    <w:rsid w:val="00C34A37"/>
    <w:rsid w:val="00C6544B"/>
    <w:rsid w:val="00C919B3"/>
    <w:rsid w:val="00CA79E7"/>
    <w:rsid w:val="00CB6F01"/>
    <w:rsid w:val="00CE0DAB"/>
    <w:rsid w:val="00CE4AEE"/>
    <w:rsid w:val="00D33229"/>
    <w:rsid w:val="00D81CB0"/>
    <w:rsid w:val="00D8563A"/>
    <w:rsid w:val="00D96F8B"/>
    <w:rsid w:val="00DA4E34"/>
    <w:rsid w:val="00DB248E"/>
    <w:rsid w:val="00DB26BF"/>
    <w:rsid w:val="00DD6F9E"/>
    <w:rsid w:val="00DF777F"/>
    <w:rsid w:val="00E057A9"/>
    <w:rsid w:val="00E11B15"/>
    <w:rsid w:val="00E51348"/>
    <w:rsid w:val="00E54B39"/>
    <w:rsid w:val="00E742AA"/>
    <w:rsid w:val="00E93A8A"/>
    <w:rsid w:val="00EA1DB0"/>
    <w:rsid w:val="00EA53BC"/>
    <w:rsid w:val="00EA70C6"/>
    <w:rsid w:val="00EC3AF5"/>
    <w:rsid w:val="00F03EB8"/>
    <w:rsid w:val="00F13740"/>
    <w:rsid w:val="00F20672"/>
    <w:rsid w:val="00F519A8"/>
    <w:rsid w:val="00F771B9"/>
    <w:rsid w:val="00F81C01"/>
    <w:rsid w:val="00FA0CAA"/>
    <w:rsid w:val="00FB01F2"/>
    <w:rsid w:val="00FD673B"/>
    <w:rsid w:val="00FF4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F9E9B"/>
  <w15:chartTrackingRefBased/>
  <w15:docId w15:val="{3B3E32C4-4E7A-4FE4-BFA5-965C07F4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BE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Scriptoria bullet points"/>
    <w:basedOn w:val="Normal"/>
    <w:link w:val="ListParagraphChar"/>
    <w:uiPriority w:val="34"/>
    <w:qFormat/>
    <w:rsid w:val="00DD6F9E"/>
    <w:pPr>
      <w:ind w:left="720"/>
      <w:contextualSpacing/>
    </w:pPr>
  </w:style>
  <w:style w:type="character" w:customStyle="1" w:styleId="ListParagraphChar">
    <w:name w:val="List Paragraph Char"/>
    <w:aliases w:val="List Paragraph 1 Char,Scriptoria bullet points Char"/>
    <w:basedOn w:val="DefaultParagraphFont"/>
    <w:link w:val="ListParagraph"/>
    <w:uiPriority w:val="34"/>
    <w:rsid w:val="00DD6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8902">
      <w:bodyDiv w:val="1"/>
      <w:marLeft w:val="0"/>
      <w:marRight w:val="0"/>
      <w:marTop w:val="0"/>
      <w:marBottom w:val="0"/>
      <w:divBdr>
        <w:top w:val="none" w:sz="0" w:space="0" w:color="auto"/>
        <w:left w:val="none" w:sz="0" w:space="0" w:color="auto"/>
        <w:bottom w:val="none" w:sz="0" w:space="0" w:color="auto"/>
        <w:right w:val="none" w:sz="0" w:space="0" w:color="auto"/>
      </w:divBdr>
    </w:div>
    <w:div w:id="278266114">
      <w:bodyDiv w:val="1"/>
      <w:marLeft w:val="0"/>
      <w:marRight w:val="0"/>
      <w:marTop w:val="0"/>
      <w:marBottom w:val="0"/>
      <w:divBdr>
        <w:top w:val="none" w:sz="0" w:space="0" w:color="auto"/>
        <w:left w:val="none" w:sz="0" w:space="0" w:color="auto"/>
        <w:bottom w:val="none" w:sz="0" w:space="0" w:color="auto"/>
        <w:right w:val="none" w:sz="0" w:space="0" w:color="auto"/>
      </w:divBdr>
      <w:divsChild>
        <w:div w:id="1554342120">
          <w:marLeft w:val="0"/>
          <w:marRight w:val="0"/>
          <w:marTop w:val="0"/>
          <w:marBottom w:val="0"/>
          <w:divBdr>
            <w:top w:val="none" w:sz="0" w:space="0" w:color="auto"/>
            <w:left w:val="none" w:sz="0" w:space="0" w:color="auto"/>
            <w:bottom w:val="none" w:sz="0" w:space="0" w:color="auto"/>
            <w:right w:val="none" w:sz="0" w:space="0" w:color="auto"/>
          </w:divBdr>
        </w:div>
        <w:div w:id="628903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hyperlink" Target="https://translate.google.com/translate?hl=ro&amp;prev=_t&amp;sl=en&amp;tl=ro&amp;u=https://translate.google.com/translate%3Fhl%3Dru%26prev%3D_t%26sl%3Dro%26tl%3Den%26u%3Dhttps://www.legis.md/cautare/getResults%253Fdoc_id%253D121321%2526lang%253Dro" TargetMode="External"/><Relationship Id="rId12" Type="http://schemas.openxmlformats.org/officeDocument/2006/relationships/chart" Target="charts/chart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___Microsoft_Word.docx"/><Relationship Id="rId11" Type="http://schemas.openxmlformats.org/officeDocument/2006/relationships/chart" Target="charts/chart3.xm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'[date 7.4 suplimentar (1).xlsx]marimea intrprinderii'!$A$2:$A$5</c:f>
              <c:strCache>
                <c:ptCount val="4"/>
                <c:pt idx="0">
                  <c:v>micro</c:v>
                </c:pt>
                <c:pt idx="1">
                  <c:v>mica</c:v>
                </c:pt>
                <c:pt idx="2">
                  <c:v>mijlocie</c:v>
                </c:pt>
                <c:pt idx="3">
                  <c:v>mare</c:v>
                </c:pt>
              </c:strCache>
            </c:strRef>
          </c:cat>
          <c:val>
            <c:numRef>
              <c:f>'[date 7.4 suplimentar (1).xlsx]marimea intrprinderii'!$B$2:$B$5</c:f>
              <c:numCache>
                <c:formatCode>General</c:formatCode>
                <c:ptCount val="4"/>
                <c:pt idx="0">
                  <c:v>154</c:v>
                </c:pt>
                <c:pt idx="1">
                  <c:v>127</c:v>
                </c:pt>
                <c:pt idx="2">
                  <c:v>76</c:v>
                </c:pt>
                <c:pt idx="3">
                  <c:v>58</c:v>
                </c:pt>
              </c:numCache>
            </c:numRef>
          </c:val>
          <c:extLst>
            <c:ext xmlns:c16="http://schemas.microsoft.com/office/drawing/2014/chart" uri="{C3380CC4-5D6E-409C-BE32-E72D297353CC}">
              <c16:uniqueId val="{00000000-F876-409A-BE9D-BB2DE8825B0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Sheet6!$E$31</c:f>
              <c:strCache>
                <c:ptCount val="1"/>
                <c:pt idx="0">
                  <c:v>Suma totală</c:v>
                </c:pt>
              </c:strCache>
            </c:strRef>
          </c:tx>
          <c:spPr>
            <a:solidFill>
              <a:schemeClr val="accent1"/>
            </a:solidFill>
            <a:ln>
              <a:noFill/>
            </a:ln>
            <a:effectLst/>
            <a:sp3d/>
          </c:spPr>
          <c:invertIfNegative val="0"/>
          <c:cat>
            <c:strRef>
              <c:f>Sheet6!$D$32:$D$35</c:f>
              <c:strCache>
                <c:ptCount val="4"/>
                <c:pt idx="0">
                  <c:v>micro</c:v>
                </c:pt>
                <c:pt idx="1">
                  <c:v>mică</c:v>
                </c:pt>
                <c:pt idx="2">
                  <c:v>medie</c:v>
                </c:pt>
                <c:pt idx="3">
                  <c:v>mare</c:v>
                </c:pt>
              </c:strCache>
            </c:strRef>
          </c:cat>
          <c:val>
            <c:numRef>
              <c:f>Sheet6!$E$32:$E$35</c:f>
              <c:numCache>
                <c:formatCode>_-* #,##0.00\ _₽_-;\-* #,##0.00\ _₽_-;_-* "-"??\ _₽_-;_-@_-</c:formatCode>
                <c:ptCount val="4"/>
                <c:pt idx="0">
                  <c:v>1420766.8399999999</c:v>
                </c:pt>
                <c:pt idx="1">
                  <c:v>5023453.5865993835</c:v>
                </c:pt>
                <c:pt idx="2">
                  <c:v>9130134.3099999987</c:v>
                </c:pt>
                <c:pt idx="3">
                  <c:v>43639943.370000005</c:v>
                </c:pt>
              </c:numCache>
            </c:numRef>
          </c:val>
          <c:extLst>
            <c:ext xmlns:c16="http://schemas.microsoft.com/office/drawing/2014/chart" uri="{C3380CC4-5D6E-409C-BE32-E72D297353CC}">
              <c16:uniqueId val="{00000000-B885-4F9E-9363-5C3F2E987D97}"/>
            </c:ext>
          </c:extLst>
        </c:ser>
        <c:ser>
          <c:idx val="1"/>
          <c:order val="1"/>
          <c:tx>
            <c:strRef>
              <c:f>Sheet6!$F$31</c:f>
              <c:strCache>
                <c:ptCount val="1"/>
                <c:pt idx="0">
                  <c:v>Nr beneficiarilor</c:v>
                </c:pt>
              </c:strCache>
            </c:strRef>
          </c:tx>
          <c:spPr>
            <a:solidFill>
              <a:schemeClr val="accent2"/>
            </a:solidFill>
            <a:ln>
              <a:noFill/>
            </a:ln>
            <a:effectLst/>
            <a:sp3d/>
          </c:spPr>
          <c:invertIfNegative val="0"/>
          <c:cat>
            <c:strRef>
              <c:f>Sheet6!$D$32:$D$35</c:f>
              <c:strCache>
                <c:ptCount val="4"/>
                <c:pt idx="0">
                  <c:v>micro</c:v>
                </c:pt>
                <c:pt idx="1">
                  <c:v>mică</c:v>
                </c:pt>
                <c:pt idx="2">
                  <c:v>medie</c:v>
                </c:pt>
                <c:pt idx="3">
                  <c:v>mare</c:v>
                </c:pt>
              </c:strCache>
            </c:strRef>
          </c:cat>
          <c:val>
            <c:numRef>
              <c:f>Sheet6!$F$32:$F$35</c:f>
              <c:numCache>
                <c:formatCode>@</c:formatCode>
                <c:ptCount val="4"/>
                <c:pt idx="0">
                  <c:v>154</c:v>
                </c:pt>
                <c:pt idx="1">
                  <c:v>127</c:v>
                </c:pt>
                <c:pt idx="2">
                  <c:v>76</c:v>
                </c:pt>
                <c:pt idx="3">
                  <c:v>58</c:v>
                </c:pt>
              </c:numCache>
            </c:numRef>
          </c:val>
          <c:extLst>
            <c:ext xmlns:c16="http://schemas.microsoft.com/office/drawing/2014/chart" uri="{C3380CC4-5D6E-409C-BE32-E72D297353CC}">
              <c16:uniqueId val="{00000001-B885-4F9E-9363-5C3F2E987D97}"/>
            </c:ext>
          </c:extLst>
        </c:ser>
        <c:dLbls>
          <c:showLegendKey val="0"/>
          <c:showVal val="0"/>
          <c:showCatName val="0"/>
          <c:showSerName val="0"/>
          <c:showPercent val="0"/>
          <c:showBubbleSize val="0"/>
        </c:dLbls>
        <c:gapWidth val="150"/>
        <c:shape val="box"/>
        <c:axId val="2038026303"/>
        <c:axId val="2038036287"/>
        <c:axId val="0"/>
      </c:bar3DChart>
      <c:catAx>
        <c:axId val="203802630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036287"/>
        <c:crosses val="autoZero"/>
        <c:auto val="1"/>
        <c:lblAlgn val="ctr"/>
        <c:lblOffset val="100"/>
        <c:noMultiLvlLbl val="0"/>
      </c:catAx>
      <c:valAx>
        <c:axId val="2038036287"/>
        <c:scaling>
          <c:orientation val="minMax"/>
          <c:max val="55000000"/>
          <c:min val="0"/>
        </c:scaling>
        <c:delete val="0"/>
        <c:axPos val="b"/>
        <c:majorGridlines>
          <c:spPr>
            <a:ln w="9525" cap="flat" cmpd="sng" algn="ctr">
              <a:solidFill>
                <a:schemeClr val="tx1">
                  <a:lumMod val="15000"/>
                  <a:lumOff val="85000"/>
                </a:schemeClr>
              </a:solidFill>
              <a:round/>
            </a:ln>
            <a:effectLst/>
          </c:spPr>
        </c:majorGridlines>
        <c:numFmt formatCode="_-* #,##0.00\ _₽_-;\-*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026303"/>
        <c:crosses val="autoZero"/>
        <c:crossBetween val="between"/>
        <c:minorUnit val="500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71671929917188E-2"/>
          <c:y val="0.1261190014799552"/>
          <c:w val="0.93132832807008281"/>
          <c:h val="0.81368361665072242"/>
        </c:manualLayout>
      </c:layout>
      <c:barChart>
        <c:barDir val="col"/>
        <c:grouping val="clustered"/>
        <c:varyColors val="0"/>
        <c:ser>
          <c:idx val="0"/>
          <c:order val="0"/>
          <c:tx>
            <c:strRef>
              <c:f>'[date 7.4 suplimentar (1).xlsx]Sheet1'!$M$5</c:f>
              <c:strCache>
                <c:ptCount val="1"/>
                <c:pt idx="0">
                  <c:v>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(1).xlsx]Sheet1'!$N$5</c:f>
              <c:numCache>
                <c:formatCode>General</c:formatCode>
                <c:ptCount val="1"/>
                <c:pt idx="0">
                  <c:v>111</c:v>
                </c:pt>
              </c:numCache>
            </c:numRef>
          </c:val>
          <c:extLst>
            <c:ext xmlns:c16="http://schemas.microsoft.com/office/drawing/2014/chart" uri="{C3380CC4-5D6E-409C-BE32-E72D297353CC}">
              <c16:uniqueId val="{00000000-E87D-4563-B3BD-0644ADA5AD3D}"/>
            </c:ext>
          </c:extLst>
        </c:ser>
        <c:ser>
          <c:idx val="1"/>
          <c:order val="1"/>
          <c:tx>
            <c:strRef>
              <c:f>'[date 7.4 suplimentar (1).xlsx]Sheet1'!$M$6</c:f>
              <c:strCache>
                <c:ptCount val="1"/>
                <c:pt idx="0">
                  <c:v>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(1).xlsx]Sheet1'!$N$6</c:f>
              <c:numCache>
                <c:formatCode>General</c:formatCode>
                <c:ptCount val="1"/>
                <c:pt idx="0">
                  <c:v>60</c:v>
                </c:pt>
              </c:numCache>
            </c:numRef>
          </c:val>
          <c:extLst>
            <c:ext xmlns:c16="http://schemas.microsoft.com/office/drawing/2014/chart" uri="{C3380CC4-5D6E-409C-BE32-E72D297353CC}">
              <c16:uniqueId val="{00000001-E87D-4563-B3BD-0644ADA5AD3D}"/>
            </c:ext>
          </c:extLst>
        </c:ser>
        <c:ser>
          <c:idx val="2"/>
          <c:order val="2"/>
          <c:tx>
            <c:strRef>
              <c:f>'[date 7.4 suplimentar (1).xlsx]Sheet1'!$M$7</c:f>
              <c:strCache>
                <c:ptCount val="1"/>
                <c:pt idx="0">
                  <c:v>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(1).xlsx]Sheet1'!$N$7</c:f>
              <c:numCache>
                <c:formatCode>General</c:formatCode>
                <c:ptCount val="1"/>
                <c:pt idx="0">
                  <c:v>28</c:v>
                </c:pt>
              </c:numCache>
            </c:numRef>
          </c:val>
          <c:extLst>
            <c:ext xmlns:c16="http://schemas.microsoft.com/office/drawing/2014/chart" uri="{C3380CC4-5D6E-409C-BE32-E72D297353CC}">
              <c16:uniqueId val="{00000002-E87D-4563-B3BD-0644ADA5AD3D}"/>
            </c:ext>
          </c:extLst>
        </c:ser>
        <c:ser>
          <c:idx val="3"/>
          <c:order val="3"/>
          <c:tx>
            <c:strRef>
              <c:f>'[date 7.4 suplimentar (1).xlsx]Sheet1'!$M$8</c:f>
              <c:strCache>
                <c:ptCount val="1"/>
                <c:pt idx="0">
                  <c:v>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(1).xlsx]Sheet1'!$N$8</c:f>
              <c:numCache>
                <c:formatCode>General</c:formatCode>
                <c:ptCount val="1"/>
                <c:pt idx="0">
                  <c:v>25</c:v>
                </c:pt>
              </c:numCache>
            </c:numRef>
          </c:val>
          <c:extLst>
            <c:ext xmlns:c16="http://schemas.microsoft.com/office/drawing/2014/chart" uri="{C3380CC4-5D6E-409C-BE32-E72D297353CC}">
              <c16:uniqueId val="{00000003-E87D-4563-B3BD-0644ADA5AD3D}"/>
            </c:ext>
          </c:extLst>
        </c:ser>
        <c:ser>
          <c:idx val="4"/>
          <c:order val="4"/>
          <c:tx>
            <c:strRef>
              <c:f>'[date 7.4 suplimentar (1).xlsx]Sheet1'!$M$9</c:f>
              <c:strCache>
                <c:ptCount val="1"/>
                <c:pt idx="0">
                  <c:v>Alte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(1).xlsx]Sheet1'!$N$9</c:f>
              <c:numCache>
                <c:formatCode>General</c:formatCode>
                <c:ptCount val="1"/>
                <c:pt idx="0">
                  <c:v>21</c:v>
                </c:pt>
              </c:numCache>
            </c:numRef>
          </c:val>
          <c:extLst>
            <c:ext xmlns:c16="http://schemas.microsoft.com/office/drawing/2014/chart" uri="{C3380CC4-5D6E-409C-BE32-E72D297353CC}">
              <c16:uniqueId val="{00000004-E87D-4563-B3BD-0644ADA5AD3D}"/>
            </c:ext>
          </c:extLst>
        </c:ser>
        <c:ser>
          <c:idx val="5"/>
          <c:order val="5"/>
          <c:tx>
            <c:strRef>
              <c:f>'[date 7.4 suplimentar (1).xlsx]Sheet1'!$M$10</c:f>
              <c:strCache>
                <c:ptCount val="1"/>
                <c:pt idx="0">
                  <c:v>Q</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(1).xlsx]Sheet1'!$N$10</c:f>
              <c:numCache>
                <c:formatCode>General</c:formatCode>
                <c:ptCount val="1"/>
                <c:pt idx="0">
                  <c:v>21</c:v>
                </c:pt>
              </c:numCache>
            </c:numRef>
          </c:val>
          <c:extLst>
            <c:ext xmlns:c16="http://schemas.microsoft.com/office/drawing/2014/chart" uri="{C3380CC4-5D6E-409C-BE32-E72D297353CC}">
              <c16:uniqueId val="{00000005-E87D-4563-B3BD-0644ADA5AD3D}"/>
            </c:ext>
          </c:extLst>
        </c:ser>
        <c:ser>
          <c:idx val="6"/>
          <c:order val="6"/>
          <c:tx>
            <c:strRef>
              <c:f>'[date 7.4 suplimentar (1).xlsx]Sheet1'!$M$11</c:f>
              <c:strCache>
                <c:ptCount val="1"/>
                <c:pt idx="0">
                  <c:v>K</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(1).xlsx]Sheet1'!$N$11</c:f>
              <c:numCache>
                <c:formatCode>General</c:formatCode>
                <c:ptCount val="1"/>
                <c:pt idx="0">
                  <c:v>18</c:v>
                </c:pt>
              </c:numCache>
            </c:numRef>
          </c:val>
          <c:extLst>
            <c:ext xmlns:c16="http://schemas.microsoft.com/office/drawing/2014/chart" uri="{C3380CC4-5D6E-409C-BE32-E72D297353CC}">
              <c16:uniqueId val="{00000006-E87D-4563-B3BD-0644ADA5AD3D}"/>
            </c:ext>
          </c:extLst>
        </c:ser>
        <c:ser>
          <c:idx val="7"/>
          <c:order val="7"/>
          <c:tx>
            <c:strRef>
              <c:f>'[date 7.4 suplimentar (1).xlsx]Sheet1'!$M$12</c:f>
              <c:strCache>
                <c:ptCount val="1"/>
                <c:pt idx="0">
                  <c:v>L</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(1).xlsx]Sheet1'!$N$12</c:f>
              <c:numCache>
                <c:formatCode>General</c:formatCode>
                <c:ptCount val="1"/>
                <c:pt idx="0">
                  <c:v>17</c:v>
                </c:pt>
              </c:numCache>
            </c:numRef>
          </c:val>
          <c:extLst>
            <c:ext xmlns:c16="http://schemas.microsoft.com/office/drawing/2014/chart" uri="{C3380CC4-5D6E-409C-BE32-E72D297353CC}">
              <c16:uniqueId val="{00000007-E87D-4563-B3BD-0644ADA5AD3D}"/>
            </c:ext>
          </c:extLst>
        </c:ser>
        <c:ser>
          <c:idx val="8"/>
          <c:order val="8"/>
          <c:tx>
            <c:strRef>
              <c:f>'[date 7.4 suplimentar (1).xlsx]Sheet1'!$M$13</c:f>
              <c:strCache>
                <c:ptCount val="1"/>
                <c:pt idx="0">
                  <c:v>M</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(1).xlsx]Sheet1'!$N$13</c:f>
              <c:numCache>
                <c:formatCode>General</c:formatCode>
                <c:ptCount val="1"/>
                <c:pt idx="0">
                  <c:v>17</c:v>
                </c:pt>
              </c:numCache>
            </c:numRef>
          </c:val>
          <c:extLst>
            <c:ext xmlns:c16="http://schemas.microsoft.com/office/drawing/2014/chart" uri="{C3380CC4-5D6E-409C-BE32-E72D297353CC}">
              <c16:uniqueId val="{00000008-E87D-4563-B3BD-0644ADA5AD3D}"/>
            </c:ext>
          </c:extLst>
        </c:ser>
        <c:ser>
          <c:idx val="9"/>
          <c:order val="9"/>
          <c:tx>
            <c:strRef>
              <c:f>'[date 7.4 suplimentar (1).xlsx]Sheet1'!$M$14</c:f>
              <c:strCache>
                <c:ptCount val="1"/>
                <c:pt idx="0">
                  <c:v>S</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(1).xlsx]Sheet1'!$N$14</c:f>
              <c:numCache>
                <c:formatCode>General</c:formatCode>
                <c:ptCount val="1"/>
                <c:pt idx="0">
                  <c:v>17</c:v>
                </c:pt>
              </c:numCache>
            </c:numRef>
          </c:val>
          <c:extLst>
            <c:ext xmlns:c16="http://schemas.microsoft.com/office/drawing/2014/chart" uri="{C3380CC4-5D6E-409C-BE32-E72D297353CC}">
              <c16:uniqueId val="{00000009-E87D-4563-B3BD-0644ADA5AD3D}"/>
            </c:ext>
          </c:extLst>
        </c:ser>
        <c:ser>
          <c:idx val="10"/>
          <c:order val="10"/>
          <c:tx>
            <c:strRef>
              <c:f>'[date 7.4 suplimentar (1).xlsx]Sheet1'!$M$15</c:f>
              <c:strCache>
                <c:ptCount val="1"/>
                <c:pt idx="0">
                  <c:v>D</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(1).xlsx]Sheet1'!$N$15</c:f>
              <c:numCache>
                <c:formatCode>General</c:formatCode>
                <c:ptCount val="1"/>
                <c:pt idx="0">
                  <c:v>17</c:v>
                </c:pt>
              </c:numCache>
            </c:numRef>
          </c:val>
          <c:extLst>
            <c:ext xmlns:c16="http://schemas.microsoft.com/office/drawing/2014/chart" uri="{C3380CC4-5D6E-409C-BE32-E72D297353CC}">
              <c16:uniqueId val="{0000000A-E87D-4563-B3BD-0644ADA5AD3D}"/>
            </c:ext>
          </c:extLst>
        </c:ser>
        <c:ser>
          <c:idx val="11"/>
          <c:order val="11"/>
          <c:tx>
            <c:strRef>
              <c:f>'[date 7.4 suplimentar (1).xlsx]Sheet1'!$M$16</c:f>
              <c:strCache>
                <c:ptCount val="1"/>
                <c:pt idx="0">
                  <c:v>F</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(1).xlsx]Sheet1'!$N$16</c:f>
              <c:numCache>
                <c:formatCode>General</c:formatCode>
                <c:ptCount val="1"/>
                <c:pt idx="0">
                  <c:v>12</c:v>
                </c:pt>
              </c:numCache>
            </c:numRef>
          </c:val>
          <c:extLst>
            <c:ext xmlns:c16="http://schemas.microsoft.com/office/drawing/2014/chart" uri="{C3380CC4-5D6E-409C-BE32-E72D297353CC}">
              <c16:uniqueId val="{0000000B-E87D-4563-B3BD-0644ADA5AD3D}"/>
            </c:ext>
          </c:extLst>
        </c:ser>
        <c:ser>
          <c:idx val="12"/>
          <c:order val="12"/>
          <c:tx>
            <c:strRef>
              <c:f>'[date 7.4 suplimentar (1).xlsx]Sheet1'!$M$17</c:f>
              <c:strCache>
                <c:ptCount val="1"/>
                <c:pt idx="0">
                  <c:v>P</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(1).xlsx]Sheet1'!$N$17</c:f>
              <c:numCache>
                <c:formatCode>General</c:formatCode>
                <c:ptCount val="1"/>
                <c:pt idx="0">
                  <c:v>12</c:v>
                </c:pt>
              </c:numCache>
            </c:numRef>
          </c:val>
          <c:extLst>
            <c:ext xmlns:c16="http://schemas.microsoft.com/office/drawing/2014/chart" uri="{C3380CC4-5D6E-409C-BE32-E72D297353CC}">
              <c16:uniqueId val="{0000000C-E87D-4563-B3BD-0644ADA5AD3D}"/>
            </c:ext>
          </c:extLst>
        </c:ser>
        <c:ser>
          <c:idx val="13"/>
          <c:order val="13"/>
          <c:tx>
            <c:strRef>
              <c:f>'[date 7.4 suplimentar (1).xlsx]Sheet1'!$M$18</c:f>
              <c:strCache>
                <c:ptCount val="1"/>
                <c:pt idx="0">
                  <c:v>H</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(1).xlsx]Sheet1'!$N$18</c:f>
              <c:numCache>
                <c:formatCode>General</c:formatCode>
                <c:ptCount val="1"/>
                <c:pt idx="0">
                  <c:v>12</c:v>
                </c:pt>
              </c:numCache>
            </c:numRef>
          </c:val>
          <c:extLst>
            <c:ext xmlns:c16="http://schemas.microsoft.com/office/drawing/2014/chart" uri="{C3380CC4-5D6E-409C-BE32-E72D297353CC}">
              <c16:uniqueId val="{0000000D-E87D-4563-B3BD-0644ADA5AD3D}"/>
            </c:ext>
          </c:extLst>
        </c:ser>
        <c:ser>
          <c:idx val="14"/>
          <c:order val="14"/>
          <c:tx>
            <c:strRef>
              <c:f>'[date 7.4 suplimentar (1).xlsx]Sheet1'!$M$19</c:f>
              <c:strCache>
                <c:ptCount val="1"/>
                <c:pt idx="0">
                  <c:v>R</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(1).xlsx]Sheet1'!$N$19</c:f>
              <c:numCache>
                <c:formatCode>General</c:formatCode>
                <c:ptCount val="1"/>
                <c:pt idx="0">
                  <c:v>11</c:v>
                </c:pt>
              </c:numCache>
            </c:numRef>
          </c:val>
          <c:extLst>
            <c:ext xmlns:c16="http://schemas.microsoft.com/office/drawing/2014/chart" uri="{C3380CC4-5D6E-409C-BE32-E72D297353CC}">
              <c16:uniqueId val="{0000000E-E87D-4563-B3BD-0644ADA5AD3D}"/>
            </c:ext>
          </c:extLst>
        </c:ser>
        <c:ser>
          <c:idx val="15"/>
          <c:order val="15"/>
          <c:tx>
            <c:strRef>
              <c:f>'[date 7.4 suplimentar (1).xlsx]Sheet1'!$M$20</c:f>
              <c:strCache>
                <c:ptCount val="1"/>
                <c:pt idx="0">
                  <c:v>J</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(1).xlsx]Sheet1'!$N$20</c:f>
              <c:numCache>
                <c:formatCode>General</c:formatCode>
                <c:ptCount val="1"/>
                <c:pt idx="0">
                  <c:v>8</c:v>
                </c:pt>
              </c:numCache>
            </c:numRef>
          </c:val>
          <c:extLst>
            <c:ext xmlns:c16="http://schemas.microsoft.com/office/drawing/2014/chart" uri="{C3380CC4-5D6E-409C-BE32-E72D297353CC}">
              <c16:uniqueId val="{0000000F-E87D-4563-B3BD-0644ADA5AD3D}"/>
            </c:ext>
          </c:extLst>
        </c:ser>
        <c:ser>
          <c:idx val="16"/>
          <c:order val="16"/>
          <c:tx>
            <c:strRef>
              <c:f>'[date 7.4 suplimentar (1).xlsx]Sheet1'!$M$21</c:f>
              <c:strCache>
                <c:ptCount val="1"/>
                <c:pt idx="0">
                  <c:v>A</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(1).xlsx]Sheet1'!$N$21</c:f>
              <c:numCache>
                <c:formatCode>General</c:formatCode>
                <c:ptCount val="1"/>
                <c:pt idx="0">
                  <c:v>5</c:v>
                </c:pt>
              </c:numCache>
            </c:numRef>
          </c:val>
          <c:extLst>
            <c:ext xmlns:c16="http://schemas.microsoft.com/office/drawing/2014/chart" uri="{C3380CC4-5D6E-409C-BE32-E72D297353CC}">
              <c16:uniqueId val="{00000010-E87D-4563-B3BD-0644ADA5AD3D}"/>
            </c:ext>
          </c:extLst>
        </c:ser>
        <c:ser>
          <c:idx val="17"/>
          <c:order val="17"/>
          <c:tx>
            <c:strRef>
              <c:f>'[date 7.4 suplimentar (1).xlsx]Sheet1'!$M$22</c:f>
              <c:strCache>
                <c:ptCount val="1"/>
                <c:pt idx="0">
                  <c:v>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'[date 7.4 suplimentar (1).xlsx]Sheet1'!$N$22</c:f>
              <c:numCache>
                <c:formatCode>General</c:formatCode>
                <c:ptCount val="1"/>
                <c:pt idx="0">
                  <c:v>3</c:v>
                </c:pt>
              </c:numCache>
            </c:numRef>
          </c:val>
          <c:extLst>
            <c:ext xmlns:c16="http://schemas.microsoft.com/office/drawing/2014/chart" uri="{C3380CC4-5D6E-409C-BE32-E72D297353CC}">
              <c16:uniqueId val="{00000011-E87D-4563-B3BD-0644ADA5AD3D}"/>
            </c:ext>
          </c:extLst>
        </c:ser>
        <c:dLbls>
          <c:showLegendKey val="0"/>
          <c:showVal val="0"/>
          <c:showCatName val="0"/>
          <c:showSerName val="0"/>
          <c:showPercent val="0"/>
          <c:showBubbleSize val="0"/>
        </c:dLbls>
        <c:gapWidth val="219"/>
        <c:overlap val="-27"/>
        <c:axId val="2021198240"/>
        <c:axId val="2021194496"/>
      </c:barChart>
      <c:catAx>
        <c:axId val="2021198240"/>
        <c:scaling>
          <c:orientation val="minMax"/>
        </c:scaling>
        <c:delete val="1"/>
        <c:axPos val="b"/>
        <c:numFmt formatCode="General" sourceLinked="1"/>
        <c:majorTickMark val="none"/>
        <c:minorTickMark val="none"/>
        <c:tickLblPos val="nextTo"/>
        <c:crossAx val="2021194496"/>
        <c:crosses val="autoZero"/>
        <c:auto val="1"/>
        <c:lblAlgn val="ctr"/>
        <c:lblOffset val="100"/>
        <c:noMultiLvlLbl val="0"/>
      </c:catAx>
      <c:valAx>
        <c:axId val="20211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1198240"/>
        <c:crosses val="autoZero"/>
        <c:crossBetween val="between"/>
      </c:valAx>
      <c:spPr>
        <a:noFill/>
        <a:ln>
          <a:noFill/>
        </a:ln>
        <a:effectLst/>
      </c:spPr>
    </c:plotArea>
    <c:legend>
      <c:legendPos val="b"/>
      <c:layout>
        <c:manualLayout>
          <c:xMode val="edge"/>
          <c:yMode val="edge"/>
          <c:x val="9.089107412408047E-2"/>
          <c:y val="0.95233143549364019"/>
          <c:w val="0.87674620825068605"/>
          <c:h val="4.76685645063597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5984464707869E-2"/>
          <c:y val="2.2055137844611529E-2"/>
          <c:w val="0.97254482393360264"/>
          <c:h val="0.7122340090467415"/>
        </c:manualLayout>
      </c:layout>
      <c:barChart>
        <c:barDir val="col"/>
        <c:grouping val="percentStacked"/>
        <c:varyColors val="0"/>
        <c:ser>
          <c:idx val="0"/>
          <c:order val="0"/>
          <c:tx>
            <c:strRef>
              <c:f>Sheet16!$B$1</c:f>
              <c:strCache>
                <c:ptCount val="1"/>
                <c:pt idx="0">
                  <c:v>Majorarea nr.salariariaților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itchFamily="18" charset="0"/>
                    <a:ea typeface="+mn-ea"/>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Sheet16!$A$2:$A$19</c:f>
              <c:strCache>
                <c:ptCount val="18"/>
                <c:pt idx="0">
                  <c:v>A</c:v>
                </c:pt>
                <c:pt idx="1">
                  <c:v>C</c:v>
                </c:pt>
                <c:pt idx="2">
                  <c:v>D</c:v>
                </c:pt>
                <c:pt idx="3">
                  <c:v>E </c:v>
                </c:pt>
                <c:pt idx="4">
                  <c:v>F</c:v>
                </c:pt>
                <c:pt idx="5">
                  <c:v>G</c:v>
                </c:pt>
                <c:pt idx="6">
                  <c:v>H</c:v>
                </c:pt>
                <c:pt idx="7">
                  <c:v>I </c:v>
                </c:pt>
                <c:pt idx="8">
                  <c:v>J</c:v>
                </c:pt>
                <c:pt idx="9">
                  <c:v>K</c:v>
                </c:pt>
                <c:pt idx="10">
                  <c:v>L</c:v>
                </c:pt>
                <c:pt idx="11">
                  <c:v>M</c:v>
                </c:pt>
                <c:pt idx="12">
                  <c:v>N</c:v>
                </c:pt>
                <c:pt idx="13">
                  <c:v>P</c:v>
                </c:pt>
                <c:pt idx="14">
                  <c:v>Q</c:v>
                </c:pt>
                <c:pt idx="15">
                  <c:v>R</c:v>
                </c:pt>
                <c:pt idx="16">
                  <c:v>S</c:v>
                </c:pt>
                <c:pt idx="17">
                  <c:v>OTHER</c:v>
                </c:pt>
              </c:strCache>
            </c:strRef>
          </c:cat>
          <c:val>
            <c:numRef>
              <c:f>Sheet16!$B$2:$B$19</c:f>
              <c:numCache>
                <c:formatCode>General</c:formatCode>
                <c:ptCount val="18"/>
                <c:pt idx="0">
                  <c:v>3</c:v>
                </c:pt>
                <c:pt idx="1">
                  <c:v>24</c:v>
                </c:pt>
                <c:pt idx="2">
                  <c:v>11</c:v>
                </c:pt>
                <c:pt idx="3">
                  <c:v>2</c:v>
                </c:pt>
                <c:pt idx="4">
                  <c:v>7</c:v>
                </c:pt>
                <c:pt idx="5">
                  <c:v>53</c:v>
                </c:pt>
                <c:pt idx="6">
                  <c:v>3</c:v>
                </c:pt>
                <c:pt idx="7">
                  <c:v>6</c:v>
                </c:pt>
                <c:pt idx="8">
                  <c:v>3</c:v>
                </c:pt>
                <c:pt idx="9">
                  <c:v>8</c:v>
                </c:pt>
                <c:pt idx="10">
                  <c:v>10</c:v>
                </c:pt>
                <c:pt idx="11">
                  <c:v>5</c:v>
                </c:pt>
                <c:pt idx="12">
                  <c:v>6</c:v>
                </c:pt>
                <c:pt idx="13">
                  <c:v>6</c:v>
                </c:pt>
                <c:pt idx="14">
                  <c:v>13</c:v>
                </c:pt>
                <c:pt idx="15">
                  <c:v>6</c:v>
                </c:pt>
                <c:pt idx="16">
                  <c:v>5</c:v>
                </c:pt>
                <c:pt idx="17">
                  <c:v>6</c:v>
                </c:pt>
              </c:numCache>
            </c:numRef>
          </c:val>
          <c:extLst>
            <c:ext xmlns:c16="http://schemas.microsoft.com/office/drawing/2014/chart" uri="{C3380CC4-5D6E-409C-BE32-E72D297353CC}">
              <c16:uniqueId val="{00000000-43E1-4239-8726-F66B09A6FF8B}"/>
            </c:ext>
          </c:extLst>
        </c:ser>
        <c:ser>
          <c:idx val="1"/>
          <c:order val="1"/>
          <c:tx>
            <c:strRef>
              <c:f>Sheet16!$C$1</c:f>
              <c:strCache>
                <c:ptCount val="1"/>
                <c:pt idx="0">
                  <c:v>Micsorarea nr.salariariaților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17"/>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2"/>
                      </a:solidFill>
                      <a:latin typeface="Times New Roman" pitchFamily="18" charset="0"/>
                      <a:ea typeface="+mn-ea"/>
                      <a:cs typeface="Times New Roman"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3E1-4239-8726-F66B09A6FF8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2"/>
                    </a:solidFill>
                    <a:latin typeface="Times New Roman" pitchFamily="18" charset="0"/>
                    <a:ea typeface="+mn-ea"/>
                    <a:cs typeface="Times New Roman"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Sheet16!$A$2:$A$19</c:f>
              <c:strCache>
                <c:ptCount val="18"/>
                <c:pt idx="0">
                  <c:v>A</c:v>
                </c:pt>
                <c:pt idx="1">
                  <c:v>C</c:v>
                </c:pt>
                <c:pt idx="2">
                  <c:v>D</c:v>
                </c:pt>
                <c:pt idx="3">
                  <c:v>E </c:v>
                </c:pt>
                <c:pt idx="4">
                  <c:v>F</c:v>
                </c:pt>
                <c:pt idx="5">
                  <c:v>G</c:v>
                </c:pt>
                <c:pt idx="6">
                  <c:v>H</c:v>
                </c:pt>
                <c:pt idx="7">
                  <c:v>I </c:v>
                </c:pt>
                <c:pt idx="8">
                  <c:v>J</c:v>
                </c:pt>
                <c:pt idx="9">
                  <c:v>K</c:v>
                </c:pt>
                <c:pt idx="10">
                  <c:v>L</c:v>
                </c:pt>
                <c:pt idx="11">
                  <c:v>M</c:v>
                </c:pt>
                <c:pt idx="12">
                  <c:v>N</c:v>
                </c:pt>
                <c:pt idx="13">
                  <c:v>P</c:v>
                </c:pt>
                <c:pt idx="14">
                  <c:v>Q</c:v>
                </c:pt>
                <c:pt idx="15">
                  <c:v>R</c:v>
                </c:pt>
                <c:pt idx="16">
                  <c:v>S</c:v>
                </c:pt>
                <c:pt idx="17">
                  <c:v>OTHER</c:v>
                </c:pt>
              </c:strCache>
            </c:strRef>
          </c:cat>
          <c:val>
            <c:numRef>
              <c:f>Sheet16!$C$2:$C$19</c:f>
              <c:numCache>
                <c:formatCode>General</c:formatCode>
                <c:ptCount val="18"/>
                <c:pt idx="0" formatCode="@">
                  <c:v>-2</c:v>
                </c:pt>
                <c:pt idx="1">
                  <c:v>-36</c:v>
                </c:pt>
                <c:pt idx="2">
                  <c:v>-6</c:v>
                </c:pt>
                <c:pt idx="3">
                  <c:v>-1</c:v>
                </c:pt>
                <c:pt idx="4" formatCode="@">
                  <c:v>-5</c:v>
                </c:pt>
                <c:pt idx="5">
                  <c:v>-58</c:v>
                </c:pt>
                <c:pt idx="6">
                  <c:v>-9</c:v>
                </c:pt>
                <c:pt idx="7">
                  <c:v>-22</c:v>
                </c:pt>
                <c:pt idx="8">
                  <c:v>-5</c:v>
                </c:pt>
                <c:pt idx="9" formatCode="@">
                  <c:v>-10</c:v>
                </c:pt>
                <c:pt idx="10">
                  <c:v>-7</c:v>
                </c:pt>
                <c:pt idx="11" formatCode="@">
                  <c:v>-12</c:v>
                </c:pt>
                <c:pt idx="12" formatCode="@">
                  <c:v>-19</c:v>
                </c:pt>
                <c:pt idx="13">
                  <c:v>-6</c:v>
                </c:pt>
                <c:pt idx="14" formatCode="@">
                  <c:v>-8</c:v>
                </c:pt>
                <c:pt idx="15" formatCode="@">
                  <c:v>-5</c:v>
                </c:pt>
                <c:pt idx="16">
                  <c:v>-12</c:v>
                </c:pt>
                <c:pt idx="17">
                  <c:v>-15</c:v>
                </c:pt>
              </c:numCache>
            </c:numRef>
          </c:val>
          <c:extLst>
            <c:ext xmlns:c16="http://schemas.microsoft.com/office/drawing/2014/chart" uri="{C3380CC4-5D6E-409C-BE32-E72D297353CC}">
              <c16:uniqueId val="{00000002-43E1-4239-8726-F66B09A6FF8B}"/>
            </c:ext>
          </c:extLst>
        </c:ser>
        <c:dLbls>
          <c:dLblPos val="ctr"/>
          <c:showLegendKey val="0"/>
          <c:showVal val="1"/>
          <c:showCatName val="0"/>
          <c:showSerName val="0"/>
          <c:showPercent val="0"/>
          <c:showBubbleSize val="0"/>
        </c:dLbls>
        <c:gapWidth val="150"/>
        <c:overlap val="100"/>
        <c:axId val="355240192"/>
        <c:axId val="306614272"/>
      </c:barChart>
      <c:catAx>
        <c:axId val="3552401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400" b="1" i="1" u="none" strike="noStrike" kern="1200" baseline="0">
                <a:solidFill>
                  <a:schemeClr val="tx2"/>
                </a:solidFill>
                <a:latin typeface="Times New Roman" pitchFamily="18" charset="0"/>
                <a:ea typeface="+mn-ea"/>
                <a:cs typeface="Times New Roman" pitchFamily="18" charset="0"/>
              </a:defRPr>
            </a:pPr>
            <a:endParaRPr lang="en-US"/>
          </a:p>
        </c:txPr>
        <c:crossAx val="306614272"/>
        <c:crosses val="autoZero"/>
        <c:auto val="1"/>
        <c:lblAlgn val="ctr"/>
        <c:lblOffset val="100"/>
        <c:noMultiLvlLbl val="0"/>
      </c:catAx>
      <c:valAx>
        <c:axId val="306614272"/>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355240192"/>
        <c:crosses val="autoZero"/>
        <c:crossBetween val="between"/>
      </c:valAx>
      <c:spPr>
        <a:noFill/>
        <a:ln>
          <a:noFill/>
        </a:ln>
        <a:effectLst/>
      </c:spPr>
    </c:plotArea>
    <c:legend>
      <c:legendPos val="b"/>
      <c:layout>
        <c:manualLayout>
          <c:xMode val="edge"/>
          <c:yMode val="edge"/>
          <c:x val="0.25596816848773751"/>
          <c:y val="0.93645799135126673"/>
          <c:w val="0.47993358085628118"/>
          <c:h val="4.68753383366881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Foaie1!$A$2:$I$2</c:f>
              <c:strCache>
                <c:ptCount val="9"/>
                <c:pt idx="0">
                  <c:v>Aprilie </c:v>
                </c:pt>
                <c:pt idx="1">
                  <c:v>Mai </c:v>
                </c:pt>
                <c:pt idx="2">
                  <c:v>Iunie </c:v>
                </c:pt>
                <c:pt idx="3">
                  <c:v>Iulie</c:v>
                </c:pt>
                <c:pt idx="4">
                  <c:v>august </c:v>
                </c:pt>
                <c:pt idx="5">
                  <c:v>Septembrie </c:v>
                </c:pt>
                <c:pt idx="6">
                  <c:v>Octombrie </c:v>
                </c:pt>
                <c:pt idx="7">
                  <c:v>Noiembrie </c:v>
                </c:pt>
                <c:pt idx="8">
                  <c:v>Decembrie </c:v>
                </c:pt>
              </c:strCache>
            </c:strRef>
          </c:cat>
          <c:val>
            <c:numRef>
              <c:f>Foaie1!$A$3:$I$3</c:f>
              <c:numCache>
                <c:formatCode>0</c:formatCode>
                <c:ptCount val="9"/>
                <c:pt idx="0">
                  <c:v>62933</c:v>
                </c:pt>
                <c:pt idx="1">
                  <c:v>62802</c:v>
                </c:pt>
                <c:pt idx="2">
                  <c:v>62197</c:v>
                </c:pt>
                <c:pt idx="3">
                  <c:v>62222</c:v>
                </c:pt>
                <c:pt idx="4">
                  <c:v>61448</c:v>
                </c:pt>
                <c:pt idx="5">
                  <c:v>62540</c:v>
                </c:pt>
                <c:pt idx="6">
                  <c:v>62569</c:v>
                </c:pt>
                <c:pt idx="7">
                  <c:v>62423</c:v>
                </c:pt>
                <c:pt idx="8">
                  <c:v>62819</c:v>
                </c:pt>
              </c:numCache>
            </c:numRef>
          </c:val>
          <c:extLst>
            <c:ext xmlns:c16="http://schemas.microsoft.com/office/drawing/2014/chart" uri="{C3380CC4-5D6E-409C-BE32-E72D297353CC}">
              <c16:uniqueId val="{00000000-8446-40E4-B86A-B98BC98B1A87}"/>
            </c:ext>
          </c:extLst>
        </c:ser>
        <c:dLbls>
          <c:showLegendKey val="0"/>
          <c:showVal val="1"/>
          <c:showCatName val="0"/>
          <c:showSerName val="0"/>
          <c:showPercent val="0"/>
          <c:showBubbleSize val="0"/>
        </c:dLbls>
        <c:gapWidth val="150"/>
        <c:shape val="box"/>
        <c:axId val="1346324911"/>
        <c:axId val="1346327407"/>
        <c:axId val="0"/>
      </c:bar3DChart>
      <c:catAx>
        <c:axId val="13463249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327407"/>
        <c:crosses val="autoZero"/>
        <c:auto val="1"/>
        <c:lblAlgn val="ctr"/>
        <c:lblOffset val="100"/>
        <c:noMultiLvlLbl val="0"/>
      </c:catAx>
      <c:valAx>
        <c:axId val="1346327407"/>
        <c:scaling>
          <c:orientation val="minMax"/>
          <c:max val="70500"/>
          <c:min val="30500"/>
        </c:scaling>
        <c:delete val="0"/>
        <c:axPos val="l"/>
        <c:majorGridlines>
          <c:spPr>
            <a:ln w="9525" cap="flat" cmpd="sng" algn="ctr">
              <a:solidFill>
                <a:schemeClr val="tx1">
                  <a:lumMod val="15000"/>
                  <a:lumOff val="85000"/>
                </a:schemeClr>
              </a:solidFill>
              <a:round/>
            </a:ln>
            <a:effectLst/>
          </c:spPr>
        </c:majorGridlines>
        <c:numFmt formatCode="0" sourceLinked="1"/>
        <c:majorTickMark val="in"/>
        <c:minorTickMark val="in"/>
        <c:tickLblPos val="nextTo"/>
        <c:spPr>
          <a:noFill/>
          <a:ln>
            <a:solidFill>
              <a:schemeClr val="tx2">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6324911"/>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4199</Words>
  <Characters>23940</Characters>
  <Application>Microsoft Office Word</Application>
  <DocSecurity>0</DocSecurity>
  <Lines>199</Lines>
  <Paragraphs>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28083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Alexa</dc:creator>
  <cp:keywords/>
  <dc:description/>
  <cp:lastModifiedBy>Corina, Alexa</cp:lastModifiedBy>
  <cp:revision>11</cp:revision>
  <dcterms:created xsi:type="dcterms:W3CDTF">2021-12-07T09:42:00Z</dcterms:created>
  <dcterms:modified xsi:type="dcterms:W3CDTF">2021-12-07T14:25:00Z</dcterms:modified>
</cp:coreProperties>
</file>