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60" w:type="dxa"/>
        <w:tblInd w:w="-360" w:type="dxa"/>
        <w:tblLayout w:type="fixed"/>
        <w:tblLook w:val="0000" w:firstRow="0" w:lastRow="0" w:firstColumn="0" w:lastColumn="0" w:noHBand="0" w:noVBand="0"/>
      </w:tblPr>
      <w:tblGrid>
        <w:gridCol w:w="1350"/>
        <w:gridCol w:w="4410"/>
      </w:tblGrid>
      <w:tr w:rsidR="00FD5CC9" w:rsidRPr="007833E3" w:rsidTr="00FD5CC9">
        <w:trPr>
          <w:trHeight w:val="1530"/>
        </w:trPr>
        <w:tc>
          <w:tcPr>
            <w:tcW w:w="1350" w:type="dxa"/>
          </w:tcPr>
          <w:p w:rsidR="00FD5CC9" w:rsidRPr="00A325A7" w:rsidRDefault="00FD5CC9" w:rsidP="00B70AF5">
            <w:pPr>
              <w:spacing w:line="276" w:lineRule="auto"/>
              <w:rPr>
                <w:rFonts w:ascii="Academy" w:hAnsi="Academy"/>
                <w:lang w:val="ro-RO"/>
              </w:rPr>
            </w:pPr>
            <w:r w:rsidRPr="00C6140D">
              <w:rPr>
                <w:rFonts w:ascii="Academy" w:hAnsi="Academy"/>
                <w:noProof/>
                <w:lang w:val="ro-RO" w:eastAsia="ro-RO"/>
              </w:rPr>
              <w:drawing>
                <wp:anchor distT="0" distB="0" distL="114300" distR="114300" simplePos="0" relativeHeight="251658240" behindDoc="0" locked="0" layoutInCell="1" allowOverlap="1">
                  <wp:simplePos x="0" y="0"/>
                  <wp:positionH relativeFrom="column">
                    <wp:posOffset>-15240</wp:posOffset>
                  </wp:positionH>
                  <wp:positionV relativeFrom="paragraph">
                    <wp:posOffset>66675</wp:posOffset>
                  </wp:positionV>
                  <wp:extent cx="762000" cy="914400"/>
                  <wp:effectExtent l="0" t="0" r="0" b="0"/>
                  <wp:wrapSquare wrapText="bothSides"/>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10" w:type="dxa"/>
          </w:tcPr>
          <w:p w:rsidR="00FD5CC9" w:rsidRPr="00EC0324" w:rsidRDefault="00FD5CC9" w:rsidP="00B70AF5">
            <w:pPr>
              <w:spacing w:line="276" w:lineRule="auto"/>
              <w:rPr>
                <w:b/>
                <w:lang w:val="ro-RO"/>
              </w:rPr>
            </w:pPr>
            <w:r>
              <w:rPr>
                <w:b/>
                <w:lang w:val="ro-RO"/>
              </w:rPr>
              <w:br/>
            </w:r>
            <w:r w:rsidRPr="00EC0324">
              <w:rPr>
                <w:b/>
                <w:lang w:val="ro-RO"/>
              </w:rPr>
              <w:t>MINISTERUL FINAN</w:t>
            </w:r>
            <w:r w:rsidR="00634667">
              <w:rPr>
                <w:b/>
                <w:lang w:val="ro-RO"/>
              </w:rPr>
              <w:t>Ț</w:t>
            </w:r>
            <w:r w:rsidRPr="00EC0324">
              <w:rPr>
                <w:b/>
                <w:lang w:val="ro-RO"/>
              </w:rPr>
              <w:t>ELOR</w:t>
            </w:r>
          </w:p>
          <w:p w:rsidR="00FD5CC9" w:rsidRPr="00EC0324" w:rsidRDefault="00FD5CC9" w:rsidP="00B70AF5">
            <w:pPr>
              <w:spacing w:line="276" w:lineRule="auto"/>
              <w:rPr>
                <w:b/>
                <w:lang w:val="ro-RO"/>
              </w:rPr>
            </w:pPr>
            <w:r w:rsidRPr="00EC0324">
              <w:rPr>
                <w:b/>
                <w:lang w:val="ro-RO"/>
              </w:rPr>
              <w:t>AL REPUBLICII MOLDOVA</w:t>
            </w:r>
            <w:r>
              <w:rPr>
                <w:b/>
                <w:lang w:val="ro-RO"/>
              </w:rPr>
              <w:br/>
            </w:r>
          </w:p>
        </w:tc>
      </w:tr>
    </w:tbl>
    <w:p w:rsidR="00713472" w:rsidRDefault="00713472" w:rsidP="00713472">
      <w:pPr>
        <w:rPr>
          <w:sz w:val="22"/>
          <w:lang w:val="ro-RO"/>
        </w:rPr>
      </w:pPr>
    </w:p>
    <w:p w:rsidR="00713472" w:rsidRDefault="00713472" w:rsidP="00713472">
      <w:pPr>
        <w:pStyle w:val="1"/>
        <w:ind w:left="0"/>
        <w:jc w:val="center"/>
        <w:rPr>
          <w:spacing w:val="60"/>
        </w:rPr>
      </w:pPr>
      <w:r>
        <w:rPr>
          <w:spacing w:val="60"/>
        </w:rPr>
        <w:t>ORDIN</w:t>
      </w:r>
    </w:p>
    <w:p w:rsidR="00713472" w:rsidRDefault="00713472" w:rsidP="00713472">
      <w:pPr>
        <w:jc w:val="center"/>
        <w:rPr>
          <w:sz w:val="28"/>
          <w:lang w:val="ro-RO"/>
        </w:rPr>
      </w:pPr>
      <w:r>
        <w:rPr>
          <w:sz w:val="28"/>
          <w:lang w:val="ro-RO"/>
        </w:rPr>
        <w:t>mun. Chişinău</w:t>
      </w:r>
    </w:p>
    <w:p w:rsidR="00F536BA" w:rsidRPr="0009382E" w:rsidRDefault="00F536BA" w:rsidP="00713472">
      <w:pPr>
        <w:jc w:val="center"/>
        <w:rPr>
          <w:sz w:val="22"/>
          <w:lang w:val="en-US"/>
        </w:rPr>
      </w:pPr>
    </w:p>
    <w:p w:rsidR="00713472" w:rsidRDefault="00713472" w:rsidP="004546DD">
      <w:pPr>
        <w:spacing w:line="288" w:lineRule="auto"/>
        <w:rPr>
          <w:sz w:val="28"/>
          <w:lang w:val="ro-RO"/>
        </w:rPr>
      </w:pPr>
      <w:r>
        <w:rPr>
          <w:b/>
          <w:bCs/>
          <w:sz w:val="28"/>
          <w:lang w:val="ro-RO"/>
        </w:rPr>
        <w:t>__________</w:t>
      </w:r>
      <w:r>
        <w:rPr>
          <w:sz w:val="28"/>
          <w:lang w:val="ro-RO"/>
        </w:rPr>
        <w:t>_________</w:t>
      </w:r>
      <w:r w:rsidR="008E0C1C">
        <w:rPr>
          <w:lang w:val="ro-RO"/>
        </w:rPr>
        <w:t xml:space="preserve">    </w:t>
      </w:r>
      <w:r>
        <w:rPr>
          <w:sz w:val="22"/>
          <w:lang w:val="ro-RO"/>
        </w:rPr>
        <w:tab/>
      </w:r>
      <w:r>
        <w:rPr>
          <w:sz w:val="22"/>
          <w:lang w:val="ro-RO"/>
        </w:rPr>
        <w:tab/>
      </w:r>
      <w:r>
        <w:rPr>
          <w:sz w:val="22"/>
          <w:lang w:val="ro-RO"/>
        </w:rPr>
        <w:tab/>
      </w:r>
      <w:r>
        <w:rPr>
          <w:sz w:val="22"/>
          <w:lang w:val="ro-RO"/>
        </w:rPr>
        <w:tab/>
      </w:r>
      <w:r w:rsidR="00F1267E">
        <w:rPr>
          <w:sz w:val="22"/>
          <w:lang w:val="ro-RO"/>
        </w:rPr>
        <w:t xml:space="preserve">                                  </w:t>
      </w:r>
      <w:r>
        <w:rPr>
          <w:sz w:val="22"/>
          <w:lang w:val="ro-RO"/>
        </w:rPr>
        <w:t>Nr.</w:t>
      </w:r>
      <w:r w:rsidR="00AD43B5">
        <w:rPr>
          <w:sz w:val="28"/>
          <w:lang w:val="ro-RO"/>
        </w:rPr>
        <w:t>_________</w:t>
      </w:r>
    </w:p>
    <w:p w:rsidR="006A1986" w:rsidRDefault="006A1986" w:rsidP="004546DD">
      <w:pPr>
        <w:spacing w:line="288" w:lineRule="auto"/>
        <w:rPr>
          <w:sz w:val="28"/>
          <w:lang w:val="ro-RO"/>
        </w:rPr>
      </w:pPr>
    </w:p>
    <w:p w:rsidR="006A1986" w:rsidRDefault="006A1986" w:rsidP="004546DD">
      <w:pPr>
        <w:spacing w:line="288" w:lineRule="auto"/>
        <w:rPr>
          <w:sz w:val="28"/>
          <w:lang w:val="ro-RO"/>
        </w:rPr>
      </w:pPr>
    </w:p>
    <w:p w:rsidR="004546DD" w:rsidRDefault="004546DD" w:rsidP="004546DD">
      <w:pPr>
        <w:spacing w:line="288" w:lineRule="auto"/>
        <w:rPr>
          <w:sz w:val="28"/>
          <w:lang w:val="ro-RO"/>
        </w:rPr>
      </w:pPr>
    </w:p>
    <w:p w:rsidR="00272A25" w:rsidRPr="006D2F14" w:rsidRDefault="006A1986" w:rsidP="006D2F14">
      <w:pPr>
        <w:ind w:right="5528"/>
        <w:contextualSpacing/>
        <w:jc w:val="both"/>
        <w:rPr>
          <w:bCs/>
          <w:i/>
          <w:sz w:val="22"/>
          <w:szCs w:val="22"/>
          <w:lang w:val="ro-MD" w:eastAsia="ro-RO"/>
        </w:rPr>
      </w:pPr>
      <w:r w:rsidRPr="006D2F14">
        <w:rPr>
          <w:i/>
          <w:sz w:val="22"/>
          <w:szCs w:val="22"/>
          <w:lang w:val="ro-MD"/>
        </w:rPr>
        <w:t>Cu privire la</w:t>
      </w:r>
      <w:r w:rsidR="00272A25" w:rsidRPr="006D2F14">
        <w:rPr>
          <w:i/>
          <w:sz w:val="22"/>
          <w:szCs w:val="22"/>
          <w:lang w:val="ro-MD"/>
        </w:rPr>
        <w:t xml:space="preserve"> </w:t>
      </w:r>
      <w:r w:rsidR="00272A25" w:rsidRPr="006D2F14">
        <w:rPr>
          <w:bCs/>
          <w:i/>
          <w:sz w:val="22"/>
          <w:szCs w:val="22"/>
          <w:lang w:val="ro-MD" w:eastAsia="ro-RO"/>
        </w:rPr>
        <w:t>modificarea Regulamentului privind</w:t>
      </w:r>
      <w:r w:rsidR="006D2F14">
        <w:rPr>
          <w:bCs/>
          <w:i/>
          <w:sz w:val="22"/>
          <w:szCs w:val="22"/>
          <w:lang w:val="ro-MD" w:eastAsia="ro-RO"/>
        </w:rPr>
        <w:t xml:space="preserve"> </w:t>
      </w:r>
      <w:r w:rsidR="00272A25" w:rsidRPr="006D2F14">
        <w:rPr>
          <w:bCs/>
          <w:i/>
          <w:sz w:val="22"/>
          <w:szCs w:val="22"/>
          <w:lang w:val="ro-MD" w:eastAsia="ro-RO"/>
        </w:rPr>
        <w:t>rambursarea TVA pentru producătorii agricoli</w:t>
      </w:r>
      <w:r w:rsidR="006D2F14" w:rsidRPr="006D2F14">
        <w:rPr>
          <w:bCs/>
          <w:i/>
          <w:sz w:val="22"/>
          <w:szCs w:val="22"/>
          <w:lang w:val="ro-MD" w:eastAsia="ro-RO"/>
        </w:rPr>
        <w:t>,</w:t>
      </w:r>
      <w:r w:rsidR="006D2F14">
        <w:rPr>
          <w:bCs/>
          <w:i/>
          <w:sz w:val="22"/>
          <w:szCs w:val="22"/>
          <w:lang w:val="ro-MD" w:eastAsia="ro-RO"/>
        </w:rPr>
        <w:t xml:space="preserve"> </w:t>
      </w:r>
      <w:r w:rsidR="006D2F14" w:rsidRPr="006D2F14">
        <w:rPr>
          <w:bCs/>
          <w:i/>
          <w:sz w:val="22"/>
          <w:szCs w:val="22"/>
          <w:lang w:val="ro-MD" w:eastAsia="ro-RO"/>
        </w:rPr>
        <w:t xml:space="preserve">aprobat prin </w:t>
      </w:r>
      <w:r w:rsidR="006D2F14" w:rsidRPr="006D2F14">
        <w:rPr>
          <w:i/>
          <w:sz w:val="22"/>
          <w:szCs w:val="22"/>
          <w:lang w:val="ro-MD" w:eastAsia="ro-RO"/>
        </w:rPr>
        <w:t>Ordinul Ministrului finanțelor nr.3/2023</w:t>
      </w:r>
      <w:r w:rsidR="000A37AE">
        <w:rPr>
          <w:i/>
          <w:sz w:val="22"/>
          <w:szCs w:val="22"/>
          <w:lang w:val="ro-MD" w:eastAsia="ro-RO"/>
        </w:rPr>
        <w:t>.</w:t>
      </w:r>
    </w:p>
    <w:p w:rsidR="006A1986" w:rsidRPr="00272A25" w:rsidRDefault="006A1986" w:rsidP="004546DD">
      <w:pPr>
        <w:spacing w:line="288" w:lineRule="auto"/>
        <w:rPr>
          <w:i/>
          <w:lang w:val="ro-MD"/>
        </w:rPr>
      </w:pPr>
    </w:p>
    <w:p w:rsidR="0009382E" w:rsidRPr="00272A25" w:rsidRDefault="0009382E" w:rsidP="004546DD">
      <w:pPr>
        <w:spacing w:line="288" w:lineRule="auto"/>
        <w:rPr>
          <w:i/>
          <w:sz w:val="28"/>
          <w:lang w:val="ro-MD"/>
        </w:rPr>
      </w:pPr>
    </w:p>
    <w:p w:rsidR="005610A5" w:rsidRPr="00057D38" w:rsidRDefault="005610A5" w:rsidP="004546DD">
      <w:pPr>
        <w:spacing w:line="288" w:lineRule="auto"/>
        <w:ind w:firstLine="720"/>
        <w:jc w:val="both"/>
        <w:rPr>
          <w:lang w:val="ro-MD"/>
        </w:rPr>
      </w:pPr>
    </w:p>
    <w:p w:rsidR="00057D38" w:rsidRPr="004546DD" w:rsidRDefault="00057D38" w:rsidP="004546DD">
      <w:pPr>
        <w:spacing w:line="288" w:lineRule="auto"/>
        <w:ind w:firstLine="567"/>
        <w:jc w:val="both"/>
        <w:rPr>
          <w:sz w:val="25"/>
          <w:szCs w:val="25"/>
          <w:lang w:val="ro-MD" w:eastAsia="ro-RO"/>
        </w:rPr>
      </w:pPr>
      <w:r w:rsidRPr="004546DD">
        <w:rPr>
          <w:sz w:val="25"/>
          <w:szCs w:val="25"/>
          <w:lang w:val="ro-MD" w:eastAsia="ro-RO"/>
        </w:rPr>
        <w:t xml:space="preserve">În temeiul </w:t>
      </w:r>
      <w:proofErr w:type="spellStart"/>
      <w:r w:rsidRPr="004546DD">
        <w:rPr>
          <w:sz w:val="25"/>
          <w:szCs w:val="25"/>
          <w:lang w:val="ro-MD" w:eastAsia="ro-RO"/>
        </w:rPr>
        <w:t>art.</w:t>
      </w:r>
      <w:r w:rsidR="00775BF7">
        <w:rPr>
          <w:sz w:val="25"/>
          <w:szCs w:val="25"/>
          <w:lang w:val="ro-MD" w:eastAsia="ro-RO"/>
        </w:rPr>
        <w:t>V</w:t>
      </w:r>
      <w:proofErr w:type="spellEnd"/>
      <w:r w:rsidRPr="004546DD">
        <w:rPr>
          <w:sz w:val="25"/>
          <w:szCs w:val="25"/>
          <w:lang w:val="ro-MD" w:eastAsia="ro-RO"/>
        </w:rPr>
        <w:t xml:space="preserve"> din Legea pentru modificarea </w:t>
      </w:r>
      <w:r w:rsidR="00775BF7">
        <w:rPr>
          <w:sz w:val="25"/>
          <w:szCs w:val="25"/>
          <w:lang w:val="ro-MD" w:eastAsia="ro-RO"/>
        </w:rPr>
        <w:t xml:space="preserve">unor acte normative </w:t>
      </w:r>
      <w:r w:rsidRPr="004546DD">
        <w:rPr>
          <w:sz w:val="25"/>
          <w:szCs w:val="25"/>
          <w:lang w:val="ro-MD" w:eastAsia="ro-RO"/>
        </w:rPr>
        <w:t>nr.</w:t>
      </w:r>
      <w:r w:rsidR="00775BF7">
        <w:rPr>
          <w:sz w:val="25"/>
          <w:szCs w:val="25"/>
          <w:lang w:val="ro-MD" w:eastAsia="ro-RO"/>
        </w:rPr>
        <w:t>61</w:t>
      </w:r>
      <w:r w:rsidRPr="004546DD">
        <w:rPr>
          <w:sz w:val="25"/>
          <w:szCs w:val="25"/>
          <w:lang w:val="ro-MD" w:eastAsia="ro-RO"/>
        </w:rPr>
        <w:t>/202</w:t>
      </w:r>
      <w:r w:rsidR="00D44B6F" w:rsidRPr="004546DD">
        <w:rPr>
          <w:sz w:val="25"/>
          <w:szCs w:val="25"/>
          <w:lang w:val="ro-MD" w:eastAsia="ro-RO"/>
        </w:rPr>
        <w:t>4</w:t>
      </w:r>
      <w:r w:rsidRPr="004546DD">
        <w:rPr>
          <w:sz w:val="25"/>
          <w:szCs w:val="25"/>
          <w:lang w:val="ro-MD" w:eastAsia="ro-RO"/>
        </w:rPr>
        <w:t xml:space="preserve"> (Monitorul Oficial al Republicii Moldova, 202</w:t>
      </w:r>
      <w:r w:rsidR="00D44B6F" w:rsidRPr="004546DD">
        <w:rPr>
          <w:sz w:val="25"/>
          <w:szCs w:val="25"/>
          <w:lang w:val="ro-MD" w:eastAsia="ro-RO"/>
        </w:rPr>
        <w:t>4</w:t>
      </w:r>
      <w:r w:rsidRPr="004546DD">
        <w:rPr>
          <w:sz w:val="25"/>
          <w:szCs w:val="25"/>
          <w:lang w:val="ro-MD" w:eastAsia="ro-RO"/>
        </w:rPr>
        <w:t>, nr.</w:t>
      </w:r>
      <w:r w:rsidR="00D44B6F" w:rsidRPr="004546DD">
        <w:rPr>
          <w:sz w:val="25"/>
          <w:szCs w:val="25"/>
          <w:lang w:val="ro-MD" w:eastAsia="ro-RO"/>
        </w:rPr>
        <w:t>11</w:t>
      </w:r>
      <w:r w:rsidR="00400983">
        <w:rPr>
          <w:sz w:val="25"/>
          <w:szCs w:val="25"/>
          <w:lang w:val="ro-MD" w:eastAsia="ro-RO"/>
        </w:rPr>
        <w:t>1</w:t>
      </w:r>
      <w:r w:rsidRPr="004546DD">
        <w:rPr>
          <w:sz w:val="25"/>
          <w:szCs w:val="25"/>
          <w:lang w:val="ro-MD" w:eastAsia="ro-RO"/>
        </w:rPr>
        <w:t>, art.</w:t>
      </w:r>
      <w:r w:rsidR="00D44B6F" w:rsidRPr="004546DD">
        <w:rPr>
          <w:sz w:val="25"/>
          <w:szCs w:val="25"/>
          <w:lang w:val="ro-MD" w:eastAsia="ro-RO"/>
        </w:rPr>
        <w:t>1</w:t>
      </w:r>
      <w:r w:rsidR="00400983">
        <w:rPr>
          <w:sz w:val="25"/>
          <w:szCs w:val="25"/>
          <w:lang w:val="ro-MD" w:eastAsia="ro-RO"/>
        </w:rPr>
        <w:t>73</w:t>
      </w:r>
      <w:r w:rsidRPr="004546DD">
        <w:rPr>
          <w:sz w:val="25"/>
          <w:szCs w:val="25"/>
          <w:lang w:val="ro-MD" w:eastAsia="ro-RO"/>
        </w:rPr>
        <w:t>),</w:t>
      </w:r>
    </w:p>
    <w:p w:rsidR="00D44B6F" w:rsidRPr="004546DD" w:rsidRDefault="00D44B6F" w:rsidP="004546DD">
      <w:pPr>
        <w:spacing w:line="288" w:lineRule="auto"/>
        <w:ind w:firstLine="567"/>
        <w:jc w:val="both"/>
        <w:rPr>
          <w:sz w:val="25"/>
          <w:szCs w:val="25"/>
          <w:lang w:val="ro-MD" w:eastAsia="ro-RO"/>
        </w:rPr>
      </w:pPr>
    </w:p>
    <w:p w:rsidR="00057D38" w:rsidRPr="004546DD" w:rsidRDefault="00057D38" w:rsidP="004546DD">
      <w:pPr>
        <w:spacing w:line="288" w:lineRule="auto"/>
        <w:jc w:val="center"/>
        <w:rPr>
          <w:b/>
          <w:bCs/>
          <w:sz w:val="25"/>
          <w:szCs w:val="25"/>
          <w:lang w:val="ro-MD" w:eastAsia="ro-RO"/>
        </w:rPr>
      </w:pPr>
      <w:r w:rsidRPr="004546DD">
        <w:rPr>
          <w:b/>
          <w:bCs/>
          <w:sz w:val="25"/>
          <w:szCs w:val="25"/>
          <w:lang w:val="ro-MD" w:eastAsia="ro-RO"/>
        </w:rPr>
        <w:t>ORDON:</w:t>
      </w:r>
    </w:p>
    <w:p w:rsidR="00D44B6F" w:rsidRPr="004546DD" w:rsidRDefault="00D44B6F" w:rsidP="004546DD">
      <w:pPr>
        <w:spacing w:line="288" w:lineRule="auto"/>
        <w:jc w:val="center"/>
        <w:rPr>
          <w:b/>
          <w:bCs/>
          <w:sz w:val="25"/>
          <w:szCs w:val="25"/>
          <w:lang w:val="ro-MD" w:eastAsia="ro-RO"/>
        </w:rPr>
      </w:pPr>
    </w:p>
    <w:p w:rsidR="00057D38" w:rsidRPr="004556A0" w:rsidRDefault="00057D38" w:rsidP="004546DD">
      <w:pPr>
        <w:pStyle w:val="a3"/>
        <w:numPr>
          <w:ilvl w:val="0"/>
          <w:numId w:val="7"/>
        </w:numPr>
        <w:tabs>
          <w:tab w:val="left" w:pos="851"/>
        </w:tabs>
        <w:spacing w:line="288" w:lineRule="auto"/>
        <w:ind w:left="0" w:firstLine="567"/>
        <w:jc w:val="both"/>
        <w:rPr>
          <w:lang w:val="ro-MD" w:eastAsia="ro-RO"/>
        </w:rPr>
      </w:pPr>
      <w:r w:rsidRPr="004556A0">
        <w:rPr>
          <w:lang w:val="ro-MD" w:eastAsia="ro-RO"/>
        </w:rPr>
        <w:t xml:space="preserve">Regulamentul privind rambursarea TVA pentru producătorii agricoli, aprobat prin Ordinul </w:t>
      </w:r>
      <w:r w:rsidR="006D2F14" w:rsidRPr="004556A0">
        <w:rPr>
          <w:lang w:val="ro-MD" w:eastAsia="ro-RO"/>
        </w:rPr>
        <w:t xml:space="preserve">Ministrului </w:t>
      </w:r>
      <w:r w:rsidRPr="004556A0">
        <w:rPr>
          <w:lang w:val="ro-MD" w:eastAsia="ro-RO"/>
        </w:rPr>
        <w:t>finan</w:t>
      </w:r>
      <w:r w:rsidR="00634667" w:rsidRPr="004556A0">
        <w:rPr>
          <w:lang w:val="ro-MD" w:eastAsia="ro-RO"/>
        </w:rPr>
        <w:t>ț</w:t>
      </w:r>
      <w:r w:rsidRPr="004556A0">
        <w:rPr>
          <w:lang w:val="ro-MD" w:eastAsia="ro-RO"/>
        </w:rPr>
        <w:t>elor nr.3/2023, se modifică după cum urmează:</w:t>
      </w:r>
    </w:p>
    <w:p w:rsidR="00B80AD1" w:rsidRPr="004556A0" w:rsidRDefault="00576800" w:rsidP="004546DD">
      <w:pPr>
        <w:pStyle w:val="a3"/>
        <w:numPr>
          <w:ilvl w:val="0"/>
          <w:numId w:val="11"/>
        </w:numPr>
        <w:tabs>
          <w:tab w:val="left" w:pos="851"/>
        </w:tabs>
        <w:spacing w:line="288" w:lineRule="auto"/>
        <w:ind w:left="0" w:firstLine="567"/>
        <w:jc w:val="both"/>
        <w:rPr>
          <w:lang w:val="ro-MD" w:eastAsia="ro-RO"/>
        </w:rPr>
      </w:pPr>
      <w:r>
        <w:rPr>
          <w:lang w:val="ro-MD" w:eastAsia="ro-RO"/>
        </w:rPr>
        <w:t>l</w:t>
      </w:r>
      <w:r w:rsidR="004556A0" w:rsidRPr="004556A0">
        <w:rPr>
          <w:lang w:val="ro-MD" w:eastAsia="ro-RO"/>
        </w:rPr>
        <w:t xml:space="preserve">a </w:t>
      </w:r>
      <w:r w:rsidR="00B80AD1" w:rsidRPr="004556A0">
        <w:rPr>
          <w:lang w:val="ro-MD" w:eastAsia="ro-RO"/>
        </w:rPr>
        <w:t xml:space="preserve">punctul </w:t>
      </w:r>
      <w:r w:rsidR="004556A0" w:rsidRPr="004556A0">
        <w:rPr>
          <w:lang w:val="ro-MD" w:eastAsia="ro-RO"/>
        </w:rPr>
        <w:t>3, litera a)</w:t>
      </w:r>
      <w:r w:rsidR="00B80AD1" w:rsidRPr="004556A0">
        <w:rPr>
          <w:lang w:val="ro-MD" w:eastAsia="ro-RO"/>
        </w:rPr>
        <w:t xml:space="preserve"> va avea următorul cuprins:</w:t>
      </w:r>
    </w:p>
    <w:p w:rsidR="004556A0" w:rsidRPr="00EA4732" w:rsidRDefault="004556A0" w:rsidP="004556A0">
      <w:pPr>
        <w:pStyle w:val="a8"/>
        <w:spacing w:before="0" w:beforeAutospacing="0" w:after="0" w:afterAutospacing="0"/>
        <w:jc w:val="both"/>
        <w:rPr>
          <w:lang w:val="ro-MD"/>
        </w:rPr>
      </w:pPr>
      <w:r w:rsidRPr="00EA4732">
        <w:rPr>
          <w:lang w:val="ro-MD"/>
        </w:rPr>
        <w:t xml:space="preserve">„a) pentru care nu mai puțin de 95% din activitatea desfășurată pe parcursul anului 2022, în cazul solicitării rambursării TVA pentru perioada stabilită la </w:t>
      </w:r>
      <w:r w:rsidR="00EA4732" w:rsidRPr="00EA4732">
        <w:rPr>
          <w:lang w:val="ro-MD"/>
        </w:rPr>
        <w:t>pct.1</w:t>
      </w:r>
      <w:r w:rsidRPr="00EA4732">
        <w:rPr>
          <w:lang w:val="ro-MD"/>
        </w:rPr>
        <w:t xml:space="preserve"> lit.a), sau pe parcursul anului 2023, în cazul solicitării rambursării TVA pentru perioada stabilită la </w:t>
      </w:r>
      <w:r w:rsidR="00EA4732" w:rsidRPr="00EA4732">
        <w:rPr>
          <w:lang w:val="ro-MD"/>
        </w:rPr>
        <w:t>pct1</w:t>
      </w:r>
      <w:r w:rsidRPr="00EA4732">
        <w:rPr>
          <w:lang w:val="ro-MD"/>
        </w:rPr>
        <w:t xml:space="preserve"> lit.b), reprezintă una sau mai multe dintre activitățile stipulate în grupele 01.1–01.6 din Clasificatorul activităților din economia Moldovei, aprobat prin Ordinul nr.28/2019 al Biroului Național de Statistică</w:t>
      </w:r>
      <w:r w:rsidR="00EA4732" w:rsidRPr="00EA4732">
        <w:rPr>
          <w:lang w:val="ro-MD"/>
        </w:rPr>
        <w:t>.</w:t>
      </w:r>
    </w:p>
    <w:p w:rsidR="00EA4732" w:rsidRDefault="00EA4732" w:rsidP="00EA4732">
      <w:pPr>
        <w:pStyle w:val="a8"/>
        <w:spacing w:before="0" w:beforeAutospacing="0" w:after="0" w:afterAutospacing="0"/>
        <w:ind w:firstLine="567"/>
        <w:jc w:val="both"/>
        <w:rPr>
          <w:lang w:val="ro-MD"/>
        </w:rPr>
      </w:pPr>
      <w:r w:rsidRPr="00EA4732">
        <w:rPr>
          <w:lang w:val="ro-MD"/>
        </w:rPr>
        <w:t>Ponderea activită</w:t>
      </w:r>
      <w:r>
        <w:rPr>
          <w:lang w:val="ro-MD"/>
        </w:rPr>
        <w:t>ț</w:t>
      </w:r>
      <w:r w:rsidRPr="00EA4732">
        <w:rPr>
          <w:lang w:val="ro-MD"/>
        </w:rPr>
        <w:t>ii desfă</w:t>
      </w:r>
      <w:r>
        <w:rPr>
          <w:lang w:val="ro-MD"/>
        </w:rPr>
        <w:t>ș</w:t>
      </w:r>
      <w:r w:rsidRPr="00EA4732">
        <w:rPr>
          <w:lang w:val="ro-MD"/>
        </w:rPr>
        <w:t>urate, se va aprecia în baza</w:t>
      </w:r>
      <w:r>
        <w:rPr>
          <w:lang w:val="ro-MD"/>
        </w:rPr>
        <w:t>:</w:t>
      </w:r>
    </w:p>
    <w:p w:rsidR="00EA4732" w:rsidRDefault="00EA4732" w:rsidP="00EA4732">
      <w:pPr>
        <w:pStyle w:val="a8"/>
        <w:numPr>
          <w:ilvl w:val="0"/>
          <w:numId w:val="16"/>
        </w:numPr>
        <w:spacing w:before="0" w:beforeAutospacing="0" w:after="0" w:afterAutospacing="0"/>
        <w:ind w:left="0" w:firstLine="567"/>
        <w:jc w:val="both"/>
        <w:rPr>
          <w:lang w:val="ro-MD"/>
        </w:rPr>
      </w:pPr>
      <w:r w:rsidRPr="00EA4732">
        <w:rPr>
          <w:lang w:val="ro-MD"/>
        </w:rPr>
        <w:t xml:space="preserve"> raportului dintre suma venitului din desfă</w:t>
      </w:r>
      <w:r>
        <w:rPr>
          <w:lang w:val="ro-MD"/>
        </w:rPr>
        <w:t>ș</w:t>
      </w:r>
      <w:r w:rsidRPr="00EA4732">
        <w:rPr>
          <w:lang w:val="ro-MD"/>
        </w:rPr>
        <w:t>urarea activită</w:t>
      </w:r>
      <w:r>
        <w:rPr>
          <w:lang w:val="ro-MD"/>
        </w:rPr>
        <w:t>ț</w:t>
      </w:r>
      <w:r w:rsidRPr="00EA4732">
        <w:rPr>
          <w:lang w:val="ro-MD"/>
        </w:rPr>
        <w:t>ilor men</w:t>
      </w:r>
      <w:r>
        <w:rPr>
          <w:lang w:val="ro-MD"/>
        </w:rPr>
        <w:t>ț</w:t>
      </w:r>
      <w:r w:rsidRPr="00EA4732">
        <w:rPr>
          <w:lang w:val="ro-MD"/>
        </w:rPr>
        <w:t>ionate ob</w:t>
      </w:r>
      <w:r>
        <w:rPr>
          <w:lang w:val="ro-MD"/>
        </w:rPr>
        <w:t>ț</w:t>
      </w:r>
      <w:r w:rsidRPr="00EA4732">
        <w:rPr>
          <w:lang w:val="ro-MD"/>
        </w:rPr>
        <w:t>inut în anul 2022 şi suma venitului din activitatea opera</w:t>
      </w:r>
      <w:r>
        <w:rPr>
          <w:lang w:val="ro-MD"/>
        </w:rPr>
        <w:t>ț</w:t>
      </w:r>
      <w:r w:rsidRPr="00EA4732">
        <w:rPr>
          <w:lang w:val="ro-MD"/>
        </w:rPr>
        <w:t>ională înregistrată în anul 2022</w:t>
      </w:r>
      <w:r>
        <w:rPr>
          <w:lang w:val="ro-MD"/>
        </w:rPr>
        <w:t xml:space="preserve">, </w:t>
      </w:r>
      <w:r w:rsidRPr="00EA4732">
        <w:rPr>
          <w:lang w:val="ro-MD"/>
        </w:rPr>
        <w:t>în cazul solicitării rambursării TVA pentru perioada stabilită la pct.1 lit.a)</w:t>
      </w:r>
      <w:r>
        <w:rPr>
          <w:lang w:val="ro-MD"/>
        </w:rPr>
        <w:t>;</w:t>
      </w:r>
    </w:p>
    <w:p w:rsidR="00EA4732" w:rsidRPr="002434EA" w:rsidRDefault="00EA4732" w:rsidP="0030473C">
      <w:pPr>
        <w:pStyle w:val="a8"/>
        <w:numPr>
          <w:ilvl w:val="0"/>
          <w:numId w:val="16"/>
        </w:numPr>
        <w:spacing w:before="0" w:beforeAutospacing="0" w:after="0" w:afterAutospacing="0"/>
        <w:ind w:left="0" w:firstLine="567"/>
        <w:jc w:val="both"/>
        <w:rPr>
          <w:lang w:val="ro-MD"/>
        </w:rPr>
      </w:pPr>
      <w:r w:rsidRPr="002434EA">
        <w:rPr>
          <w:lang w:val="ro-MD"/>
        </w:rPr>
        <w:t>raportului dintre suma venitului din desfășurarea activităților menționate obținut în anul 2023 şi suma venitului din activitatea operațională înregistrată în anul 2023, în cazul solicitării rambursării TVA pentru perioada stabilită la pct.1 lit.b).</w:t>
      </w:r>
    </w:p>
    <w:p w:rsidR="00576800" w:rsidRPr="002434EA" w:rsidRDefault="00EA4732" w:rsidP="0030473C">
      <w:pPr>
        <w:pStyle w:val="a8"/>
        <w:spacing w:before="0" w:beforeAutospacing="0" w:after="0" w:afterAutospacing="0"/>
        <w:ind w:firstLine="567"/>
        <w:jc w:val="both"/>
        <w:rPr>
          <w:lang w:val="ro-MD"/>
        </w:rPr>
      </w:pPr>
      <w:r w:rsidRPr="002434EA">
        <w:rPr>
          <w:lang w:val="ro-MD"/>
        </w:rPr>
        <w:t>Entitatea declară pe propria răspundere (în cererea depusă) că corespunde cerințelor stipulate în pct.3 lit.a).”</w:t>
      </w:r>
      <w:r w:rsidR="00576800" w:rsidRPr="002434EA">
        <w:rPr>
          <w:lang w:val="ro-MD"/>
        </w:rPr>
        <w:t>.</w:t>
      </w:r>
    </w:p>
    <w:p w:rsidR="00D34BA8" w:rsidRPr="002434EA" w:rsidRDefault="00576800" w:rsidP="0030473C">
      <w:pPr>
        <w:pStyle w:val="a3"/>
        <w:numPr>
          <w:ilvl w:val="0"/>
          <w:numId w:val="11"/>
        </w:numPr>
        <w:tabs>
          <w:tab w:val="left" w:pos="851"/>
        </w:tabs>
        <w:spacing w:line="288" w:lineRule="auto"/>
        <w:ind w:left="0" w:firstLine="567"/>
        <w:jc w:val="both"/>
        <w:rPr>
          <w:lang w:val="ro-MD" w:eastAsia="ro-RO"/>
        </w:rPr>
      </w:pPr>
      <w:r w:rsidRPr="002434EA">
        <w:rPr>
          <w:lang w:val="ro-MD" w:eastAsia="ro-RO"/>
        </w:rPr>
        <w:t xml:space="preserve">la punctul 7, </w:t>
      </w:r>
      <w:r w:rsidR="00D11008" w:rsidRPr="00681822">
        <w:rPr>
          <w:lang w:val="ro-MD" w:eastAsia="ro-RO"/>
        </w:rPr>
        <w:t>subpunctul</w:t>
      </w:r>
      <w:r w:rsidR="00D11008">
        <w:rPr>
          <w:lang w:val="ro-MD" w:eastAsia="ro-RO"/>
        </w:rPr>
        <w:t xml:space="preserve"> </w:t>
      </w:r>
      <w:r w:rsidRPr="002434EA">
        <w:rPr>
          <w:lang w:val="ro-MD" w:eastAsia="ro-RO"/>
        </w:rPr>
        <w:t xml:space="preserve">1) după textul „decembrie 2022” se </w:t>
      </w:r>
      <w:r w:rsidRPr="002434EA">
        <w:rPr>
          <w:lang w:val="ro-MD"/>
        </w:rPr>
        <w:t>completează cu textul „</w:t>
      </w:r>
      <w:r w:rsidR="002434EA" w:rsidRPr="002434EA">
        <w:rPr>
          <w:lang w:val="ro-MD" w:eastAsia="ro-RO"/>
        </w:rPr>
        <w:t>(</w:t>
      </w:r>
      <w:r w:rsidR="002434EA" w:rsidRPr="002434EA">
        <w:rPr>
          <w:lang w:val="ro-MD"/>
        </w:rPr>
        <w:t>în cazul solicitării rambursării TVA pentru perioada stabilită la pct.1 lit.a)</w:t>
      </w:r>
      <w:r w:rsidR="002434EA" w:rsidRPr="002434EA">
        <w:rPr>
          <w:lang w:val="ro-MD" w:eastAsia="ro-RO"/>
        </w:rPr>
        <w:t>) sau decembrie 2023 (</w:t>
      </w:r>
      <w:r w:rsidR="002434EA" w:rsidRPr="002434EA">
        <w:rPr>
          <w:lang w:val="ro-MD"/>
        </w:rPr>
        <w:t>în cazul solicitării rambursării TVA pentru perioada stabilită la pct.1 lit.b)</w:t>
      </w:r>
      <w:r w:rsidR="002434EA" w:rsidRPr="002434EA">
        <w:rPr>
          <w:lang w:val="ro-MD" w:eastAsia="ro-RO"/>
        </w:rPr>
        <w:t>)</w:t>
      </w:r>
      <w:r w:rsidRPr="002434EA">
        <w:rPr>
          <w:lang w:val="ro-MD" w:eastAsia="ro-RO"/>
        </w:rPr>
        <w:t>”.</w:t>
      </w:r>
    </w:p>
    <w:p w:rsidR="0030473C" w:rsidRPr="002434EA" w:rsidRDefault="0030473C" w:rsidP="0030473C">
      <w:pPr>
        <w:tabs>
          <w:tab w:val="left" w:pos="851"/>
        </w:tabs>
        <w:spacing w:line="288" w:lineRule="auto"/>
        <w:ind w:firstLine="567"/>
        <w:jc w:val="both"/>
        <w:rPr>
          <w:lang w:val="ro-MD" w:eastAsia="ro-RO"/>
        </w:rPr>
      </w:pPr>
    </w:p>
    <w:p w:rsidR="0030473C" w:rsidRPr="0030473C" w:rsidRDefault="0030473C" w:rsidP="0030473C">
      <w:pPr>
        <w:tabs>
          <w:tab w:val="left" w:pos="851"/>
        </w:tabs>
        <w:spacing w:line="288" w:lineRule="auto"/>
        <w:ind w:firstLine="567"/>
        <w:jc w:val="both"/>
        <w:rPr>
          <w:lang w:val="ro-MD" w:eastAsia="ro-RO"/>
        </w:rPr>
      </w:pPr>
    </w:p>
    <w:p w:rsidR="0030473C" w:rsidRDefault="00576800" w:rsidP="0030473C">
      <w:pPr>
        <w:pStyle w:val="a3"/>
        <w:numPr>
          <w:ilvl w:val="0"/>
          <w:numId w:val="11"/>
        </w:numPr>
        <w:tabs>
          <w:tab w:val="left" w:pos="851"/>
        </w:tabs>
        <w:spacing w:line="288" w:lineRule="auto"/>
        <w:ind w:left="0" w:firstLine="567"/>
        <w:jc w:val="both"/>
        <w:rPr>
          <w:lang w:val="ro-MD" w:eastAsia="ro-RO"/>
        </w:rPr>
      </w:pPr>
      <w:r>
        <w:rPr>
          <w:lang w:val="ro-MD" w:eastAsia="ro-RO"/>
        </w:rPr>
        <w:t>l</w:t>
      </w:r>
      <w:r w:rsidRPr="00576800">
        <w:rPr>
          <w:lang w:val="ro-MD" w:eastAsia="ro-RO"/>
        </w:rPr>
        <w:t xml:space="preserve">a punctul </w:t>
      </w:r>
      <w:r>
        <w:rPr>
          <w:lang w:val="ro-MD" w:eastAsia="ro-RO"/>
        </w:rPr>
        <w:t>13</w:t>
      </w:r>
      <w:r w:rsidR="0030473C">
        <w:rPr>
          <w:lang w:val="ro-MD" w:eastAsia="ro-RO"/>
        </w:rPr>
        <w:t>:</w:t>
      </w:r>
    </w:p>
    <w:p w:rsidR="00160112" w:rsidRPr="00681822" w:rsidRDefault="0030473C" w:rsidP="00681822">
      <w:pPr>
        <w:pStyle w:val="a3"/>
        <w:tabs>
          <w:tab w:val="left" w:pos="851"/>
        </w:tabs>
        <w:spacing w:line="288" w:lineRule="auto"/>
        <w:ind w:left="0" w:firstLine="567"/>
        <w:jc w:val="both"/>
        <w:rPr>
          <w:lang w:val="ro-MD" w:eastAsia="ro-RO"/>
        </w:rPr>
      </w:pPr>
      <w:r w:rsidRPr="00681822">
        <w:rPr>
          <w:lang w:val="ro-MD" w:eastAsia="ro-RO"/>
        </w:rPr>
        <w:t>a)</w:t>
      </w:r>
      <w:r w:rsidR="00576800" w:rsidRPr="00681822">
        <w:rPr>
          <w:lang w:val="ro-MD" w:eastAsia="ro-RO"/>
        </w:rPr>
        <w:t xml:space="preserve"> </w:t>
      </w:r>
      <w:r w:rsidR="00D11008" w:rsidRPr="00681822">
        <w:rPr>
          <w:lang w:val="ro-MD" w:eastAsia="ro-RO"/>
        </w:rPr>
        <w:t>subpunctul</w:t>
      </w:r>
      <w:r w:rsidR="00D11008">
        <w:rPr>
          <w:lang w:val="ro-MD" w:eastAsia="ro-RO"/>
        </w:rPr>
        <w:t xml:space="preserve"> </w:t>
      </w:r>
      <w:r w:rsidR="00576800" w:rsidRPr="00681822">
        <w:rPr>
          <w:lang w:val="ro-MD" w:eastAsia="ro-RO"/>
        </w:rPr>
        <w:t xml:space="preserve">2) după textul „decembrie 2022” se </w:t>
      </w:r>
      <w:r w:rsidR="00576800" w:rsidRPr="00681822">
        <w:rPr>
          <w:lang w:val="ro-MD"/>
        </w:rPr>
        <w:t>completează cu textul „</w:t>
      </w:r>
      <w:r w:rsidR="00825324" w:rsidRPr="00681822">
        <w:rPr>
          <w:lang w:val="ro-MD" w:eastAsia="ro-RO"/>
        </w:rPr>
        <w:t>(</w:t>
      </w:r>
      <w:r w:rsidR="00825324" w:rsidRPr="00681822">
        <w:rPr>
          <w:lang w:val="ro-MD"/>
        </w:rPr>
        <w:t>în cazul solicitării rambursării TVA pentru perioada stabilită la pct.1 lit.a)</w:t>
      </w:r>
      <w:r w:rsidR="00825324" w:rsidRPr="00681822">
        <w:rPr>
          <w:lang w:val="ro-MD" w:eastAsia="ro-RO"/>
        </w:rPr>
        <w:t>) și/sau decembrie 2023 (</w:t>
      </w:r>
      <w:r w:rsidR="00825324" w:rsidRPr="00681822">
        <w:rPr>
          <w:lang w:val="ro-MD"/>
        </w:rPr>
        <w:t>în cazul solicitării rambursării TVA pentru perioada stabilită la pct.1 lit.b)</w:t>
      </w:r>
      <w:r w:rsidR="00825324" w:rsidRPr="00681822">
        <w:rPr>
          <w:lang w:val="ro-MD" w:eastAsia="ro-RO"/>
        </w:rPr>
        <w:t>)</w:t>
      </w:r>
      <w:r w:rsidR="00576800" w:rsidRPr="00681822">
        <w:rPr>
          <w:lang w:val="ro-MD" w:eastAsia="ro-RO"/>
        </w:rPr>
        <w:t>”</w:t>
      </w:r>
      <w:r w:rsidR="00D11008">
        <w:rPr>
          <w:lang w:val="ro-MD" w:eastAsia="ro-RO"/>
        </w:rPr>
        <w:t>;</w:t>
      </w:r>
    </w:p>
    <w:p w:rsidR="009C76B3" w:rsidRPr="00681822" w:rsidRDefault="00D11008" w:rsidP="00681822">
      <w:pPr>
        <w:pStyle w:val="a3"/>
        <w:numPr>
          <w:ilvl w:val="0"/>
          <w:numId w:val="17"/>
        </w:numPr>
        <w:tabs>
          <w:tab w:val="left" w:pos="851"/>
        </w:tabs>
        <w:spacing w:line="288" w:lineRule="auto"/>
        <w:ind w:left="0" w:firstLine="567"/>
        <w:jc w:val="both"/>
        <w:rPr>
          <w:lang w:val="ro-MD" w:eastAsia="ro-RO"/>
        </w:rPr>
      </w:pPr>
      <w:r w:rsidRPr="00681822">
        <w:rPr>
          <w:lang w:val="ro-MD" w:eastAsia="ro-RO"/>
        </w:rPr>
        <w:t>subpunctul</w:t>
      </w:r>
      <w:r>
        <w:rPr>
          <w:lang w:val="ro-MD" w:eastAsia="ro-RO"/>
        </w:rPr>
        <w:t xml:space="preserve"> </w:t>
      </w:r>
      <w:r w:rsidR="009B3095" w:rsidRPr="00681822">
        <w:rPr>
          <w:lang w:val="ro-MD" w:eastAsia="ro-RO"/>
        </w:rPr>
        <w:t>4</w:t>
      </w:r>
      <w:r w:rsidR="00FF1703" w:rsidRPr="00681822">
        <w:rPr>
          <w:lang w:val="ro-MD" w:eastAsia="ro-RO"/>
        </w:rPr>
        <w:t>) după textul „</w:t>
      </w:r>
      <w:r w:rsidR="009B3095" w:rsidRPr="00681822">
        <w:rPr>
          <w:lang w:val="ro-MD" w:eastAsia="ro-RO"/>
        </w:rPr>
        <w:t xml:space="preserve">și </w:t>
      </w:r>
      <w:proofErr w:type="spellStart"/>
      <w:r w:rsidR="009B3095" w:rsidRPr="00681822">
        <w:rPr>
          <w:lang w:val="ro-MD" w:eastAsia="ro-RO"/>
        </w:rPr>
        <w:t>spct</w:t>
      </w:r>
      <w:proofErr w:type="spellEnd"/>
      <w:r w:rsidR="009B3095" w:rsidRPr="00681822">
        <w:rPr>
          <w:lang w:val="ro-MD" w:eastAsia="ro-RO"/>
        </w:rPr>
        <w:t xml:space="preserve">. 3) </w:t>
      </w:r>
      <w:r w:rsidR="00FF1703" w:rsidRPr="00681822">
        <w:rPr>
          <w:lang w:val="ro-MD" w:eastAsia="ro-RO"/>
        </w:rPr>
        <w:t xml:space="preserve">” se </w:t>
      </w:r>
      <w:r w:rsidR="00FF1703" w:rsidRPr="00681822">
        <w:rPr>
          <w:lang w:val="ro-MD"/>
        </w:rPr>
        <w:t>completează cu textul</w:t>
      </w:r>
      <w:r w:rsidR="00FF1703" w:rsidRPr="00681822">
        <w:rPr>
          <w:lang w:val="ro-MD" w:eastAsia="ro-RO"/>
        </w:rPr>
        <w:t xml:space="preserve"> </w:t>
      </w:r>
      <w:r w:rsidR="009B3095" w:rsidRPr="00681822">
        <w:rPr>
          <w:lang w:val="ro-MD" w:eastAsia="ro-RO"/>
        </w:rPr>
        <w:t>„</w:t>
      </w:r>
      <w:r w:rsidR="00741939" w:rsidRPr="00681822">
        <w:rPr>
          <w:lang w:val="ro-MD" w:eastAsia="ro-RO"/>
        </w:rPr>
        <w:t xml:space="preserve">separat pentru perioadele </w:t>
      </w:r>
      <w:r w:rsidR="00741939" w:rsidRPr="00681822">
        <w:rPr>
          <w:lang w:val="ro-MD"/>
        </w:rPr>
        <w:t>stabilite la pct.1</w:t>
      </w:r>
      <w:r w:rsidR="009B3095" w:rsidRPr="00681822">
        <w:rPr>
          <w:lang w:val="ro-MD" w:eastAsia="ro-RO"/>
        </w:rPr>
        <w:t>”.</w:t>
      </w:r>
    </w:p>
    <w:p w:rsidR="00D11008" w:rsidRDefault="0030473C" w:rsidP="00681822">
      <w:pPr>
        <w:pStyle w:val="a3"/>
        <w:numPr>
          <w:ilvl w:val="0"/>
          <w:numId w:val="21"/>
        </w:numPr>
        <w:tabs>
          <w:tab w:val="left" w:pos="851"/>
        </w:tabs>
        <w:spacing w:line="288" w:lineRule="auto"/>
        <w:ind w:left="0" w:firstLine="567"/>
        <w:jc w:val="both"/>
        <w:rPr>
          <w:lang w:val="ro-MD" w:eastAsia="ro-RO"/>
        </w:rPr>
      </w:pPr>
      <w:r w:rsidRPr="00681822">
        <w:rPr>
          <w:lang w:val="ro-MD" w:eastAsia="ro-RO"/>
        </w:rPr>
        <w:t xml:space="preserve">la </w:t>
      </w:r>
      <w:r w:rsidR="00D11008">
        <w:rPr>
          <w:lang w:val="ro-MD" w:eastAsia="ro-RO"/>
        </w:rPr>
        <w:t>punctul 19:</w:t>
      </w:r>
    </w:p>
    <w:p w:rsidR="0030473C" w:rsidRPr="00681822" w:rsidRDefault="0030473C" w:rsidP="00D11008">
      <w:pPr>
        <w:pStyle w:val="a3"/>
        <w:numPr>
          <w:ilvl w:val="0"/>
          <w:numId w:val="25"/>
        </w:numPr>
        <w:tabs>
          <w:tab w:val="left" w:pos="851"/>
        </w:tabs>
        <w:spacing w:line="288" w:lineRule="auto"/>
        <w:jc w:val="both"/>
        <w:rPr>
          <w:lang w:val="ro-MD" w:eastAsia="ro-RO"/>
        </w:rPr>
      </w:pPr>
      <w:r w:rsidRPr="00681822">
        <w:rPr>
          <w:lang w:val="ro-MD" w:eastAsia="ro-RO"/>
        </w:rPr>
        <w:t>subpunctul 3) va avea următorul cuprins:</w:t>
      </w:r>
    </w:p>
    <w:p w:rsidR="002434EA" w:rsidRPr="00681822" w:rsidRDefault="002434EA" w:rsidP="00681822">
      <w:pPr>
        <w:pStyle w:val="a8"/>
        <w:spacing w:before="0" w:beforeAutospacing="0" w:after="0" w:afterAutospacing="0"/>
        <w:ind w:firstLine="567"/>
        <w:jc w:val="both"/>
        <w:rPr>
          <w:lang w:val="ro-MD"/>
        </w:rPr>
      </w:pPr>
      <w:r w:rsidRPr="00681822">
        <w:rPr>
          <w:lang w:val="ro-MD"/>
        </w:rPr>
        <w:t xml:space="preserve">„ 3) </w:t>
      </w:r>
      <w:r w:rsidR="00681822">
        <w:t>S</w:t>
      </w:r>
      <w:r w:rsidR="00681822" w:rsidRPr="00681822">
        <w:t>e determină suma TVA destinată deducerii în perioada fiscală ulterioară</w:t>
      </w:r>
      <w:r w:rsidRPr="00681822">
        <w:rPr>
          <w:lang w:val="ro-MD"/>
        </w:rPr>
        <w:t>:</w:t>
      </w:r>
    </w:p>
    <w:p w:rsidR="00681822" w:rsidRDefault="0030473C" w:rsidP="006F6569">
      <w:pPr>
        <w:pStyle w:val="a8"/>
        <w:numPr>
          <w:ilvl w:val="0"/>
          <w:numId w:val="24"/>
        </w:numPr>
        <w:tabs>
          <w:tab w:val="left" w:pos="851"/>
        </w:tabs>
        <w:spacing w:before="0" w:beforeAutospacing="0" w:after="0" w:afterAutospacing="0"/>
        <w:ind w:left="0" w:firstLine="567"/>
        <w:jc w:val="both"/>
      </w:pPr>
      <w:r w:rsidRPr="00681822">
        <w:t>reflectată în boxa 21 a declarației privind TVA pentru perioada fiscală decembrie 2022</w:t>
      </w:r>
      <w:r w:rsidR="00681822">
        <w:t xml:space="preserve">, </w:t>
      </w:r>
      <w:r w:rsidR="00681822" w:rsidRPr="00681822">
        <w:rPr>
          <w:lang w:val="ro-MD"/>
        </w:rPr>
        <w:t>în cazul solicitării rambursării TVA pentru perioada stabilită la pct.1 lit.a)</w:t>
      </w:r>
      <w:r w:rsidRPr="00681822">
        <w:t xml:space="preserve">. La determinarea sumei respective, se va lua în calcul suma TVA, reflectată în Declarația privind TVA pentru luna decembrie 2022, depusă pînă la momentul intrării în vigoare a Legii privind Programul de rambursarea TVA producătorilor agricoli nr.337/2022. </w:t>
      </w:r>
    </w:p>
    <w:p w:rsidR="00681822" w:rsidRPr="00681822" w:rsidRDefault="00681822" w:rsidP="00681822">
      <w:pPr>
        <w:pStyle w:val="a8"/>
        <w:numPr>
          <w:ilvl w:val="0"/>
          <w:numId w:val="24"/>
        </w:numPr>
        <w:tabs>
          <w:tab w:val="left" w:pos="851"/>
        </w:tabs>
        <w:spacing w:before="0" w:beforeAutospacing="0" w:after="0" w:afterAutospacing="0"/>
        <w:ind w:left="0" w:firstLine="567"/>
        <w:jc w:val="both"/>
        <w:rPr>
          <w:sz w:val="25"/>
          <w:szCs w:val="25"/>
          <w:lang w:val="ro-MD"/>
        </w:rPr>
      </w:pPr>
      <w:r w:rsidRPr="00681822">
        <w:t>reflectată în boxa 2</w:t>
      </w:r>
      <w:r>
        <w:t>3</w:t>
      </w:r>
      <w:r w:rsidRPr="00681822">
        <w:t xml:space="preserve"> a declarației privind TVA pentru perioada fiscală decembrie 202</w:t>
      </w:r>
      <w:r>
        <w:t xml:space="preserve">3, </w:t>
      </w:r>
      <w:r w:rsidRPr="00681822">
        <w:rPr>
          <w:lang w:val="ro-MD"/>
        </w:rPr>
        <w:t>în cazul solicitării rambursării TVA pentru perioada stabilită la pct.1 lit.b)</w:t>
      </w:r>
      <w:r w:rsidRPr="00681822">
        <w:t>.</w:t>
      </w:r>
      <w:r>
        <w:t xml:space="preserve"> </w:t>
      </w:r>
      <w:r w:rsidRPr="00681822">
        <w:t>La determinarea sumei respective, se va lua în calcul suma TVA, reflectată în Declarația privind TVA pentru luna decembrie 202</w:t>
      </w:r>
      <w:r>
        <w:t>3</w:t>
      </w:r>
      <w:r w:rsidRPr="00681822">
        <w:t xml:space="preserve">, depusă pînă la momentul intrării în vigoare a Legii </w:t>
      </w:r>
      <w:r w:rsidRPr="00681822">
        <w:rPr>
          <w:sz w:val="25"/>
          <w:szCs w:val="25"/>
          <w:lang w:val="ro-MD"/>
        </w:rPr>
        <w:t>pentru modificarea unor acte normative nr.61/2024.</w:t>
      </w:r>
    </w:p>
    <w:p w:rsidR="0030473C" w:rsidRPr="00681822" w:rsidRDefault="0030473C" w:rsidP="008D50BF">
      <w:pPr>
        <w:pStyle w:val="a8"/>
        <w:tabs>
          <w:tab w:val="left" w:pos="851"/>
        </w:tabs>
        <w:spacing w:before="0" w:beforeAutospacing="0" w:after="0" w:afterAutospacing="0"/>
        <w:ind w:firstLine="567"/>
        <w:jc w:val="both"/>
      </w:pPr>
      <w:r w:rsidRPr="00681822">
        <w:t>În cazul modificării sumei TVA destinate deducerii în perioada ulterioară, specificate în box</w:t>
      </w:r>
      <w:r w:rsidR="00681822">
        <w:t xml:space="preserve">a respectivă </w:t>
      </w:r>
      <w:r w:rsidRPr="00681822">
        <w:t>a Declarației privind TVA pentru perioada fiscală decembrie 2022</w:t>
      </w:r>
      <w:r w:rsidR="00681822">
        <w:t xml:space="preserve"> </w:t>
      </w:r>
      <w:r w:rsidR="006327D9">
        <w:t xml:space="preserve">și/sau </w:t>
      </w:r>
      <w:r w:rsidR="00681822">
        <w:t>decembrie 2023</w:t>
      </w:r>
      <w:r w:rsidRPr="00681822">
        <w:t>, drept urmare a rezultatelor controlului fiscal, la aprecierea limitei maxime a rambursării în cadrul Programului de rambursare a TVA se va lua în considerație suma TVA destinate deducerii în perioada fiscală ulterioară stabilită în cadrul controlului fiscal.</w:t>
      </w:r>
      <w:r w:rsidR="00681822">
        <w:t>”</w:t>
      </w:r>
      <w:r w:rsidR="00D11008">
        <w:t>;</w:t>
      </w:r>
    </w:p>
    <w:p w:rsidR="00106CD4" w:rsidRPr="008B6594" w:rsidRDefault="00D11008" w:rsidP="008D50BF">
      <w:pPr>
        <w:pStyle w:val="a3"/>
        <w:numPr>
          <w:ilvl w:val="0"/>
          <w:numId w:val="26"/>
        </w:numPr>
        <w:tabs>
          <w:tab w:val="left" w:pos="851"/>
        </w:tabs>
        <w:ind w:left="0" w:firstLine="567"/>
        <w:jc w:val="both"/>
        <w:rPr>
          <w:lang w:val="ro-MD" w:eastAsia="ro-RO"/>
        </w:rPr>
      </w:pPr>
      <w:r w:rsidRPr="008B6594">
        <w:rPr>
          <w:lang w:val="ro-MD" w:eastAsia="ro-RO"/>
        </w:rPr>
        <w:t xml:space="preserve">subpunctul 4) după textul „subpunctul 3)” se </w:t>
      </w:r>
      <w:r w:rsidRPr="008B6594">
        <w:rPr>
          <w:lang w:val="ro-MD"/>
        </w:rPr>
        <w:t xml:space="preserve">completează cu textul „lit.a), </w:t>
      </w:r>
      <w:r w:rsidR="00106CD4" w:rsidRPr="008B6594">
        <w:rPr>
          <w:lang w:val="ro-MD"/>
        </w:rPr>
        <w:t>pentru perioada stabilită la pct.1 lit.a), sau subpunctul 3) lit.b), pentru perioada stabilită la pct.1 lit.b)</w:t>
      </w:r>
      <w:r w:rsidRPr="008B6594">
        <w:rPr>
          <w:lang w:val="ro-MD"/>
        </w:rPr>
        <w:t>”</w:t>
      </w:r>
      <w:r w:rsidR="00106CD4" w:rsidRPr="008B6594">
        <w:rPr>
          <w:lang w:val="ro-MD"/>
        </w:rPr>
        <w:t>.</w:t>
      </w:r>
    </w:p>
    <w:p w:rsidR="008D50BF" w:rsidRPr="008B6594" w:rsidRDefault="008D50BF" w:rsidP="00BC57E5">
      <w:pPr>
        <w:pStyle w:val="a3"/>
        <w:numPr>
          <w:ilvl w:val="0"/>
          <w:numId w:val="21"/>
        </w:numPr>
        <w:tabs>
          <w:tab w:val="left" w:pos="851"/>
        </w:tabs>
        <w:ind w:left="0" w:firstLine="567"/>
        <w:jc w:val="both"/>
        <w:rPr>
          <w:b/>
          <w:lang w:val="ro-MD" w:eastAsia="ro-RO"/>
        </w:rPr>
      </w:pPr>
      <w:r w:rsidRPr="008B6594">
        <w:rPr>
          <w:lang w:val="ro-MD" w:eastAsia="ro-RO"/>
        </w:rPr>
        <w:t xml:space="preserve">punctul 20 după textul „decembrie 2022” se </w:t>
      </w:r>
      <w:r w:rsidRPr="008B6594">
        <w:rPr>
          <w:lang w:val="ro-MD"/>
        </w:rPr>
        <w:t xml:space="preserve">completează cu textul „sau decembrie 2023, </w:t>
      </w:r>
      <w:r w:rsidRPr="008B6594">
        <w:rPr>
          <w:lang w:val="ro-MD" w:eastAsia="ro-RO"/>
        </w:rPr>
        <w:t>în dependență de perioada de rambursare a TVA</w:t>
      </w:r>
      <w:r w:rsidRPr="008B6594">
        <w:rPr>
          <w:lang w:val="ro-MD"/>
        </w:rPr>
        <w:t>”.</w:t>
      </w:r>
    </w:p>
    <w:p w:rsidR="008B6594" w:rsidRPr="008B6594" w:rsidRDefault="008B6594" w:rsidP="00BC57E5">
      <w:pPr>
        <w:pStyle w:val="a3"/>
        <w:numPr>
          <w:ilvl w:val="0"/>
          <w:numId w:val="21"/>
        </w:numPr>
        <w:tabs>
          <w:tab w:val="left" w:pos="851"/>
        </w:tabs>
        <w:ind w:left="0" w:firstLine="567"/>
        <w:jc w:val="both"/>
        <w:rPr>
          <w:lang w:val="ro-MD" w:eastAsia="ro-RO"/>
        </w:rPr>
      </w:pPr>
      <w:r w:rsidRPr="008B6594">
        <w:rPr>
          <w:lang w:val="ro-MD" w:eastAsia="ro-RO"/>
        </w:rPr>
        <w:t>punctul 21 textul „în declarația TVA” se substituie cu textul „</w:t>
      </w:r>
      <w:r w:rsidRPr="008B6594">
        <w:rPr>
          <w:lang w:val="ro-MD"/>
        </w:rPr>
        <w:t xml:space="preserve">în boxa 23 </w:t>
      </w:r>
      <w:r w:rsidRPr="008B6594">
        <w:rPr>
          <w:i/>
          <w:iCs/>
          <w:lang w:val="ro-MD"/>
        </w:rPr>
        <w:t>„Suma TVA spre deducere în perioada ulterioară”</w:t>
      </w:r>
      <w:r w:rsidRPr="008B6594">
        <w:rPr>
          <w:lang w:val="ro-MD"/>
        </w:rPr>
        <w:t xml:space="preserve"> a declara</w:t>
      </w:r>
      <w:r>
        <w:rPr>
          <w:lang w:val="ro-MD"/>
        </w:rPr>
        <w:t>ț</w:t>
      </w:r>
      <w:r w:rsidRPr="008B6594">
        <w:rPr>
          <w:lang w:val="ro-MD"/>
        </w:rPr>
        <w:t>iei privind TVA</w:t>
      </w:r>
      <w:r w:rsidRPr="008B6594">
        <w:rPr>
          <w:lang w:val="ro-MD" w:eastAsia="ro-RO"/>
        </w:rPr>
        <w:t>”.</w:t>
      </w:r>
    </w:p>
    <w:p w:rsidR="00E1790D" w:rsidRPr="008B6594" w:rsidRDefault="00E1790D" w:rsidP="00BC57E5">
      <w:pPr>
        <w:pStyle w:val="a3"/>
        <w:numPr>
          <w:ilvl w:val="0"/>
          <w:numId w:val="21"/>
        </w:numPr>
        <w:tabs>
          <w:tab w:val="left" w:pos="851"/>
        </w:tabs>
        <w:ind w:left="0" w:firstLine="567"/>
        <w:jc w:val="both"/>
        <w:rPr>
          <w:b/>
          <w:lang w:val="ro-MD" w:eastAsia="ro-RO"/>
        </w:rPr>
      </w:pPr>
      <w:r w:rsidRPr="008B6594">
        <w:rPr>
          <w:lang w:val="ro-MD"/>
        </w:rPr>
        <w:t>se completează cu punctul 25 cu următorul cuprins:</w:t>
      </w:r>
    </w:p>
    <w:p w:rsidR="00E1790D" w:rsidRPr="008B6594" w:rsidRDefault="00E1790D" w:rsidP="00E1790D">
      <w:pPr>
        <w:tabs>
          <w:tab w:val="left" w:pos="851"/>
        </w:tabs>
        <w:jc w:val="both"/>
        <w:rPr>
          <w:b/>
          <w:lang w:val="ro-MD" w:eastAsia="ro-RO"/>
        </w:rPr>
      </w:pPr>
      <w:r w:rsidRPr="008B6594">
        <w:rPr>
          <w:lang w:val="ro-MD" w:eastAsia="ro-RO"/>
        </w:rPr>
        <w:t>„25. Cererile depuse și neexaminate de către Serviciul Fiscal de Stat pînă la data intrării în vigoare a Legii 61/2024 se examinează conform prevederilor în vigoare la data depunerii cererii.”</w:t>
      </w:r>
      <w:r w:rsidR="008B6594" w:rsidRPr="008B6594">
        <w:rPr>
          <w:lang w:val="ro-MD" w:eastAsia="ro-RO"/>
        </w:rPr>
        <w:t>.</w:t>
      </w:r>
    </w:p>
    <w:p w:rsidR="0077515C" w:rsidRPr="00E1790D" w:rsidRDefault="0077515C" w:rsidP="00BC57E5">
      <w:pPr>
        <w:pStyle w:val="a3"/>
        <w:numPr>
          <w:ilvl w:val="0"/>
          <w:numId w:val="21"/>
        </w:numPr>
        <w:tabs>
          <w:tab w:val="left" w:pos="851"/>
        </w:tabs>
        <w:spacing w:line="288" w:lineRule="auto"/>
        <w:ind w:left="0" w:firstLine="567"/>
        <w:jc w:val="both"/>
        <w:rPr>
          <w:lang w:val="ro-MD" w:eastAsia="ro-RO"/>
        </w:rPr>
      </w:pPr>
      <w:r w:rsidRPr="008B6594">
        <w:rPr>
          <w:lang w:val="ro-MD" w:eastAsia="ro-RO"/>
        </w:rPr>
        <w:t>Anexa nr.1</w:t>
      </w:r>
      <w:r w:rsidR="00BC57E5" w:rsidRPr="008B6594">
        <w:rPr>
          <w:vertAlign w:val="superscript"/>
          <w:lang w:val="ro-MD" w:eastAsia="ro-RO"/>
        </w:rPr>
        <w:t>1</w:t>
      </w:r>
      <w:r w:rsidRPr="008B6594">
        <w:rPr>
          <w:lang w:val="ro-MD" w:eastAsia="ro-RO"/>
        </w:rPr>
        <w:t xml:space="preserve">, în coloana </w:t>
      </w:r>
      <w:r w:rsidR="00BC57E5" w:rsidRPr="008B6594">
        <w:rPr>
          <w:lang w:val="ro-MD" w:eastAsia="ro-RO"/>
        </w:rPr>
        <w:t>2</w:t>
      </w:r>
      <w:r w:rsidRPr="008B6594">
        <w:rPr>
          <w:lang w:val="ro-MD" w:eastAsia="ro-RO"/>
        </w:rPr>
        <w:t xml:space="preserve"> din tabel</w:t>
      </w:r>
      <w:r w:rsidRPr="00E1790D">
        <w:rPr>
          <w:lang w:val="ro-MD" w:eastAsia="ro-RO"/>
        </w:rPr>
        <w:t xml:space="preserve">, </w:t>
      </w:r>
      <w:r w:rsidR="00BC57E5" w:rsidRPr="00E1790D">
        <w:rPr>
          <w:lang w:val="ro-MD" w:eastAsia="ro-RO"/>
        </w:rPr>
        <w:t>cifra „21” și</w:t>
      </w:r>
      <w:r w:rsidRPr="00E1790D">
        <w:rPr>
          <w:lang w:val="ro-MD" w:eastAsia="ro-RO"/>
        </w:rPr>
        <w:t xml:space="preserve"> </w:t>
      </w:r>
      <w:r w:rsidR="00BC57E5" w:rsidRPr="00E1790D">
        <w:rPr>
          <w:lang w:val="ro-MD" w:eastAsia="ro-RO"/>
        </w:rPr>
        <w:t>„2022</w:t>
      </w:r>
      <w:r w:rsidRPr="00E1790D">
        <w:rPr>
          <w:lang w:val="ro-MD" w:eastAsia="ro-RO"/>
        </w:rPr>
        <w:t xml:space="preserve">” se </w:t>
      </w:r>
      <w:r w:rsidR="00BC57E5" w:rsidRPr="00E1790D">
        <w:rPr>
          <w:lang w:val="ro-MD" w:eastAsia="ro-RO"/>
        </w:rPr>
        <w:t>substituie cu cifra „23” și</w:t>
      </w:r>
      <w:r w:rsidRPr="00E1790D">
        <w:rPr>
          <w:lang w:val="ro-MD" w:eastAsia="ro-RO"/>
        </w:rPr>
        <w:t xml:space="preserve"> „</w:t>
      </w:r>
      <w:r w:rsidRPr="00E1790D">
        <w:rPr>
          <w:lang w:val="ro-MD"/>
        </w:rPr>
        <w:t>2023</w:t>
      </w:r>
      <w:r w:rsidRPr="00E1790D">
        <w:rPr>
          <w:lang w:val="ro-MD" w:eastAsia="ro-RO"/>
        </w:rPr>
        <w:t>”</w:t>
      </w:r>
      <w:r w:rsidR="00BC57E5" w:rsidRPr="00E1790D">
        <w:rPr>
          <w:lang w:val="ro-MD" w:eastAsia="ro-RO"/>
        </w:rPr>
        <w:t xml:space="preserve"> corespunzător</w:t>
      </w:r>
      <w:r w:rsidR="005B1397" w:rsidRPr="00E1790D">
        <w:rPr>
          <w:lang w:val="ro-MD" w:eastAsia="ro-RO"/>
        </w:rPr>
        <w:t>.</w:t>
      </w:r>
    </w:p>
    <w:p w:rsidR="00057D38" w:rsidRPr="00356CFD" w:rsidRDefault="00057D38" w:rsidP="00BC57E5">
      <w:pPr>
        <w:ind w:firstLine="567"/>
        <w:jc w:val="both"/>
        <w:rPr>
          <w:lang w:val="ro-MD" w:eastAsia="ro-RO"/>
        </w:rPr>
      </w:pPr>
      <w:r w:rsidRPr="00E1790D">
        <w:rPr>
          <w:b/>
          <w:bCs/>
          <w:lang w:val="ro-MD" w:eastAsia="ro-RO"/>
        </w:rPr>
        <w:t>2.</w:t>
      </w:r>
      <w:r w:rsidRPr="00E1790D">
        <w:rPr>
          <w:lang w:val="ro-MD" w:eastAsia="ro-RO"/>
        </w:rPr>
        <w:t xml:space="preserve"> </w:t>
      </w:r>
      <w:r w:rsidR="00356CFD" w:rsidRPr="00E1790D">
        <w:rPr>
          <w:lang w:val="ro-MD"/>
        </w:rPr>
        <w:t>Prezentul ordin intră în vigoare la data publicării în Monitorul Oficial al Republicii Moldova</w:t>
      </w:r>
      <w:r w:rsidRPr="00356CFD">
        <w:rPr>
          <w:lang w:val="ro-MD" w:eastAsia="ro-RO"/>
        </w:rPr>
        <w:t xml:space="preserve"> şi se aplică pentru perioadele fiscale ce fac parte din perioada Programului de rambursare a TVA conform Legii nr.337/2022.</w:t>
      </w:r>
    </w:p>
    <w:p w:rsidR="00BF671F" w:rsidRPr="00057D38" w:rsidRDefault="00BF671F" w:rsidP="005610A5">
      <w:pPr>
        <w:ind w:firstLine="720"/>
        <w:jc w:val="both"/>
        <w:rPr>
          <w:lang w:val="ro-MD"/>
        </w:rPr>
      </w:pPr>
    </w:p>
    <w:p w:rsidR="00BF671F" w:rsidRPr="00057D38" w:rsidRDefault="00BF671F" w:rsidP="005610A5">
      <w:pPr>
        <w:ind w:firstLine="720"/>
        <w:jc w:val="both"/>
        <w:rPr>
          <w:lang w:val="ro-MD"/>
        </w:rPr>
      </w:pPr>
    </w:p>
    <w:p w:rsidR="002300A1" w:rsidRDefault="002300A1" w:rsidP="00356CFD">
      <w:pPr>
        <w:jc w:val="both"/>
        <w:rPr>
          <w:lang w:val="ro-MD"/>
        </w:rPr>
      </w:pPr>
    </w:p>
    <w:p w:rsidR="006F2044" w:rsidRPr="00356CFD" w:rsidRDefault="006F2044" w:rsidP="00356CFD">
      <w:pPr>
        <w:jc w:val="both"/>
        <w:rPr>
          <w:lang w:val="ro-MD"/>
        </w:rPr>
      </w:pPr>
    </w:p>
    <w:p w:rsidR="00BF671F" w:rsidRDefault="00F1267E" w:rsidP="0019383C">
      <w:pPr>
        <w:ind w:firstLine="900"/>
        <w:jc w:val="both"/>
        <w:rPr>
          <w:lang w:val="ro-RO"/>
        </w:rPr>
      </w:pPr>
      <w:r>
        <w:rPr>
          <w:lang w:val="ro-RO"/>
        </w:rPr>
        <w:t xml:space="preserve">   </w:t>
      </w:r>
    </w:p>
    <w:p w:rsidR="005610A5" w:rsidRPr="00681655" w:rsidRDefault="00672EA2" w:rsidP="004A3ABA">
      <w:pPr>
        <w:jc w:val="center"/>
        <w:rPr>
          <w:b/>
          <w:sz w:val="28"/>
          <w:szCs w:val="28"/>
          <w:lang w:val="ro-RO"/>
        </w:rPr>
      </w:pPr>
      <w:r w:rsidRPr="00681655">
        <w:rPr>
          <w:b/>
          <w:sz w:val="28"/>
          <w:szCs w:val="28"/>
          <w:lang w:val="ro-RO"/>
        </w:rPr>
        <w:t>M</w:t>
      </w:r>
      <w:r w:rsidR="00681655" w:rsidRPr="00681655">
        <w:rPr>
          <w:b/>
          <w:sz w:val="28"/>
          <w:szCs w:val="28"/>
          <w:lang w:val="ro-RO"/>
        </w:rPr>
        <w:t>inistru</w:t>
      </w:r>
      <w:r w:rsidR="0019383C" w:rsidRPr="00681655">
        <w:rPr>
          <w:b/>
          <w:sz w:val="28"/>
          <w:szCs w:val="28"/>
          <w:lang w:val="ro-RO"/>
        </w:rPr>
        <w:tab/>
      </w:r>
      <w:r w:rsidR="00C21726" w:rsidRPr="00681655">
        <w:rPr>
          <w:b/>
          <w:sz w:val="28"/>
          <w:szCs w:val="28"/>
          <w:lang w:val="ro-RO"/>
        </w:rPr>
        <w:t xml:space="preserve">      </w:t>
      </w:r>
      <w:r w:rsidR="004A3ABA">
        <w:rPr>
          <w:b/>
          <w:sz w:val="28"/>
          <w:szCs w:val="28"/>
          <w:lang w:val="ro-RO"/>
        </w:rPr>
        <w:t xml:space="preserve">    </w:t>
      </w:r>
      <w:r w:rsidR="0019383C" w:rsidRPr="00681655">
        <w:rPr>
          <w:b/>
          <w:sz w:val="28"/>
          <w:szCs w:val="28"/>
          <w:lang w:val="ro-RO"/>
        </w:rPr>
        <w:tab/>
      </w:r>
      <w:r w:rsidR="00A97016">
        <w:rPr>
          <w:b/>
          <w:sz w:val="28"/>
          <w:szCs w:val="28"/>
          <w:lang w:val="ro-RO"/>
        </w:rPr>
        <w:t xml:space="preserve">             </w:t>
      </w:r>
      <w:r w:rsidR="0019383C" w:rsidRPr="00681655">
        <w:rPr>
          <w:b/>
          <w:sz w:val="28"/>
          <w:szCs w:val="28"/>
          <w:lang w:val="ro-RO"/>
        </w:rPr>
        <w:tab/>
      </w:r>
      <w:r w:rsidR="0019383C" w:rsidRPr="00681655">
        <w:rPr>
          <w:b/>
          <w:sz w:val="28"/>
          <w:szCs w:val="28"/>
          <w:lang w:val="ro-RO"/>
        </w:rPr>
        <w:tab/>
      </w:r>
      <w:r w:rsidR="0019383C" w:rsidRPr="00681655">
        <w:rPr>
          <w:b/>
          <w:sz w:val="28"/>
          <w:szCs w:val="28"/>
          <w:lang w:val="ro-RO"/>
        </w:rPr>
        <w:tab/>
      </w:r>
      <w:r w:rsidR="004A3ABA">
        <w:rPr>
          <w:b/>
          <w:sz w:val="28"/>
          <w:szCs w:val="28"/>
          <w:lang w:val="ro-RO"/>
        </w:rPr>
        <w:t>Petru ROTARU</w:t>
      </w:r>
    </w:p>
    <w:p w:rsidR="00CD72E1" w:rsidRDefault="00CD72E1" w:rsidP="00681655">
      <w:pPr>
        <w:rPr>
          <w:b/>
          <w:sz w:val="28"/>
          <w:szCs w:val="28"/>
          <w:lang w:val="ro-RO"/>
        </w:rPr>
      </w:pPr>
    </w:p>
    <w:p w:rsidR="00CD72E1" w:rsidRDefault="00CD72E1" w:rsidP="00681655">
      <w:pPr>
        <w:rPr>
          <w:b/>
          <w:sz w:val="28"/>
          <w:szCs w:val="28"/>
          <w:lang w:val="ro-RO"/>
        </w:rPr>
      </w:pPr>
    </w:p>
    <w:p w:rsidR="003F32FD" w:rsidRDefault="003F32FD" w:rsidP="00681655">
      <w:pPr>
        <w:rPr>
          <w:b/>
          <w:sz w:val="28"/>
          <w:szCs w:val="28"/>
          <w:lang w:val="ro-RO"/>
        </w:rPr>
      </w:pPr>
    </w:p>
    <w:p w:rsidR="003F32FD" w:rsidRDefault="003F32FD" w:rsidP="00681655">
      <w:pPr>
        <w:rPr>
          <w:b/>
          <w:sz w:val="28"/>
          <w:szCs w:val="28"/>
          <w:lang w:val="ro-RO"/>
        </w:rPr>
      </w:pPr>
    </w:p>
    <w:p w:rsidR="002300A1" w:rsidRDefault="002300A1" w:rsidP="00A4068F">
      <w:pPr>
        <w:tabs>
          <w:tab w:val="left" w:pos="1134"/>
        </w:tabs>
        <w:rPr>
          <w:sz w:val="16"/>
          <w:lang w:val="ro-RO"/>
        </w:rPr>
      </w:pPr>
      <w:bookmarkStart w:id="0" w:name="_GoBack"/>
      <w:bookmarkEnd w:id="0"/>
    </w:p>
    <w:sectPr w:rsidR="002300A1" w:rsidSect="004546DD">
      <w:pgSz w:w="11906" w:h="16838"/>
      <w:pgMar w:top="851" w:right="707"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624"/>
    <w:multiLevelType w:val="hybridMultilevel"/>
    <w:tmpl w:val="09C29A3C"/>
    <w:lvl w:ilvl="0" w:tplc="954C05CE">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15:restartNumberingAfterBreak="0">
    <w:nsid w:val="03BA30F5"/>
    <w:multiLevelType w:val="hybridMultilevel"/>
    <w:tmpl w:val="D0724204"/>
    <w:lvl w:ilvl="0" w:tplc="2AEAA770">
      <w:start w:val="4"/>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066B71A1"/>
    <w:multiLevelType w:val="hybridMultilevel"/>
    <w:tmpl w:val="2A101CD8"/>
    <w:lvl w:ilvl="0" w:tplc="7A14B960">
      <w:start w:val="1"/>
      <w:numFmt w:val="decimal"/>
      <w:lvlText w:val="%1."/>
      <w:lvlJc w:val="left"/>
      <w:pPr>
        <w:ind w:left="2070" w:hanging="117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3" w15:restartNumberingAfterBreak="0">
    <w:nsid w:val="0B847C1F"/>
    <w:multiLevelType w:val="hybridMultilevel"/>
    <w:tmpl w:val="E6389A90"/>
    <w:lvl w:ilvl="0" w:tplc="04180011">
      <w:start w:val="1"/>
      <w:numFmt w:val="decimal"/>
      <w:lvlText w:val="%1)"/>
      <w:lvlJc w:val="left"/>
      <w:pPr>
        <w:ind w:left="1647" w:hanging="360"/>
      </w:pPr>
    </w:lvl>
    <w:lvl w:ilvl="1" w:tplc="04180019" w:tentative="1">
      <w:start w:val="1"/>
      <w:numFmt w:val="lowerLetter"/>
      <w:lvlText w:val="%2."/>
      <w:lvlJc w:val="left"/>
      <w:pPr>
        <w:ind w:left="2367" w:hanging="360"/>
      </w:pPr>
    </w:lvl>
    <w:lvl w:ilvl="2" w:tplc="0418001B" w:tentative="1">
      <w:start w:val="1"/>
      <w:numFmt w:val="lowerRoman"/>
      <w:lvlText w:val="%3."/>
      <w:lvlJc w:val="right"/>
      <w:pPr>
        <w:ind w:left="3087" w:hanging="180"/>
      </w:pPr>
    </w:lvl>
    <w:lvl w:ilvl="3" w:tplc="0418000F" w:tentative="1">
      <w:start w:val="1"/>
      <w:numFmt w:val="decimal"/>
      <w:lvlText w:val="%4."/>
      <w:lvlJc w:val="left"/>
      <w:pPr>
        <w:ind w:left="3807" w:hanging="360"/>
      </w:pPr>
    </w:lvl>
    <w:lvl w:ilvl="4" w:tplc="04180019" w:tentative="1">
      <w:start w:val="1"/>
      <w:numFmt w:val="lowerLetter"/>
      <w:lvlText w:val="%5."/>
      <w:lvlJc w:val="left"/>
      <w:pPr>
        <w:ind w:left="4527" w:hanging="360"/>
      </w:pPr>
    </w:lvl>
    <w:lvl w:ilvl="5" w:tplc="0418001B" w:tentative="1">
      <w:start w:val="1"/>
      <w:numFmt w:val="lowerRoman"/>
      <w:lvlText w:val="%6."/>
      <w:lvlJc w:val="right"/>
      <w:pPr>
        <w:ind w:left="5247" w:hanging="180"/>
      </w:pPr>
    </w:lvl>
    <w:lvl w:ilvl="6" w:tplc="0418000F" w:tentative="1">
      <w:start w:val="1"/>
      <w:numFmt w:val="decimal"/>
      <w:lvlText w:val="%7."/>
      <w:lvlJc w:val="left"/>
      <w:pPr>
        <w:ind w:left="5967" w:hanging="360"/>
      </w:pPr>
    </w:lvl>
    <w:lvl w:ilvl="7" w:tplc="04180019" w:tentative="1">
      <w:start w:val="1"/>
      <w:numFmt w:val="lowerLetter"/>
      <w:lvlText w:val="%8."/>
      <w:lvlJc w:val="left"/>
      <w:pPr>
        <w:ind w:left="6687" w:hanging="360"/>
      </w:pPr>
    </w:lvl>
    <w:lvl w:ilvl="8" w:tplc="0418001B" w:tentative="1">
      <w:start w:val="1"/>
      <w:numFmt w:val="lowerRoman"/>
      <w:lvlText w:val="%9."/>
      <w:lvlJc w:val="right"/>
      <w:pPr>
        <w:ind w:left="7407" w:hanging="180"/>
      </w:pPr>
    </w:lvl>
  </w:abstractNum>
  <w:abstractNum w:abstractNumId="4" w15:restartNumberingAfterBreak="0">
    <w:nsid w:val="0D355C36"/>
    <w:multiLevelType w:val="hybridMultilevel"/>
    <w:tmpl w:val="A086CC34"/>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5" w15:restartNumberingAfterBreak="0">
    <w:nsid w:val="1A852499"/>
    <w:multiLevelType w:val="hybridMultilevel"/>
    <w:tmpl w:val="7C4E1EB0"/>
    <w:lvl w:ilvl="0" w:tplc="BD5850C2">
      <w:start w:val="1"/>
      <w:numFmt w:val="decimal"/>
      <w:lvlText w:val="%1."/>
      <w:lvlJc w:val="left"/>
      <w:pPr>
        <w:ind w:left="1070" w:hanging="360"/>
      </w:pPr>
      <w:rPr>
        <w:b/>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6" w15:restartNumberingAfterBreak="0">
    <w:nsid w:val="1E100183"/>
    <w:multiLevelType w:val="hybridMultilevel"/>
    <w:tmpl w:val="A3D6B496"/>
    <w:lvl w:ilvl="0" w:tplc="AF2A6C9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7" w15:restartNumberingAfterBreak="0">
    <w:nsid w:val="2436559E"/>
    <w:multiLevelType w:val="hybridMultilevel"/>
    <w:tmpl w:val="3D82FA0E"/>
    <w:lvl w:ilvl="0" w:tplc="6A72EE5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314F60BA"/>
    <w:multiLevelType w:val="hybridMultilevel"/>
    <w:tmpl w:val="FD204D4C"/>
    <w:lvl w:ilvl="0" w:tplc="B2529E6C">
      <w:start w:val="1"/>
      <w:numFmt w:val="decimal"/>
      <w:lvlText w:val="%1)"/>
      <w:lvlJc w:val="left"/>
      <w:pPr>
        <w:ind w:left="1287" w:hanging="360"/>
      </w:pPr>
      <w:rPr>
        <w:b/>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9" w15:restartNumberingAfterBreak="0">
    <w:nsid w:val="3B6C5886"/>
    <w:multiLevelType w:val="hybridMultilevel"/>
    <w:tmpl w:val="00D2CFDA"/>
    <w:lvl w:ilvl="0" w:tplc="5FE2E32E">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0" w15:restartNumberingAfterBreak="0">
    <w:nsid w:val="3CE5591D"/>
    <w:multiLevelType w:val="hybridMultilevel"/>
    <w:tmpl w:val="D0328CB8"/>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15:restartNumberingAfterBreak="0">
    <w:nsid w:val="42FB5E9C"/>
    <w:multiLevelType w:val="hybridMultilevel"/>
    <w:tmpl w:val="3DD2FD76"/>
    <w:lvl w:ilvl="0" w:tplc="227AE3B6">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15:restartNumberingAfterBreak="0">
    <w:nsid w:val="45F7620E"/>
    <w:multiLevelType w:val="hybridMultilevel"/>
    <w:tmpl w:val="B8562A7A"/>
    <w:lvl w:ilvl="0" w:tplc="A00C6D76">
      <w:start w:val="2"/>
      <w:numFmt w:val="decimal"/>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3" w15:restartNumberingAfterBreak="0">
    <w:nsid w:val="47D91273"/>
    <w:multiLevelType w:val="hybridMultilevel"/>
    <w:tmpl w:val="FE7A2552"/>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4" w15:restartNumberingAfterBreak="0">
    <w:nsid w:val="4DB72D52"/>
    <w:multiLevelType w:val="hybridMultilevel"/>
    <w:tmpl w:val="5FC43A3C"/>
    <w:lvl w:ilvl="0" w:tplc="A358D79A">
      <w:start w:val="1"/>
      <w:numFmt w:val="lowerLetter"/>
      <w:lvlText w:val="%1)"/>
      <w:lvlJc w:val="left"/>
      <w:pPr>
        <w:ind w:left="786"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13112CC"/>
    <w:multiLevelType w:val="hybridMultilevel"/>
    <w:tmpl w:val="31B69552"/>
    <w:lvl w:ilvl="0" w:tplc="E090817E">
      <w:start w:val="4"/>
      <w:numFmt w:val="decimal"/>
      <w:lvlText w:val="%1)"/>
      <w:lvlJc w:val="left"/>
      <w:pPr>
        <w:ind w:left="927"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3843688"/>
    <w:multiLevelType w:val="hybridMultilevel"/>
    <w:tmpl w:val="DF9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A11AAC"/>
    <w:multiLevelType w:val="hybridMultilevel"/>
    <w:tmpl w:val="C918261E"/>
    <w:lvl w:ilvl="0" w:tplc="040EE3D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15:restartNumberingAfterBreak="0">
    <w:nsid w:val="5BB86860"/>
    <w:multiLevelType w:val="hybridMultilevel"/>
    <w:tmpl w:val="170A34E2"/>
    <w:lvl w:ilvl="0" w:tplc="095ED2B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9" w15:restartNumberingAfterBreak="0">
    <w:nsid w:val="5E1B77AB"/>
    <w:multiLevelType w:val="hybridMultilevel"/>
    <w:tmpl w:val="6EB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6600E"/>
    <w:multiLevelType w:val="hybridMultilevel"/>
    <w:tmpl w:val="0D12ED54"/>
    <w:lvl w:ilvl="0" w:tplc="406E3ACC">
      <w:start w:val="1"/>
      <w:numFmt w:val="lowerLetter"/>
      <w:lvlText w:val="%1)"/>
      <w:lvlJc w:val="left"/>
      <w:pPr>
        <w:ind w:left="927" w:hanging="360"/>
      </w:pPr>
      <w:rPr>
        <w:rFonts w:ascii="Times New Roman" w:eastAsia="Times New Roman" w:hAnsi="Times New Roman" w:cs="Times New Roman"/>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1" w15:restartNumberingAfterBreak="0">
    <w:nsid w:val="6E5204ED"/>
    <w:multiLevelType w:val="hybridMultilevel"/>
    <w:tmpl w:val="8BE07A76"/>
    <w:lvl w:ilvl="0" w:tplc="C2A02F0E">
      <w:start w:val="2"/>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2" w15:restartNumberingAfterBreak="0">
    <w:nsid w:val="73F3750D"/>
    <w:multiLevelType w:val="hybridMultilevel"/>
    <w:tmpl w:val="688C3FE8"/>
    <w:lvl w:ilvl="0" w:tplc="15F4960C">
      <w:start w:val="2"/>
      <w:numFmt w:val="lowerLetter"/>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4C87AD2"/>
    <w:multiLevelType w:val="hybridMultilevel"/>
    <w:tmpl w:val="426814C6"/>
    <w:lvl w:ilvl="0" w:tplc="3A843A58">
      <w:start w:val="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6D23A4F"/>
    <w:multiLevelType w:val="hybridMultilevel"/>
    <w:tmpl w:val="5D760D34"/>
    <w:lvl w:ilvl="0" w:tplc="633ED4D4">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5" w15:restartNumberingAfterBreak="0">
    <w:nsid w:val="76DF2323"/>
    <w:multiLevelType w:val="hybridMultilevel"/>
    <w:tmpl w:val="08A2AC96"/>
    <w:lvl w:ilvl="0" w:tplc="593A9D3A">
      <w:start w:val="2"/>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6"/>
  </w:num>
  <w:num w:numId="2">
    <w:abstractNumId w:val="16"/>
  </w:num>
  <w:num w:numId="3">
    <w:abstractNumId w:val="2"/>
  </w:num>
  <w:num w:numId="4">
    <w:abstractNumId w:val="11"/>
  </w:num>
  <w:num w:numId="5">
    <w:abstractNumId w:val="19"/>
  </w:num>
  <w:num w:numId="6">
    <w:abstractNumId w:val="14"/>
  </w:num>
  <w:num w:numId="7">
    <w:abstractNumId w:val="5"/>
  </w:num>
  <w:num w:numId="8">
    <w:abstractNumId w:val="24"/>
  </w:num>
  <w:num w:numId="9">
    <w:abstractNumId w:val="12"/>
  </w:num>
  <w:num w:numId="10">
    <w:abstractNumId w:val="20"/>
  </w:num>
  <w:num w:numId="11">
    <w:abstractNumId w:val="8"/>
  </w:num>
  <w:num w:numId="12">
    <w:abstractNumId w:val="17"/>
  </w:num>
  <w:num w:numId="13">
    <w:abstractNumId w:val="4"/>
  </w:num>
  <w:num w:numId="14">
    <w:abstractNumId w:val="3"/>
  </w:num>
  <w:num w:numId="15">
    <w:abstractNumId w:val="18"/>
  </w:num>
  <w:num w:numId="16">
    <w:abstractNumId w:val="21"/>
  </w:num>
  <w:num w:numId="17">
    <w:abstractNumId w:val="25"/>
  </w:num>
  <w:num w:numId="18">
    <w:abstractNumId w:val="13"/>
  </w:num>
  <w:num w:numId="19">
    <w:abstractNumId w:val="1"/>
  </w:num>
  <w:num w:numId="20">
    <w:abstractNumId w:val="10"/>
  </w:num>
  <w:num w:numId="21">
    <w:abstractNumId w:val="15"/>
  </w:num>
  <w:num w:numId="22">
    <w:abstractNumId w:val="23"/>
  </w:num>
  <w:num w:numId="23">
    <w:abstractNumId w:val="7"/>
  </w:num>
  <w:num w:numId="24">
    <w:abstractNumId w:val="0"/>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72"/>
    <w:rsid w:val="000348BC"/>
    <w:rsid w:val="00051427"/>
    <w:rsid w:val="00057D38"/>
    <w:rsid w:val="0009382E"/>
    <w:rsid w:val="000A37AE"/>
    <w:rsid w:val="000C5D17"/>
    <w:rsid w:val="000C7629"/>
    <w:rsid w:val="00106CD4"/>
    <w:rsid w:val="001252D3"/>
    <w:rsid w:val="00154268"/>
    <w:rsid w:val="00160112"/>
    <w:rsid w:val="0019383C"/>
    <w:rsid w:val="001D055D"/>
    <w:rsid w:val="001E0B50"/>
    <w:rsid w:val="001F772C"/>
    <w:rsid w:val="00204424"/>
    <w:rsid w:val="00204861"/>
    <w:rsid w:val="002300A1"/>
    <w:rsid w:val="00233AFB"/>
    <w:rsid w:val="0024088F"/>
    <w:rsid w:val="002434EA"/>
    <w:rsid w:val="00272A25"/>
    <w:rsid w:val="0029350E"/>
    <w:rsid w:val="002A6337"/>
    <w:rsid w:val="0030473C"/>
    <w:rsid w:val="003326F0"/>
    <w:rsid w:val="00333770"/>
    <w:rsid w:val="003448B6"/>
    <w:rsid w:val="00356CFD"/>
    <w:rsid w:val="00384262"/>
    <w:rsid w:val="003B2712"/>
    <w:rsid w:val="003B758F"/>
    <w:rsid w:val="003D66FD"/>
    <w:rsid w:val="003E1E5D"/>
    <w:rsid w:val="003E5CCC"/>
    <w:rsid w:val="003F32FD"/>
    <w:rsid w:val="00400983"/>
    <w:rsid w:val="00437A7C"/>
    <w:rsid w:val="00446CB5"/>
    <w:rsid w:val="004546DD"/>
    <w:rsid w:val="004556A0"/>
    <w:rsid w:val="004A3ABA"/>
    <w:rsid w:val="004C1908"/>
    <w:rsid w:val="004D17A3"/>
    <w:rsid w:val="004D6675"/>
    <w:rsid w:val="00505006"/>
    <w:rsid w:val="00506BBB"/>
    <w:rsid w:val="005107B0"/>
    <w:rsid w:val="005119F8"/>
    <w:rsid w:val="00515829"/>
    <w:rsid w:val="00530E97"/>
    <w:rsid w:val="00533925"/>
    <w:rsid w:val="00544B25"/>
    <w:rsid w:val="00547A97"/>
    <w:rsid w:val="005610A5"/>
    <w:rsid w:val="00576800"/>
    <w:rsid w:val="005B1397"/>
    <w:rsid w:val="005C2DE6"/>
    <w:rsid w:val="005D0A22"/>
    <w:rsid w:val="005E72D8"/>
    <w:rsid w:val="005F650D"/>
    <w:rsid w:val="005F719A"/>
    <w:rsid w:val="00602165"/>
    <w:rsid w:val="00603AFA"/>
    <w:rsid w:val="006327D9"/>
    <w:rsid w:val="00634667"/>
    <w:rsid w:val="0064438D"/>
    <w:rsid w:val="00672EA2"/>
    <w:rsid w:val="00681655"/>
    <w:rsid w:val="00681822"/>
    <w:rsid w:val="00687274"/>
    <w:rsid w:val="006A1986"/>
    <w:rsid w:val="006A3F64"/>
    <w:rsid w:val="006B1708"/>
    <w:rsid w:val="006B7FEC"/>
    <w:rsid w:val="006D18AE"/>
    <w:rsid w:val="006D2F14"/>
    <w:rsid w:val="006D577E"/>
    <w:rsid w:val="006F2044"/>
    <w:rsid w:val="00713472"/>
    <w:rsid w:val="00716D6C"/>
    <w:rsid w:val="00721979"/>
    <w:rsid w:val="0072367E"/>
    <w:rsid w:val="00724F95"/>
    <w:rsid w:val="00741939"/>
    <w:rsid w:val="00770883"/>
    <w:rsid w:val="0077515C"/>
    <w:rsid w:val="00775BF7"/>
    <w:rsid w:val="007833E3"/>
    <w:rsid w:val="007D384D"/>
    <w:rsid w:val="007E5D8C"/>
    <w:rsid w:val="008159B7"/>
    <w:rsid w:val="00825324"/>
    <w:rsid w:val="00836C92"/>
    <w:rsid w:val="008A726D"/>
    <w:rsid w:val="008B6594"/>
    <w:rsid w:val="008D50BF"/>
    <w:rsid w:val="008E0C1C"/>
    <w:rsid w:val="0097657D"/>
    <w:rsid w:val="0099006E"/>
    <w:rsid w:val="009B3095"/>
    <w:rsid w:val="009C76B3"/>
    <w:rsid w:val="009F35E8"/>
    <w:rsid w:val="009F7AA2"/>
    <w:rsid w:val="00A23FCF"/>
    <w:rsid w:val="00A4068F"/>
    <w:rsid w:val="00A52B34"/>
    <w:rsid w:val="00A560D0"/>
    <w:rsid w:val="00A733DE"/>
    <w:rsid w:val="00A76B1F"/>
    <w:rsid w:val="00A858D4"/>
    <w:rsid w:val="00A96D12"/>
    <w:rsid w:val="00A97016"/>
    <w:rsid w:val="00AD43B5"/>
    <w:rsid w:val="00B2050B"/>
    <w:rsid w:val="00B35ED7"/>
    <w:rsid w:val="00B503B5"/>
    <w:rsid w:val="00B80AD1"/>
    <w:rsid w:val="00BB6E5A"/>
    <w:rsid w:val="00BC57E5"/>
    <w:rsid w:val="00BD656F"/>
    <w:rsid w:val="00BF5B35"/>
    <w:rsid w:val="00BF671F"/>
    <w:rsid w:val="00C21726"/>
    <w:rsid w:val="00C512F2"/>
    <w:rsid w:val="00CC29C5"/>
    <w:rsid w:val="00CD72E1"/>
    <w:rsid w:val="00D11008"/>
    <w:rsid w:val="00D20CCE"/>
    <w:rsid w:val="00D24095"/>
    <w:rsid w:val="00D34BA8"/>
    <w:rsid w:val="00D36133"/>
    <w:rsid w:val="00D44B6F"/>
    <w:rsid w:val="00D54A54"/>
    <w:rsid w:val="00DB04DD"/>
    <w:rsid w:val="00DB24F6"/>
    <w:rsid w:val="00DD2739"/>
    <w:rsid w:val="00E1790D"/>
    <w:rsid w:val="00E53D3E"/>
    <w:rsid w:val="00E824CA"/>
    <w:rsid w:val="00E914FB"/>
    <w:rsid w:val="00EA4732"/>
    <w:rsid w:val="00F04593"/>
    <w:rsid w:val="00F108CD"/>
    <w:rsid w:val="00F1144A"/>
    <w:rsid w:val="00F1267E"/>
    <w:rsid w:val="00F41385"/>
    <w:rsid w:val="00F536BA"/>
    <w:rsid w:val="00F53C81"/>
    <w:rsid w:val="00F54371"/>
    <w:rsid w:val="00FC072F"/>
    <w:rsid w:val="00FC636F"/>
    <w:rsid w:val="00FD5CC9"/>
    <w:rsid w:val="00FF170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F35A2-7F27-4999-A5E6-1C4DFD1B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3472"/>
    <w:pPr>
      <w:keepNext/>
      <w:tabs>
        <w:tab w:val="left" w:pos="-2127"/>
        <w:tab w:val="left" w:pos="5103"/>
        <w:tab w:val="left" w:pos="8364"/>
        <w:tab w:val="left" w:pos="10632"/>
        <w:tab w:val="left" w:pos="10915"/>
      </w:tabs>
      <w:ind w:left="3480"/>
      <w:outlineLvl w:val="0"/>
    </w:pPr>
    <w:rPr>
      <w:b/>
      <w:sz w:val="28"/>
      <w:lang w:val="ro-RO"/>
    </w:rPr>
  </w:style>
  <w:style w:type="paragraph" w:styleId="4">
    <w:name w:val="heading 4"/>
    <w:basedOn w:val="a"/>
    <w:next w:val="a"/>
    <w:link w:val="40"/>
    <w:semiHidden/>
    <w:unhideWhenUsed/>
    <w:qFormat/>
    <w:rsid w:val="00713472"/>
    <w:pPr>
      <w:keepNext/>
      <w:tabs>
        <w:tab w:val="left" w:pos="5103"/>
        <w:tab w:val="left" w:pos="8222"/>
      </w:tabs>
      <w:outlineLvl w:val="3"/>
    </w:pPr>
    <w:rPr>
      <w:b/>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472"/>
    <w:rPr>
      <w:rFonts w:ascii="Times New Roman" w:eastAsia="Times New Roman" w:hAnsi="Times New Roman" w:cs="Times New Roman"/>
      <w:b/>
      <w:sz w:val="28"/>
      <w:szCs w:val="24"/>
      <w:lang w:val="ro-RO" w:eastAsia="ru-RU"/>
    </w:rPr>
  </w:style>
  <w:style w:type="character" w:customStyle="1" w:styleId="40">
    <w:name w:val="Заголовок 4 Знак"/>
    <w:basedOn w:val="a0"/>
    <w:link w:val="4"/>
    <w:semiHidden/>
    <w:rsid w:val="00713472"/>
    <w:rPr>
      <w:rFonts w:ascii="Times New Roman" w:eastAsia="Times New Roman" w:hAnsi="Times New Roman" w:cs="Times New Roman"/>
      <w:b/>
      <w:sz w:val="24"/>
      <w:szCs w:val="20"/>
      <w:lang w:val="ro-RO" w:eastAsia="ru-RU"/>
    </w:rPr>
  </w:style>
  <w:style w:type="paragraph" w:styleId="a3">
    <w:name w:val="List Paragraph"/>
    <w:basedOn w:val="a"/>
    <w:uiPriority w:val="34"/>
    <w:qFormat/>
    <w:rsid w:val="002A6337"/>
    <w:pPr>
      <w:ind w:left="720"/>
      <w:contextualSpacing/>
    </w:pPr>
  </w:style>
  <w:style w:type="character" w:styleId="a4">
    <w:name w:val="Hyperlink"/>
    <w:unhideWhenUsed/>
    <w:rsid w:val="00505006"/>
    <w:rPr>
      <w:color w:val="0563C1"/>
      <w:u w:val="single"/>
    </w:rPr>
  </w:style>
  <w:style w:type="table" w:styleId="a5">
    <w:name w:val="Table Grid"/>
    <w:basedOn w:val="a1"/>
    <w:rsid w:val="003E5CC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DD2739"/>
    <w:rPr>
      <w:rFonts w:ascii="Segoe UI" w:hAnsi="Segoe UI" w:cs="Segoe UI"/>
      <w:sz w:val="18"/>
      <w:szCs w:val="18"/>
    </w:rPr>
  </w:style>
  <w:style w:type="character" w:customStyle="1" w:styleId="a7">
    <w:name w:val="Текст выноски Знак"/>
    <w:basedOn w:val="a0"/>
    <w:link w:val="a6"/>
    <w:uiPriority w:val="99"/>
    <w:semiHidden/>
    <w:rsid w:val="00DD2739"/>
    <w:rPr>
      <w:rFonts w:ascii="Segoe UI" w:eastAsia="Times New Roman" w:hAnsi="Segoe UI" w:cs="Segoe UI"/>
      <w:sz w:val="18"/>
      <w:szCs w:val="18"/>
      <w:lang w:eastAsia="ru-RU"/>
    </w:rPr>
  </w:style>
  <w:style w:type="paragraph" w:styleId="a8">
    <w:name w:val="Normal (Web)"/>
    <w:basedOn w:val="a"/>
    <w:uiPriority w:val="99"/>
    <w:unhideWhenUsed/>
    <w:rsid w:val="004556A0"/>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706278">
      <w:bodyDiv w:val="1"/>
      <w:marLeft w:val="0"/>
      <w:marRight w:val="0"/>
      <w:marTop w:val="0"/>
      <w:marBottom w:val="0"/>
      <w:divBdr>
        <w:top w:val="none" w:sz="0" w:space="0" w:color="auto"/>
        <w:left w:val="none" w:sz="0" w:space="0" w:color="auto"/>
        <w:bottom w:val="none" w:sz="0" w:space="0" w:color="auto"/>
        <w:right w:val="none" w:sz="0" w:space="0" w:color="auto"/>
      </w:divBdr>
      <w:divsChild>
        <w:div w:id="1255092034">
          <w:marLeft w:val="0"/>
          <w:marRight w:val="0"/>
          <w:marTop w:val="0"/>
          <w:marBottom w:val="0"/>
          <w:divBdr>
            <w:top w:val="none" w:sz="0" w:space="0" w:color="auto"/>
            <w:left w:val="none" w:sz="0" w:space="0" w:color="auto"/>
            <w:bottom w:val="none" w:sz="0" w:space="0" w:color="auto"/>
            <w:right w:val="none" w:sz="0" w:space="0" w:color="auto"/>
          </w:divBdr>
        </w:div>
      </w:divsChild>
    </w:div>
    <w:div w:id="468282495">
      <w:bodyDiv w:val="1"/>
      <w:marLeft w:val="0"/>
      <w:marRight w:val="0"/>
      <w:marTop w:val="0"/>
      <w:marBottom w:val="0"/>
      <w:divBdr>
        <w:top w:val="none" w:sz="0" w:space="0" w:color="auto"/>
        <w:left w:val="none" w:sz="0" w:space="0" w:color="auto"/>
        <w:bottom w:val="none" w:sz="0" w:space="0" w:color="auto"/>
        <w:right w:val="none" w:sz="0" w:space="0" w:color="auto"/>
      </w:divBdr>
    </w:div>
    <w:div w:id="807166575">
      <w:bodyDiv w:val="1"/>
      <w:marLeft w:val="0"/>
      <w:marRight w:val="0"/>
      <w:marTop w:val="0"/>
      <w:marBottom w:val="0"/>
      <w:divBdr>
        <w:top w:val="none" w:sz="0" w:space="0" w:color="auto"/>
        <w:left w:val="none" w:sz="0" w:space="0" w:color="auto"/>
        <w:bottom w:val="none" w:sz="0" w:space="0" w:color="auto"/>
        <w:right w:val="none" w:sz="0" w:space="0" w:color="auto"/>
      </w:divBdr>
      <w:divsChild>
        <w:div w:id="1641837127">
          <w:marLeft w:val="0"/>
          <w:marRight w:val="0"/>
          <w:marTop w:val="0"/>
          <w:marBottom w:val="0"/>
          <w:divBdr>
            <w:top w:val="none" w:sz="0" w:space="0" w:color="auto"/>
            <w:left w:val="none" w:sz="0" w:space="0" w:color="auto"/>
            <w:bottom w:val="none" w:sz="0" w:space="0" w:color="auto"/>
            <w:right w:val="none" w:sz="0" w:space="0" w:color="auto"/>
          </w:divBdr>
        </w:div>
      </w:divsChild>
    </w:div>
    <w:div w:id="885485098">
      <w:bodyDiv w:val="1"/>
      <w:marLeft w:val="0"/>
      <w:marRight w:val="0"/>
      <w:marTop w:val="0"/>
      <w:marBottom w:val="0"/>
      <w:divBdr>
        <w:top w:val="none" w:sz="0" w:space="0" w:color="auto"/>
        <w:left w:val="none" w:sz="0" w:space="0" w:color="auto"/>
        <w:bottom w:val="none" w:sz="0" w:space="0" w:color="auto"/>
        <w:right w:val="none" w:sz="0" w:space="0" w:color="auto"/>
      </w:divBdr>
      <w:divsChild>
        <w:div w:id="1781678886">
          <w:marLeft w:val="0"/>
          <w:marRight w:val="0"/>
          <w:marTop w:val="0"/>
          <w:marBottom w:val="0"/>
          <w:divBdr>
            <w:top w:val="none" w:sz="0" w:space="0" w:color="auto"/>
            <w:left w:val="none" w:sz="0" w:space="0" w:color="auto"/>
            <w:bottom w:val="none" w:sz="0" w:space="0" w:color="auto"/>
            <w:right w:val="none" w:sz="0" w:space="0" w:color="auto"/>
          </w:divBdr>
        </w:div>
      </w:divsChild>
    </w:div>
    <w:div w:id="1050955254">
      <w:bodyDiv w:val="1"/>
      <w:marLeft w:val="0"/>
      <w:marRight w:val="0"/>
      <w:marTop w:val="0"/>
      <w:marBottom w:val="0"/>
      <w:divBdr>
        <w:top w:val="none" w:sz="0" w:space="0" w:color="auto"/>
        <w:left w:val="none" w:sz="0" w:space="0" w:color="auto"/>
        <w:bottom w:val="none" w:sz="0" w:space="0" w:color="auto"/>
        <w:right w:val="none" w:sz="0" w:space="0" w:color="auto"/>
      </w:divBdr>
      <w:divsChild>
        <w:div w:id="100154140">
          <w:marLeft w:val="0"/>
          <w:marRight w:val="0"/>
          <w:marTop w:val="0"/>
          <w:marBottom w:val="0"/>
          <w:divBdr>
            <w:top w:val="none" w:sz="0" w:space="0" w:color="auto"/>
            <w:left w:val="none" w:sz="0" w:space="0" w:color="auto"/>
            <w:bottom w:val="none" w:sz="0" w:space="0" w:color="auto"/>
            <w:right w:val="none" w:sz="0" w:space="0" w:color="auto"/>
          </w:divBdr>
        </w:div>
      </w:divsChild>
    </w:div>
    <w:div w:id="1154298293">
      <w:bodyDiv w:val="1"/>
      <w:marLeft w:val="0"/>
      <w:marRight w:val="0"/>
      <w:marTop w:val="0"/>
      <w:marBottom w:val="0"/>
      <w:divBdr>
        <w:top w:val="none" w:sz="0" w:space="0" w:color="auto"/>
        <w:left w:val="none" w:sz="0" w:space="0" w:color="auto"/>
        <w:bottom w:val="none" w:sz="0" w:space="0" w:color="auto"/>
        <w:right w:val="none" w:sz="0" w:space="0" w:color="auto"/>
      </w:divBdr>
    </w:div>
    <w:div w:id="1226069368">
      <w:bodyDiv w:val="1"/>
      <w:marLeft w:val="0"/>
      <w:marRight w:val="0"/>
      <w:marTop w:val="0"/>
      <w:marBottom w:val="0"/>
      <w:divBdr>
        <w:top w:val="none" w:sz="0" w:space="0" w:color="auto"/>
        <w:left w:val="none" w:sz="0" w:space="0" w:color="auto"/>
        <w:bottom w:val="none" w:sz="0" w:space="0" w:color="auto"/>
        <w:right w:val="none" w:sz="0" w:space="0" w:color="auto"/>
      </w:divBdr>
      <w:divsChild>
        <w:div w:id="1709913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8AA32569D694FB8C434DC611028B3" ma:contentTypeVersion="12" ma:contentTypeDescription="Creați un document nou." ma:contentTypeScope="" ma:versionID="9f2b3bcf38b538842b915e0df169a590">
  <xsd:schema xmlns:xsd="http://www.w3.org/2001/XMLSchema" xmlns:xs="http://www.w3.org/2001/XMLSchema" xmlns:p="http://schemas.microsoft.com/office/2006/metadata/properties" xmlns:ns1="http://schemas.microsoft.com/sharepoint/v3" xmlns:ns2="71ccf50c-bfdf-43aa-94c1-542a7154f3dc" targetNamespace="http://schemas.microsoft.com/office/2006/metadata/properties" ma:root="true" ma:fieldsID="8117c159d121d317785090a3d63f5974" ns1:_="" ns2:_="">
    <xsd:import namespace="http://schemas.microsoft.com/sharepoint/v3"/>
    <xsd:import namespace="71ccf50c-bfdf-43aa-94c1-542a7154f3dc"/>
    <xsd:element name="properties">
      <xsd:complexType>
        <xsd:sequence>
          <xsd:element name="documentManagement">
            <xsd:complexType>
              <xsd:all>
                <xsd:element ref="ns2: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cepție de la politică"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cf50c-bfdf-43aa-94c1-542a7154f3dc" elementFormDefault="qualified">
    <xsd:import namespace="http://schemas.microsoft.com/office/2006/documentManagement/types"/>
    <xsd:import namespace="http://schemas.microsoft.com/office/infopath/2007/PartnerControls"/>
    <xsd:element name="SharedWithUsers" ma:index="8" nillable="true" ma:displayName="Partajat c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Audit" staticId="0x0101003B78AA32569D694FB8C434DC611028B3|937198175" UniqueId="1a22032d-039c-42a4-9cf6-8f7b66f7e0f8">
      <p:Name>Auditing</p:Name>
      <p:Description>Audits user actions on documents and list items to the Audit Log.</p:Description>
      <p:CustomData>
        <Audit>
          <Update/>
          <View/>
          <CheckInOut/>
          <MoveCopy/>
          <DeleteRestore/>
        </Audit>
      </p:CustomData>
    </p:PolicyItem>
  </p:PolicyItems>
</p:Policy>
</file>

<file path=customXml/itemProps1.xml><?xml version="1.0" encoding="utf-8"?>
<ds:datastoreItem xmlns:ds="http://schemas.openxmlformats.org/officeDocument/2006/customXml" ds:itemID="{5F11406D-63AF-4518-9139-6AE695510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cf50c-bfdf-43aa-94c1-542a7154f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50D8C-649B-487B-AEEB-534988CD3D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EE7FE3-93AC-47D9-BE70-0D30C9B6CC28}">
  <ds:schemaRefs>
    <ds:schemaRef ds:uri="http://schemas.microsoft.com/sharepoint/v3/contenttype/forms"/>
  </ds:schemaRefs>
</ds:datastoreItem>
</file>

<file path=customXml/itemProps4.xml><?xml version="1.0" encoding="utf-8"?>
<ds:datastoreItem xmlns:ds="http://schemas.openxmlformats.org/officeDocument/2006/customXml" ds:itemID="{62AF75C2-40D8-49CF-9301-A22C7B44610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Pages>
  <Words>734</Words>
  <Characters>4259</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aaaa</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LPLAMADEALA</dc:creator>
  <cp:lastModifiedBy>Nichiforciuc Artur</cp:lastModifiedBy>
  <cp:revision>58</cp:revision>
  <cp:lastPrinted>2024-02-02T07:08:00Z</cp:lastPrinted>
  <dcterms:created xsi:type="dcterms:W3CDTF">2021-09-24T05:57:00Z</dcterms:created>
  <dcterms:modified xsi:type="dcterms:W3CDTF">2024-04-09T04:59:00Z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0x0101003B78AA32569D694FB8C434DC611028B3</vt:lpwstr>
  </property>
</Properties>
</file>