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A62" w:rsidRPr="006731FD" w:rsidRDefault="00A21A62" w:rsidP="00A21A62">
      <w:pPr>
        <w:spacing w:line="256" w:lineRule="auto"/>
        <w:ind w:right="119"/>
        <w:jc w:val="center"/>
        <w:rPr>
          <w:rFonts w:ascii="Times New Roman" w:hAnsi="Times New Roman" w:cs="Times New Roman"/>
          <w:b/>
          <w:sz w:val="24"/>
          <w:szCs w:val="24"/>
        </w:rPr>
      </w:pPr>
      <w:r w:rsidRPr="006731FD">
        <w:rPr>
          <w:rFonts w:ascii="Times New Roman" w:hAnsi="Times New Roman" w:cs="Times New Roman"/>
          <w:b/>
          <w:sz w:val="24"/>
          <w:szCs w:val="24"/>
        </w:rPr>
        <w:t>NOTA INFORMATIVĂ</w:t>
      </w:r>
    </w:p>
    <w:p w:rsidR="00A21A62" w:rsidRPr="006731FD" w:rsidRDefault="00A21A62" w:rsidP="00A21A62">
      <w:pPr>
        <w:spacing w:after="0" w:line="240" w:lineRule="auto"/>
        <w:ind w:left="284" w:right="119"/>
        <w:jc w:val="center"/>
        <w:rPr>
          <w:rFonts w:ascii="Times New Roman" w:eastAsia="Times New Roman" w:hAnsi="Times New Roman" w:cs="Times New Roman"/>
          <w:b/>
          <w:sz w:val="24"/>
          <w:szCs w:val="24"/>
          <w:lang w:val="ro-RO"/>
        </w:rPr>
      </w:pPr>
      <w:r w:rsidRPr="006731FD">
        <w:rPr>
          <w:rFonts w:ascii="Times New Roman" w:eastAsia="Times New Roman" w:hAnsi="Times New Roman" w:cs="Times New Roman"/>
          <w:b/>
          <w:sz w:val="24"/>
          <w:szCs w:val="24"/>
          <w:lang w:val="ro-MD"/>
        </w:rPr>
        <w:t xml:space="preserve">la </w:t>
      </w:r>
      <w:r w:rsidR="00C51126" w:rsidRPr="006731FD">
        <w:rPr>
          <w:rFonts w:ascii="Times New Roman" w:eastAsia="Times New Roman" w:hAnsi="Times New Roman" w:cs="Times New Roman"/>
          <w:b/>
          <w:sz w:val="24"/>
          <w:szCs w:val="24"/>
          <w:lang w:val="ro-MD"/>
        </w:rPr>
        <w:t>proiectul Hotărârii Guvernului pentru</w:t>
      </w:r>
      <w:r w:rsidR="004327FC" w:rsidRPr="006731FD">
        <w:rPr>
          <w:rFonts w:ascii="Times New Roman" w:eastAsia="Times New Roman" w:hAnsi="Times New Roman" w:cs="Times New Roman"/>
          <w:b/>
          <w:sz w:val="24"/>
          <w:szCs w:val="24"/>
          <w:lang w:val="ro-MD"/>
        </w:rPr>
        <w:t xml:space="preserve"> modificarea </w:t>
      </w:r>
      <w:r w:rsidRPr="006731FD">
        <w:rPr>
          <w:rFonts w:ascii="Times New Roman" w:eastAsia="Times New Roman" w:hAnsi="Times New Roman" w:cs="Times New Roman"/>
          <w:b/>
          <w:sz w:val="24"/>
          <w:szCs w:val="24"/>
          <w:lang w:val="ro-RO"/>
        </w:rPr>
        <w:t>Hotărâr</w:t>
      </w:r>
      <w:r w:rsidR="004327FC" w:rsidRPr="006731FD">
        <w:rPr>
          <w:rFonts w:ascii="Times New Roman" w:eastAsia="Times New Roman" w:hAnsi="Times New Roman" w:cs="Times New Roman"/>
          <w:b/>
          <w:sz w:val="24"/>
          <w:szCs w:val="24"/>
          <w:lang w:val="ro-RO"/>
        </w:rPr>
        <w:t>ii</w:t>
      </w:r>
      <w:r w:rsidR="00142D37" w:rsidRPr="006731FD">
        <w:rPr>
          <w:rFonts w:ascii="Times New Roman" w:eastAsia="Times New Roman" w:hAnsi="Times New Roman" w:cs="Times New Roman"/>
          <w:b/>
          <w:sz w:val="24"/>
          <w:szCs w:val="24"/>
          <w:lang w:val="ro-RO"/>
        </w:rPr>
        <w:t xml:space="preserve"> Guvernului nr.246/</w:t>
      </w:r>
      <w:r w:rsidRPr="006731FD">
        <w:rPr>
          <w:rFonts w:ascii="Times New Roman" w:eastAsia="Times New Roman" w:hAnsi="Times New Roman" w:cs="Times New Roman"/>
          <w:b/>
          <w:sz w:val="24"/>
          <w:szCs w:val="24"/>
          <w:lang w:val="ro-RO"/>
        </w:rPr>
        <w:t>2010</w:t>
      </w:r>
    </w:p>
    <w:p w:rsidR="00A21A62" w:rsidRPr="006731FD" w:rsidRDefault="00A21A62" w:rsidP="00A21A62">
      <w:pPr>
        <w:spacing w:after="0" w:line="240" w:lineRule="auto"/>
        <w:ind w:right="119"/>
        <w:jc w:val="center"/>
        <w:rPr>
          <w:rFonts w:ascii="Times New Roman" w:eastAsia="Times New Roman" w:hAnsi="Times New Roman" w:cs="Times New Roman"/>
          <w:b/>
          <w:sz w:val="24"/>
          <w:szCs w:val="24"/>
        </w:rPr>
      </w:pPr>
    </w:p>
    <w:tbl>
      <w:tblPr>
        <w:tblW w:w="5000" w:type="pct"/>
        <w:tblInd w:w="284" w:type="dxa"/>
        <w:tblLook w:val="04A0" w:firstRow="1" w:lastRow="0" w:firstColumn="1" w:lastColumn="0" w:noHBand="0" w:noVBand="1"/>
      </w:tblPr>
      <w:tblGrid>
        <w:gridCol w:w="9780"/>
      </w:tblGrid>
      <w:tr w:rsidR="00A21A62" w:rsidRPr="006731FD" w:rsidTr="00486121">
        <w:trPr>
          <w:trHeight w:val="541"/>
        </w:trPr>
        <w:tc>
          <w:tcPr>
            <w:tcW w:w="5000" w:type="pct"/>
            <w:shd w:val="clear" w:color="auto" w:fill="D9D9D9"/>
            <w:hideMark/>
          </w:tcPr>
          <w:p w:rsidR="00A21A62" w:rsidRPr="006731FD" w:rsidRDefault="00A21A62" w:rsidP="004D23B2">
            <w:pPr>
              <w:numPr>
                <w:ilvl w:val="0"/>
                <w:numId w:val="1"/>
              </w:numPr>
              <w:spacing w:after="120" w:line="240" w:lineRule="auto"/>
              <w:ind w:left="0" w:right="119" w:firstLine="890"/>
              <w:contextualSpacing/>
              <w:jc w:val="both"/>
              <w:rPr>
                <w:rFonts w:ascii="Times New Roman" w:eastAsia="Calibri" w:hAnsi="Times New Roman" w:cs="Times New Roman"/>
                <w:b/>
                <w:sz w:val="24"/>
                <w:szCs w:val="24"/>
                <w:lang w:val="ro-MD"/>
              </w:rPr>
            </w:pPr>
            <w:r w:rsidRPr="006731FD">
              <w:rPr>
                <w:rFonts w:ascii="Times New Roman" w:eastAsia="Calibri" w:hAnsi="Times New Roman" w:cs="Times New Roman"/>
                <w:b/>
                <w:sz w:val="24"/>
                <w:szCs w:val="24"/>
                <w:lang w:val="ro-MD"/>
              </w:rPr>
              <w:t>Denumirea autorului și, după caz, a participanților la elaborarea proiectului</w:t>
            </w:r>
          </w:p>
        </w:tc>
      </w:tr>
      <w:tr w:rsidR="00A21A62" w:rsidRPr="006731FD" w:rsidTr="00486121">
        <w:tc>
          <w:tcPr>
            <w:tcW w:w="5000" w:type="pct"/>
            <w:hideMark/>
          </w:tcPr>
          <w:p w:rsidR="00A21A62" w:rsidRPr="006731FD" w:rsidRDefault="00A21A62" w:rsidP="006731FD">
            <w:pPr>
              <w:spacing w:after="0" w:line="240" w:lineRule="auto"/>
              <w:ind w:right="119" w:firstLine="1025"/>
              <w:jc w:val="both"/>
              <w:rPr>
                <w:rFonts w:ascii="Times New Roman" w:eastAsia="Times New Roman" w:hAnsi="Times New Roman" w:cs="Times New Roman"/>
                <w:bCs/>
                <w:sz w:val="24"/>
                <w:szCs w:val="24"/>
                <w:lang w:val="ro-RO" w:eastAsia="ja-JP"/>
              </w:rPr>
            </w:pPr>
            <w:proofErr w:type="spellStart"/>
            <w:r w:rsidRPr="006731FD">
              <w:rPr>
                <w:rFonts w:ascii="Times New Roman" w:eastAsiaTheme="minorHAnsi" w:hAnsi="Times New Roman" w:cs="Times New Roman"/>
                <w:sz w:val="24"/>
                <w:szCs w:val="24"/>
              </w:rPr>
              <w:t>Proiectul</w:t>
            </w:r>
            <w:proofErr w:type="spellEnd"/>
            <w:r w:rsidRPr="006731FD">
              <w:rPr>
                <w:rFonts w:ascii="Times New Roman" w:eastAsiaTheme="minorHAnsi" w:hAnsi="Times New Roman" w:cs="Times New Roman"/>
                <w:sz w:val="24"/>
                <w:szCs w:val="24"/>
              </w:rPr>
              <w:t xml:space="preserve"> </w:t>
            </w:r>
            <w:proofErr w:type="spellStart"/>
            <w:r w:rsidRPr="006731FD">
              <w:rPr>
                <w:rFonts w:ascii="Times New Roman" w:eastAsiaTheme="minorHAnsi" w:hAnsi="Times New Roman" w:cs="Times New Roman"/>
                <w:sz w:val="24"/>
                <w:szCs w:val="24"/>
              </w:rPr>
              <w:t>Hotărîrii</w:t>
            </w:r>
            <w:proofErr w:type="spellEnd"/>
            <w:r w:rsidRPr="006731FD">
              <w:rPr>
                <w:rFonts w:ascii="Times New Roman" w:eastAsiaTheme="minorHAnsi" w:hAnsi="Times New Roman" w:cs="Times New Roman"/>
                <w:sz w:val="24"/>
                <w:szCs w:val="24"/>
              </w:rPr>
              <w:t xml:space="preserve"> </w:t>
            </w:r>
            <w:proofErr w:type="spellStart"/>
            <w:r w:rsidRPr="006731FD">
              <w:rPr>
                <w:rFonts w:ascii="Times New Roman" w:eastAsiaTheme="minorHAnsi" w:hAnsi="Times New Roman" w:cs="Times New Roman"/>
                <w:sz w:val="24"/>
                <w:szCs w:val="24"/>
              </w:rPr>
              <w:t>Guvernului</w:t>
            </w:r>
            <w:proofErr w:type="spellEnd"/>
            <w:r w:rsidR="004860DA" w:rsidRPr="006731FD">
              <w:rPr>
                <w:rFonts w:ascii="Times New Roman" w:eastAsiaTheme="minorHAnsi" w:hAnsi="Times New Roman" w:cs="Times New Roman"/>
                <w:sz w:val="24"/>
                <w:szCs w:val="24"/>
              </w:rPr>
              <w:t xml:space="preserve"> </w:t>
            </w:r>
            <w:r w:rsidR="0008788B" w:rsidRPr="006731FD">
              <w:rPr>
                <w:rFonts w:ascii="Times New Roman" w:eastAsia="Times New Roman" w:hAnsi="Times New Roman" w:cs="Times New Roman"/>
                <w:bCs/>
                <w:sz w:val="24"/>
                <w:szCs w:val="24"/>
                <w:lang w:val="ro-RO" w:eastAsia="ja-JP"/>
              </w:rPr>
              <w:t>pentru</w:t>
            </w:r>
            <w:r w:rsidR="004860DA" w:rsidRPr="006731FD">
              <w:rPr>
                <w:rFonts w:ascii="Times New Roman" w:eastAsia="Times New Roman" w:hAnsi="Times New Roman" w:cs="Times New Roman"/>
                <w:bCs/>
                <w:sz w:val="24"/>
                <w:szCs w:val="24"/>
                <w:lang w:val="ro-RO" w:eastAsia="ja-JP"/>
              </w:rPr>
              <w:t xml:space="preserve"> modificarea Hotărârii Guvernului nr.246 din 8 aprilie </w:t>
            </w:r>
            <w:r w:rsidR="00756690" w:rsidRPr="006731FD">
              <w:rPr>
                <w:rFonts w:ascii="Times New Roman" w:eastAsia="Times New Roman" w:hAnsi="Times New Roman" w:cs="Times New Roman"/>
                <w:bCs/>
                <w:sz w:val="24"/>
                <w:szCs w:val="24"/>
                <w:lang w:val="ro-RO" w:eastAsia="ja-JP"/>
              </w:rPr>
              <w:t>2010</w:t>
            </w:r>
            <w:r w:rsidR="004860DA" w:rsidRPr="006731FD">
              <w:rPr>
                <w:rFonts w:ascii="Times New Roman" w:eastAsia="Times New Roman" w:hAnsi="Times New Roman" w:cs="Times New Roman"/>
                <w:bCs/>
                <w:sz w:val="24"/>
                <w:szCs w:val="24"/>
                <w:lang w:val="ro-RO" w:eastAsia="ja-JP"/>
              </w:rPr>
              <w:t xml:space="preserve"> </w:t>
            </w:r>
            <w:r w:rsidRPr="006731FD">
              <w:rPr>
                <w:rFonts w:ascii="Times New Roman" w:eastAsiaTheme="minorHAnsi" w:hAnsi="Times New Roman" w:cs="Times New Roman"/>
                <w:sz w:val="24"/>
                <w:szCs w:val="24"/>
                <w:lang w:val="ro-MD"/>
              </w:rPr>
              <w:t>a fost elaborat de</w:t>
            </w:r>
            <w:r w:rsidRPr="006731FD">
              <w:rPr>
                <w:rFonts w:ascii="Times New Roman" w:eastAsiaTheme="minorHAnsi" w:hAnsi="Times New Roman" w:cs="Times New Roman"/>
                <w:sz w:val="24"/>
                <w:szCs w:val="24"/>
                <w:lang w:val="fr-FR"/>
              </w:rPr>
              <w:t xml:space="preserve"> c</w:t>
            </w:r>
            <w:proofErr w:type="spellStart"/>
            <w:r w:rsidRPr="006731FD">
              <w:rPr>
                <w:rFonts w:ascii="Times New Roman" w:eastAsiaTheme="minorHAnsi" w:hAnsi="Times New Roman" w:cs="Times New Roman"/>
                <w:sz w:val="24"/>
                <w:szCs w:val="24"/>
                <w:lang w:val="ro-RO"/>
              </w:rPr>
              <w:t>ătre</w:t>
            </w:r>
            <w:proofErr w:type="spellEnd"/>
            <w:r w:rsidRPr="006731FD">
              <w:rPr>
                <w:rFonts w:ascii="Times New Roman" w:eastAsiaTheme="minorHAnsi" w:hAnsi="Times New Roman" w:cs="Times New Roman"/>
                <w:sz w:val="24"/>
                <w:szCs w:val="24"/>
                <w:lang w:val="ro-MD"/>
              </w:rPr>
              <w:t xml:space="preserve"> Ministerul Finanțelor. </w:t>
            </w:r>
          </w:p>
        </w:tc>
      </w:tr>
      <w:tr w:rsidR="00A21A62" w:rsidRPr="006731FD" w:rsidTr="00486121">
        <w:tc>
          <w:tcPr>
            <w:tcW w:w="5000" w:type="pct"/>
            <w:shd w:val="clear" w:color="auto" w:fill="D9D9D9"/>
            <w:hideMark/>
          </w:tcPr>
          <w:p w:rsidR="00A21A62" w:rsidRPr="006731FD" w:rsidRDefault="00A21A62" w:rsidP="004D23B2">
            <w:pPr>
              <w:numPr>
                <w:ilvl w:val="0"/>
                <w:numId w:val="1"/>
              </w:numPr>
              <w:tabs>
                <w:tab w:val="left" w:pos="884"/>
              </w:tabs>
              <w:spacing w:after="120" w:line="240" w:lineRule="auto"/>
              <w:ind w:left="0" w:right="119" w:firstLine="890"/>
              <w:contextualSpacing/>
              <w:jc w:val="both"/>
              <w:rPr>
                <w:rFonts w:ascii="Times New Roman" w:eastAsia="Calibri" w:hAnsi="Times New Roman" w:cs="Times New Roman"/>
                <w:b/>
                <w:sz w:val="24"/>
                <w:szCs w:val="24"/>
                <w:lang w:val="ro-MD"/>
              </w:rPr>
            </w:pPr>
            <w:r w:rsidRPr="006731FD">
              <w:rPr>
                <w:rFonts w:ascii="Times New Roman" w:eastAsia="Calibri" w:hAnsi="Times New Roman" w:cs="Times New Roman"/>
                <w:b/>
                <w:sz w:val="24"/>
                <w:szCs w:val="24"/>
                <w:lang w:val="ro-MD"/>
              </w:rPr>
              <w:t>Condițiile ce au impus elaborarea proiectului de act normativ și finalitățile urmărite</w:t>
            </w:r>
          </w:p>
        </w:tc>
      </w:tr>
      <w:tr w:rsidR="00A21A62" w:rsidRPr="006731FD" w:rsidTr="00976069">
        <w:trPr>
          <w:trHeight w:val="5111"/>
        </w:trPr>
        <w:tc>
          <w:tcPr>
            <w:tcW w:w="5000" w:type="pct"/>
            <w:hideMark/>
          </w:tcPr>
          <w:p w:rsidR="00262F9E" w:rsidRPr="006731FD" w:rsidRDefault="00A21A62" w:rsidP="004D23B2">
            <w:pPr>
              <w:spacing w:after="0" w:line="240" w:lineRule="auto"/>
              <w:ind w:right="119" w:firstLine="1033"/>
              <w:jc w:val="both"/>
              <w:rPr>
                <w:rFonts w:ascii="Times New Roman" w:eastAsia="Times New Roman" w:hAnsi="Times New Roman" w:cs="Times New Roman"/>
                <w:bCs/>
                <w:sz w:val="24"/>
                <w:szCs w:val="24"/>
                <w:lang w:val="ro-RO" w:eastAsia="ja-JP"/>
              </w:rPr>
            </w:pPr>
            <w:r w:rsidRPr="006731FD">
              <w:rPr>
                <w:rFonts w:ascii="Times New Roman" w:eastAsia="Times New Roman" w:hAnsi="Times New Roman" w:cs="Times New Roman"/>
                <w:bCs/>
                <w:sz w:val="24"/>
                <w:szCs w:val="24"/>
                <w:lang w:val="ro-RO" w:eastAsia="ja-JP"/>
              </w:rPr>
              <w:t xml:space="preserve">Un aspect esențial care a condus la elaborarea prezentului proiect de act normativ constituie actualizarea </w:t>
            </w:r>
            <w:r w:rsidR="00262F9E" w:rsidRPr="006731FD">
              <w:rPr>
                <w:rFonts w:ascii="Times New Roman" w:eastAsia="Times New Roman" w:hAnsi="Times New Roman" w:cs="Times New Roman"/>
                <w:bCs/>
                <w:i/>
                <w:sz w:val="24"/>
                <w:szCs w:val="24"/>
                <w:lang w:val="ro-RO" w:eastAsia="ja-JP"/>
              </w:rPr>
              <w:t xml:space="preserve">Listei proiectelor de asistență tehnică în derulare, care cad sub incidența tratatelor internaționale, pentru aplicarea scutirilor la impozitul pe venit, accize, taxe vamale, taxe pentru efectuarea procedurilor vamale, taxe pentru mărfurile care, în procesul utilizării, cauzează poluarea mediului, precum </w:t>
            </w:r>
            <w:proofErr w:type="spellStart"/>
            <w:r w:rsidR="00262F9E" w:rsidRPr="006731FD">
              <w:rPr>
                <w:rFonts w:ascii="Times New Roman" w:eastAsia="Times New Roman" w:hAnsi="Times New Roman" w:cs="Times New Roman"/>
                <w:bCs/>
                <w:i/>
                <w:sz w:val="24"/>
                <w:szCs w:val="24"/>
                <w:lang w:val="ro-RO" w:eastAsia="ja-JP"/>
              </w:rPr>
              <w:t>şi</w:t>
            </w:r>
            <w:proofErr w:type="spellEnd"/>
            <w:r w:rsidR="00262F9E" w:rsidRPr="006731FD">
              <w:rPr>
                <w:rFonts w:ascii="Times New Roman" w:eastAsia="Times New Roman" w:hAnsi="Times New Roman" w:cs="Times New Roman"/>
                <w:bCs/>
                <w:i/>
                <w:sz w:val="24"/>
                <w:szCs w:val="24"/>
                <w:lang w:val="ro-RO" w:eastAsia="ja-JP"/>
              </w:rPr>
              <w:t xml:space="preserve"> aplicarea scutirii de TVA cu drept de deducere pentru mărfurile </w:t>
            </w:r>
            <w:proofErr w:type="spellStart"/>
            <w:r w:rsidR="00262F9E" w:rsidRPr="006731FD">
              <w:rPr>
                <w:rFonts w:ascii="Times New Roman" w:eastAsia="Times New Roman" w:hAnsi="Times New Roman" w:cs="Times New Roman"/>
                <w:bCs/>
                <w:i/>
                <w:sz w:val="24"/>
                <w:szCs w:val="24"/>
                <w:lang w:val="ro-RO" w:eastAsia="ja-JP"/>
              </w:rPr>
              <w:t>şi</w:t>
            </w:r>
            <w:proofErr w:type="spellEnd"/>
            <w:r w:rsidR="00262F9E" w:rsidRPr="006731FD">
              <w:rPr>
                <w:rFonts w:ascii="Times New Roman" w:eastAsia="Times New Roman" w:hAnsi="Times New Roman" w:cs="Times New Roman"/>
                <w:bCs/>
                <w:i/>
                <w:sz w:val="24"/>
                <w:szCs w:val="24"/>
                <w:lang w:val="ro-RO" w:eastAsia="ja-JP"/>
              </w:rPr>
              <w:t xml:space="preserve"> serviciile destinate acestora</w:t>
            </w:r>
            <w:r w:rsidR="00262F9E" w:rsidRPr="006731FD">
              <w:rPr>
                <w:rFonts w:ascii="Times New Roman" w:eastAsia="Times New Roman" w:hAnsi="Times New Roman" w:cs="Times New Roman"/>
                <w:bCs/>
                <w:sz w:val="24"/>
                <w:szCs w:val="24"/>
                <w:lang w:val="ro-RO" w:eastAsia="ja-JP"/>
              </w:rPr>
              <w:t xml:space="preserve"> și </w:t>
            </w:r>
            <w:r w:rsidR="00B53FDC" w:rsidRPr="006731FD">
              <w:rPr>
                <w:rFonts w:ascii="Times New Roman" w:eastAsia="Times New Roman" w:hAnsi="Times New Roman" w:cs="Times New Roman"/>
                <w:bCs/>
                <w:sz w:val="24"/>
                <w:szCs w:val="24"/>
                <w:lang w:val="ro-RO" w:eastAsia="ja-JP"/>
              </w:rPr>
              <w:t xml:space="preserve">concomitent </w:t>
            </w:r>
            <w:r w:rsidR="00262F9E" w:rsidRPr="006731FD">
              <w:rPr>
                <w:rFonts w:ascii="Times New Roman" w:eastAsia="Times New Roman" w:hAnsi="Times New Roman" w:cs="Times New Roman"/>
                <w:bCs/>
                <w:sz w:val="24"/>
                <w:szCs w:val="24"/>
                <w:lang w:val="ro-RO" w:eastAsia="ja-JP"/>
              </w:rPr>
              <w:t xml:space="preserve">a </w:t>
            </w:r>
            <w:r w:rsidR="00A47E1A" w:rsidRPr="006731FD">
              <w:rPr>
                <w:rFonts w:ascii="Times New Roman" w:eastAsia="Times New Roman" w:hAnsi="Times New Roman" w:cs="Times New Roman"/>
                <w:bCs/>
                <w:i/>
                <w:sz w:val="24"/>
                <w:szCs w:val="24"/>
                <w:lang w:val="ro-RO" w:eastAsia="ja-JP"/>
              </w:rPr>
              <w:t>List</w:t>
            </w:r>
            <w:r w:rsidR="00262F9E" w:rsidRPr="006731FD">
              <w:rPr>
                <w:rFonts w:ascii="Times New Roman" w:eastAsia="Times New Roman" w:hAnsi="Times New Roman" w:cs="Times New Roman"/>
                <w:bCs/>
                <w:i/>
                <w:sz w:val="24"/>
                <w:szCs w:val="24"/>
                <w:lang w:val="ro-RO" w:eastAsia="ja-JP"/>
              </w:rPr>
              <w:t>ei</w:t>
            </w:r>
            <w:r w:rsidR="00A47E1A" w:rsidRPr="006731FD">
              <w:rPr>
                <w:rFonts w:ascii="Times New Roman" w:eastAsia="Times New Roman" w:hAnsi="Times New Roman" w:cs="Times New Roman"/>
                <w:bCs/>
                <w:i/>
                <w:sz w:val="24"/>
                <w:szCs w:val="24"/>
                <w:lang w:val="ro-RO" w:eastAsia="ja-JP"/>
              </w:rPr>
              <w:t xml:space="preserve"> împrumuturilor </w:t>
            </w:r>
            <w:proofErr w:type="spellStart"/>
            <w:r w:rsidR="00A47E1A" w:rsidRPr="006731FD">
              <w:rPr>
                <w:rFonts w:ascii="Times New Roman" w:eastAsia="Times New Roman" w:hAnsi="Times New Roman" w:cs="Times New Roman"/>
                <w:bCs/>
                <w:i/>
                <w:sz w:val="24"/>
                <w:szCs w:val="24"/>
                <w:lang w:val="ro-RO" w:eastAsia="ja-JP"/>
              </w:rPr>
              <w:t>şi</w:t>
            </w:r>
            <w:proofErr w:type="spellEnd"/>
            <w:r w:rsidR="00A47E1A" w:rsidRPr="006731FD">
              <w:rPr>
                <w:rFonts w:ascii="Times New Roman" w:eastAsia="Times New Roman" w:hAnsi="Times New Roman" w:cs="Times New Roman"/>
                <w:bCs/>
                <w:i/>
                <w:sz w:val="24"/>
                <w:szCs w:val="24"/>
                <w:lang w:val="ro-RO" w:eastAsia="ja-JP"/>
              </w:rPr>
              <w:t xml:space="preserve"> granturilor acordate Guvernului Republicii Moldova/Republicii Moldova sau acordate cu </w:t>
            </w:r>
            <w:proofErr w:type="spellStart"/>
            <w:r w:rsidR="00A47E1A" w:rsidRPr="006731FD">
              <w:rPr>
                <w:rFonts w:ascii="Times New Roman" w:eastAsia="Times New Roman" w:hAnsi="Times New Roman" w:cs="Times New Roman"/>
                <w:bCs/>
                <w:i/>
                <w:sz w:val="24"/>
                <w:szCs w:val="24"/>
                <w:lang w:val="ro-RO" w:eastAsia="ja-JP"/>
              </w:rPr>
              <w:t>garanţie</w:t>
            </w:r>
            <w:proofErr w:type="spellEnd"/>
            <w:r w:rsidR="00A47E1A" w:rsidRPr="006731FD">
              <w:rPr>
                <w:rFonts w:ascii="Times New Roman" w:eastAsia="Times New Roman" w:hAnsi="Times New Roman" w:cs="Times New Roman"/>
                <w:bCs/>
                <w:i/>
                <w:sz w:val="24"/>
                <w:szCs w:val="24"/>
                <w:lang w:val="ro-RO" w:eastAsia="ja-JP"/>
              </w:rPr>
              <w:t xml:space="preserve"> de stat, din contul împrumuturilor acordate de organismele financiare </w:t>
            </w:r>
            <w:proofErr w:type="spellStart"/>
            <w:r w:rsidR="00A47E1A" w:rsidRPr="006731FD">
              <w:rPr>
                <w:rFonts w:ascii="Times New Roman" w:eastAsia="Times New Roman" w:hAnsi="Times New Roman" w:cs="Times New Roman"/>
                <w:bCs/>
                <w:i/>
                <w:sz w:val="24"/>
                <w:szCs w:val="24"/>
                <w:lang w:val="ro-RO" w:eastAsia="ja-JP"/>
              </w:rPr>
              <w:t>internaţionale</w:t>
            </w:r>
            <w:proofErr w:type="spellEnd"/>
            <w:r w:rsidR="00A47E1A" w:rsidRPr="006731FD">
              <w:rPr>
                <w:rFonts w:ascii="Times New Roman" w:eastAsia="Times New Roman" w:hAnsi="Times New Roman" w:cs="Times New Roman"/>
                <w:bCs/>
                <w:i/>
                <w:sz w:val="24"/>
                <w:szCs w:val="24"/>
                <w:lang w:val="ro-RO" w:eastAsia="ja-JP"/>
              </w:rPr>
              <w:t xml:space="preserve"> (inclusiv din cota-parte a Guvernului), din contul granturilor acordate </w:t>
            </w:r>
            <w:proofErr w:type="spellStart"/>
            <w:r w:rsidR="00A47E1A" w:rsidRPr="006731FD">
              <w:rPr>
                <w:rFonts w:ascii="Times New Roman" w:eastAsia="Times New Roman" w:hAnsi="Times New Roman" w:cs="Times New Roman"/>
                <w:bCs/>
                <w:i/>
                <w:sz w:val="24"/>
                <w:szCs w:val="24"/>
                <w:lang w:val="ro-RO" w:eastAsia="ja-JP"/>
              </w:rPr>
              <w:t>instituţiilor</w:t>
            </w:r>
            <w:proofErr w:type="spellEnd"/>
            <w:r w:rsidR="00A47E1A" w:rsidRPr="006731FD">
              <w:rPr>
                <w:rFonts w:ascii="Times New Roman" w:eastAsia="Times New Roman" w:hAnsi="Times New Roman" w:cs="Times New Roman"/>
                <w:bCs/>
                <w:i/>
                <w:sz w:val="24"/>
                <w:szCs w:val="24"/>
                <w:lang w:val="ro-RO" w:eastAsia="ja-JP"/>
              </w:rPr>
              <w:t xml:space="preserve"> </w:t>
            </w:r>
            <w:proofErr w:type="spellStart"/>
            <w:r w:rsidR="00A47E1A" w:rsidRPr="006731FD">
              <w:rPr>
                <w:rFonts w:ascii="Times New Roman" w:eastAsia="Times New Roman" w:hAnsi="Times New Roman" w:cs="Times New Roman"/>
                <w:bCs/>
                <w:i/>
                <w:sz w:val="24"/>
                <w:szCs w:val="24"/>
                <w:lang w:val="ro-RO" w:eastAsia="ja-JP"/>
              </w:rPr>
              <w:t>finanţate</w:t>
            </w:r>
            <w:proofErr w:type="spellEnd"/>
            <w:r w:rsidR="00A47E1A" w:rsidRPr="006731FD">
              <w:rPr>
                <w:rFonts w:ascii="Times New Roman" w:eastAsia="Times New Roman" w:hAnsi="Times New Roman" w:cs="Times New Roman"/>
                <w:bCs/>
                <w:i/>
                <w:sz w:val="24"/>
                <w:szCs w:val="24"/>
                <w:lang w:val="ro-RO" w:eastAsia="ja-JP"/>
              </w:rPr>
              <w:t xml:space="preserve"> de la buget, destinate realizării proiectelor de </w:t>
            </w:r>
            <w:proofErr w:type="spellStart"/>
            <w:r w:rsidR="00A47E1A" w:rsidRPr="006731FD">
              <w:rPr>
                <w:rFonts w:ascii="Times New Roman" w:eastAsia="Times New Roman" w:hAnsi="Times New Roman" w:cs="Times New Roman"/>
                <w:bCs/>
                <w:i/>
                <w:sz w:val="24"/>
                <w:szCs w:val="24"/>
                <w:lang w:val="ro-RO" w:eastAsia="ja-JP"/>
              </w:rPr>
              <w:t>asistenţă</w:t>
            </w:r>
            <w:proofErr w:type="spellEnd"/>
            <w:r w:rsidR="00A47E1A" w:rsidRPr="006731FD">
              <w:rPr>
                <w:rFonts w:ascii="Times New Roman" w:eastAsia="Times New Roman" w:hAnsi="Times New Roman" w:cs="Times New Roman"/>
                <w:bCs/>
                <w:i/>
                <w:sz w:val="24"/>
                <w:szCs w:val="24"/>
                <w:lang w:val="ro-RO" w:eastAsia="ja-JP"/>
              </w:rPr>
              <w:t xml:space="preserve"> </w:t>
            </w:r>
            <w:proofErr w:type="spellStart"/>
            <w:r w:rsidR="00A47E1A" w:rsidRPr="006731FD">
              <w:rPr>
                <w:rFonts w:ascii="Times New Roman" w:eastAsia="Times New Roman" w:hAnsi="Times New Roman" w:cs="Times New Roman"/>
                <w:bCs/>
                <w:i/>
                <w:sz w:val="24"/>
                <w:szCs w:val="24"/>
                <w:lang w:val="ro-RO" w:eastAsia="ja-JP"/>
              </w:rPr>
              <w:t>investiţională</w:t>
            </w:r>
            <w:proofErr w:type="spellEnd"/>
            <w:r w:rsidR="00A47E1A" w:rsidRPr="006731FD">
              <w:rPr>
                <w:rFonts w:ascii="Times New Roman" w:eastAsia="Times New Roman" w:hAnsi="Times New Roman" w:cs="Times New Roman"/>
                <w:bCs/>
                <w:i/>
                <w:sz w:val="24"/>
                <w:szCs w:val="24"/>
                <w:lang w:val="ro-RO" w:eastAsia="ja-JP"/>
              </w:rPr>
              <w:t xml:space="preserve">, din contul cărora vor fi importate sau </w:t>
            </w:r>
            <w:r w:rsidR="00262F9E" w:rsidRPr="006731FD">
              <w:rPr>
                <w:rFonts w:ascii="Times New Roman" w:eastAsia="Times New Roman" w:hAnsi="Times New Roman" w:cs="Times New Roman"/>
                <w:bCs/>
                <w:i/>
                <w:sz w:val="24"/>
                <w:szCs w:val="24"/>
                <w:lang w:val="ro-RO" w:eastAsia="ja-JP"/>
              </w:rPr>
              <w:t>achiziționate</w:t>
            </w:r>
            <w:r w:rsidR="00A47E1A" w:rsidRPr="006731FD">
              <w:rPr>
                <w:rFonts w:ascii="Times New Roman" w:eastAsia="Times New Roman" w:hAnsi="Times New Roman" w:cs="Times New Roman"/>
                <w:bCs/>
                <w:i/>
                <w:sz w:val="24"/>
                <w:szCs w:val="24"/>
                <w:lang w:val="ro-RO" w:eastAsia="ja-JP"/>
              </w:rPr>
              <w:t xml:space="preserve"> mărfuri (lucrări, servicii) scutite de TVA cu drept de deducere, scutite de accize, plata taxei vamale, a taxei pentru efectuarea procedurilor vamale, a taxei pentru mărfurile care, în procesul utilizăr</w:t>
            </w:r>
            <w:r w:rsidR="00262F9E" w:rsidRPr="006731FD">
              <w:rPr>
                <w:rFonts w:ascii="Times New Roman" w:eastAsia="Times New Roman" w:hAnsi="Times New Roman" w:cs="Times New Roman"/>
                <w:bCs/>
                <w:i/>
                <w:sz w:val="24"/>
                <w:szCs w:val="24"/>
                <w:lang w:val="ro-RO" w:eastAsia="ja-JP"/>
              </w:rPr>
              <w:t>ii, cauzează poluarea mediului.</w:t>
            </w:r>
            <w:r w:rsidR="00262F9E" w:rsidRPr="006731FD">
              <w:rPr>
                <w:rFonts w:ascii="Times New Roman" w:eastAsia="Times New Roman" w:hAnsi="Times New Roman" w:cs="Times New Roman"/>
                <w:bCs/>
                <w:sz w:val="24"/>
                <w:szCs w:val="24"/>
                <w:lang w:val="ro-RO" w:eastAsia="ja-JP"/>
              </w:rPr>
              <w:t xml:space="preserve"> </w:t>
            </w:r>
          </w:p>
          <w:p w:rsidR="00A21A62" w:rsidRPr="006731FD" w:rsidRDefault="000374BF" w:rsidP="004D23B2">
            <w:pPr>
              <w:spacing w:after="0" w:line="240" w:lineRule="auto"/>
              <w:ind w:right="119" w:firstLine="1033"/>
              <w:jc w:val="both"/>
              <w:rPr>
                <w:rFonts w:ascii="Times New Roman" w:eastAsia="Times New Roman" w:hAnsi="Times New Roman" w:cs="Times New Roman"/>
                <w:bCs/>
                <w:sz w:val="24"/>
                <w:szCs w:val="24"/>
                <w:lang w:val="ro-RO" w:eastAsia="ja-JP"/>
              </w:rPr>
            </w:pPr>
            <w:r w:rsidRPr="006731FD">
              <w:rPr>
                <w:rFonts w:ascii="Times New Roman" w:eastAsia="Times New Roman" w:hAnsi="Times New Roman" w:cs="Times New Roman"/>
                <w:bCs/>
                <w:sz w:val="24"/>
                <w:szCs w:val="24"/>
                <w:lang w:val="ro-RO" w:eastAsia="ja-JP"/>
              </w:rPr>
              <w:t>A</w:t>
            </w:r>
            <w:r w:rsidR="0094010A" w:rsidRPr="006731FD">
              <w:rPr>
                <w:rFonts w:ascii="Times New Roman" w:eastAsia="Times New Roman" w:hAnsi="Times New Roman" w:cs="Times New Roman"/>
                <w:bCs/>
                <w:sz w:val="24"/>
                <w:szCs w:val="24"/>
                <w:lang w:val="ro-RO" w:eastAsia="ja-JP"/>
              </w:rPr>
              <w:t>ctualizare</w:t>
            </w:r>
            <w:r w:rsidRPr="006731FD">
              <w:rPr>
                <w:rFonts w:ascii="Times New Roman" w:eastAsia="Times New Roman" w:hAnsi="Times New Roman" w:cs="Times New Roman"/>
                <w:bCs/>
                <w:sz w:val="24"/>
                <w:szCs w:val="24"/>
                <w:lang w:val="ro-RO" w:eastAsia="ja-JP"/>
              </w:rPr>
              <w:t>a</w:t>
            </w:r>
            <w:r w:rsidR="00A21A62" w:rsidRPr="006731FD">
              <w:rPr>
                <w:rFonts w:ascii="Times New Roman" w:eastAsia="Times New Roman" w:hAnsi="Times New Roman" w:cs="Times New Roman"/>
                <w:bCs/>
                <w:sz w:val="24"/>
                <w:szCs w:val="24"/>
                <w:lang w:val="ro-RO" w:eastAsia="ja-JP"/>
              </w:rPr>
              <w:t xml:space="preserve"> </w:t>
            </w:r>
            <w:r w:rsidR="00A21A62" w:rsidRPr="006731FD">
              <w:rPr>
                <w:rFonts w:ascii="Times New Roman" w:eastAsia="Times New Roman" w:hAnsi="Times New Roman" w:cs="Times New Roman"/>
                <w:bCs/>
                <w:i/>
                <w:sz w:val="24"/>
                <w:szCs w:val="24"/>
                <w:lang w:val="ro-RO" w:eastAsia="ja-JP"/>
              </w:rPr>
              <w:t>Anex</w:t>
            </w:r>
            <w:r w:rsidRPr="006731FD">
              <w:rPr>
                <w:rFonts w:ascii="Times New Roman" w:eastAsia="Times New Roman" w:hAnsi="Times New Roman" w:cs="Times New Roman"/>
                <w:bCs/>
                <w:i/>
                <w:sz w:val="24"/>
                <w:szCs w:val="24"/>
                <w:lang w:val="ro-RO" w:eastAsia="ja-JP"/>
              </w:rPr>
              <w:t>ei</w:t>
            </w:r>
            <w:r w:rsidR="00A21A62" w:rsidRPr="006731FD">
              <w:rPr>
                <w:rFonts w:ascii="Times New Roman" w:eastAsia="Times New Roman" w:hAnsi="Times New Roman" w:cs="Times New Roman"/>
                <w:bCs/>
                <w:i/>
                <w:sz w:val="24"/>
                <w:szCs w:val="24"/>
                <w:lang w:val="ro-RO" w:eastAsia="ja-JP"/>
              </w:rPr>
              <w:t xml:space="preserve"> nr.1</w:t>
            </w:r>
            <w:r w:rsidR="00A21A62" w:rsidRPr="006731FD">
              <w:rPr>
                <w:rFonts w:ascii="Times New Roman" w:eastAsia="Times New Roman" w:hAnsi="Times New Roman" w:cs="Times New Roman"/>
                <w:bCs/>
                <w:sz w:val="24"/>
                <w:szCs w:val="24"/>
                <w:lang w:val="ro-RO" w:eastAsia="ja-JP"/>
              </w:rPr>
              <w:t xml:space="preserve"> </w:t>
            </w:r>
            <w:r w:rsidR="00DB1215" w:rsidRPr="006731FD">
              <w:rPr>
                <w:rFonts w:ascii="Times New Roman" w:eastAsia="Times New Roman" w:hAnsi="Times New Roman" w:cs="Times New Roman"/>
                <w:bCs/>
                <w:sz w:val="24"/>
                <w:szCs w:val="24"/>
                <w:lang w:val="ro-RO" w:eastAsia="ja-JP"/>
              </w:rPr>
              <w:t xml:space="preserve">și </w:t>
            </w:r>
            <w:r w:rsidR="00DB1215" w:rsidRPr="006731FD">
              <w:rPr>
                <w:rFonts w:ascii="Times New Roman" w:eastAsia="Times New Roman" w:hAnsi="Times New Roman" w:cs="Times New Roman"/>
                <w:bCs/>
                <w:i/>
                <w:sz w:val="24"/>
                <w:szCs w:val="24"/>
                <w:lang w:val="ro-RO" w:eastAsia="ja-JP"/>
              </w:rPr>
              <w:t>Anex</w:t>
            </w:r>
            <w:r w:rsidR="00233431" w:rsidRPr="006731FD">
              <w:rPr>
                <w:rFonts w:ascii="Times New Roman" w:eastAsia="Times New Roman" w:hAnsi="Times New Roman" w:cs="Times New Roman"/>
                <w:bCs/>
                <w:i/>
                <w:sz w:val="24"/>
                <w:szCs w:val="24"/>
                <w:lang w:val="ro-RO" w:eastAsia="ja-JP"/>
              </w:rPr>
              <w:t>ei</w:t>
            </w:r>
            <w:r w:rsidR="00DB1215" w:rsidRPr="006731FD">
              <w:rPr>
                <w:rFonts w:ascii="Times New Roman" w:eastAsia="Times New Roman" w:hAnsi="Times New Roman" w:cs="Times New Roman"/>
                <w:bCs/>
                <w:i/>
                <w:sz w:val="24"/>
                <w:szCs w:val="24"/>
                <w:lang w:val="ro-RO" w:eastAsia="ja-JP"/>
              </w:rPr>
              <w:t xml:space="preserve"> nr.2</w:t>
            </w:r>
            <w:r w:rsidR="00DB1215" w:rsidRPr="006731FD">
              <w:rPr>
                <w:rFonts w:ascii="Times New Roman" w:eastAsia="Times New Roman" w:hAnsi="Times New Roman" w:cs="Times New Roman"/>
                <w:bCs/>
                <w:sz w:val="24"/>
                <w:szCs w:val="24"/>
                <w:lang w:val="ro-RO" w:eastAsia="ja-JP"/>
              </w:rPr>
              <w:t xml:space="preserve"> </w:t>
            </w:r>
            <w:r w:rsidR="00A21A62" w:rsidRPr="006731FD">
              <w:rPr>
                <w:rFonts w:ascii="Times New Roman" w:eastAsia="Times New Roman" w:hAnsi="Times New Roman" w:cs="Times New Roman"/>
                <w:bCs/>
                <w:sz w:val="24"/>
                <w:szCs w:val="24"/>
                <w:lang w:val="ro-RO" w:eastAsia="ja-JP"/>
              </w:rPr>
              <w:t xml:space="preserve">din Hotărârea Guvernului nr.246 din 8 aprilie 2010, </w:t>
            </w:r>
            <w:r w:rsidRPr="006731FD">
              <w:rPr>
                <w:rFonts w:ascii="Times New Roman" w:eastAsia="Times New Roman" w:hAnsi="Times New Roman" w:cs="Times New Roman"/>
                <w:bCs/>
                <w:sz w:val="24"/>
                <w:szCs w:val="24"/>
                <w:lang w:val="ro-RO" w:eastAsia="ja-JP"/>
              </w:rPr>
              <w:t xml:space="preserve">se propune </w:t>
            </w:r>
            <w:r w:rsidR="00A21A62" w:rsidRPr="006731FD">
              <w:rPr>
                <w:rFonts w:ascii="Times New Roman" w:eastAsia="Times New Roman" w:hAnsi="Times New Roman" w:cs="Times New Roman"/>
                <w:bCs/>
                <w:sz w:val="24"/>
                <w:szCs w:val="24"/>
                <w:lang w:val="ro-RO" w:eastAsia="ja-JP"/>
              </w:rPr>
              <w:t>în contextul demarării unor noi proiecte de asistență externă pe</w:t>
            </w:r>
            <w:r w:rsidR="008B1AE6">
              <w:rPr>
                <w:rFonts w:ascii="Times New Roman" w:eastAsia="Times New Roman" w:hAnsi="Times New Roman" w:cs="Times New Roman"/>
                <w:bCs/>
                <w:sz w:val="24"/>
                <w:szCs w:val="24"/>
                <w:lang w:val="ro-RO" w:eastAsia="ja-JP"/>
              </w:rPr>
              <w:t xml:space="preserve"> teritoriul Republicii Moldova.</w:t>
            </w:r>
          </w:p>
          <w:p w:rsidR="000374BF" w:rsidRPr="006731FD" w:rsidRDefault="00A21A62" w:rsidP="004D23B2">
            <w:pPr>
              <w:spacing w:after="0" w:line="240" w:lineRule="auto"/>
              <w:ind w:right="119" w:firstLine="1033"/>
              <w:jc w:val="both"/>
              <w:rPr>
                <w:rFonts w:ascii="Times New Roman" w:eastAsia="Times New Roman" w:hAnsi="Times New Roman" w:cs="Times New Roman"/>
                <w:bCs/>
                <w:sz w:val="24"/>
                <w:szCs w:val="24"/>
                <w:lang w:val="ro-RO" w:eastAsia="ja-JP"/>
              </w:rPr>
            </w:pPr>
            <w:r w:rsidRPr="006731FD">
              <w:rPr>
                <w:rFonts w:ascii="Times New Roman" w:eastAsia="Times New Roman" w:hAnsi="Times New Roman" w:cs="Times New Roman"/>
                <w:bCs/>
                <w:sz w:val="24"/>
                <w:szCs w:val="24"/>
                <w:lang w:val="ro-RO" w:eastAsia="ja-JP"/>
              </w:rPr>
              <w:t xml:space="preserve">Intrarea în vigoare a acestei Hotărâri prin derogare de la art.56 alin. (1) „actele normative intră în vigoare peste o lună de la data publicării în Monitorul Oficial al Republicii Moldova sau la data indicată în textul actului normativ” din Legea cu </w:t>
            </w:r>
            <w:bookmarkStart w:id="0" w:name="_GoBack"/>
            <w:r w:rsidRPr="006731FD">
              <w:rPr>
                <w:rFonts w:ascii="Times New Roman" w:eastAsia="Times New Roman" w:hAnsi="Times New Roman" w:cs="Times New Roman"/>
                <w:bCs/>
                <w:sz w:val="24"/>
                <w:szCs w:val="24"/>
                <w:lang w:val="ro-RO" w:eastAsia="ja-JP"/>
              </w:rPr>
              <w:t xml:space="preserve">privire la actele normative nr.100 din 22 decembrie 2017, este necesară prin prisma evitării tergiversării importului </w:t>
            </w:r>
            <w:bookmarkEnd w:id="0"/>
            <w:r w:rsidRPr="006731FD">
              <w:rPr>
                <w:rFonts w:ascii="Times New Roman" w:eastAsia="Times New Roman" w:hAnsi="Times New Roman" w:cs="Times New Roman"/>
                <w:bCs/>
                <w:sz w:val="24"/>
                <w:szCs w:val="24"/>
                <w:lang w:val="ro-RO" w:eastAsia="ja-JP"/>
              </w:rPr>
              <w:t xml:space="preserve">bunurilor/serviciilor necesare bunei implementări a proiectelor de asistență externă, care se află în plin proces de demarare. </w:t>
            </w:r>
          </w:p>
        </w:tc>
      </w:tr>
      <w:tr w:rsidR="00976069" w:rsidRPr="006731FD" w:rsidTr="00976069">
        <w:tc>
          <w:tcPr>
            <w:tcW w:w="5000" w:type="pct"/>
            <w:shd w:val="clear" w:color="auto" w:fill="D9D9D9" w:themeFill="background1" w:themeFillShade="D9"/>
          </w:tcPr>
          <w:p w:rsidR="00976069" w:rsidRPr="006731FD" w:rsidRDefault="00976069" w:rsidP="00931462">
            <w:pPr>
              <w:pStyle w:val="ListParagraph"/>
              <w:numPr>
                <w:ilvl w:val="0"/>
                <w:numId w:val="1"/>
              </w:numPr>
              <w:spacing w:after="0" w:line="276" w:lineRule="auto"/>
              <w:ind w:left="38" w:right="119" w:firstLine="850"/>
              <w:jc w:val="both"/>
              <w:rPr>
                <w:rFonts w:ascii="Times New Roman" w:eastAsia="Times New Roman" w:hAnsi="Times New Roman" w:cs="Times New Roman"/>
                <w:bCs/>
                <w:sz w:val="24"/>
                <w:szCs w:val="24"/>
                <w:lang w:val="ro-RO" w:eastAsia="ja-JP"/>
              </w:rPr>
            </w:pPr>
            <w:r w:rsidRPr="006731FD">
              <w:rPr>
                <w:rFonts w:ascii="Times New Roman" w:eastAsia="Calibri" w:hAnsi="Times New Roman" w:cs="Times New Roman"/>
                <w:b/>
                <w:sz w:val="24"/>
                <w:szCs w:val="24"/>
                <w:lang w:val="ro-MD"/>
              </w:rPr>
              <w:t>Descrierea gradului de compatibilitate pentru proiectele care au scop armonizarea legislației naționale cu legislația Uniunii Europene</w:t>
            </w:r>
          </w:p>
        </w:tc>
      </w:tr>
      <w:tr w:rsidR="00976069" w:rsidRPr="006731FD" w:rsidTr="00486121">
        <w:tc>
          <w:tcPr>
            <w:tcW w:w="5000" w:type="pct"/>
          </w:tcPr>
          <w:p w:rsidR="00976069" w:rsidRPr="006731FD" w:rsidRDefault="00976069" w:rsidP="006731FD">
            <w:pPr>
              <w:shd w:val="clear" w:color="auto" w:fill="FFFFFF"/>
              <w:spacing w:after="0" w:line="240" w:lineRule="auto"/>
              <w:ind w:firstLine="1030"/>
              <w:jc w:val="both"/>
              <w:rPr>
                <w:rFonts w:ascii="Times New Roman" w:eastAsia="Times New Roman" w:hAnsi="Times New Roman" w:cs="Times New Roman"/>
                <w:bCs/>
                <w:sz w:val="24"/>
                <w:szCs w:val="24"/>
                <w:lang w:eastAsia="ja-JP"/>
              </w:rPr>
            </w:pPr>
            <w:r w:rsidRPr="00976069">
              <w:rPr>
                <w:rFonts w:ascii="Times New Roman" w:eastAsia="Times New Roman" w:hAnsi="Times New Roman" w:cs="Times New Roman"/>
                <w:bCs/>
                <w:sz w:val="24"/>
                <w:szCs w:val="24"/>
                <w:lang w:val="ro-RO" w:eastAsia="ja-JP"/>
              </w:rPr>
              <w:t xml:space="preserve">Proiectul de </w:t>
            </w:r>
            <w:r w:rsidR="006731FD" w:rsidRPr="00976069">
              <w:rPr>
                <w:rFonts w:ascii="Times New Roman" w:eastAsia="Times New Roman" w:hAnsi="Times New Roman" w:cs="Times New Roman"/>
                <w:bCs/>
                <w:sz w:val="24"/>
                <w:szCs w:val="24"/>
                <w:lang w:val="ro-RO" w:eastAsia="ja-JP"/>
              </w:rPr>
              <w:t>hotărâre</w:t>
            </w:r>
            <w:r w:rsidRPr="00976069">
              <w:rPr>
                <w:rFonts w:ascii="Times New Roman" w:eastAsia="Times New Roman" w:hAnsi="Times New Roman" w:cs="Times New Roman"/>
                <w:bCs/>
                <w:sz w:val="24"/>
                <w:szCs w:val="24"/>
                <w:lang w:val="ro-RO" w:eastAsia="ja-JP"/>
              </w:rPr>
              <w:t xml:space="preserve"> nu are drept scop armonizarea legislației naționale cu legislația Uniunii Europene</w:t>
            </w:r>
            <w:r w:rsidR="006731FD">
              <w:rPr>
                <w:rFonts w:ascii="Times New Roman" w:eastAsia="Times New Roman" w:hAnsi="Times New Roman" w:cs="Times New Roman"/>
                <w:bCs/>
                <w:sz w:val="24"/>
                <w:szCs w:val="24"/>
                <w:lang w:val="ro-RO" w:eastAsia="ja-JP"/>
              </w:rPr>
              <w:t>.</w:t>
            </w:r>
          </w:p>
        </w:tc>
      </w:tr>
      <w:tr w:rsidR="00780826" w:rsidRPr="006731FD" w:rsidTr="00780826">
        <w:tc>
          <w:tcPr>
            <w:tcW w:w="5000" w:type="pct"/>
            <w:shd w:val="clear" w:color="auto" w:fill="D9D9D9" w:themeFill="background1" w:themeFillShade="D9"/>
          </w:tcPr>
          <w:p w:rsidR="00780826" w:rsidRPr="006731FD" w:rsidRDefault="00780826" w:rsidP="00976069">
            <w:pPr>
              <w:pStyle w:val="ListParagraph"/>
              <w:numPr>
                <w:ilvl w:val="0"/>
                <w:numId w:val="1"/>
              </w:numPr>
              <w:spacing w:after="0" w:line="240" w:lineRule="auto"/>
              <w:ind w:right="119" w:firstLine="168"/>
              <w:jc w:val="both"/>
              <w:rPr>
                <w:rFonts w:ascii="Times New Roman" w:eastAsia="Times New Roman" w:hAnsi="Times New Roman" w:cs="Times New Roman"/>
                <w:b/>
                <w:bCs/>
                <w:sz w:val="24"/>
                <w:szCs w:val="24"/>
                <w:lang w:val="ro-RO" w:eastAsia="ja-JP"/>
              </w:rPr>
            </w:pPr>
            <w:r w:rsidRPr="006731FD">
              <w:rPr>
                <w:rFonts w:ascii="Times New Roman" w:eastAsia="Times New Roman" w:hAnsi="Times New Roman" w:cs="Times New Roman"/>
                <w:b/>
                <w:bCs/>
                <w:sz w:val="24"/>
                <w:szCs w:val="24"/>
                <w:lang w:val="ro-RO" w:eastAsia="ja-JP"/>
              </w:rPr>
              <w:t>Principalele prevederi ale proiectului și evidențierea elementelor noi</w:t>
            </w:r>
          </w:p>
        </w:tc>
      </w:tr>
      <w:tr w:rsidR="00780826" w:rsidRPr="006731FD" w:rsidTr="00486121">
        <w:tc>
          <w:tcPr>
            <w:tcW w:w="5000" w:type="pct"/>
          </w:tcPr>
          <w:p w:rsidR="00780826" w:rsidRPr="006731FD" w:rsidRDefault="006731FD" w:rsidP="006731FD">
            <w:pPr>
              <w:spacing w:after="0" w:line="240" w:lineRule="auto"/>
              <w:ind w:right="119" w:firstLine="1033"/>
              <w:jc w:val="both"/>
              <w:rPr>
                <w:rFonts w:ascii="Times New Roman" w:eastAsiaTheme="minorHAnsi" w:hAnsi="Times New Roman" w:cs="Times New Roman"/>
                <w:sz w:val="24"/>
                <w:szCs w:val="24"/>
              </w:rPr>
            </w:pPr>
            <w:r w:rsidRPr="006731FD">
              <w:rPr>
                <w:rFonts w:ascii="Times New Roman" w:eastAsiaTheme="minorHAnsi" w:hAnsi="Times New Roman" w:cs="Times New Roman"/>
                <w:sz w:val="24"/>
                <w:szCs w:val="24"/>
                <w:lang w:val="ro-RO"/>
              </w:rPr>
              <w:t>Proiectul Hotărârii</w:t>
            </w:r>
            <w:r w:rsidR="00780826" w:rsidRPr="006731FD">
              <w:rPr>
                <w:rFonts w:ascii="Times New Roman" w:eastAsiaTheme="minorHAnsi" w:hAnsi="Times New Roman" w:cs="Times New Roman"/>
                <w:sz w:val="24"/>
                <w:szCs w:val="24"/>
                <w:lang w:val="ro-RO"/>
              </w:rPr>
              <w:t xml:space="preserve"> Guvernului</w:t>
            </w:r>
            <w:r w:rsidR="00780826" w:rsidRPr="006731FD">
              <w:rPr>
                <w:rFonts w:ascii="Times New Roman" w:eastAsiaTheme="minorHAnsi" w:hAnsi="Times New Roman" w:cs="Times New Roman"/>
                <w:sz w:val="24"/>
                <w:szCs w:val="24"/>
              </w:rPr>
              <w:t xml:space="preserve"> </w:t>
            </w:r>
            <w:r w:rsidR="00780826" w:rsidRPr="006731FD">
              <w:rPr>
                <w:rFonts w:ascii="Times New Roman" w:eastAsia="Times New Roman" w:hAnsi="Times New Roman" w:cs="Times New Roman"/>
                <w:bCs/>
                <w:sz w:val="24"/>
                <w:szCs w:val="24"/>
                <w:lang w:val="ro-RO" w:eastAsia="ja-JP"/>
              </w:rPr>
              <w:t xml:space="preserve">pentru modificarea Hotărârii Guvernului nr.246 din 8 aprilie 2010 are drept scop suplinirea Anexei nr.1 și Anexei nr.2 cu proiecte de asistență externă noi, care cad sub incidența tratatelor internaționale/acordate de organismele financiare internaționale, și sunt eligibile pentru aplicarea </w:t>
            </w:r>
            <w:r w:rsidR="00931462">
              <w:rPr>
                <w:rFonts w:ascii="Times New Roman" w:eastAsia="Times New Roman" w:hAnsi="Times New Roman" w:cs="Times New Roman"/>
                <w:bCs/>
                <w:sz w:val="24"/>
                <w:szCs w:val="24"/>
                <w:lang w:val="ro-RO" w:eastAsia="ja-JP"/>
              </w:rPr>
              <w:t xml:space="preserve">facilităților fiscale și vamale, precum și excluderea proiectelor finalizate. </w:t>
            </w:r>
          </w:p>
        </w:tc>
      </w:tr>
      <w:tr w:rsidR="00A21A62" w:rsidRPr="006731FD" w:rsidTr="00486121">
        <w:tc>
          <w:tcPr>
            <w:tcW w:w="5000" w:type="pct"/>
            <w:shd w:val="clear" w:color="auto" w:fill="D9D9D9"/>
            <w:hideMark/>
          </w:tcPr>
          <w:p w:rsidR="00A21A62" w:rsidRPr="006731FD" w:rsidRDefault="00A21A62" w:rsidP="001E4D97">
            <w:pPr>
              <w:pStyle w:val="ListParagraph"/>
              <w:numPr>
                <w:ilvl w:val="0"/>
                <w:numId w:val="1"/>
              </w:numPr>
              <w:tabs>
                <w:tab w:val="left" w:pos="884"/>
              </w:tabs>
              <w:spacing w:after="120" w:line="240" w:lineRule="auto"/>
              <w:ind w:right="119" w:firstLine="168"/>
              <w:jc w:val="both"/>
              <w:rPr>
                <w:rFonts w:ascii="Times New Roman" w:eastAsia="Calibri" w:hAnsi="Times New Roman" w:cs="Times New Roman"/>
                <w:b/>
                <w:sz w:val="24"/>
                <w:szCs w:val="24"/>
                <w:lang w:val="ro-MD"/>
              </w:rPr>
            </w:pPr>
            <w:r w:rsidRPr="006731FD">
              <w:rPr>
                <w:rFonts w:ascii="Times New Roman" w:eastAsia="Calibri" w:hAnsi="Times New Roman" w:cs="Times New Roman"/>
                <w:b/>
                <w:sz w:val="24"/>
                <w:szCs w:val="24"/>
                <w:lang w:val="ro-MD"/>
              </w:rPr>
              <w:t xml:space="preserve">Fundamentarea </w:t>
            </w:r>
            <w:proofErr w:type="spellStart"/>
            <w:r w:rsidRPr="006731FD">
              <w:rPr>
                <w:rFonts w:ascii="Times New Roman" w:eastAsia="Calibri" w:hAnsi="Times New Roman" w:cs="Times New Roman"/>
                <w:b/>
                <w:sz w:val="24"/>
                <w:szCs w:val="24"/>
                <w:lang w:val="ro-MD"/>
              </w:rPr>
              <w:t>economico</w:t>
            </w:r>
            <w:proofErr w:type="spellEnd"/>
            <w:r w:rsidRPr="006731FD">
              <w:rPr>
                <w:rFonts w:ascii="Times New Roman" w:eastAsia="Calibri" w:hAnsi="Times New Roman" w:cs="Times New Roman"/>
                <w:b/>
                <w:sz w:val="24"/>
                <w:szCs w:val="24"/>
                <w:lang w:val="ro-MD"/>
              </w:rPr>
              <w:t>-financiară</w:t>
            </w:r>
          </w:p>
        </w:tc>
      </w:tr>
      <w:tr w:rsidR="00A21A62" w:rsidRPr="006731FD" w:rsidTr="00DA4AD1">
        <w:trPr>
          <w:trHeight w:val="655"/>
        </w:trPr>
        <w:tc>
          <w:tcPr>
            <w:tcW w:w="5000" w:type="pct"/>
            <w:hideMark/>
          </w:tcPr>
          <w:p w:rsidR="00A21A62" w:rsidRPr="006731FD" w:rsidRDefault="00A21A62" w:rsidP="001E4D97">
            <w:pPr>
              <w:spacing w:after="0" w:line="240" w:lineRule="auto"/>
              <w:ind w:right="119" w:firstLine="1030"/>
              <w:jc w:val="both"/>
              <w:rPr>
                <w:rFonts w:ascii="Times New Roman" w:eastAsia="Times New Roman" w:hAnsi="Times New Roman" w:cs="Times New Roman"/>
                <w:sz w:val="24"/>
                <w:szCs w:val="24"/>
                <w:lang w:val="ro-RO"/>
              </w:rPr>
            </w:pPr>
            <w:r w:rsidRPr="006731FD">
              <w:rPr>
                <w:rFonts w:ascii="Times New Roman" w:eastAsia="Times New Roman" w:hAnsi="Times New Roman" w:cs="Times New Roman"/>
                <w:bCs/>
                <w:sz w:val="24"/>
                <w:szCs w:val="24"/>
                <w:lang w:val="ro-RO"/>
              </w:rPr>
              <w:t>Adoptarea proiectului de Hotărâre nu va implica cheltuieli financiare suplimentare asupra bugetului public național.</w:t>
            </w:r>
            <w:r w:rsidRPr="006731FD">
              <w:rPr>
                <w:rFonts w:ascii="Times New Roman" w:eastAsia="Times New Roman" w:hAnsi="Times New Roman" w:cs="Times New Roman"/>
                <w:sz w:val="24"/>
                <w:szCs w:val="24"/>
                <w:lang w:val="ro-RO"/>
              </w:rPr>
              <w:t xml:space="preserve"> </w:t>
            </w:r>
          </w:p>
        </w:tc>
      </w:tr>
      <w:tr w:rsidR="00780826" w:rsidRPr="006731FD" w:rsidTr="00780826">
        <w:trPr>
          <w:trHeight w:val="281"/>
        </w:trPr>
        <w:tc>
          <w:tcPr>
            <w:tcW w:w="5000" w:type="pct"/>
            <w:shd w:val="clear" w:color="auto" w:fill="D9D9D9" w:themeFill="background1" w:themeFillShade="D9"/>
          </w:tcPr>
          <w:p w:rsidR="00780826" w:rsidRPr="006731FD" w:rsidRDefault="00780826" w:rsidP="001E4D97">
            <w:pPr>
              <w:pStyle w:val="ListParagraph"/>
              <w:numPr>
                <w:ilvl w:val="0"/>
                <w:numId w:val="1"/>
              </w:numPr>
              <w:spacing w:after="0" w:line="240" w:lineRule="auto"/>
              <w:ind w:right="119" w:firstLine="168"/>
              <w:jc w:val="both"/>
              <w:rPr>
                <w:rFonts w:ascii="Times New Roman" w:eastAsia="Times New Roman" w:hAnsi="Times New Roman" w:cs="Times New Roman"/>
                <w:b/>
                <w:bCs/>
                <w:sz w:val="24"/>
                <w:szCs w:val="24"/>
                <w:lang w:val="ro-RO"/>
              </w:rPr>
            </w:pPr>
            <w:r w:rsidRPr="006731FD">
              <w:rPr>
                <w:rFonts w:ascii="Times New Roman" w:eastAsia="Times New Roman" w:hAnsi="Times New Roman" w:cs="Times New Roman"/>
                <w:b/>
                <w:bCs/>
                <w:sz w:val="24"/>
                <w:szCs w:val="24"/>
                <w:lang w:val="ro-RO"/>
              </w:rPr>
              <w:t>Modul de încorporare a actului în cadrul normativ în vigoare</w:t>
            </w:r>
          </w:p>
        </w:tc>
      </w:tr>
      <w:tr w:rsidR="00780826" w:rsidRPr="006731FD" w:rsidTr="00DA4AD1">
        <w:trPr>
          <w:trHeight w:val="543"/>
        </w:trPr>
        <w:tc>
          <w:tcPr>
            <w:tcW w:w="5000" w:type="pct"/>
          </w:tcPr>
          <w:p w:rsidR="00780826" w:rsidRPr="006731FD" w:rsidRDefault="00780826" w:rsidP="001E4D97">
            <w:pPr>
              <w:spacing w:after="0" w:line="240" w:lineRule="auto"/>
              <w:ind w:right="119" w:firstLine="1030"/>
              <w:jc w:val="both"/>
              <w:rPr>
                <w:rFonts w:ascii="Times New Roman" w:eastAsia="Times New Roman" w:hAnsi="Times New Roman" w:cs="Times New Roman"/>
                <w:bCs/>
                <w:sz w:val="24"/>
                <w:szCs w:val="24"/>
                <w:lang w:val="ro-RO"/>
              </w:rPr>
            </w:pPr>
            <w:r w:rsidRPr="006731FD">
              <w:rPr>
                <w:rFonts w:ascii="Times New Roman" w:eastAsia="Times New Roman" w:hAnsi="Times New Roman" w:cs="Times New Roman"/>
                <w:bCs/>
                <w:sz w:val="24"/>
                <w:szCs w:val="24"/>
                <w:lang w:val="ro-RO"/>
              </w:rPr>
              <w:t>Adoptarea proiectului de Hotărâre</w:t>
            </w:r>
            <w:r w:rsidR="006731FD">
              <w:rPr>
                <w:rFonts w:ascii="Times New Roman" w:eastAsia="Times New Roman" w:hAnsi="Times New Roman" w:cs="Times New Roman"/>
                <w:bCs/>
                <w:sz w:val="24"/>
                <w:szCs w:val="24"/>
                <w:lang w:val="ro-RO"/>
              </w:rPr>
              <w:t xml:space="preserve"> va conduce la</w:t>
            </w:r>
            <w:r w:rsidRPr="006731FD">
              <w:rPr>
                <w:rFonts w:ascii="Times New Roman" w:eastAsia="Times New Roman" w:hAnsi="Times New Roman" w:cs="Times New Roman"/>
                <w:bCs/>
                <w:sz w:val="24"/>
                <w:szCs w:val="24"/>
                <w:lang w:val="ro-RO"/>
              </w:rPr>
              <w:t xml:space="preserve"> modificarea </w:t>
            </w:r>
            <w:r w:rsidRPr="006731FD">
              <w:rPr>
                <w:rFonts w:ascii="Times New Roman" w:eastAsia="Times New Roman" w:hAnsi="Times New Roman" w:cs="Times New Roman"/>
                <w:bCs/>
                <w:sz w:val="24"/>
                <w:szCs w:val="24"/>
                <w:lang w:val="ro-RO" w:eastAsia="ja-JP"/>
              </w:rPr>
              <w:t>Hotărârii Guvernului nr.246 din 8 aprilie 2010</w:t>
            </w:r>
            <w:r w:rsidR="006731FD">
              <w:rPr>
                <w:rFonts w:ascii="Times New Roman" w:eastAsia="Times New Roman" w:hAnsi="Times New Roman" w:cs="Times New Roman"/>
                <w:bCs/>
                <w:sz w:val="24"/>
                <w:szCs w:val="24"/>
                <w:lang w:val="ro-RO" w:eastAsia="ja-JP"/>
              </w:rPr>
              <w:t>.</w:t>
            </w:r>
          </w:p>
        </w:tc>
      </w:tr>
      <w:tr w:rsidR="00A21A62" w:rsidRPr="006731FD" w:rsidTr="00486121">
        <w:tc>
          <w:tcPr>
            <w:tcW w:w="5000" w:type="pct"/>
            <w:shd w:val="clear" w:color="auto" w:fill="D9D9D9"/>
            <w:hideMark/>
          </w:tcPr>
          <w:p w:rsidR="00A21A62" w:rsidRPr="006731FD" w:rsidRDefault="00A21A62" w:rsidP="001E4D97">
            <w:pPr>
              <w:pStyle w:val="ListParagraph"/>
              <w:numPr>
                <w:ilvl w:val="0"/>
                <w:numId w:val="1"/>
              </w:numPr>
              <w:tabs>
                <w:tab w:val="left" w:pos="884"/>
              </w:tabs>
              <w:spacing w:after="120" w:line="240" w:lineRule="auto"/>
              <w:ind w:right="119" w:firstLine="168"/>
              <w:jc w:val="both"/>
              <w:rPr>
                <w:rFonts w:ascii="Times New Roman" w:eastAsia="Calibri" w:hAnsi="Times New Roman" w:cs="Times New Roman"/>
                <w:b/>
                <w:sz w:val="24"/>
                <w:szCs w:val="24"/>
                <w:lang w:val="ro-MD"/>
              </w:rPr>
            </w:pPr>
            <w:r w:rsidRPr="006731FD">
              <w:rPr>
                <w:rFonts w:ascii="Times New Roman" w:eastAsia="Calibri" w:hAnsi="Times New Roman" w:cs="Times New Roman"/>
                <w:b/>
                <w:sz w:val="24"/>
                <w:szCs w:val="24"/>
                <w:lang w:val="ro-MD"/>
              </w:rPr>
              <w:t>Avizarea și consultarea publică a proiectului</w:t>
            </w:r>
          </w:p>
        </w:tc>
      </w:tr>
      <w:tr w:rsidR="00A21A62" w:rsidRPr="006731FD" w:rsidTr="00780826">
        <w:trPr>
          <w:trHeight w:val="820"/>
        </w:trPr>
        <w:tc>
          <w:tcPr>
            <w:tcW w:w="5000" w:type="pct"/>
            <w:hideMark/>
          </w:tcPr>
          <w:p w:rsidR="00E16162" w:rsidRPr="006731FD" w:rsidRDefault="00515488" w:rsidP="00931462">
            <w:pPr>
              <w:spacing w:after="0" w:line="240" w:lineRule="auto"/>
              <w:ind w:right="119" w:firstLine="1030"/>
              <w:jc w:val="both"/>
              <w:rPr>
                <w:rFonts w:ascii="Times New Roman" w:eastAsia="Times New Roman" w:hAnsi="Times New Roman" w:cs="Times New Roman"/>
                <w:sz w:val="24"/>
                <w:szCs w:val="24"/>
                <w:lang w:val="ro-RO"/>
              </w:rPr>
            </w:pPr>
            <w:r w:rsidRPr="006731FD">
              <w:rPr>
                <w:rFonts w:ascii="Times New Roman" w:eastAsia="Times New Roman" w:hAnsi="Times New Roman" w:cs="Times New Roman"/>
                <w:sz w:val="24"/>
                <w:szCs w:val="24"/>
                <w:lang w:val="ro-RO"/>
              </w:rPr>
              <w:t xml:space="preserve">În vederea respectării prevederilor Legii nr.239/2008 privind transparența în procesul decizional, proiectul Hotărârii Guvernului </w:t>
            </w:r>
            <w:r w:rsidR="00931462">
              <w:rPr>
                <w:rFonts w:ascii="Times New Roman" w:eastAsia="Times New Roman" w:hAnsi="Times New Roman" w:cs="Times New Roman"/>
                <w:sz w:val="24"/>
                <w:szCs w:val="24"/>
                <w:lang w:val="ro-RO"/>
              </w:rPr>
              <w:t>va fi plasat</w:t>
            </w:r>
            <w:r w:rsidRPr="006731FD">
              <w:rPr>
                <w:rFonts w:ascii="Times New Roman" w:eastAsia="Times New Roman" w:hAnsi="Times New Roman" w:cs="Times New Roman"/>
                <w:sz w:val="24"/>
                <w:szCs w:val="24"/>
                <w:lang w:val="ro-RO"/>
              </w:rPr>
              <w:t xml:space="preserve"> pe pagina web oficială a Ministerului Finanțelor, la compartimentul Transparență Decizională</w:t>
            </w:r>
            <w:r w:rsidR="00931462">
              <w:rPr>
                <w:rFonts w:ascii="Times New Roman" w:eastAsia="Times New Roman" w:hAnsi="Times New Roman" w:cs="Times New Roman"/>
                <w:sz w:val="24"/>
                <w:szCs w:val="24"/>
                <w:lang w:val="ro-RO"/>
              </w:rPr>
              <w:t xml:space="preserve"> și particip.gov.md </w:t>
            </w:r>
          </w:p>
        </w:tc>
      </w:tr>
      <w:tr w:rsidR="00780826" w:rsidRPr="006731FD" w:rsidTr="00780826">
        <w:trPr>
          <w:trHeight w:val="220"/>
        </w:trPr>
        <w:tc>
          <w:tcPr>
            <w:tcW w:w="5000" w:type="pct"/>
            <w:shd w:val="clear" w:color="auto" w:fill="D9D9D9" w:themeFill="background1" w:themeFillShade="D9"/>
          </w:tcPr>
          <w:p w:rsidR="00780826" w:rsidRPr="002648E4" w:rsidRDefault="00780826" w:rsidP="006731FD">
            <w:pPr>
              <w:pStyle w:val="ListParagraph"/>
              <w:numPr>
                <w:ilvl w:val="0"/>
                <w:numId w:val="1"/>
              </w:numPr>
              <w:spacing w:after="0" w:line="240" w:lineRule="auto"/>
              <w:ind w:right="119" w:firstLine="168"/>
              <w:jc w:val="both"/>
              <w:rPr>
                <w:rFonts w:ascii="Times New Roman" w:eastAsia="Times New Roman" w:hAnsi="Times New Roman" w:cs="Times New Roman"/>
                <w:b/>
                <w:sz w:val="24"/>
                <w:szCs w:val="24"/>
                <w:lang w:val="ro-RO"/>
              </w:rPr>
            </w:pPr>
            <w:r w:rsidRPr="002648E4">
              <w:rPr>
                <w:rFonts w:ascii="Times New Roman" w:eastAsia="Times New Roman" w:hAnsi="Times New Roman" w:cs="Times New Roman"/>
                <w:b/>
                <w:sz w:val="24"/>
                <w:szCs w:val="24"/>
                <w:lang w:val="ro-RO"/>
              </w:rPr>
              <w:lastRenderedPageBreak/>
              <w:t>Constatările expertizei anticorupție</w:t>
            </w:r>
          </w:p>
        </w:tc>
      </w:tr>
      <w:tr w:rsidR="00780826" w:rsidRPr="006731FD" w:rsidTr="00780826">
        <w:trPr>
          <w:trHeight w:val="585"/>
        </w:trPr>
        <w:tc>
          <w:tcPr>
            <w:tcW w:w="5000" w:type="pct"/>
          </w:tcPr>
          <w:p w:rsidR="00780826" w:rsidRPr="002648E4" w:rsidRDefault="00A12685" w:rsidP="004D23B2">
            <w:pPr>
              <w:spacing w:after="0" w:line="240" w:lineRule="auto"/>
              <w:ind w:right="119" w:firstLine="878"/>
              <w:jc w:val="both"/>
              <w:rPr>
                <w:rFonts w:ascii="Times New Roman" w:eastAsia="Times New Roman" w:hAnsi="Times New Roman" w:cs="Times New Roman"/>
                <w:sz w:val="24"/>
                <w:szCs w:val="24"/>
                <w:lang w:val="ro-RO"/>
              </w:rPr>
            </w:pPr>
            <w:r w:rsidRPr="002648E4">
              <w:rPr>
                <w:rFonts w:ascii="Times New Roman" w:eastAsiaTheme="minorHAnsi" w:hAnsi="Times New Roman" w:cs="Times New Roman"/>
                <w:sz w:val="24"/>
                <w:szCs w:val="24"/>
                <w:lang w:val="ro-RO"/>
              </w:rPr>
              <w:t xml:space="preserve">Proiectul </w:t>
            </w:r>
            <w:r w:rsidR="002648E4" w:rsidRPr="002648E4">
              <w:rPr>
                <w:rFonts w:ascii="Times New Roman" w:eastAsiaTheme="minorHAnsi" w:hAnsi="Times New Roman" w:cs="Times New Roman"/>
                <w:sz w:val="24"/>
                <w:szCs w:val="24"/>
                <w:lang w:val="ro-RO"/>
              </w:rPr>
              <w:t>Hotărârii</w:t>
            </w:r>
            <w:r w:rsidRPr="002648E4">
              <w:rPr>
                <w:rFonts w:ascii="Times New Roman" w:eastAsiaTheme="minorHAnsi" w:hAnsi="Times New Roman" w:cs="Times New Roman"/>
                <w:sz w:val="24"/>
                <w:szCs w:val="24"/>
                <w:lang w:val="ro-RO"/>
              </w:rPr>
              <w:t xml:space="preserve"> Guvernului </w:t>
            </w:r>
            <w:r w:rsidRPr="002648E4">
              <w:rPr>
                <w:rFonts w:ascii="Times New Roman" w:eastAsia="Times New Roman" w:hAnsi="Times New Roman" w:cs="Times New Roman"/>
                <w:bCs/>
                <w:sz w:val="24"/>
                <w:szCs w:val="24"/>
                <w:lang w:val="ro-RO" w:eastAsia="ja-JP"/>
              </w:rPr>
              <w:t>pentru modificarea Hotărârii Guvernului nr.246 din 8 aprilie 2010 urmează a fi supus expertizei anticorupție în cadrul procesului de avizare.</w:t>
            </w:r>
            <w:r w:rsidR="006731FD" w:rsidRPr="002648E4">
              <w:rPr>
                <w:rFonts w:ascii="Times New Roman" w:eastAsia="Times New Roman" w:hAnsi="Times New Roman" w:cs="Times New Roman"/>
                <w:color w:val="FF0000"/>
                <w:sz w:val="24"/>
                <w:szCs w:val="24"/>
                <w:lang w:val="ro-RO" w:eastAsia="ru-RU"/>
              </w:rPr>
              <w:t xml:space="preserve"> </w:t>
            </w:r>
            <w:r w:rsidR="006731FD" w:rsidRPr="00976069">
              <w:rPr>
                <w:rFonts w:ascii="Times New Roman" w:eastAsia="Times New Roman" w:hAnsi="Times New Roman" w:cs="Times New Roman"/>
                <w:bCs/>
                <w:sz w:val="24"/>
                <w:szCs w:val="24"/>
                <w:lang w:val="ro-RO" w:eastAsia="ja-JP"/>
              </w:rPr>
              <w:t xml:space="preserve">Informația privind rezultatele expertizei anticorupție va fi inclusă după recepționarea raportului de expertiză anticorupție în sinteza obiecțiilor și propunerilor/recomandărilor la </w:t>
            </w:r>
            <w:r w:rsidR="006731FD" w:rsidRPr="002648E4">
              <w:rPr>
                <w:rFonts w:ascii="Times New Roman" w:eastAsia="Times New Roman" w:hAnsi="Times New Roman" w:cs="Times New Roman"/>
                <w:bCs/>
                <w:sz w:val="24"/>
                <w:szCs w:val="24"/>
                <w:lang w:val="ro-RO" w:eastAsia="ja-JP"/>
              </w:rPr>
              <w:t xml:space="preserve">prezentul </w:t>
            </w:r>
            <w:r w:rsidR="006731FD" w:rsidRPr="00976069">
              <w:rPr>
                <w:rFonts w:ascii="Times New Roman" w:eastAsia="Times New Roman" w:hAnsi="Times New Roman" w:cs="Times New Roman"/>
                <w:bCs/>
                <w:sz w:val="24"/>
                <w:szCs w:val="24"/>
                <w:lang w:val="ro-RO" w:eastAsia="ja-JP"/>
              </w:rPr>
              <w:t xml:space="preserve">proiect de </w:t>
            </w:r>
            <w:r w:rsidR="006731FD" w:rsidRPr="002648E4">
              <w:rPr>
                <w:rFonts w:ascii="Times New Roman" w:eastAsia="Times New Roman" w:hAnsi="Times New Roman" w:cs="Times New Roman"/>
                <w:bCs/>
                <w:sz w:val="24"/>
                <w:szCs w:val="24"/>
                <w:lang w:val="ro-RO" w:eastAsia="ja-JP"/>
              </w:rPr>
              <w:t>hotărâre</w:t>
            </w:r>
            <w:r w:rsidR="006731FD" w:rsidRPr="00976069">
              <w:rPr>
                <w:rFonts w:ascii="Times New Roman" w:eastAsia="Times New Roman" w:hAnsi="Times New Roman" w:cs="Times New Roman"/>
                <w:bCs/>
                <w:sz w:val="24"/>
                <w:szCs w:val="24"/>
                <w:lang w:val="ro-RO" w:eastAsia="ja-JP"/>
              </w:rPr>
              <w:t>.</w:t>
            </w:r>
          </w:p>
        </w:tc>
      </w:tr>
      <w:tr w:rsidR="006731FD" w:rsidRPr="006731FD" w:rsidTr="006731FD">
        <w:trPr>
          <w:trHeight w:val="315"/>
        </w:trPr>
        <w:tc>
          <w:tcPr>
            <w:tcW w:w="5000" w:type="pct"/>
            <w:shd w:val="clear" w:color="auto" w:fill="D9D9D9" w:themeFill="background1" w:themeFillShade="D9"/>
          </w:tcPr>
          <w:p w:rsidR="006731FD" w:rsidRPr="006731FD" w:rsidRDefault="006731FD" w:rsidP="006731FD">
            <w:pPr>
              <w:pStyle w:val="ListParagraph"/>
              <w:numPr>
                <w:ilvl w:val="0"/>
                <w:numId w:val="1"/>
              </w:numPr>
              <w:spacing w:after="0" w:line="240" w:lineRule="auto"/>
              <w:ind w:right="119" w:firstLine="168"/>
              <w:jc w:val="both"/>
              <w:rPr>
                <w:rFonts w:ascii="Times New Roman" w:eastAsiaTheme="minorHAnsi" w:hAnsi="Times New Roman" w:cs="Times New Roman"/>
                <w:sz w:val="24"/>
                <w:szCs w:val="24"/>
              </w:rPr>
            </w:pPr>
            <w:r w:rsidRPr="006731FD">
              <w:rPr>
                <w:rFonts w:ascii="Times New Roman" w:eastAsia="Calibri" w:hAnsi="Times New Roman" w:cs="Times New Roman"/>
                <w:b/>
                <w:sz w:val="24"/>
                <w:szCs w:val="24"/>
                <w:lang w:val="ro-MD"/>
              </w:rPr>
              <w:t>Constatările expertizei de compatibilitate</w:t>
            </w:r>
          </w:p>
        </w:tc>
      </w:tr>
      <w:tr w:rsidR="006731FD" w:rsidRPr="006731FD" w:rsidTr="00780826">
        <w:trPr>
          <w:trHeight w:val="585"/>
        </w:trPr>
        <w:tc>
          <w:tcPr>
            <w:tcW w:w="5000" w:type="pct"/>
          </w:tcPr>
          <w:p w:rsidR="006731FD" w:rsidRPr="006731FD" w:rsidRDefault="006731FD" w:rsidP="006731FD">
            <w:pPr>
              <w:shd w:val="clear" w:color="auto" w:fill="FFFFFF"/>
              <w:spacing w:after="0" w:line="240" w:lineRule="auto"/>
              <w:ind w:firstLine="888"/>
              <w:jc w:val="both"/>
              <w:rPr>
                <w:rFonts w:ascii="Times New Roman" w:eastAsiaTheme="minorHAnsi" w:hAnsi="Times New Roman" w:cs="Times New Roman"/>
                <w:sz w:val="24"/>
                <w:szCs w:val="24"/>
                <w:lang w:val="ro-RO"/>
              </w:rPr>
            </w:pPr>
            <w:r w:rsidRPr="00976069">
              <w:rPr>
                <w:rFonts w:ascii="Times New Roman" w:eastAsia="Times New Roman" w:hAnsi="Times New Roman" w:cs="Times New Roman"/>
                <w:bCs/>
                <w:sz w:val="24"/>
                <w:szCs w:val="24"/>
                <w:lang w:val="ro-RO" w:eastAsia="ja-JP"/>
              </w:rPr>
              <w:t>Nu necesită efectuarea expertizei de compatibilitate, dat fiind faptul că proiectul</w:t>
            </w:r>
            <w:r>
              <w:rPr>
                <w:rFonts w:ascii="Times New Roman" w:eastAsia="Times New Roman" w:hAnsi="Times New Roman" w:cs="Times New Roman"/>
                <w:bCs/>
                <w:sz w:val="24"/>
                <w:szCs w:val="24"/>
                <w:lang w:val="ro-RO" w:eastAsia="ja-JP"/>
              </w:rPr>
              <w:t xml:space="preserve"> de </w:t>
            </w:r>
            <w:r w:rsidR="002648E4">
              <w:rPr>
                <w:rFonts w:ascii="Times New Roman" w:eastAsia="Times New Roman" w:hAnsi="Times New Roman" w:cs="Times New Roman"/>
                <w:bCs/>
                <w:sz w:val="24"/>
                <w:szCs w:val="24"/>
                <w:lang w:val="ro-RO" w:eastAsia="ja-JP"/>
              </w:rPr>
              <w:t>hotărâre</w:t>
            </w:r>
            <w:r w:rsidRPr="00976069">
              <w:rPr>
                <w:rFonts w:ascii="Times New Roman" w:eastAsia="Times New Roman" w:hAnsi="Times New Roman" w:cs="Times New Roman"/>
                <w:bCs/>
                <w:sz w:val="24"/>
                <w:szCs w:val="24"/>
                <w:lang w:val="ro-RO" w:eastAsia="ja-JP"/>
              </w:rPr>
              <w:t xml:space="preserve"> nu prezintă relevanță UE.</w:t>
            </w:r>
          </w:p>
        </w:tc>
      </w:tr>
      <w:tr w:rsidR="00780826" w:rsidRPr="006731FD" w:rsidTr="00780826">
        <w:trPr>
          <w:trHeight w:val="310"/>
        </w:trPr>
        <w:tc>
          <w:tcPr>
            <w:tcW w:w="5000" w:type="pct"/>
            <w:shd w:val="clear" w:color="auto" w:fill="D9D9D9" w:themeFill="background1" w:themeFillShade="D9"/>
          </w:tcPr>
          <w:p w:rsidR="00780826" w:rsidRPr="006731FD" w:rsidRDefault="00A12685" w:rsidP="006731FD">
            <w:pPr>
              <w:pStyle w:val="ListParagraph"/>
              <w:numPr>
                <w:ilvl w:val="0"/>
                <w:numId w:val="1"/>
              </w:numPr>
              <w:spacing w:after="0" w:line="240" w:lineRule="auto"/>
              <w:ind w:right="119" w:firstLine="168"/>
              <w:jc w:val="both"/>
              <w:rPr>
                <w:rFonts w:ascii="Times New Roman" w:eastAsia="Times New Roman" w:hAnsi="Times New Roman" w:cs="Times New Roman"/>
                <w:b/>
                <w:sz w:val="24"/>
                <w:szCs w:val="24"/>
                <w:lang w:val="ro-RO"/>
              </w:rPr>
            </w:pPr>
            <w:r w:rsidRPr="006731FD">
              <w:rPr>
                <w:rFonts w:ascii="Times New Roman" w:eastAsia="Times New Roman" w:hAnsi="Times New Roman" w:cs="Times New Roman"/>
                <w:b/>
                <w:sz w:val="24"/>
                <w:szCs w:val="24"/>
                <w:lang w:val="ro-RO"/>
              </w:rPr>
              <w:t>Constatările expertizei juridice</w:t>
            </w:r>
          </w:p>
        </w:tc>
      </w:tr>
      <w:tr w:rsidR="00780826" w:rsidRPr="006731FD" w:rsidTr="00780826">
        <w:trPr>
          <w:trHeight w:val="495"/>
        </w:trPr>
        <w:tc>
          <w:tcPr>
            <w:tcW w:w="5000" w:type="pct"/>
          </w:tcPr>
          <w:p w:rsidR="00780826" w:rsidRPr="006731FD" w:rsidRDefault="00A12685" w:rsidP="002648E4">
            <w:pPr>
              <w:spacing w:after="0" w:line="240" w:lineRule="auto"/>
              <w:ind w:right="119" w:firstLine="878"/>
              <w:jc w:val="both"/>
              <w:rPr>
                <w:rFonts w:ascii="Times New Roman" w:eastAsia="Times New Roman" w:hAnsi="Times New Roman" w:cs="Times New Roman"/>
                <w:bCs/>
                <w:sz w:val="24"/>
                <w:szCs w:val="24"/>
                <w:lang w:val="ro-RO" w:eastAsia="ja-JP"/>
              </w:rPr>
            </w:pPr>
            <w:r w:rsidRPr="006731FD">
              <w:rPr>
                <w:rFonts w:ascii="Times New Roman" w:eastAsia="Times New Roman" w:hAnsi="Times New Roman" w:cs="Times New Roman"/>
                <w:bCs/>
                <w:sz w:val="24"/>
                <w:szCs w:val="24"/>
                <w:lang w:val="ro-RO" w:eastAsia="ja-JP"/>
              </w:rPr>
              <w:t xml:space="preserve">Proiectul </w:t>
            </w:r>
            <w:r w:rsidR="002648E4" w:rsidRPr="006731FD">
              <w:rPr>
                <w:rFonts w:ascii="Times New Roman" w:eastAsia="Times New Roman" w:hAnsi="Times New Roman" w:cs="Times New Roman"/>
                <w:bCs/>
                <w:sz w:val="24"/>
                <w:szCs w:val="24"/>
                <w:lang w:val="ro-RO" w:eastAsia="ja-JP"/>
              </w:rPr>
              <w:t>Hotărârii</w:t>
            </w:r>
            <w:r w:rsidRPr="006731FD">
              <w:rPr>
                <w:rFonts w:ascii="Times New Roman" w:eastAsia="Times New Roman" w:hAnsi="Times New Roman" w:cs="Times New Roman"/>
                <w:bCs/>
                <w:sz w:val="24"/>
                <w:szCs w:val="24"/>
                <w:lang w:val="ro-RO" w:eastAsia="ja-JP"/>
              </w:rPr>
              <w:t xml:space="preserve"> Guvernului pentru modificarea Hotărârii Guvernului nr.246 din 8 aprilie 2010 urmează a fi supus expertizei juridice în cadrul procesului de avizare</w:t>
            </w:r>
            <w:r w:rsidR="00DA4AD1" w:rsidRPr="006731FD">
              <w:rPr>
                <w:rFonts w:ascii="Times New Roman" w:eastAsia="Times New Roman" w:hAnsi="Times New Roman" w:cs="Times New Roman"/>
                <w:bCs/>
                <w:sz w:val="24"/>
                <w:szCs w:val="24"/>
                <w:lang w:val="ro-RO" w:eastAsia="ja-JP"/>
              </w:rPr>
              <w:t>.</w:t>
            </w:r>
            <w:r w:rsidR="006731FD" w:rsidRPr="006731FD">
              <w:rPr>
                <w:rFonts w:ascii="Times New Roman" w:eastAsia="Times New Roman" w:hAnsi="Times New Roman" w:cs="Times New Roman"/>
                <w:bCs/>
                <w:sz w:val="24"/>
                <w:szCs w:val="24"/>
                <w:lang w:val="ro-RO" w:eastAsia="ja-JP"/>
              </w:rPr>
              <w:t xml:space="preserve"> </w:t>
            </w:r>
            <w:r w:rsidR="006731FD" w:rsidRPr="00976069">
              <w:rPr>
                <w:rFonts w:ascii="Times New Roman" w:eastAsia="Times New Roman" w:hAnsi="Times New Roman" w:cs="Times New Roman"/>
                <w:bCs/>
                <w:sz w:val="24"/>
                <w:szCs w:val="24"/>
                <w:lang w:val="ro-RO" w:eastAsia="ja-JP"/>
              </w:rPr>
              <w:t xml:space="preserve">Informația referitoare la concluziile expertizei privind compatibilitatea proiectului de </w:t>
            </w:r>
            <w:r w:rsidR="002648E4" w:rsidRPr="00976069">
              <w:rPr>
                <w:rFonts w:ascii="Times New Roman" w:eastAsia="Times New Roman" w:hAnsi="Times New Roman" w:cs="Times New Roman"/>
                <w:bCs/>
                <w:sz w:val="24"/>
                <w:szCs w:val="24"/>
                <w:lang w:val="ro-RO" w:eastAsia="ja-JP"/>
              </w:rPr>
              <w:t>hotărâre</w:t>
            </w:r>
            <w:r w:rsidR="006731FD" w:rsidRPr="00976069">
              <w:rPr>
                <w:rFonts w:ascii="Times New Roman" w:eastAsia="Times New Roman" w:hAnsi="Times New Roman" w:cs="Times New Roman"/>
                <w:bCs/>
                <w:sz w:val="24"/>
                <w:szCs w:val="24"/>
                <w:lang w:val="ro-RO" w:eastAsia="ja-JP"/>
              </w:rPr>
              <w:t xml:space="preserve"> cu alte acte normative în vigoare, precum și respectarea normelor de tehnică legislativă va fi inclusă după recepționarea </w:t>
            </w:r>
            <w:r w:rsidR="006731FD" w:rsidRPr="006731FD">
              <w:rPr>
                <w:rFonts w:ascii="Times New Roman" w:eastAsia="Times New Roman" w:hAnsi="Times New Roman" w:cs="Times New Roman"/>
                <w:bCs/>
                <w:sz w:val="24"/>
                <w:szCs w:val="24"/>
                <w:lang w:val="ro-RO" w:eastAsia="ja-JP"/>
              </w:rPr>
              <w:t xml:space="preserve">expertizei juridice în sinteza </w:t>
            </w:r>
            <w:r w:rsidR="006731FD" w:rsidRPr="00976069">
              <w:rPr>
                <w:rFonts w:ascii="Times New Roman" w:eastAsia="Times New Roman" w:hAnsi="Times New Roman" w:cs="Times New Roman"/>
                <w:bCs/>
                <w:sz w:val="24"/>
                <w:szCs w:val="24"/>
                <w:lang w:val="ro-RO" w:eastAsia="ja-JP"/>
              </w:rPr>
              <w:t>obiecțiilor și propunerilor/recomandărilor la</w:t>
            </w:r>
            <w:r w:rsidR="006731FD" w:rsidRPr="006731FD">
              <w:rPr>
                <w:rFonts w:ascii="Times New Roman" w:eastAsia="Times New Roman" w:hAnsi="Times New Roman" w:cs="Times New Roman"/>
                <w:bCs/>
                <w:sz w:val="24"/>
                <w:szCs w:val="24"/>
                <w:lang w:val="ro-RO" w:eastAsia="ja-JP"/>
              </w:rPr>
              <w:t xml:space="preserve"> prezentul </w:t>
            </w:r>
            <w:r w:rsidR="002648E4">
              <w:rPr>
                <w:rFonts w:ascii="Times New Roman" w:eastAsia="Times New Roman" w:hAnsi="Times New Roman" w:cs="Times New Roman"/>
                <w:bCs/>
                <w:sz w:val="24"/>
                <w:szCs w:val="24"/>
                <w:lang w:val="ro-RO" w:eastAsia="ja-JP"/>
              </w:rPr>
              <w:t>p</w:t>
            </w:r>
            <w:r w:rsidR="006731FD" w:rsidRPr="00976069">
              <w:rPr>
                <w:rFonts w:ascii="Times New Roman" w:eastAsia="Times New Roman" w:hAnsi="Times New Roman" w:cs="Times New Roman"/>
                <w:bCs/>
                <w:sz w:val="24"/>
                <w:szCs w:val="24"/>
                <w:lang w:val="ro-RO" w:eastAsia="ja-JP"/>
              </w:rPr>
              <w:t xml:space="preserve">roiect de </w:t>
            </w:r>
            <w:r w:rsidR="002648E4" w:rsidRPr="00976069">
              <w:rPr>
                <w:rFonts w:ascii="Times New Roman" w:eastAsia="Times New Roman" w:hAnsi="Times New Roman" w:cs="Times New Roman"/>
                <w:bCs/>
                <w:sz w:val="24"/>
                <w:szCs w:val="24"/>
                <w:lang w:val="ro-RO" w:eastAsia="ja-JP"/>
              </w:rPr>
              <w:t>hotărâre</w:t>
            </w:r>
            <w:r w:rsidR="006731FD" w:rsidRPr="00976069">
              <w:rPr>
                <w:rFonts w:ascii="Times New Roman" w:eastAsia="Times New Roman" w:hAnsi="Times New Roman" w:cs="Times New Roman"/>
                <w:bCs/>
                <w:sz w:val="24"/>
                <w:szCs w:val="24"/>
                <w:lang w:val="ro-RO" w:eastAsia="ja-JP"/>
              </w:rPr>
              <w:t>.</w:t>
            </w:r>
          </w:p>
        </w:tc>
      </w:tr>
    </w:tbl>
    <w:p w:rsidR="004D23B2" w:rsidRDefault="004D23B2" w:rsidP="004D23B2">
      <w:pPr>
        <w:spacing w:after="0" w:line="240" w:lineRule="auto"/>
        <w:ind w:left="708" w:firstLine="708"/>
        <w:jc w:val="both"/>
        <w:rPr>
          <w:rFonts w:ascii="Times New Roman" w:eastAsia="Times New Roman" w:hAnsi="Times New Roman" w:cs="Times New Roman"/>
          <w:bCs/>
          <w:sz w:val="24"/>
          <w:szCs w:val="24"/>
          <w:lang w:val="ro-RO" w:eastAsia="ja-JP"/>
        </w:rPr>
      </w:pPr>
    </w:p>
    <w:p w:rsidR="002648E4" w:rsidRPr="006731FD" w:rsidRDefault="002648E4" w:rsidP="004D23B2">
      <w:pPr>
        <w:spacing w:after="0" w:line="240" w:lineRule="auto"/>
        <w:ind w:left="708" w:firstLine="708"/>
        <w:jc w:val="both"/>
        <w:rPr>
          <w:rFonts w:ascii="Times New Roman" w:eastAsia="Times New Roman" w:hAnsi="Times New Roman" w:cs="Times New Roman"/>
          <w:bCs/>
          <w:sz w:val="24"/>
          <w:szCs w:val="24"/>
          <w:lang w:val="ro-RO" w:eastAsia="ja-JP"/>
        </w:rPr>
      </w:pPr>
    </w:p>
    <w:p w:rsidR="004D23B2" w:rsidRPr="006731FD" w:rsidRDefault="004D23B2" w:rsidP="00931462">
      <w:pPr>
        <w:spacing w:after="0" w:line="276" w:lineRule="auto"/>
        <w:ind w:left="708" w:firstLine="708"/>
        <w:jc w:val="both"/>
        <w:rPr>
          <w:rFonts w:ascii="Times New Roman" w:eastAsia="Times New Roman" w:hAnsi="Times New Roman" w:cs="Times New Roman"/>
          <w:b/>
          <w:bCs/>
          <w:sz w:val="24"/>
          <w:szCs w:val="24"/>
          <w:lang w:val="ro-RO" w:eastAsia="ja-JP"/>
        </w:rPr>
      </w:pPr>
      <w:r w:rsidRPr="006731FD">
        <w:rPr>
          <w:rFonts w:ascii="Times New Roman" w:eastAsia="Times New Roman" w:hAnsi="Times New Roman" w:cs="Times New Roman"/>
          <w:b/>
          <w:bCs/>
          <w:sz w:val="24"/>
          <w:szCs w:val="24"/>
          <w:lang w:val="ro-RO" w:eastAsia="ja-JP"/>
        </w:rPr>
        <w:t xml:space="preserve">Viceprim-ministru, </w:t>
      </w:r>
    </w:p>
    <w:p w:rsidR="004D23B2" w:rsidRPr="006731FD" w:rsidRDefault="004D23B2" w:rsidP="00931462">
      <w:pPr>
        <w:spacing w:after="0" w:line="276" w:lineRule="auto"/>
        <w:ind w:left="708" w:firstLine="708"/>
        <w:jc w:val="both"/>
        <w:rPr>
          <w:rFonts w:ascii="Times New Roman" w:eastAsia="Times New Roman" w:hAnsi="Times New Roman" w:cs="Times New Roman"/>
          <w:b/>
          <w:bCs/>
          <w:sz w:val="24"/>
          <w:szCs w:val="24"/>
          <w:lang w:val="ro-RO" w:eastAsia="ja-JP"/>
        </w:rPr>
      </w:pPr>
      <w:r w:rsidRPr="006731FD">
        <w:rPr>
          <w:rFonts w:ascii="Times New Roman" w:eastAsia="Times New Roman" w:hAnsi="Times New Roman" w:cs="Times New Roman"/>
          <w:b/>
          <w:bCs/>
          <w:sz w:val="24"/>
          <w:szCs w:val="24"/>
          <w:lang w:val="ro-RO" w:eastAsia="ja-JP"/>
        </w:rPr>
        <w:t>Ministru al Finanțelor</w:t>
      </w:r>
      <w:r w:rsidRPr="006731FD">
        <w:rPr>
          <w:rFonts w:ascii="Times New Roman" w:eastAsia="Times New Roman" w:hAnsi="Times New Roman" w:cs="Times New Roman"/>
          <w:b/>
          <w:bCs/>
          <w:sz w:val="24"/>
          <w:szCs w:val="24"/>
          <w:lang w:val="ro-RO" w:eastAsia="ja-JP"/>
        </w:rPr>
        <w:tab/>
      </w:r>
      <w:r w:rsidRPr="006731FD">
        <w:rPr>
          <w:rFonts w:ascii="Times New Roman" w:eastAsia="Times New Roman" w:hAnsi="Times New Roman" w:cs="Times New Roman"/>
          <w:b/>
          <w:bCs/>
          <w:sz w:val="24"/>
          <w:szCs w:val="24"/>
          <w:lang w:val="ro-RO" w:eastAsia="ja-JP"/>
        </w:rPr>
        <w:tab/>
      </w:r>
      <w:r w:rsidRPr="006731FD">
        <w:rPr>
          <w:rFonts w:ascii="Times New Roman" w:eastAsia="Times New Roman" w:hAnsi="Times New Roman" w:cs="Times New Roman"/>
          <w:b/>
          <w:bCs/>
          <w:sz w:val="24"/>
          <w:szCs w:val="24"/>
          <w:lang w:val="ro-RO" w:eastAsia="ja-JP"/>
        </w:rPr>
        <w:tab/>
      </w:r>
      <w:r w:rsidRPr="006731FD">
        <w:rPr>
          <w:rFonts w:ascii="Times New Roman" w:eastAsia="Times New Roman" w:hAnsi="Times New Roman" w:cs="Times New Roman"/>
          <w:b/>
          <w:bCs/>
          <w:sz w:val="24"/>
          <w:szCs w:val="24"/>
          <w:lang w:val="ro-RO" w:eastAsia="ja-JP"/>
        </w:rPr>
        <w:tab/>
      </w:r>
      <w:r w:rsidRPr="006731FD">
        <w:rPr>
          <w:rFonts w:ascii="Times New Roman" w:eastAsia="Times New Roman" w:hAnsi="Times New Roman" w:cs="Times New Roman"/>
          <w:b/>
          <w:bCs/>
          <w:sz w:val="24"/>
          <w:szCs w:val="24"/>
          <w:lang w:val="ro-RO" w:eastAsia="ja-JP"/>
        </w:rPr>
        <w:tab/>
        <w:t>Serghei PUȘCUȚA</w:t>
      </w:r>
    </w:p>
    <w:p w:rsidR="004D23B2" w:rsidRPr="006731FD" w:rsidRDefault="004D23B2" w:rsidP="004D23B2">
      <w:pPr>
        <w:spacing w:after="0" w:line="240" w:lineRule="auto"/>
        <w:ind w:right="119" w:firstLine="708"/>
        <w:jc w:val="center"/>
        <w:rPr>
          <w:rFonts w:ascii="Times New Roman" w:eastAsia="Times New Roman" w:hAnsi="Times New Roman" w:cs="Times New Roman"/>
          <w:b/>
          <w:bCs/>
          <w:sz w:val="24"/>
          <w:szCs w:val="24"/>
          <w:lang w:val="ro-RO" w:eastAsia="ja-JP"/>
        </w:rPr>
      </w:pPr>
    </w:p>
    <w:p w:rsidR="00976069" w:rsidRPr="00976069" w:rsidRDefault="00976069" w:rsidP="00976069">
      <w:pPr>
        <w:shd w:val="clear" w:color="auto" w:fill="FFFFFF"/>
        <w:spacing w:after="0" w:line="240" w:lineRule="auto"/>
        <w:rPr>
          <w:rFonts w:ascii="Times New Roman" w:eastAsia="Times New Roman" w:hAnsi="Times New Roman" w:cs="Times New Roman"/>
          <w:bCs/>
          <w:sz w:val="24"/>
          <w:szCs w:val="24"/>
          <w:lang w:val="ro-RO" w:eastAsia="ja-JP"/>
        </w:rPr>
      </w:pPr>
      <w:r w:rsidRPr="00976069">
        <w:rPr>
          <w:rFonts w:ascii="Times New Roman" w:eastAsia="Times New Roman" w:hAnsi="Times New Roman" w:cs="Times New Roman"/>
          <w:bCs/>
          <w:sz w:val="24"/>
          <w:szCs w:val="24"/>
          <w:lang w:val="ro-RO" w:eastAsia="ja-JP"/>
        </w:rPr>
        <w:t> </w:t>
      </w:r>
    </w:p>
    <w:p w:rsidR="00780826" w:rsidRPr="00976069" w:rsidRDefault="00780826" w:rsidP="00976069">
      <w:pPr>
        <w:spacing w:after="0" w:line="240" w:lineRule="auto"/>
        <w:ind w:left="708" w:firstLine="708"/>
        <w:jc w:val="both"/>
        <w:rPr>
          <w:rFonts w:ascii="Times New Roman" w:eastAsia="Times New Roman" w:hAnsi="Times New Roman" w:cs="Times New Roman"/>
          <w:b/>
          <w:noProof/>
          <w:color w:val="000000" w:themeColor="text1"/>
          <w:sz w:val="24"/>
          <w:szCs w:val="24"/>
          <w:lang w:eastAsia="ru-RU"/>
        </w:rPr>
      </w:pPr>
    </w:p>
    <w:sectPr w:rsidR="00780826" w:rsidRPr="00976069" w:rsidSect="00931462">
      <w:pgSz w:w="11906" w:h="16838"/>
      <w:pgMar w:top="851" w:right="850"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960"/>
    <w:multiLevelType w:val="hybridMultilevel"/>
    <w:tmpl w:val="E864E344"/>
    <w:lvl w:ilvl="0" w:tplc="CA8E2384">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31E556B0"/>
    <w:multiLevelType w:val="hybridMultilevel"/>
    <w:tmpl w:val="DCD80ADA"/>
    <w:lvl w:ilvl="0" w:tplc="A8AA36DA">
      <w:start w:val="1"/>
      <w:numFmt w:val="decimal"/>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3D193B49"/>
    <w:multiLevelType w:val="hybridMultilevel"/>
    <w:tmpl w:val="88AA56F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A20957"/>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03A"/>
    <w:rsid w:val="000374BF"/>
    <w:rsid w:val="00076FBF"/>
    <w:rsid w:val="00083075"/>
    <w:rsid w:val="0008788B"/>
    <w:rsid w:val="000C4321"/>
    <w:rsid w:val="00142D37"/>
    <w:rsid w:val="0014644D"/>
    <w:rsid w:val="0018638B"/>
    <w:rsid w:val="001E4D97"/>
    <w:rsid w:val="00233431"/>
    <w:rsid w:val="00262F9E"/>
    <w:rsid w:val="002648E4"/>
    <w:rsid w:val="00271D70"/>
    <w:rsid w:val="00283B31"/>
    <w:rsid w:val="0029707A"/>
    <w:rsid w:val="00376B36"/>
    <w:rsid w:val="00424F16"/>
    <w:rsid w:val="00431E38"/>
    <w:rsid w:val="004327FC"/>
    <w:rsid w:val="004860DA"/>
    <w:rsid w:val="004D23B2"/>
    <w:rsid w:val="004D77BB"/>
    <w:rsid w:val="00515488"/>
    <w:rsid w:val="00516EEB"/>
    <w:rsid w:val="00563B4F"/>
    <w:rsid w:val="0057239D"/>
    <w:rsid w:val="0065218A"/>
    <w:rsid w:val="006731FD"/>
    <w:rsid w:val="006A4D12"/>
    <w:rsid w:val="00702A3F"/>
    <w:rsid w:val="00713455"/>
    <w:rsid w:val="0073003A"/>
    <w:rsid w:val="00753AAC"/>
    <w:rsid w:val="00756690"/>
    <w:rsid w:val="00771303"/>
    <w:rsid w:val="00773F32"/>
    <w:rsid w:val="00780826"/>
    <w:rsid w:val="007A2C1D"/>
    <w:rsid w:val="00803FD6"/>
    <w:rsid w:val="00846060"/>
    <w:rsid w:val="008B1AE6"/>
    <w:rsid w:val="008B619F"/>
    <w:rsid w:val="008D4875"/>
    <w:rsid w:val="00931462"/>
    <w:rsid w:val="0094010A"/>
    <w:rsid w:val="00946E5D"/>
    <w:rsid w:val="00955413"/>
    <w:rsid w:val="00976069"/>
    <w:rsid w:val="00A12685"/>
    <w:rsid w:val="00A21A62"/>
    <w:rsid w:val="00A21E44"/>
    <w:rsid w:val="00A47E1A"/>
    <w:rsid w:val="00A85591"/>
    <w:rsid w:val="00AA6228"/>
    <w:rsid w:val="00AC2A7D"/>
    <w:rsid w:val="00B53FDC"/>
    <w:rsid w:val="00B71FC6"/>
    <w:rsid w:val="00B81BA4"/>
    <w:rsid w:val="00C26744"/>
    <w:rsid w:val="00C51126"/>
    <w:rsid w:val="00CA4431"/>
    <w:rsid w:val="00D04123"/>
    <w:rsid w:val="00D85485"/>
    <w:rsid w:val="00DA4AD1"/>
    <w:rsid w:val="00DB1215"/>
    <w:rsid w:val="00E15212"/>
    <w:rsid w:val="00E16162"/>
    <w:rsid w:val="00E26250"/>
    <w:rsid w:val="00EB324B"/>
    <w:rsid w:val="00F23A8F"/>
    <w:rsid w:val="00F518BF"/>
    <w:rsid w:val="00FC5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D2467"/>
  <w15:chartTrackingRefBased/>
  <w15:docId w15:val="{A55CEBE2-907B-48B9-83E5-8B714D18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431"/>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7BB"/>
    <w:pPr>
      <w:ind w:left="720"/>
      <w:contextualSpacing/>
    </w:pPr>
  </w:style>
  <w:style w:type="paragraph" w:customStyle="1" w:styleId="cn">
    <w:name w:val="cn"/>
    <w:basedOn w:val="Normal"/>
    <w:rsid w:val="008D487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b">
    <w:name w:val="cb"/>
    <w:basedOn w:val="Normal"/>
    <w:rsid w:val="0094010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NormalWeb">
    <w:name w:val="Normal (Web)"/>
    <w:basedOn w:val="Normal"/>
    <w:uiPriority w:val="99"/>
    <w:semiHidden/>
    <w:unhideWhenUsed/>
    <w:rsid w:val="00262F9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860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0DA"/>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92250">
      <w:bodyDiv w:val="1"/>
      <w:marLeft w:val="0"/>
      <w:marRight w:val="0"/>
      <w:marTop w:val="0"/>
      <w:marBottom w:val="0"/>
      <w:divBdr>
        <w:top w:val="none" w:sz="0" w:space="0" w:color="auto"/>
        <w:left w:val="none" w:sz="0" w:space="0" w:color="auto"/>
        <w:bottom w:val="none" w:sz="0" w:space="0" w:color="auto"/>
        <w:right w:val="none" w:sz="0" w:space="0" w:color="auto"/>
      </w:divBdr>
    </w:div>
    <w:div w:id="593780847">
      <w:bodyDiv w:val="1"/>
      <w:marLeft w:val="0"/>
      <w:marRight w:val="0"/>
      <w:marTop w:val="0"/>
      <w:marBottom w:val="0"/>
      <w:divBdr>
        <w:top w:val="none" w:sz="0" w:space="0" w:color="auto"/>
        <w:left w:val="none" w:sz="0" w:space="0" w:color="auto"/>
        <w:bottom w:val="none" w:sz="0" w:space="0" w:color="auto"/>
        <w:right w:val="none" w:sz="0" w:space="0" w:color="auto"/>
      </w:divBdr>
    </w:div>
    <w:div w:id="594745642">
      <w:bodyDiv w:val="1"/>
      <w:marLeft w:val="0"/>
      <w:marRight w:val="0"/>
      <w:marTop w:val="0"/>
      <w:marBottom w:val="0"/>
      <w:divBdr>
        <w:top w:val="none" w:sz="0" w:space="0" w:color="auto"/>
        <w:left w:val="none" w:sz="0" w:space="0" w:color="auto"/>
        <w:bottom w:val="none" w:sz="0" w:space="0" w:color="auto"/>
        <w:right w:val="none" w:sz="0" w:space="0" w:color="auto"/>
      </w:divBdr>
    </w:div>
    <w:div w:id="633827327">
      <w:bodyDiv w:val="1"/>
      <w:marLeft w:val="0"/>
      <w:marRight w:val="0"/>
      <w:marTop w:val="0"/>
      <w:marBottom w:val="0"/>
      <w:divBdr>
        <w:top w:val="none" w:sz="0" w:space="0" w:color="auto"/>
        <w:left w:val="none" w:sz="0" w:space="0" w:color="auto"/>
        <w:bottom w:val="none" w:sz="0" w:space="0" w:color="auto"/>
        <w:right w:val="none" w:sz="0" w:space="0" w:color="auto"/>
      </w:divBdr>
    </w:div>
    <w:div w:id="669986653">
      <w:bodyDiv w:val="1"/>
      <w:marLeft w:val="0"/>
      <w:marRight w:val="0"/>
      <w:marTop w:val="0"/>
      <w:marBottom w:val="0"/>
      <w:divBdr>
        <w:top w:val="none" w:sz="0" w:space="0" w:color="auto"/>
        <w:left w:val="none" w:sz="0" w:space="0" w:color="auto"/>
        <w:bottom w:val="none" w:sz="0" w:space="0" w:color="auto"/>
        <w:right w:val="none" w:sz="0" w:space="0" w:color="auto"/>
      </w:divBdr>
    </w:div>
    <w:div w:id="969242228">
      <w:bodyDiv w:val="1"/>
      <w:marLeft w:val="0"/>
      <w:marRight w:val="0"/>
      <w:marTop w:val="0"/>
      <w:marBottom w:val="0"/>
      <w:divBdr>
        <w:top w:val="none" w:sz="0" w:space="0" w:color="auto"/>
        <w:left w:val="none" w:sz="0" w:space="0" w:color="auto"/>
        <w:bottom w:val="none" w:sz="0" w:space="0" w:color="auto"/>
        <w:right w:val="none" w:sz="0" w:space="0" w:color="auto"/>
      </w:divBdr>
    </w:div>
    <w:div w:id="1142111743">
      <w:bodyDiv w:val="1"/>
      <w:marLeft w:val="0"/>
      <w:marRight w:val="0"/>
      <w:marTop w:val="0"/>
      <w:marBottom w:val="0"/>
      <w:divBdr>
        <w:top w:val="none" w:sz="0" w:space="0" w:color="auto"/>
        <w:left w:val="none" w:sz="0" w:space="0" w:color="auto"/>
        <w:bottom w:val="none" w:sz="0" w:space="0" w:color="auto"/>
        <w:right w:val="none" w:sz="0" w:space="0" w:color="auto"/>
      </w:divBdr>
    </w:div>
    <w:div w:id="1273896966">
      <w:bodyDiv w:val="1"/>
      <w:marLeft w:val="0"/>
      <w:marRight w:val="0"/>
      <w:marTop w:val="0"/>
      <w:marBottom w:val="0"/>
      <w:divBdr>
        <w:top w:val="none" w:sz="0" w:space="0" w:color="auto"/>
        <w:left w:val="none" w:sz="0" w:space="0" w:color="auto"/>
        <w:bottom w:val="none" w:sz="0" w:space="0" w:color="auto"/>
        <w:right w:val="none" w:sz="0" w:space="0" w:color="auto"/>
      </w:divBdr>
    </w:div>
    <w:div w:id="158455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967F0-25FE-4A93-B588-BC61C3981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2</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Ciumac</dc:creator>
  <cp:keywords/>
  <dc:description/>
  <cp:lastModifiedBy>Rotaru Mariana</cp:lastModifiedBy>
  <cp:revision>68</cp:revision>
  <cp:lastPrinted>2020-02-11T15:15:00Z</cp:lastPrinted>
  <dcterms:created xsi:type="dcterms:W3CDTF">2018-09-19T15:14:00Z</dcterms:created>
  <dcterms:modified xsi:type="dcterms:W3CDTF">2020-02-11T15:28:00Z</dcterms:modified>
</cp:coreProperties>
</file>