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25" w:rsidRPr="006F5129" w:rsidRDefault="00615D25" w:rsidP="00615D25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F5129">
        <w:rPr>
          <w:rFonts w:ascii="Times New Roman" w:hAnsi="Times New Roman"/>
          <w:b/>
          <w:color w:val="000000" w:themeColor="text1"/>
          <w:sz w:val="26"/>
          <w:szCs w:val="26"/>
        </w:rPr>
        <w:t>NOTĂ INFORMATIVĂ</w:t>
      </w:r>
    </w:p>
    <w:p w:rsidR="00913116" w:rsidRPr="006F5129" w:rsidRDefault="007C7011" w:rsidP="00913116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F5129">
        <w:rPr>
          <w:rFonts w:ascii="Times New Roman" w:hAnsi="Times New Roman"/>
          <w:color w:val="000000" w:themeColor="text1"/>
          <w:sz w:val="26"/>
          <w:szCs w:val="26"/>
        </w:rPr>
        <w:t>la</w:t>
      </w:r>
      <w:r w:rsidR="00615D25" w:rsidRPr="006F51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15D25" w:rsidRPr="006F5129">
        <w:rPr>
          <w:rFonts w:ascii="Times New Roman" w:hAnsi="Times New Roman"/>
          <w:color w:val="000000" w:themeColor="text1"/>
          <w:sz w:val="26"/>
          <w:szCs w:val="26"/>
        </w:rPr>
        <w:t>proiectul</w:t>
      </w:r>
      <w:proofErr w:type="spellEnd"/>
      <w:r w:rsidR="00615D25" w:rsidRPr="006F51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13116" w:rsidRPr="006F5129">
        <w:rPr>
          <w:rFonts w:ascii="Times New Roman" w:hAnsi="Times New Roman"/>
          <w:color w:val="000000" w:themeColor="text1"/>
          <w:sz w:val="26"/>
          <w:szCs w:val="26"/>
        </w:rPr>
        <w:t>Ordinului</w:t>
      </w:r>
      <w:proofErr w:type="spellEnd"/>
      <w:r w:rsidR="00913116" w:rsidRPr="006F51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913116" w:rsidRPr="006F5129">
        <w:rPr>
          <w:rFonts w:ascii="Times New Roman" w:hAnsi="Times New Roman"/>
          <w:color w:val="000000" w:themeColor="text1"/>
          <w:sz w:val="26"/>
          <w:szCs w:val="26"/>
        </w:rPr>
        <w:t>Ministrului</w:t>
      </w:r>
      <w:proofErr w:type="spellEnd"/>
      <w:r w:rsidR="00913116" w:rsidRPr="006F51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D70BBB">
        <w:rPr>
          <w:rFonts w:ascii="Times New Roman" w:hAnsi="Times New Roman"/>
          <w:color w:val="000000" w:themeColor="text1"/>
          <w:sz w:val="26"/>
          <w:szCs w:val="26"/>
        </w:rPr>
        <w:t>f</w:t>
      </w:r>
      <w:r w:rsidR="00913116" w:rsidRPr="006F5129">
        <w:rPr>
          <w:rFonts w:ascii="Times New Roman" w:hAnsi="Times New Roman"/>
          <w:color w:val="000000" w:themeColor="text1"/>
          <w:sz w:val="26"/>
          <w:szCs w:val="26"/>
        </w:rPr>
        <w:t>inanțelor</w:t>
      </w:r>
      <w:proofErr w:type="spellEnd"/>
      <w:r w:rsidR="00913116" w:rsidRPr="006F5129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</w:p>
    <w:p w:rsidR="007C7011" w:rsidRPr="006F5129" w:rsidRDefault="00913116" w:rsidP="00913116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6F5129">
        <w:rPr>
          <w:rFonts w:ascii="Times New Roman" w:hAnsi="Times New Roman"/>
          <w:color w:val="000000" w:themeColor="text1"/>
          <w:sz w:val="26"/>
          <w:szCs w:val="26"/>
        </w:rPr>
        <w:t>,,</w:t>
      </w:r>
      <w:proofErr w:type="gramEnd"/>
      <w:r w:rsidRPr="006F5129">
        <w:rPr>
          <w:rFonts w:ascii="Times New Roman" w:hAnsi="Times New Roman"/>
          <w:color w:val="000000" w:themeColor="text1"/>
          <w:sz w:val="26"/>
          <w:szCs w:val="26"/>
        </w:rPr>
        <w:t xml:space="preserve">Cu </w:t>
      </w:r>
      <w:proofErr w:type="spellStart"/>
      <w:r w:rsidRPr="006F5129">
        <w:rPr>
          <w:rFonts w:ascii="Times New Roman" w:hAnsi="Times New Roman"/>
          <w:color w:val="000000" w:themeColor="text1"/>
          <w:sz w:val="26"/>
          <w:szCs w:val="26"/>
        </w:rPr>
        <w:t>privire</w:t>
      </w:r>
      <w:proofErr w:type="spellEnd"/>
      <w:r w:rsidRPr="006F5129">
        <w:rPr>
          <w:rFonts w:ascii="Times New Roman" w:hAnsi="Times New Roman"/>
          <w:color w:val="000000" w:themeColor="text1"/>
          <w:sz w:val="26"/>
          <w:szCs w:val="26"/>
        </w:rPr>
        <w:t xml:space="preserve"> la </w:t>
      </w:r>
      <w:proofErr w:type="spellStart"/>
      <w:r w:rsidRPr="006F5129">
        <w:rPr>
          <w:rFonts w:ascii="Times New Roman" w:hAnsi="Times New Roman"/>
          <w:color w:val="000000" w:themeColor="text1"/>
          <w:sz w:val="26"/>
          <w:szCs w:val="26"/>
        </w:rPr>
        <w:t>modificarea</w:t>
      </w:r>
      <w:proofErr w:type="spellEnd"/>
      <w:r w:rsidRPr="006F51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6F5129">
        <w:rPr>
          <w:rFonts w:ascii="Times New Roman" w:hAnsi="Times New Roman"/>
          <w:color w:val="000000" w:themeColor="text1"/>
          <w:sz w:val="26"/>
          <w:szCs w:val="26"/>
        </w:rPr>
        <w:t>și</w:t>
      </w:r>
      <w:proofErr w:type="spellEnd"/>
      <w:r w:rsidRPr="006F51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6F5129">
        <w:rPr>
          <w:rFonts w:ascii="Times New Roman" w:hAnsi="Times New Roman"/>
          <w:color w:val="000000" w:themeColor="text1"/>
          <w:sz w:val="26"/>
          <w:szCs w:val="26"/>
        </w:rPr>
        <w:t>completarea</w:t>
      </w:r>
      <w:proofErr w:type="spellEnd"/>
      <w:r w:rsidRPr="006F51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6F5129">
        <w:rPr>
          <w:rFonts w:ascii="Times New Roman" w:hAnsi="Times New Roman"/>
          <w:color w:val="000000" w:themeColor="text1"/>
          <w:sz w:val="26"/>
          <w:szCs w:val="26"/>
        </w:rPr>
        <w:t>unor</w:t>
      </w:r>
      <w:proofErr w:type="spellEnd"/>
      <w:r w:rsidRPr="006F51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6F5129">
        <w:rPr>
          <w:rFonts w:ascii="Times New Roman" w:hAnsi="Times New Roman"/>
          <w:color w:val="000000" w:themeColor="text1"/>
          <w:sz w:val="26"/>
          <w:szCs w:val="26"/>
        </w:rPr>
        <w:t>ordine</w:t>
      </w:r>
      <w:proofErr w:type="spellEnd"/>
      <w:r w:rsidRPr="006F5129">
        <w:rPr>
          <w:rFonts w:ascii="Times New Roman" w:hAnsi="Times New Roman"/>
          <w:color w:val="000000" w:themeColor="text1"/>
          <w:sz w:val="26"/>
          <w:szCs w:val="26"/>
        </w:rPr>
        <w:t xml:space="preserve"> ale </w:t>
      </w:r>
      <w:proofErr w:type="spellStart"/>
      <w:r w:rsidRPr="006F5129">
        <w:rPr>
          <w:rFonts w:ascii="Times New Roman" w:hAnsi="Times New Roman"/>
          <w:color w:val="000000" w:themeColor="text1"/>
          <w:sz w:val="26"/>
          <w:szCs w:val="26"/>
        </w:rPr>
        <w:t>Ministerului</w:t>
      </w:r>
      <w:proofErr w:type="spellEnd"/>
      <w:r w:rsidRPr="006F51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6F5129">
        <w:rPr>
          <w:rFonts w:ascii="Times New Roman" w:hAnsi="Times New Roman"/>
          <w:color w:val="000000" w:themeColor="text1"/>
          <w:sz w:val="26"/>
          <w:szCs w:val="26"/>
        </w:rPr>
        <w:t>Finanțelor</w:t>
      </w:r>
      <w:proofErr w:type="spellEnd"/>
      <w:r w:rsidRPr="006F5129">
        <w:rPr>
          <w:rFonts w:ascii="Times New Roman" w:hAnsi="Times New Roman"/>
          <w:color w:val="000000" w:themeColor="text1"/>
          <w:sz w:val="26"/>
          <w:szCs w:val="26"/>
        </w:rPr>
        <w:t>”</w:t>
      </w:r>
    </w:p>
    <w:p w:rsidR="00913116" w:rsidRPr="006F5129" w:rsidRDefault="00913116" w:rsidP="00913116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654E1" w:rsidRPr="006F5129" w:rsidTr="008654E1">
        <w:tc>
          <w:tcPr>
            <w:tcW w:w="9771" w:type="dxa"/>
          </w:tcPr>
          <w:p w:rsidR="007C7011" w:rsidRPr="006F5129" w:rsidRDefault="007C7011" w:rsidP="00615D2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 w:rsidRPr="006F51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1.</w:t>
            </w:r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</w:t>
            </w:r>
            <w:r w:rsidRPr="006F5129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  <w:t>Denumirea autorului şi, după caz, a participanţilor la elaborarea proiectului</w:t>
            </w:r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 </w:t>
            </w:r>
          </w:p>
        </w:tc>
      </w:tr>
      <w:tr w:rsidR="008654E1" w:rsidRPr="006F5129" w:rsidTr="008654E1">
        <w:tc>
          <w:tcPr>
            <w:tcW w:w="9771" w:type="dxa"/>
          </w:tcPr>
          <w:p w:rsidR="007C7011" w:rsidRPr="006F5129" w:rsidRDefault="002B1F81" w:rsidP="008654E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Ministerul Finanțelor</w:t>
            </w:r>
          </w:p>
        </w:tc>
      </w:tr>
      <w:tr w:rsidR="008654E1" w:rsidRPr="006F5129" w:rsidTr="008654E1">
        <w:tc>
          <w:tcPr>
            <w:tcW w:w="9771" w:type="dxa"/>
          </w:tcPr>
          <w:p w:rsidR="007C7011" w:rsidRPr="006F5129" w:rsidRDefault="007C7011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</w:pPr>
            <w:r w:rsidRPr="006F51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2.</w:t>
            </w:r>
            <w:r w:rsidRPr="006F5129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  <w:t xml:space="preserve"> Condiţiile ce au impus elaborarea proiectului de act normativ şi finalităţile urmărite  </w:t>
            </w:r>
          </w:p>
        </w:tc>
      </w:tr>
      <w:tr w:rsidR="008654E1" w:rsidRPr="006F5129" w:rsidTr="008654E1">
        <w:tc>
          <w:tcPr>
            <w:tcW w:w="9771" w:type="dxa"/>
          </w:tcPr>
          <w:p w:rsidR="005B5AAC" w:rsidRDefault="005B5AAC" w:rsidP="005B5AAC">
            <w:pPr>
              <w:spacing w:after="0"/>
              <w:ind w:firstLine="42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Prin modificările operate în legislația fiscală prin Legea nr.</w:t>
            </w:r>
            <w:r w:rsidR="00272267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204</w:t>
            </w:r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/202</w:t>
            </w:r>
            <w:r w:rsidR="00272267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1 la organizații </w:t>
            </w:r>
            <w:r w:rsidR="00C61882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necomerciale au fost atribuite și </w:t>
            </w:r>
            <w:proofErr w:type="spellStart"/>
            <w:r w:rsidR="00C61882" w:rsidRPr="00C61882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asociaţiile</w:t>
            </w:r>
            <w:proofErr w:type="spellEnd"/>
            <w:r w:rsidR="00C61882" w:rsidRPr="00C61882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utilizatorilor de apă pentru </w:t>
            </w:r>
            <w:proofErr w:type="spellStart"/>
            <w:r w:rsidR="00C61882" w:rsidRPr="00C61882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irigaţii</w:t>
            </w:r>
            <w:proofErr w:type="spellEnd"/>
            <w:r w:rsidR="00C61882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</w:t>
            </w:r>
            <w:proofErr w:type="spellStart"/>
            <w:r w:rsidR="00C61882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începînd</w:t>
            </w:r>
            <w:proofErr w:type="spellEnd"/>
            <w:r w:rsidR="00C61882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cu 2022, iar </w:t>
            </w:r>
            <w:proofErr w:type="spellStart"/>
            <w:r w:rsidR="00C61882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începînd</w:t>
            </w:r>
            <w:proofErr w:type="spellEnd"/>
            <w:r w:rsidR="00C61882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cu 2021 au fost incluse </w:t>
            </w:r>
            <w:proofErr w:type="spellStart"/>
            <w:r w:rsidR="00C61882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asociaţiile</w:t>
            </w:r>
            <w:proofErr w:type="spellEnd"/>
            <w:r w:rsidR="00C61882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de coproprietari în condominiu. A fost de asemenea, ajustată noțiunea de</w:t>
            </w:r>
            <w:r w:rsidR="00C61882" w:rsidRPr="00C61882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obiect</w:t>
            </w:r>
            <w:r w:rsidR="00C61882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al</w:t>
            </w:r>
            <w:r w:rsidR="00C61882" w:rsidRPr="00C61882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impunerii </w:t>
            </w:r>
            <w:r w:rsidR="00C61882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pentru SIMM </w:t>
            </w:r>
            <w:proofErr w:type="spellStart"/>
            <w:r w:rsidR="00C61882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specificănduse</w:t>
            </w:r>
            <w:proofErr w:type="spellEnd"/>
            <w:r w:rsidR="00C61882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drept surse de venit neimpozabil toate </w:t>
            </w:r>
            <w:r w:rsidR="00C61882" w:rsidRPr="00C61882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veniturile prevăzute la art.20</w:t>
            </w:r>
            <w:r w:rsidR="00C61882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.</w:t>
            </w:r>
          </w:p>
          <w:p w:rsidR="005B5AAC" w:rsidRPr="006F5129" w:rsidRDefault="005B5AAC" w:rsidP="005B5AAC">
            <w:pPr>
              <w:spacing w:after="0"/>
              <w:ind w:firstLine="42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bookmarkStart w:id="0" w:name="_GoBack"/>
            <w:bookmarkEnd w:id="0"/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Totodată, prin Legea nr.257/2020 </w:t>
            </w:r>
            <w:r w:rsidR="00272267"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a fost </w:t>
            </w:r>
            <w:r w:rsidR="00272267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modificată </w:t>
            </w:r>
            <w:r w:rsidR="00272267"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cota impozitului pe venit pentru persoanele care desfăşoară activitate profesională în sectorul justiţiei de la 18% la 12%. </w:t>
            </w:r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a fost anulată scutirea pentru soț/soție.</w:t>
            </w:r>
          </w:p>
          <w:p w:rsidR="006F5129" w:rsidRPr="006F5129" w:rsidRDefault="006F5129" w:rsidP="006F5129">
            <w:pPr>
              <w:spacing w:after="0"/>
              <w:ind w:firstLine="42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De asemenea, au fost aduse în concordanță unele noțiuni conform HG 704/2019 privind calcuul amortizarii in scopuri fiscale.</w:t>
            </w:r>
          </w:p>
          <w:p w:rsidR="005B5AAC" w:rsidRPr="006F5129" w:rsidRDefault="005B5AAC" w:rsidP="00BF7F40">
            <w:pPr>
              <w:spacing w:after="0"/>
              <w:ind w:firstLine="42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Astfel, prin modificarea ordinelor Ministerului Finanțelor se urmărește de a se duce în concordanță noțiunile și termenele din Declarațiile cu privire la impozitul pe venit cu prevederile actuale ale Codului fiscal.</w:t>
            </w:r>
          </w:p>
          <w:p w:rsidR="00BF7F40" w:rsidRPr="006F5129" w:rsidRDefault="00BF7F40" w:rsidP="00BF7F40">
            <w:pPr>
              <w:spacing w:after="0"/>
              <w:ind w:firstLine="42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</w:p>
        </w:tc>
      </w:tr>
      <w:tr w:rsidR="008654E1" w:rsidRPr="006F5129" w:rsidTr="008654E1">
        <w:tc>
          <w:tcPr>
            <w:tcW w:w="9771" w:type="dxa"/>
          </w:tcPr>
          <w:p w:rsidR="007C7011" w:rsidRPr="006F5129" w:rsidRDefault="002B1F81" w:rsidP="00615D2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 w:rsidRPr="006F51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3</w:t>
            </w:r>
            <w:r w:rsidR="007C7011" w:rsidRPr="006F51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.</w:t>
            </w:r>
            <w:r w:rsidR="007C7011"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</w:t>
            </w:r>
            <w:r w:rsidR="007C7011" w:rsidRPr="006F5129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  <w:t>Principalele prevederi ale proiectului şi evidenţierea elementelor noi</w:t>
            </w:r>
            <w:r w:rsidR="007C7011"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 </w:t>
            </w:r>
          </w:p>
        </w:tc>
      </w:tr>
      <w:tr w:rsidR="008654E1" w:rsidRPr="006F5129" w:rsidTr="008654E1">
        <w:tc>
          <w:tcPr>
            <w:tcW w:w="9771" w:type="dxa"/>
          </w:tcPr>
          <w:p w:rsidR="006F5129" w:rsidRPr="00431159" w:rsidRDefault="005B5AAC" w:rsidP="00431159">
            <w:pPr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Modificările și completările propuse rezultă din necesitatea</w:t>
            </w:r>
            <w:r w:rsidRPr="006F51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5129">
              <w:rPr>
                <w:rFonts w:ascii="Times New Roman" w:hAnsi="Times New Roman"/>
                <w:sz w:val="26"/>
                <w:szCs w:val="26"/>
              </w:rPr>
              <w:t>corelării</w:t>
            </w:r>
            <w:proofErr w:type="spellEnd"/>
            <w:r w:rsidRPr="006F51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5129">
              <w:rPr>
                <w:rFonts w:ascii="Times New Roman" w:hAnsi="Times New Roman"/>
                <w:sz w:val="26"/>
                <w:szCs w:val="26"/>
              </w:rPr>
              <w:t>prevederilor</w:t>
            </w:r>
            <w:proofErr w:type="spellEnd"/>
            <w:r w:rsidRPr="006F51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5129">
              <w:rPr>
                <w:rFonts w:ascii="Times New Roman" w:hAnsi="Times New Roman"/>
                <w:sz w:val="26"/>
                <w:szCs w:val="26"/>
              </w:rPr>
              <w:t>actelor</w:t>
            </w:r>
            <w:proofErr w:type="spellEnd"/>
            <w:r w:rsidRPr="006F5129">
              <w:rPr>
                <w:rFonts w:ascii="Times New Roman" w:hAnsi="Times New Roman"/>
                <w:sz w:val="26"/>
                <w:szCs w:val="26"/>
              </w:rPr>
              <w:t xml:space="preserve"> normative elaborate de </w:t>
            </w:r>
            <w:proofErr w:type="spellStart"/>
            <w:r w:rsidRPr="006F5129">
              <w:rPr>
                <w:rFonts w:ascii="Times New Roman" w:hAnsi="Times New Roman"/>
                <w:sz w:val="26"/>
                <w:szCs w:val="26"/>
              </w:rPr>
              <w:t>către</w:t>
            </w:r>
            <w:proofErr w:type="spellEnd"/>
            <w:r w:rsidRPr="006F51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5129">
              <w:rPr>
                <w:rFonts w:ascii="Times New Roman" w:hAnsi="Times New Roman"/>
                <w:sz w:val="26"/>
                <w:szCs w:val="26"/>
              </w:rPr>
              <w:t>Ministerul</w:t>
            </w:r>
            <w:proofErr w:type="spellEnd"/>
            <w:r w:rsidRPr="006F51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5129">
              <w:rPr>
                <w:rFonts w:ascii="Times New Roman" w:hAnsi="Times New Roman"/>
                <w:sz w:val="26"/>
                <w:szCs w:val="26"/>
              </w:rPr>
              <w:t>Finanțelor</w:t>
            </w:r>
            <w:proofErr w:type="spellEnd"/>
            <w:r w:rsidRPr="006F5129">
              <w:rPr>
                <w:rFonts w:ascii="Times New Roman" w:hAnsi="Times New Roman"/>
                <w:sz w:val="26"/>
                <w:szCs w:val="26"/>
              </w:rPr>
              <w:t xml:space="preserve"> cu </w:t>
            </w:r>
            <w:proofErr w:type="spellStart"/>
            <w:r w:rsidRPr="006F5129">
              <w:rPr>
                <w:rFonts w:ascii="Times New Roman" w:hAnsi="Times New Roman"/>
                <w:sz w:val="26"/>
                <w:szCs w:val="26"/>
              </w:rPr>
              <w:t>prevederile</w:t>
            </w:r>
            <w:proofErr w:type="spellEnd"/>
            <w:r w:rsidRPr="006F51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5129">
              <w:rPr>
                <w:rFonts w:ascii="Times New Roman" w:hAnsi="Times New Roman"/>
                <w:sz w:val="26"/>
                <w:szCs w:val="26"/>
              </w:rPr>
              <w:t>Codului</w:t>
            </w:r>
            <w:proofErr w:type="spellEnd"/>
            <w:r w:rsidRPr="006F5129">
              <w:rPr>
                <w:rFonts w:ascii="Times New Roman" w:hAnsi="Times New Roman"/>
                <w:sz w:val="26"/>
                <w:szCs w:val="26"/>
              </w:rPr>
              <w:t xml:space="preserve"> fiscal </w:t>
            </w:r>
            <w:proofErr w:type="spellStart"/>
            <w:r w:rsidRPr="006F5129">
              <w:rPr>
                <w:rFonts w:ascii="Times New Roman" w:hAnsi="Times New Roman"/>
                <w:sz w:val="26"/>
                <w:szCs w:val="26"/>
              </w:rPr>
              <w:t>și</w:t>
            </w:r>
            <w:proofErr w:type="spellEnd"/>
            <w:r w:rsidRPr="006F5129">
              <w:rPr>
                <w:rFonts w:ascii="Times New Roman" w:hAnsi="Times New Roman"/>
                <w:sz w:val="26"/>
                <w:szCs w:val="26"/>
              </w:rPr>
              <w:t xml:space="preserve"> a </w:t>
            </w:r>
            <w:proofErr w:type="spellStart"/>
            <w:r w:rsidRPr="006F5129">
              <w:rPr>
                <w:rFonts w:ascii="Times New Roman" w:hAnsi="Times New Roman"/>
                <w:sz w:val="26"/>
                <w:szCs w:val="26"/>
              </w:rPr>
              <w:t>altor</w:t>
            </w:r>
            <w:proofErr w:type="spellEnd"/>
            <w:r w:rsidRPr="006F51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5129">
              <w:rPr>
                <w:rFonts w:ascii="Times New Roman" w:hAnsi="Times New Roman"/>
                <w:sz w:val="26"/>
                <w:szCs w:val="26"/>
              </w:rPr>
              <w:t>acte</w:t>
            </w:r>
            <w:proofErr w:type="spellEnd"/>
            <w:r w:rsidRPr="006F5129">
              <w:rPr>
                <w:rFonts w:ascii="Times New Roman" w:hAnsi="Times New Roman"/>
                <w:sz w:val="26"/>
                <w:szCs w:val="26"/>
              </w:rPr>
              <w:t xml:space="preserve"> normative.</w:t>
            </w:r>
          </w:p>
        </w:tc>
      </w:tr>
      <w:tr w:rsidR="008654E1" w:rsidRPr="006F5129" w:rsidTr="008654E1">
        <w:tc>
          <w:tcPr>
            <w:tcW w:w="9771" w:type="dxa"/>
          </w:tcPr>
          <w:p w:rsidR="007C7011" w:rsidRPr="006F5129" w:rsidRDefault="002B1F81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</w:pPr>
            <w:r w:rsidRPr="006F51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4</w:t>
            </w:r>
            <w:r w:rsidR="007C7011" w:rsidRPr="006F51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.</w:t>
            </w:r>
            <w:r w:rsidR="007C7011" w:rsidRPr="006F5129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  <w:t xml:space="preserve"> Fundamentarea economico-financiară  </w:t>
            </w:r>
          </w:p>
        </w:tc>
      </w:tr>
      <w:tr w:rsidR="008654E1" w:rsidRPr="006F5129" w:rsidTr="008654E1">
        <w:tc>
          <w:tcPr>
            <w:tcW w:w="9771" w:type="dxa"/>
          </w:tcPr>
          <w:p w:rsidR="007C7011" w:rsidRPr="006F5129" w:rsidRDefault="002B1F81" w:rsidP="005B5AA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proofErr w:type="spellStart"/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Prezentul</w:t>
            </w:r>
            <w:proofErr w:type="spellEnd"/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proiect</w:t>
            </w:r>
            <w:proofErr w:type="spellEnd"/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al </w:t>
            </w:r>
            <w:proofErr w:type="spellStart"/>
            <w:r w:rsidR="005B5AAC" w:rsidRPr="006F51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Ordinului</w:t>
            </w:r>
            <w:proofErr w:type="spellEnd"/>
            <w:r w:rsidR="005B5AAC" w:rsidRPr="006F51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B5AAC" w:rsidRPr="006F51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Ministerului</w:t>
            </w:r>
            <w:proofErr w:type="spellEnd"/>
            <w:r w:rsidR="005B5AAC" w:rsidRPr="006F51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B5AAC" w:rsidRPr="006F51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Finanțelor</w:t>
            </w:r>
            <w:proofErr w:type="spellEnd"/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nu </w:t>
            </w:r>
            <w:proofErr w:type="spellStart"/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necesită</w:t>
            </w:r>
            <w:proofErr w:type="spellEnd"/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cheltuieli</w:t>
            </w:r>
            <w:proofErr w:type="spellEnd"/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de la </w:t>
            </w:r>
            <w:proofErr w:type="spellStart"/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bugetul</w:t>
            </w:r>
            <w:proofErr w:type="spellEnd"/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public.</w:t>
            </w:r>
          </w:p>
        </w:tc>
      </w:tr>
      <w:tr w:rsidR="008654E1" w:rsidRPr="006F5129" w:rsidTr="008654E1">
        <w:tc>
          <w:tcPr>
            <w:tcW w:w="9771" w:type="dxa"/>
          </w:tcPr>
          <w:p w:rsidR="007C7011" w:rsidRPr="006F5129" w:rsidRDefault="002B1F81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</w:pPr>
            <w:r w:rsidRPr="006F51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5</w:t>
            </w:r>
            <w:r w:rsidR="007C7011" w:rsidRPr="006F51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.</w:t>
            </w:r>
            <w:r w:rsidR="007C7011" w:rsidRPr="006F5129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  <w:t xml:space="preserve"> Modul de încorporare a actului în cadrul normativ în vigoare  </w:t>
            </w:r>
          </w:p>
        </w:tc>
      </w:tr>
      <w:tr w:rsidR="008654E1" w:rsidRPr="006F5129" w:rsidTr="008654E1">
        <w:tc>
          <w:tcPr>
            <w:tcW w:w="9771" w:type="dxa"/>
          </w:tcPr>
          <w:p w:rsidR="002B1F81" w:rsidRPr="006F5129" w:rsidRDefault="002B1F81" w:rsidP="006F5129">
            <w:pPr>
              <w:pStyle w:val="aa"/>
              <w:spacing w:after="0"/>
              <w:ind w:left="3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</w:p>
        </w:tc>
      </w:tr>
      <w:tr w:rsidR="008654E1" w:rsidRPr="006F5129" w:rsidTr="008654E1">
        <w:tc>
          <w:tcPr>
            <w:tcW w:w="9771" w:type="dxa"/>
          </w:tcPr>
          <w:p w:rsidR="007C7011" w:rsidRPr="006F5129" w:rsidRDefault="002B1F81" w:rsidP="00615D2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 w:rsidRPr="006F51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6</w:t>
            </w:r>
            <w:r w:rsidR="007C7011" w:rsidRPr="006F51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o-RO"/>
              </w:rPr>
              <w:t>.</w:t>
            </w:r>
            <w:r w:rsidR="007C7011"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</w:t>
            </w:r>
            <w:r w:rsidR="007C7011" w:rsidRPr="006F5129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  <w:t>Avizarea şi consultarea publică a proiectului</w:t>
            </w:r>
            <w:r w:rsidR="007C7011"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 </w:t>
            </w:r>
          </w:p>
        </w:tc>
      </w:tr>
      <w:tr w:rsidR="008654E1" w:rsidRPr="006F5129" w:rsidTr="008654E1">
        <w:tc>
          <w:tcPr>
            <w:tcW w:w="9771" w:type="dxa"/>
          </w:tcPr>
          <w:p w:rsidR="008654E1" w:rsidRPr="006F5129" w:rsidRDefault="008654E1" w:rsidP="005B5AAC">
            <w:pPr>
              <w:spacing w:after="0"/>
              <w:ind w:firstLine="30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În conformitate cu art. 15 din Legea nr. 239 – XVI din 13 noiembrie 2008 privind transparența în procesul decizional, la data de </w:t>
            </w:r>
            <w:r w:rsidR="005B5AAC"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12 februarie 2021</w:t>
            </w:r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, pe pagina web a </w:t>
            </w:r>
            <w:r w:rsidR="005B5AAC"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Ministerului Finanțelor</w:t>
            </w:r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a fost plasat </w:t>
            </w:r>
            <w:r w:rsidRPr="006F512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ro-RO"/>
              </w:rPr>
              <w:t xml:space="preserve">proiectului </w:t>
            </w:r>
            <w:r w:rsidR="005B5AAC" w:rsidRPr="006F512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ro-RO"/>
              </w:rPr>
              <w:t xml:space="preserve">Ordinului cu privire la </w:t>
            </w:r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modificarea</w:t>
            </w:r>
            <w:r w:rsidRPr="006F5129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 </w:t>
            </w:r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unor </w:t>
            </w:r>
            <w:r w:rsidR="005B5AAC" w:rsidRPr="006F512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ordine ale </w:t>
            </w:r>
            <w:r w:rsidRPr="006F5129">
              <w:rPr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 </w:t>
            </w:r>
            <w:r w:rsidR="005B5AAC"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Ministerului Finanțelor </w:t>
            </w:r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(</w:t>
            </w:r>
            <w:r w:rsidR="005B5AAC"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http://mf.gov.md/ro/transparen%C8%9Ba-decizional%C4%83/procesul-decizional</w:t>
            </w:r>
            <w:r w:rsidRPr="006F5129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).</w:t>
            </w:r>
          </w:p>
        </w:tc>
      </w:tr>
    </w:tbl>
    <w:p w:rsidR="007C7011" w:rsidRPr="006F5129" w:rsidRDefault="007C7011" w:rsidP="00615D25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7C7011" w:rsidRPr="006F5129" w:rsidSect="00743306">
      <w:headerReference w:type="default" r:id="rId7"/>
      <w:pgSz w:w="11907" w:h="16840" w:code="9"/>
      <w:pgMar w:top="426" w:right="850" w:bottom="568" w:left="1276" w:header="288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3A0" w:rsidRDefault="004D53A0">
      <w:pPr>
        <w:spacing w:after="0" w:line="240" w:lineRule="auto"/>
      </w:pPr>
      <w:r>
        <w:separator/>
      </w:r>
    </w:p>
  </w:endnote>
  <w:endnote w:type="continuationSeparator" w:id="0">
    <w:p w:rsidR="004D53A0" w:rsidRDefault="004D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3A0" w:rsidRDefault="004D53A0">
      <w:pPr>
        <w:spacing w:after="0" w:line="240" w:lineRule="auto"/>
      </w:pPr>
      <w:r>
        <w:separator/>
      </w:r>
    </w:p>
  </w:footnote>
  <w:footnote w:type="continuationSeparator" w:id="0">
    <w:p w:rsidR="004D53A0" w:rsidRDefault="004D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5F" w:rsidRPr="00797C4E" w:rsidRDefault="004D53A0" w:rsidP="000E695F">
    <w:pPr>
      <w:pStyle w:val="a3"/>
      <w:jc w:val="right"/>
      <w:rPr>
        <w:rFonts w:ascii="Times New Roman" w:hAnsi="Times New Roman"/>
        <w:i/>
      </w:rPr>
    </w:pPr>
  </w:p>
  <w:p w:rsidR="000E695F" w:rsidRDefault="004D53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AC5"/>
    <w:multiLevelType w:val="hybridMultilevel"/>
    <w:tmpl w:val="5BEA9544"/>
    <w:lvl w:ilvl="0" w:tplc="A710A8E2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BA34DD"/>
    <w:multiLevelType w:val="hybridMultilevel"/>
    <w:tmpl w:val="ADBA4E7E"/>
    <w:lvl w:ilvl="0" w:tplc="AB348430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D71A77"/>
    <w:multiLevelType w:val="hybridMultilevel"/>
    <w:tmpl w:val="103C0FA4"/>
    <w:lvl w:ilvl="0" w:tplc="E7FAED1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12B5F6C"/>
    <w:multiLevelType w:val="hybridMultilevel"/>
    <w:tmpl w:val="38FC9ACA"/>
    <w:lvl w:ilvl="0" w:tplc="4316208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A02A4"/>
    <w:multiLevelType w:val="multilevel"/>
    <w:tmpl w:val="64F8F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6" w15:restartNumberingAfterBreak="0">
    <w:nsid w:val="37D778E8"/>
    <w:multiLevelType w:val="multilevel"/>
    <w:tmpl w:val="697C1C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542A182F"/>
    <w:multiLevelType w:val="hybridMultilevel"/>
    <w:tmpl w:val="0044ACBA"/>
    <w:lvl w:ilvl="0" w:tplc="E9E46E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B216C"/>
    <w:multiLevelType w:val="multilevel"/>
    <w:tmpl w:val="B2CCB8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9" w15:restartNumberingAfterBreak="0">
    <w:nsid w:val="7C786654"/>
    <w:multiLevelType w:val="multilevel"/>
    <w:tmpl w:val="A75AB764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2)"/>
      <w:lvlJc w:val="left"/>
      <w:pPr>
        <w:ind w:left="1065" w:hanging="49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  <w:rPr>
        <w:rFonts w:hint="default"/>
        <w:b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D3"/>
    <w:rsid w:val="000110F1"/>
    <w:rsid w:val="00024A67"/>
    <w:rsid w:val="0009524A"/>
    <w:rsid w:val="00116CB9"/>
    <w:rsid w:val="00166A53"/>
    <w:rsid w:val="0017794D"/>
    <w:rsid w:val="00180AA5"/>
    <w:rsid w:val="00195567"/>
    <w:rsid w:val="002105D3"/>
    <w:rsid w:val="00227F72"/>
    <w:rsid w:val="00230E0B"/>
    <w:rsid w:val="00272267"/>
    <w:rsid w:val="002B1F81"/>
    <w:rsid w:val="002F631C"/>
    <w:rsid w:val="003202F2"/>
    <w:rsid w:val="00336094"/>
    <w:rsid w:val="00355CA9"/>
    <w:rsid w:val="00361122"/>
    <w:rsid w:val="003A4DD3"/>
    <w:rsid w:val="003E20A2"/>
    <w:rsid w:val="00431159"/>
    <w:rsid w:val="00432B78"/>
    <w:rsid w:val="00463F34"/>
    <w:rsid w:val="004B6438"/>
    <w:rsid w:val="004B6DB0"/>
    <w:rsid w:val="004D0552"/>
    <w:rsid w:val="004D53A0"/>
    <w:rsid w:val="00520B85"/>
    <w:rsid w:val="005A1D38"/>
    <w:rsid w:val="005A36E0"/>
    <w:rsid w:val="005B5AAC"/>
    <w:rsid w:val="005E1891"/>
    <w:rsid w:val="00615D25"/>
    <w:rsid w:val="00621494"/>
    <w:rsid w:val="00646DF2"/>
    <w:rsid w:val="00647B75"/>
    <w:rsid w:val="006643D6"/>
    <w:rsid w:val="006F5129"/>
    <w:rsid w:val="006F6E0C"/>
    <w:rsid w:val="007228CE"/>
    <w:rsid w:val="00722CE0"/>
    <w:rsid w:val="00743306"/>
    <w:rsid w:val="00770A80"/>
    <w:rsid w:val="00777D5F"/>
    <w:rsid w:val="007C7011"/>
    <w:rsid w:val="007F714C"/>
    <w:rsid w:val="00804DB3"/>
    <w:rsid w:val="008654E1"/>
    <w:rsid w:val="00883F10"/>
    <w:rsid w:val="008C2090"/>
    <w:rsid w:val="008D7AD4"/>
    <w:rsid w:val="008E438E"/>
    <w:rsid w:val="00901C1B"/>
    <w:rsid w:val="00905946"/>
    <w:rsid w:val="00913116"/>
    <w:rsid w:val="009A5B92"/>
    <w:rsid w:val="009C0B31"/>
    <w:rsid w:val="00A258F3"/>
    <w:rsid w:val="00A844C6"/>
    <w:rsid w:val="00AC13F0"/>
    <w:rsid w:val="00AD434B"/>
    <w:rsid w:val="00B11479"/>
    <w:rsid w:val="00BD297C"/>
    <w:rsid w:val="00BD4DA6"/>
    <w:rsid w:val="00BF7F40"/>
    <w:rsid w:val="00C154C6"/>
    <w:rsid w:val="00C20F83"/>
    <w:rsid w:val="00C35A53"/>
    <w:rsid w:val="00C4145F"/>
    <w:rsid w:val="00C61882"/>
    <w:rsid w:val="00C74EEA"/>
    <w:rsid w:val="00C90582"/>
    <w:rsid w:val="00C97708"/>
    <w:rsid w:val="00CC55B8"/>
    <w:rsid w:val="00D70BBB"/>
    <w:rsid w:val="00D94A05"/>
    <w:rsid w:val="00DC0573"/>
    <w:rsid w:val="00E01863"/>
    <w:rsid w:val="00E03942"/>
    <w:rsid w:val="00E3205B"/>
    <w:rsid w:val="00E71149"/>
    <w:rsid w:val="00E951DF"/>
    <w:rsid w:val="00EB11BC"/>
    <w:rsid w:val="00ED028B"/>
    <w:rsid w:val="00ED3AB3"/>
    <w:rsid w:val="00EF7630"/>
    <w:rsid w:val="00F245F7"/>
    <w:rsid w:val="00F56B67"/>
    <w:rsid w:val="00F75FC1"/>
    <w:rsid w:val="00F8561B"/>
    <w:rsid w:val="00FD47C2"/>
    <w:rsid w:val="00FD7CB8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93BC"/>
  <w15:docId w15:val="{38D0BD50-A6BC-417D-82D1-9CA40665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D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01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105D3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05D3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2105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5D3"/>
    <w:rPr>
      <w:rFonts w:ascii="Calibri" w:eastAsia="Calibri" w:hAnsi="Calibri" w:cs="Times New Roman"/>
      <w:lang w:val="en-US"/>
    </w:rPr>
  </w:style>
  <w:style w:type="paragraph" w:styleId="a5">
    <w:name w:val="Body Text"/>
    <w:basedOn w:val="a"/>
    <w:link w:val="a6"/>
    <w:unhideWhenUsed/>
    <w:rsid w:val="002105D3"/>
    <w:pPr>
      <w:spacing w:after="120"/>
    </w:pPr>
  </w:style>
  <w:style w:type="character" w:customStyle="1" w:styleId="a6">
    <w:name w:val="Основной текст Знак"/>
    <w:basedOn w:val="a0"/>
    <w:link w:val="a5"/>
    <w:rsid w:val="002105D3"/>
    <w:rPr>
      <w:rFonts w:ascii="Calibri" w:eastAsia="Calibri" w:hAnsi="Calibri" w:cs="Times New Roman"/>
      <w:lang w:val="en-US"/>
    </w:rPr>
  </w:style>
  <w:style w:type="paragraph" w:styleId="a7">
    <w:name w:val="Normal (Web)"/>
    <w:aliases w:val="Знак"/>
    <w:basedOn w:val="a"/>
    <w:link w:val="a8"/>
    <w:uiPriority w:val="99"/>
    <w:unhideWhenUsed/>
    <w:qFormat/>
    <w:rsid w:val="002105D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a9">
    <w:name w:val="Hyperlink"/>
    <w:basedOn w:val="a0"/>
    <w:uiPriority w:val="99"/>
    <w:unhideWhenUsed/>
    <w:rsid w:val="002105D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105D3"/>
    <w:pPr>
      <w:ind w:left="720"/>
      <w:contextualSpacing/>
    </w:pPr>
  </w:style>
  <w:style w:type="paragraph" w:styleId="ab">
    <w:name w:val="No Spacing"/>
    <w:uiPriority w:val="1"/>
    <w:qFormat/>
    <w:rsid w:val="002105D3"/>
    <w:pPr>
      <w:spacing w:after="0" w:line="240" w:lineRule="auto"/>
    </w:pPr>
    <w:rPr>
      <w:lang w:val="ro-RO"/>
    </w:rPr>
  </w:style>
  <w:style w:type="paragraph" w:customStyle="1" w:styleId="cn">
    <w:name w:val="cn"/>
    <w:basedOn w:val="a"/>
    <w:rsid w:val="00770A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b">
    <w:name w:val="cb"/>
    <w:basedOn w:val="a"/>
    <w:rsid w:val="00770A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770A8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c">
    <w:name w:val="Balloon Text"/>
    <w:basedOn w:val="a"/>
    <w:link w:val="ad"/>
    <w:uiPriority w:val="99"/>
    <w:semiHidden/>
    <w:unhideWhenUsed/>
    <w:rsid w:val="00EF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7630"/>
    <w:rPr>
      <w:rFonts w:ascii="Segoe UI" w:eastAsia="Calibr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018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ae">
    <w:name w:val="Table Grid"/>
    <w:basedOn w:val="a1"/>
    <w:uiPriority w:val="39"/>
    <w:rsid w:val="007C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Cernicova Iulia</dc:creator>
  <cp:keywords/>
  <dc:description/>
  <cp:lastModifiedBy>Rusu Diana</cp:lastModifiedBy>
  <cp:revision>16</cp:revision>
  <cp:lastPrinted>2019-09-23T11:37:00Z</cp:lastPrinted>
  <dcterms:created xsi:type="dcterms:W3CDTF">2019-10-03T13:45:00Z</dcterms:created>
  <dcterms:modified xsi:type="dcterms:W3CDTF">2022-01-13T14:03:00Z</dcterms:modified>
</cp:coreProperties>
</file>