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9B3" w:rsidRPr="00E96224" w:rsidRDefault="00E96224" w:rsidP="009A0371">
      <w:pPr>
        <w:jc w:val="center"/>
        <w:rPr>
          <w:rFonts w:ascii="Times New Roman" w:hAnsi="Times New Roman"/>
          <w:b/>
        </w:rPr>
      </w:pPr>
      <w:r>
        <w:rPr>
          <w:rFonts w:ascii="Times New Roman" w:hAnsi="Times New Roman"/>
          <w:b/>
        </w:rPr>
        <w:t>Notă de argumentare</w:t>
      </w:r>
    </w:p>
    <w:p w:rsidR="008A696B" w:rsidRDefault="00E96224" w:rsidP="005A21D0">
      <w:pPr>
        <w:jc w:val="center"/>
        <w:rPr>
          <w:rFonts w:ascii="Times New Roman" w:hAnsi="Times New Roman"/>
          <w:b/>
        </w:rPr>
      </w:pPr>
      <w:r>
        <w:rPr>
          <w:rFonts w:ascii="Times New Roman" w:hAnsi="Times New Roman"/>
          <w:b/>
        </w:rPr>
        <w:t xml:space="preserve">privind </w:t>
      </w:r>
      <w:r w:rsidR="008A696B" w:rsidRPr="00E96224">
        <w:rPr>
          <w:rFonts w:ascii="Times New Roman" w:hAnsi="Times New Roman"/>
          <w:b/>
        </w:rPr>
        <w:t xml:space="preserve">inițierea negocierilor și aprobarea semnării </w:t>
      </w:r>
      <w:r w:rsidR="00223FBC">
        <w:rPr>
          <w:rFonts w:ascii="Times New Roman" w:hAnsi="Times New Roman"/>
          <w:b/>
        </w:rPr>
        <w:t>Addendum</w:t>
      </w:r>
      <w:r w:rsidR="006F160A" w:rsidRPr="006F160A">
        <w:rPr>
          <w:rFonts w:ascii="Times New Roman" w:hAnsi="Times New Roman"/>
          <w:b/>
        </w:rPr>
        <w:t>ului la Acordul de</w:t>
      </w:r>
      <w:r w:rsidR="008F752A">
        <w:rPr>
          <w:rFonts w:ascii="Times New Roman" w:hAnsi="Times New Roman"/>
          <w:b/>
        </w:rPr>
        <w:t xml:space="preserve"> facilitate de</w:t>
      </w:r>
      <w:r w:rsidR="006F160A" w:rsidRPr="006F160A">
        <w:rPr>
          <w:rFonts w:ascii="Times New Roman" w:hAnsi="Times New Roman"/>
          <w:b/>
        </w:rPr>
        <w:t xml:space="preserve"> împrumut dintre Republica Moldova, Banca Națională a Moldove</w:t>
      </w:r>
      <w:r w:rsidR="00FB75F4">
        <w:rPr>
          <w:rFonts w:ascii="Times New Roman" w:hAnsi="Times New Roman"/>
          <w:b/>
        </w:rPr>
        <w:t>i şi Uniunea Europeană privind asistența macro</w:t>
      </w:r>
      <w:r w:rsidR="006F160A" w:rsidRPr="006F160A">
        <w:rPr>
          <w:rFonts w:ascii="Times New Roman" w:hAnsi="Times New Roman"/>
          <w:b/>
        </w:rPr>
        <w:t>financiară Republicii Moldova</w:t>
      </w:r>
      <w:r w:rsidR="006F160A" w:rsidRPr="006F160A" w:rsidDel="006F160A">
        <w:rPr>
          <w:rFonts w:ascii="Times New Roman" w:hAnsi="Times New Roman"/>
          <w:b/>
        </w:rPr>
        <w:t xml:space="preserve"> </w:t>
      </w:r>
    </w:p>
    <w:p w:rsidR="006F160A" w:rsidRPr="00E96224" w:rsidRDefault="006F160A" w:rsidP="005A21D0">
      <w:pPr>
        <w:jc w:val="center"/>
        <w:rPr>
          <w:rFonts w:ascii="Times New Roman" w:hAnsi="Times New Roman"/>
          <w:b/>
        </w:rPr>
      </w:pPr>
    </w:p>
    <w:p w:rsidR="00A365CA" w:rsidRDefault="00E96224" w:rsidP="00E96224">
      <w:pPr>
        <w:pStyle w:val="ListParagraph"/>
        <w:numPr>
          <w:ilvl w:val="0"/>
          <w:numId w:val="9"/>
        </w:numPr>
        <w:spacing w:line="276" w:lineRule="auto"/>
        <w:jc w:val="both"/>
        <w:rPr>
          <w:rFonts w:ascii="Times New Roman" w:hAnsi="Times New Roman"/>
          <w:b/>
        </w:rPr>
      </w:pPr>
      <w:r>
        <w:rPr>
          <w:rFonts w:ascii="Times New Roman" w:hAnsi="Times New Roman"/>
          <w:b/>
        </w:rPr>
        <w:t>Descrierea Acordului</w:t>
      </w:r>
    </w:p>
    <w:p w:rsidR="006F160A" w:rsidRPr="006F160A" w:rsidRDefault="00E96224" w:rsidP="006F160A">
      <w:pPr>
        <w:pStyle w:val="ListParagraph"/>
        <w:numPr>
          <w:ilvl w:val="0"/>
          <w:numId w:val="11"/>
        </w:numPr>
        <w:spacing w:line="276" w:lineRule="auto"/>
        <w:jc w:val="both"/>
        <w:rPr>
          <w:rFonts w:ascii="Times New Roman" w:hAnsi="Times New Roman"/>
          <w:i/>
        </w:rPr>
      </w:pPr>
      <w:r w:rsidRPr="0045720A">
        <w:rPr>
          <w:rFonts w:ascii="Times New Roman" w:hAnsi="Times New Roman"/>
          <w:i/>
        </w:rPr>
        <w:t>Informații generale</w:t>
      </w:r>
    </w:p>
    <w:p w:rsidR="006F160A" w:rsidRDefault="008F752A" w:rsidP="006F160A">
      <w:pPr>
        <w:pStyle w:val="ListParagraph"/>
        <w:spacing w:line="276" w:lineRule="auto"/>
        <w:ind w:left="0" w:firstLine="810"/>
        <w:jc w:val="both"/>
        <w:rPr>
          <w:rFonts w:ascii="Times New Roman" w:hAnsi="Times New Roman"/>
        </w:rPr>
      </w:pPr>
      <w:r>
        <w:rPr>
          <w:rFonts w:ascii="Times New Roman" w:hAnsi="Times New Roman"/>
        </w:rPr>
        <w:t>L</w:t>
      </w:r>
      <w:r w:rsidR="006F160A" w:rsidRPr="006F160A">
        <w:rPr>
          <w:rFonts w:ascii="Times New Roman" w:hAnsi="Times New Roman"/>
        </w:rPr>
        <w:t>a</w:t>
      </w:r>
      <w:r>
        <w:rPr>
          <w:rFonts w:ascii="Times New Roman" w:hAnsi="Times New Roman"/>
        </w:rPr>
        <w:t xml:space="preserve"> data de</w:t>
      </w:r>
      <w:r w:rsidR="006F160A" w:rsidRPr="006F160A">
        <w:rPr>
          <w:rFonts w:ascii="Times New Roman" w:hAnsi="Times New Roman"/>
        </w:rPr>
        <w:t xml:space="preserve"> 30 mai 2023, Parlamentul European și Consiliul </w:t>
      </w:r>
      <w:r>
        <w:rPr>
          <w:rFonts w:ascii="Times New Roman" w:hAnsi="Times New Roman"/>
        </w:rPr>
        <w:t xml:space="preserve">Europei </w:t>
      </w:r>
      <w:r w:rsidR="006F160A" w:rsidRPr="006F160A">
        <w:rPr>
          <w:rFonts w:ascii="Times New Roman" w:hAnsi="Times New Roman"/>
        </w:rPr>
        <w:t xml:space="preserve">au adoptat o Decizie de modificare a Deciziei (UE) 2022/563 în ceea ce privește valoarea asistenței macrofinanciare acordate Republicii Moldova, majorând valoarea totală a asistenței cu </w:t>
      </w:r>
      <w:r w:rsidR="006F160A">
        <w:rPr>
          <w:rFonts w:ascii="Times New Roman" w:hAnsi="Times New Roman"/>
        </w:rPr>
        <w:t>1</w:t>
      </w:r>
      <w:r w:rsidR="008F1BC6">
        <w:rPr>
          <w:rFonts w:ascii="Times New Roman" w:hAnsi="Times New Roman"/>
        </w:rPr>
        <w:t>45</w:t>
      </w:r>
      <w:r w:rsidR="006F160A">
        <w:rPr>
          <w:rFonts w:ascii="Times New Roman" w:hAnsi="Times New Roman"/>
        </w:rPr>
        <w:t>,0 mil. euro</w:t>
      </w:r>
      <w:r w:rsidR="00573D07">
        <w:rPr>
          <w:rFonts w:ascii="Times New Roman" w:hAnsi="Times New Roman"/>
        </w:rPr>
        <w:t>.</w:t>
      </w:r>
    </w:p>
    <w:p w:rsidR="00573D07" w:rsidRDefault="008F752A" w:rsidP="006F160A">
      <w:pPr>
        <w:pStyle w:val="ListParagraph"/>
        <w:spacing w:line="276" w:lineRule="auto"/>
        <w:ind w:left="0" w:firstLine="810"/>
        <w:jc w:val="both"/>
        <w:rPr>
          <w:rFonts w:ascii="Times New Roman" w:hAnsi="Times New Roman"/>
        </w:rPr>
      </w:pPr>
      <w:r>
        <w:rPr>
          <w:rFonts w:ascii="Times New Roman" w:hAnsi="Times New Roman"/>
        </w:rPr>
        <w:t>Addendum</w:t>
      </w:r>
      <w:r w:rsidR="00573D07">
        <w:rPr>
          <w:rFonts w:ascii="Times New Roman" w:hAnsi="Times New Roman"/>
        </w:rPr>
        <w:t>ul în cauză</w:t>
      </w:r>
      <w:r w:rsidR="008F1BC6">
        <w:rPr>
          <w:rFonts w:ascii="Times New Roman" w:hAnsi="Times New Roman"/>
        </w:rPr>
        <w:t xml:space="preserve"> </w:t>
      </w:r>
      <w:r>
        <w:rPr>
          <w:rFonts w:ascii="Times New Roman" w:hAnsi="Times New Roman"/>
        </w:rPr>
        <w:t xml:space="preserve">reprezintă un contract interstatal și </w:t>
      </w:r>
      <w:r w:rsidR="008F1BC6">
        <w:rPr>
          <w:rFonts w:ascii="Times New Roman" w:hAnsi="Times New Roman"/>
        </w:rPr>
        <w:t>este constituit din preambul și 5 articole, care conțin clauze privind suma împrumutului,</w:t>
      </w:r>
      <w:r>
        <w:rPr>
          <w:rFonts w:ascii="Times New Roman" w:hAnsi="Times New Roman"/>
        </w:rPr>
        <w:t xml:space="preserve"> intrarea în vigoare a Addendum</w:t>
      </w:r>
      <w:r w:rsidR="008F1BC6">
        <w:rPr>
          <w:rFonts w:ascii="Times New Roman" w:hAnsi="Times New Roman"/>
        </w:rPr>
        <w:t>ului, precum și executarea acestuia.</w:t>
      </w:r>
    </w:p>
    <w:p w:rsidR="00795FCC" w:rsidRPr="00795FCC" w:rsidRDefault="00795FCC" w:rsidP="00795FCC">
      <w:pPr>
        <w:pStyle w:val="ListParagraph"/>
        <w:spacing w:line="276" w:lineRule="auto"/>
        <w:ind w:left="0" w:firstLine="810"/>
        <w:jc w:val="both"/>
        <w:rPr>
          <w:rFonts w:ascii="Times New Roman" w:hAnsi="Times New Roman"/>
        </w:rPr>
      </w:pPr>
    </w:p>
    <w:p w:rsidR="00E96224" w:rsidRPr="00CD4496" w:rsidRDefault="0057669E" w:rsidP="00CD4496">
      <w:pPr>
        <w:pStyle w:val="ListParagraph"/>
        <w:spacing w:line="276" w:lineRule="auto"/>
        <w:ind w:left="810"/>
        <w:jc w:val="both"/>
        <w:rPr>
          <w:rFonts w:ascii="Times New Roman" w:hAnsi="Times New Roman"/>
          <w:i/>
        </w:rPr>
      </w:pPr>
      <w:r w:rsidRPr="00CD4496">
        <w:rPr>
          <w:rFonts w:ascii="Times New Roman" w:hAnsi="Times New Roman"/>
          <w:i/>
        </w:rPr>
        <w:t xml:space="preserve">Informații privind conținutul </w:t>
      </w:r>
      <w:r w:rsidR="008D1FE3">
        <w:rPr>
          <w:rFonts w:ascii="Times New Roman" w:hAnsi="Times New Roman"/>
          <w:i/>
        </w:rPr>
        <w:t>contractului</w:t>
      </w:r>
      <w:r w:rsidRPr="00CD4496">
        <w:rPr>
          <w:rFonts w:ascii="Times New Roman" w:hAnsi="Times New Roman"/>
          <w:i/>
        </w:rPr>
        <w:t>:</w:t>
      </w:r>
    </w:p>
    <w:p w:rsidR="008F752A" w:rsidRDefault="008F752A" w:rsidP="0038573B">
      <w:pPr>
        <w:pStyle w:val="ListParagraph"/>
        <w:spacing w:line="276" w:lineRule="auto"/>
        <w:ind w:left="0" w:firstLine="810"/>
        <w:jc w:val="both"/>
        <w:rPr>
          <w:rFonts w:ascii="Times New Roman" w:hAnsi="Times New Roman"/>
        </w:rPr>
      </w:pPr>
      <w:r w:rsidRPr="008F752A">
        <w:rPr>
          <w:rFonts w:ascii="Times New Roman" w:hAnsi="Times New Roman"/>
        </w:rPr>
        <w:t>Obiectivul acestei asistențe este de a ușura constrângerile de finanțare externă ale țării, de a acoperi necesitățile bugetare și de a ajuta Republica Moldova să abordeze vulnerabilitățile externe și financiare actuale. Această asistență din partea Uniunii Europene este complementară resurselor furnizate țării de către instituțiile financiare internaționale și donatorii bilaterali în sprijinul stabilizării economice și a programului de reformă al autorităților.</w:t>
      </w:r>
    </w:p>
    <w:p w:rsidR="00E96224" w:rsidRDefault="0038573B" w:rsidP="0038573B">
      <w:pPr>
        <w:pStyle w:val="ListParagraph"/>
        <w:spacing w:line="276" w:lineRule="auto"/>
        <w:ind w:left="0" w:firstLine="810"/>
        <w:jc w:val="both"/>
        <w:rPr>
          <w:rFonts w:ascii="Times New Roman" w:hAnsi="Times New Roman"/>
        </w:rPr>
      </w:pPr>
      <w:r>
        <w:rPr>
          <w:rFonts w:ascii="Times New Roman" w:hAnsi="Times New Roman"/>
        </w:rPr>
        <w:t>Addendumul</w:t>
      </w:r>
      <w:r w:rsidRPr="0038573B">
        <w:rPr>
          <w:rFonts w:ascii="Times New Roman" w:hAnsi="Times New Roman"/>
        </w:rPr>
        <w:t xml:space="preserve"> la Acordul de</w:t>
      </w:r>
      <w:r w:rsidR="008F752A">
        <w:rPr>
          <w:rFonts w:ascii="Times New Roman" w:hAnsi="Times New Roman"/>
        </w:rPr>
        <w:t xml:space="preserve"> facilitate de</w:t>
      </w:r>
      <w:r w:rsidRPr="0038573B">
        <w:rPr>
          <w:rFonts w:ascii="Times New Roman" w:hAnsi="Times New Roman"/>
        </w:rPr>
        <w:t xml:space="preserve"> împrumut dintre Republica Moldova, Banca Națională a Moldovei şi Uniunea Europeană privind </w:t>
      </w:r>
      <w:r w:rsidR="008F752A">
        <w:rPr>
          <w:rFonts w:ascii="Times New Roman" w:hAnsi="Times New Roman"/>
        </w:rPr>
        <w:t>a</w:t>
      </w:r>
      <w:r w:rsidRPr="0038573B">
        <w:rPr>
          <w:rFonts w:ascii="Times New Roman" w:hAnsi="Times New Roman"/>
        </w:rPr>
        <w:t xml:space="preserve">sistența </w:t>
      </w:r>
      <w:r w:rsidR="008F752A">
        <w:rPr>
          <w:rFonts w:ascii="Times New Roman" w:hAnsi="Times New Roman"/>
        </w:rPr>
        <w:t>m</w:t>
      </w:r>
      <w:r w:rsidR="005A3F8B">
        <w:rPr>
          <w:rFonts w:ascii="Times New Roman" w:hAnsi="Times New Roman"/>
        </w:rPr>
        <w:t>acro</w:t>
      </w:r>
      <w:r w:rsidRPr="0038573B">
        <w:rPr>
          <w:rFonts w:ascii="Times New Roman" w:hAnsi="Times New Roman"/>
        </w:rPr>
        <w:t xml:space="preserve">financiară </w:t>
      </w:r>
      <w:r w:rsidR="005A3F8B">
        <w:rPr>
          <w:rFonts w:ascii="Times New Roman" w:hAnsi="Times New Roman"/>
        </w:rPr>
        <w:t xml:space="preserve">pentru Republicia </w:t>
      </w:r>
      <w:r w:rsidRPr="0038573B">
        <w:rPr>
          <w:rFonts w:ascii="Times New Roman" w:hAnsi="Times New Roman"/>
        </w:rPr>
        <w:t>Moldova</w:t>
      </w:r>
      <w:r>
        <w:rPr>
          <w:rFonts w:ascii="Times New Roman" w:hAnsi="Times New Roman"/>
        </w:rPr>
        <w:t xml:space="preserve">, </w:t>
      </w:r>
      <w:r w:rsidR="00795FCC">
        <w:rPr>
          <w:rFonts w:ascii="Times New Roman" w:hAnsi="Times New Roman"/>
        </w:rPr>
        <w:t>prevede</w:t>
      </w:r>
      <w:r>
        <w:rPr>
          <w:rFonts w:ascii="Times New Roman" w:hAnsi="Times New Roman"/>
        </w:rPr>
        <w:t xml:space="preserve"> </w:t>
      </w:r>
      <w:r w:rsidR="008F752A">
        <w:rPr>
          <w:rFonts w:ascii="Times New Roman" w:hAnsi="Times New Roman"/>
        </w:rPr>
        <w:t>majorarea sumei</w:t>
      </w:r>
      <w:r>
        <w:rPr>
          <w:rFonts w:ascii="Times New Roman" w:hAnsi="Times New Roman"/>
        </w:rPr>
        <w:t xml:space="preserve"> Acordului de </w:t>
      </w:r>
      <w:r w:rsidR="008F752A">
        <w:rPr>
          <w:rFonts w:ascii="Times New Roman" w:hAnsi="Times New Roman"/>
        </w:rPr>
        <w:t xml:space="preserve">facilitate de </w:t>
      </w:r>
      <w:r>
        <w:rPr>
          <w:rFonts w:ascii="Times New Roman" w:hAnsi="Times New Roman"/>
        </w:rPr>
        <w:t>împrumut contractat</w:t>
      </w:r>
      <w:r w:rsidR="008F752A">
        <w:rPr>
          <w:rFonts w:ascii="Times New Roman" w:hAnsi="Times New Roman"/>
        </w:rPr>
        <w:t>,</w:t>
      </w:r>
      <w:r>
        <w:rPr>
          <w:rFonts w:ascii="Times New Roman" w:hAnsi="Times New Roman"/>
        </w:rPr>
        <w:t xml:space="preserve"> </w:t>
      </w:r>
      <w:r w:rsidR="008F752A" w:rsidRPr="008F752A">
        <w:rPr>
          <w:rFonts w:ascii="Times New Roman" w:hAnsi="Times New Roman"/>
        </w:rPr>
        <w:t>la 22 iunie 2022</w:t>
      </w:r>
      <w:r>
        <w:rPr>
          <w:rFonts w:ascii="Times New Roman" w:hAnsi="Times New Roman"/>
        </w:rPr>
        <w:t xml:space="preserve">, </w:t>
      </w:r>
      <w:r w:rsidR="008F1BC6">
        <w:rPr>
          <w:rFonts w:ascii="Times New Roman" w:hAnsi="Times New Roman"/>
        </w:rPr>
        <w:t>cu 100,0 mil. euro</w:t>
      </w:r>
      <w:r w:rsidR="001B5DE4">
        <w:rPr>
          <w:rFonts w:ascii="Times New Roman" w:hAnsi="Times New Roman"/>
        </w:rPr>
        <w:t>, în două tranșe egale a câte 50,0 mil. euro</w:t>
      </w:r>
      <w:r>
        <w:rPr>
          <w:rFonts w:ascii="Times New Roman" w:hAnsi="Times New Roman"/>
        </w:rPr>
        <w:t>, ținându-se cont de toate prevederile acestuia</w:t>
      </w:r>
      <w:r w:rsidRPr="0038573B">
        <w:rPr>
          <w:rFonts w:ascii="Times New Roman" w:hAnsi="Times New Roman"/>
        </w:rPr>
        <w:t>.</w:t>
      </w:r>
    </w:p>
    <w:p w:rsidR="0044600E" w:rsidRDefault="008F752A" w:rsidP="0044600E">
      <w:pPr>
        <w:pStyle w:val="ListParagraph"/>
        <w:spacing w:line="276" w:lineRule="auto"/>
        <w:ind w:left="0" w:firstLine="810"/>
        <w:jc w:val="both"/>
        <w:rPr>
          <w:rFonts w:ascii="Times New Roman" w:hAnsi="Times New Roman"/>
        </w:rPr>
      </w:pPr>
      <w:r w:rsidRPr="008F752A">
        <w:rPr>
          <w:rFonts w:ascii="Times New Roman" w:hAnsi="Times New Roman"/>
        </w:rPr>
        <w:t xml:space="preserve">Addendumul la Acordul de facilitate de împrumut </w:t>
      </w:r>
      <w:r w:rsidR="00795FCC" w:rsidRPr="00795FCC">
        <w:rPr>
          <w:rFonts w:ascii="Times New Roman" w:hAnsi="Times New Roman"/>
        </w:rPr>
        <w:t>vizat are drept scop finanțarea implementăr</w:t>
      </w:r>
      <w:r w:rsidR="00795FCC">
        <w:rPr>
          <w:rFonts w:ascii="Times New Roman" w:hAnsi="Times New Roman"/>
        </w:rPr>
        <w:t>i reformelor de politici în domenii precum energ</w:t>
      </w:r>
      <w:r w:rsidR="00223FBC">
        <w:rPr>
          <w:rFonts w:ascii="Times New Roman" w:hAnsi="Times New Roman"/>
        </w:rPr>
        <w:t>etica</w:t>
      </w:r>
      <w:r w:rsidR="00795FCC">
        <w:rPr>
          <w:rFonts w:ascii="Times New Roman" w:hAnsi="Times New Roman"/>
        </w:rPr>
        <w:t xml:space="preserve">, </w:t>
      </w:r>
      <w:r w:rsidR="008D1FE3">
        <w:rPr>
          <w:rFonts w:ascii="Times New Roman" w:hAnsi="Times New Roman"/>
        </w:rPr>
        <w:t>statul de drept, climatul</w:t>
      </w:r>
      <w:r w:rsidR="008D1FE3" w:rsidRPr="008D1FE3">
        <w:rPr>
          <w:rFonts w:ascii="Times New Roman" w:hAnsi="Times New Roman"/>
        </w:rPr>
        <w:t xml:space="preserve"> de afaceri, piața forței de muncă</w:t>
      </w:r>
      <w:r w:rsidR="00795FCC">
        <w:rPr>
          <w:rFonts w:ascii="Times New Roman" w:hAnsi="Times New Roman"/>
        </w:rPr>
        <w:t>.</w:t>
      </w:r>
      <w:r w:rsidR="0044600E">
        <w:rPr>
          <w:rFonts w:ascii="Times New Roman" w:hAnsi="Times New Roman"/>
        </w:rPr>
        <w:t xml:space="preserve"> Îndeplinirea reformelor de politici va avea loc în conformitate cu Matri</w:t>
      </w:r>
      <w:r w:rsidR="008D1FE3">
        <w:rPr>
          <w:rFonts w:ascii="Times New Roman" w:hAnsi="Times New Roman"/>
        </w:rPr>
        <w:t>cea de politici, care prevede 13</w:t>
      </w:r>
      <w:r w:rsidR="0044600E">
        <w:rPr>
          <w:rFonts w:ascii="Times New Roman" w:hAnsi="Times New Roman"/>
        </w:rPr>
        <w:t xml:space="preserve"> acțiuni</w:t>
      </w:r>
      <w:r w:rsidR="008F1BC6">
        <w:rPr>
          <w:rFonts w:ascii="Times New Roman" w:hAnsi="Times New Roman"/>
        </w:rPr>
        <w:t>, dintre care</w:t>
      </w:r>
      <w:r w:rsidR="008D1FE3">
        <w:rPr>
          <w:rFonts w:ascii="Times New Roman" w:hAnsi="Times New Roman"/>
        </w:rPr>
        <w:t xml:space="preserve"> 7</w:t>
      </w:r>
      <w:r w:rsidR="00223FBC">
        <w:rPr>
          <w:rFonts w:ascii="Times New Roman" w:hAnsi="Times New Roman"/>
        </w:rPr>
        <w:t xml:space="preserve"> acțiuni</w:t>
      </w:r>
      <w:r w:rsidR="008F1BC6">
        <w:rPr>
          <w:rFonts w:ascii="Times New Roman" w:hAnsi="Times New Roman"/>
        </w:rPr>
        <w:t xml:space="preserve"> sunt preconizate spre realizare în ve</w:t>
      </w:r>
      <w:r w:rsidR="008D1FE3">
        <w:rPr>
          <w:rFonts w:ascii="Times New Roman" w:hAnsi="Times New Roman"/>
        </w:rPr>
        <w:t>derea debursării tranșei nr. 1</w:t>
      </w:r>
      <w:r w:rsidR="008F1BC6">
        <w:rPr>
          <w:rFonts w:ascii="Times New Roman" w:hAnsi="Times New Roman"/>
        </w:rPr>
        <w:t>, iar pentru a putea debursa tranșa nr. 2 se vor implementa</w:t>
      </w:r>
      <w:r w:rsidR="00223FBC">
        <w:rPr>
          <w:rFonts w:ascii="Times New Roman" w:hAnsi="Times New Roman"/>
        </w:rPr>
        <w:t xml:space="preserve"> </w:t>
      </w:r>
      <w:r w:rsidR="008D1FE3">
        <w:rPr>
          <w:rFonts w:ascii="Times New Roman" w:hAnsi="Times New Roman"/>
        </w:rPr>
        <w:t xml:space="preserve">6 </w:t>
      </w:r>
      <w:r w:rsidR="00223FBC">
        <w:rPr>
          <w:rFonts w:ascii="Times New Roman" w:hAnsi="Times New Roman"/>
        </w:rPr>
        <w:t>acțiuni</w:t>
      </w:r>
      <w:r w:rsidR="0043397C">
        <w:rPr>
          <w:rFonts w:ascii="Times New Roman" w:hAnsi="Times New Roman"/>
        </w:rPr>
        <w:t>.</w:t>
      </w:r>
    </w:p>
    <w:p w:rsidR="0038573B" w:rsidRPr="00E96224" w:rsidRDefault="0038573B" w:rsidP="008067A2">
      <w:pPr>
        <w:pStyle w:val="ListParagraph"/>
        <w:spacing w:line="276" w:lineRule="auto"/>
        <w:ind w:left="0" w:firstLine="810"/>
        <w:jc w:val="both"/>
        <w:rPr>
          <w:rFonts w:ascii="Times New Roman" w:hAnsi="Times New Roman"/>
        </w:rPr>
      </w:pPr>
    </w:p>
    <w:p w:rsidR="00E96224" w:rsidRPr="00E96224" w:rsidRDefault="00E96224" w:rsidP="00E96224">
      <w:pPr>
        <w:pStyle w:val="ListParagraph"/>
        <w:numPr>
          <w:ilvl w:val="0"/>
          <w:numId w:val="9"/>
        </w:numPr>
        <w:spacing w:line="276" w:lineRule="auto"/>
        <w:jc w:val="both"/>
        <w:rPr>
          <w:rFonts w:ascii="Times New Roman" w:hAnsi="Times New Roman"/>
          <w:b/>
        </w:rPr>
      </w:pPr>
      <w:r>
        <w:rPr>
          <w:rFonts w:ascii="Times New Roman" w:hAnsi="Times New Roman"/>
          <w:b/>
        </w:rPr>
        <w:t>Analiza de impact</w:t>
      </w:r>
    </w:p>
    <w:p w:rsidR="00B87E38" w:rsidRDefault="009271D8" w:rsidP="008067A2">
      <w:pPr>
        <w:shd w:val="clear" w:color="auto" w:fill="FFFFFF"/>
        <w:tabs>
          <w:tab w:val="left" w:pos="285"/>
        </w:tabs>
        <w:spacing w:line="276" w:lineRule="auto"/>
        <w:ind w:right="-1" w:firstLine="810"/>
        <w:jc w:val="both"/>
        <w:rPr>
          <w:rFonts w:ascii="Times New Roman" w:hAnsi="Times New Roman"/>
        </w:rPr>
      </w:pPr>
      <w:r w:rsidRPr="0057669E">
        <w:rPr>
          <w:rFonts w:ascii="Times New Roman" w:hAnsi="Times New Roman"/>
          <w:i/>
        </w:rPr>
        <w:t>Aspectul politic, cultural și social:</w:t>
      </w:r>
      <w:r w:rsidRPr="00A365CA">
        <w:rPr>
          <w:rFonts w:ascii="Times New Roman" w:hAnsi="Times New Roman"/>
        </w:rPr>
        <w:t xml:space="preserve"> </w:t>
      </w:r>
      <w:r w:rsidR="00223FBC" w:rsidRPr="00223FBC">
        <w:rPr>
          <w:rFonts w:ascii="Times New Roman" w:hAnsi="Times New Roman"/>
          <w:bCs/>
          <w:lang w:val="ro-MD"/>
        </w:rPr>
        <w:t xml:space="preserve">Addendumul la Acordul de facilitate de împrumut </w:t>
      </w:r>
      <w:r w:rsidR="006B4440" w:rsidRPr="00A365CA">
        <w:rPr>
          <w:rFonts w:ascii="Times New Roman" w:hAnsi="Times New Roman"/>
        </w:rPr>
        <w:t xml:space="preserve">nu contravine politicii interne </w:t>
      </w:r>
      <w:r w:rsidR="00EC2CDF" w:rsidRPr="00A365CA">
        <w:rPr>
          <w:rFonts w:ascii="Times New Roman" w:hAnsi="Times New Roman"/>
        </w:rPr>
        <w:t>și</w:t>
      </w:r>
      <w:r w:rsidR="006B4440" w:rsidRPr="00A365CA">
        <w:rPr>
          <w:rFonts w:ascii="Times New Roman" w:hAnsi="Times New Roman"/>
        </w:rPr>
        <w:t xml:space="preserve"> externe promovate de Republica Moldova.</w:t>
      </w:r>
      <w:r w:rsidR="0057669E">
        <w:rPr>
          <w:rFonts w:ascii="Times New Roman" w:hAnsi="Times New Roman"/>
        </w:rPr>
        <w:t xml:space="preserve"> </w:t>
      </w:r>
      <w:r w:rsidR="00223FBC">
        <w:rPr>
          <w:rFonts w:ascii="Times New Roman" w:hAnsi="Times New Roman"/>
        </w:rPr>
        <w:t>Addendum</w:t>
      </w:r>
      <w:r w:rsidR="00795FCC" w:rsidRPr="00795FCC">
        <w:rPr>
          <w:rFonts w:ascii="Times New Roman" w:hAnsi="Times New Roman"/>
        </w:rPr>
        <w:t xml:space="preserve">ul </w:t>
      </w:r>
      <w:r w:rsidR="0057669E" w:rsidRPr="0057669E">
        <w:rPr>
          <w:rFonts w:ascii="Times New Roman" w:hAnsi="Times New Roman"/>
        </w:rPr>
        <w:t>menționat va aduce efecte directe și indirecte pozitive asupra relațiilor bilaterale și multilaterale cu toate statele lumii și organizațiile internaționale prin creșterea credibilității în raport cu partenerii de dezvoltare și donatorii</w:t>
      </w:r>
      <w:r w:rsidR="0057669E">
        <w:rPr>
          <w:rFonts w:ascii="Times New Roman" w:hAnsi="Times New Roman"/>
        </w:rPr>
        <w:t>.</w:t>
      </w:r>
    </w:p>
    <w:p w:rsidR="0057669E" w:rsidRPr="00371968" w:rsidRDefault="0057669E" w:rsidP="008067A2">
      <w:pPr>
        <w:spacing w:line="276" w:lineRule="auto"/>
        <w:ind w:firstLine="810"/>
        <w:jc w:val="both"/>
        <w:rPr>
          <w:rFonts w:ascii="Times New Roman" w:hAnsi="Times New Roman"/>
        </w:rPr>
      </w:pPr>
      <w:r w:rsidRPr="008067A2">
        <w:rPr>
          <w:rFonts w:ascii="Times New Roman" w:hAnsi="Times New Roman"/>
          <w:i/>
        </w:rPr>
        <w:t xml:space="preserve">Aspectul economic și de mediu: </w:t>
      </w:r>
      <w:r w:rsidR="00371968" w:rsidRPr="008067A2">
        <w:rPr>
          <w:rFonts w:ascii="Times New Roman" w:hAnsi="Times New Roman"/>
        </w:rPr>
        <w:t>Proiectul</w:t>
      </w:r>
      <w:r w:rsidR="00371968" w:rsidRPr="00371968">
        <w:rPr>
          <w:rFonts w:ascii="Times New Roman" w:hAnsi="Times New Roman"/>
        </w:rPr>
        <w:t xml:space="preserve"> </w:t>
      </w:r>
      <w:r w:rsidR="00223FBC" w:rsidRPr="00223FBC">
        <w:rPr>
          <w:rFonts w:ascii="Times New Roman" w:hAnsi="Times New Roman"/>
        </w:rPr>
        <w:t>Addendumul</w:t>
      </w:r>
      <w:r w:rsidR="005A3F8B">
        <w:rPr>
          <w:rFonts w:ascii="Times New Roman" w:hAnsi="Times New Roman"/>
        </w:rPr>
        <w:t>ui</w:t>
      </w:r>
      <w:r w:rsidR="00223FBC" w:rsidRPr="00223FBC">
        <w:rPr>
          <w:rFonts w:ascii="Times New Roman" w:hAnsi="Times New Roman"/>
        </w:rPr>
        <w:t xml:space="preserve"> la Acordul de facilitate de împrumut </w:t>
      </w:r>
      <w:r w:rsidR="00371968" w:rsidRPr="00371968">
        <w:rPr>
          <w:rFonts w:ascii="Times New Roman" w:hAnsi="Times New Roman"/>
        </w:rPr>
        <w:t>nu conține prevederi care ar avea repercusiuni negative asupra economiei și mediului Republicii Moldova.</w:t>
      </w:r>
      <w:r w:rsidR="00371968">
        <w:rPr>
          <w:rFonts w:ascii="Times New Roman" w:hAnsi="Times New Roman"/>
        </w:rPr>
        <w:t xml:space="preserve"> A</w:t>
      </w:r>
      <w:r w:rsidRPr="00A365CA">
        <w:rPr>
          <w:rFonts w:ascii="Times New Roman" w:hAnsi="Times New Roman"/>
        </w:rPr>
        <w:t xml:space="preserve">cest </w:t>
      </w:r>
      <w:r w:rsidR="00795FCC">
        <w:rPr>
          <w:rFonts w:ascii="Times New Roman" w:hAnsi="Times New Roman"/>
        </w:rPr>
        <w:t>Addendum</w:t>
      </w:r>
      <w:r w:rsidRPr="00A365CA">
        <w:rPr>
          <w:rFonts w:ascii="Times New Roman" w:hAnsi="Times New Roman"/>
        </w:rPr>
        <w:t xml:space="preserve"> are drept scop susținerea bugetului de stat prin finanțarea politici</w:t>
      </w:r>
      <w:r w:rsidR="00F64E9F">
        <w:rPr>
          <w:rFonts w:ascii="Times New Roman" w:hAnsi="Times New Roman"/>
        </w:rPr>
        <w:t>lor</w:t>
      </w:r>
      <w:r w:rsidRPr="00A365CA">
        <w:rPr>
          <w:rFonts w:ascii="Times New Roman" w:hAnsi="Times New Roman"/>
        </w:rPr>
        <w:t xml:space="preserve"> de </w:t>
      </w:r>
      <w:r w:rsidR="00795FCC">
        <w:rPr>
          <w:rFonts w:ascii="Times New Roman" w:hAnsi="Times New Roman"/>
        </w:rPr>
        <w:t>reformă</w:t>
      </w:r>
      <w:r w:rsidR="00144326">
        <w:rPr>
          <w:rFonts w:ascii="Times New Roman" w:hAnsi="Times New Roman"/>
        </w:rPr>
        <w:t xml:space="preserve"> a Republicii Moldova</w:t>
      </w:r>
      <w:r w:rsidRPr="00A365CA">
        <w:rPr>
          <w:rFonts w:ascii="Times New Roman" w:hAnsi="Times New Roman"/>
        </w:rPr>
        <w:t>.</w:t>
      </w:r>
    </w:p>
    <w:p w:rsidR="009F7893" w:rsidRDefault="006B4440" w:rsidP="008067A2">
      <w:pPr>
        <w:shd w:val="clear" w:color="auto" w:fill="FFFFFF"/>
        <w:tabs>
          <w:tab w:val="left" w:pos="285"/>
        </w:tabs>
        <w:spacing w:line="276" w:lineRule="auto"/>
        <w:ind w:right="-1" w:firstLine="810"/>
        <w:jc w:val="both"/>
        <w:rPr>
          <w:rFonts w:ascii="Times New Roman" w:hAnsi="Times New Roman"/>
        </w:rPr>
      </w:pPr>
      <w:r w:rsidRPr="008067A2">
        <w:rPr>
          <w:rFonts w:ascii="Times New Roman" w:hAnsi="Times New Roman"/>
          <w:i/>
        </w:rPr>
        <w:t>Aspectul normativ:</w:t>
      </w:r>
      <w:r w:rsidRPr="00A365CA">
        <w:rPr>
          <w:rFonts w:ascii="Times New Roman" w:hAnsi="Times New Roman"/>
          <w:i/>
        </w:rPr>
        <w:t xml:space="preserve"> </w:t>
      </w:r>
      <w:r w:rsidR="00371968" w:rsidRPr="00371968">
        <w:rPr>
          <w:rFonts w:ascii="Times New Roman" w:hAnsi="Times New Roman"/>
        </w:rPr>
        <w:t xml:space="preserve">Proiectul </w:t>
      </w:r>
      <w:r w:rsidR="00223FBC" w:rsidRPr="00223FBC">
        <w:rPr>
          <w:rFonts w:ascii="Times New Roman" w:hAnsi="Times New Roman"/>
        </w:rPr>
        <w:t>Addendumul</w:t>
      </w:r>
      <w:r w:rsidR="005A3F8B">
        <w:rPr>
          <w:rFonts w:ascii="Times New Roman" w:hAnsi="Times New Roman"/>
        </w:rPr>
        <w:t>ui</w:t>
      </w:r>
      <w:r w:rsidR="00223FBC" w:rsidRPr="00223FBC">
        <w:rPr>
          <w:rFonts w:ascii="Times New Roman" w:hAnsi="Times New Roman"/>
        </w:rPr>
        <w:t xml:space="preserve"> la Acordul de facilitate de împrumut </w:t>
      </w:r>
      <w:r w:rsidR="00371968" w:rsidRPr="00371968">
        <w:rPr>
          <w:rFonts w:ascii="Times New Roman" w:hAnsi="Times New Roman"/>
        </w:rPr>
        <w:t xml:space="preserve">menţionat este compatibil cu prevederile Constituţiei Republicii Moldova, Carta ONU, alte tratate internaţionale în vigoare angajamente asumate de ţara noastră pe plan internaţional sau regional, precum cu legislația UE. </w:t>
      </w:r>
      <w:r w:rsidR="005A3F8B" w:rsidRPr="005A3F8B">
        <w:rPr>
          <w:rFonts w:ascii="Times New Roman" w:hAnsi="Times New Roman"/>
        </w:rPr>
        <w:t xml:space="preserve">Încheierea acestuia implică adoptarea unor Legi noi sau modificarea legislaţiei în vigoare în conformitate cu condiţionalităţile de politici stipulate în </w:t>
      </w:r>
      <w:r w:rsidR="005A3F8B">
        <w:rPr>
          <w:rFonts w:ascii="Times New Roman" w:hAnsi="Times New Roman"/>
        </w:rPr>
        <w:t>Addendumul</w:t>
      </w:r>
      <w:r w:rsidR="005A3F8B" w:rsidRPr="005A3F8B">
        <w:rPr>
          <w:rFonts w:ascii="Times New Roman" w:hAnsi="Times New Roman"/>
        </w:rPr>
        <w:t xml:space="preserve"> la Memorandumul </w:t>
      </w:r>
      <w:r w:rsidR="005A3F8B">
        <w:rPr>
          <w:rFonts w:ascii="Times New Roman" w:hAnsi="Times New Roman"/>
        </w:rPr>
        <w:t>de Înțelegere</w:t>
      </w:r>
      <w:r w:rsidR="005A3F8B" w:rsidRPr="005A3F8B">
        <w:rPr>
          <w:rFonts w:ascii="Times New Roman" w:hAnsi="Times New Roman"/>
        </w:rPr>
        <w:t xml:space="preserve">. </w:t>
      </w:r>
      <w:r w:rsidR="00223FBC">
        <w:rPr>
          <w:rFonts w:ascii="Times New Roman" w:hAnsi="Times New Roman"/>
        </w:rPr>
        <w:t>Addendumul</w:t>
      </w:r>
      <w:r w:rsidR="009F7893">
        <w:rPr>
          <w:rFonts w:ascii="Times New Roman" w:hAnsi="Times New Roman"/>
        </w:rPr>
        <w:t xml:space="preserve"> respectiv urmează a fi ratificat de către Parlament.</w:t>
      </w:r>
    </w:p>
    <w:p w:rsidR="009F7893" w:rsidRDefault="008067A2" w:rsidP="008067A2">
      <w:pPr>
        <w:shd w:val="clear" w:color="auto" w:fill="FFFFFF"/>
        <w:tabs>
          <w:tab w:val="left" w:pos="285"/>
        </w:tabs>
        <w:spacing w:line="276" w:lineRule="auto"/>
        <w:ind w:right="-1" w:firstLine="810"/>
        <w:jc w:val="both"/>
        <w:rPr>
          <w:rFonts w:ascii="Times New Roman" w:hAnsi="Times New Roman"/>
        </w:rPr>
      </w:pPr>
      <w:r w:rsidRPr="008067A2">
        <w:rPr>
          <w:rFonts w:ascii="Times New Roman" w:hAnsi="Times New Roman"/>
          <w:i/>
        </w:rPr>
        <w:lastRenderedPageBreak/>
        <w:t>Aspectul instituțional şi organizatoric</w:t>
      </w:r>
      <w:r>
        <w:rPr>
          <w:rFonts w:ascii="Times New Roman" w:hAnsi="Times New Roman"/>
        </w:rPr>
        <w:t xml:space="preserve">: </w:t>
      </w:r>
      <w:r w:rsidR="009F7893" w:rsidRPr="009F7893">
        <w:rPr>
          <w:rFonts w:ascii="Times New Roman" w:hAnsi="Times New Roman"/>
        </w:rPr>
        <w:t xml:space="preserve">În vederea realizării prevederilor prezentului </w:t>
      </w:r>
      <w:r w:rsidR="00223FBC">
        <w:rPr>
          <w:rFonts w:ascii="Times New Roman" w:hAnsi="Times New Roman"/>
        </w:rPr>
        <w:t>Addendum</w:t>
      </w:r>
      <w:r w:rsidR="009F7893" w:rsidRPr="009F7893">
        <w:rPr>
          <w:rFonts w:ascii="Times New Roman" w:hAnsi="Times New Roman"/>
        </w:rPr>
        <w:t>, nu este necesară înființarea structurilor noi.</w:t>
      </w:r>
    </w:p>
    <w:p w:rsidR="00795FCC" w:rsidRDefault="006B4440" w:rsidP="00795FCC">
      <w:pPr>
        <w:shd w:val="clear" w:color="auto" w:fill="FFFFFF"/>
        <w:tabs>
          <w:tab w:val="left" w:pos="285"/>
        </w:tabs>
        <w:spacing w:line="276" w:lineRule="auto"/>
        <w:ind w:right="-1" w:firstLine="810"/>
        <w:jc w:val="both"/>
        <w:rPr>
          <w:rFonts w:ascii="Times New Roman" w:hAnsi="Times New Roman"/>
        </w:rPr>
      </w:pPr>
      <w:r w:rsidRPr="008067A2">
        <w:rPr>
          <w:rFonts w:ascii="Times New Roman" w:hAnsi="Times New Roman"/>
          <w:i/>
        </w:rPr>
        <w:t>Aspectul financiar:</w:t>
      </w:r>
      <w:r w:rsidR="009F7893">
        <w:rPr>
          <w:rFonts w:ascii="Times New Roman" w:hAnsi="Times New Roman"/>
          <w:i/>
        </w:rPr>
        <w:t xml:space="preserve"> </w:t>
      </w:r>
      <w:r w:rsidR="00223FBC" w:rsidRPr="00223FBC">
        <w:rPr>
          <w:rFonts w:ascii="Times New Roman" w:hAnsi="Times New Roman"/>
        </w:rPr>
        <w:t xml:space="preserve">Addendumul la Acordul de facilitate de împrumut </w:t>
      </w:r>
      <w:r w:rsidR="00795FCC">
        <w:rPr>
          <w:rFonts w:ascii="Times New Roman" w:hAnsi="Times New Roman"/>
        </w:rPr>
        <w:t>prevede majorarea sumei împrumutului cu 100,0 mil. euro și anume Tranșa suplimentară nr. 1 – 50,0 mil. euro și Tranșa suplimentară nr. 2 – 50,0 mil. euro</w:t>
      </w:r>
      <w:r w:rsidR="0043397C">
        <w:rPr>
          <w:rFonts w:ascii="Times New Roman" w:hAnsi="Times New Roman"/>
        </w:rPr>
        <w:t>. Ca urmare a realizăr</w:t>
      </w:r>
      <w:r w:rsidR="00FB0E2E">
        <w:rPr>
          <w:rFonts w:ascii="Times New Roman" w:hAnsi="Times New Roman"/>
        </w:rPr>
        <w:t>ii a celor 13</w:t>
      </w:r>
      <w:r w:rsidR="005A3F8B">
        <w:rPr>
          <w:rFonts w:ascii="Times New Roman" w:hAnsi="Times New Roman"/>
        </w:rPr>
        <w:t xml:space="preserve"> acțiuni</w:t>
      </w:r>
      <w:r w:rsidR="0043397C">
        <w:rPr>
          <w:rFonts w:ascii="Times New Roman" w:hAnsi="Times New Roman"/>
        </w:rPr>
        <w:t>, Republica Moldova va putea debursa sumele menționate în conformitate cu graficul prestabilit.</w:t>
      </w:r>
    </w:p>
    <w:p w:rsidR="0044600E" w:rsidRPr="0044600E" w:rsidRDefault="00223FBC" w:rsidP="0044600E">
      <w:pPr>
        <w:shd w:val="clear" w:color="auto" w:fill="FFFFFF"/>
        <w:tabs>
          <w:tab w:val="left" w:pos="285"/>
        </w:tabs>
        <w:spacing w:line="276" w:lineRule="auto"/>
        <w:ind w:right="-1" w:firstLine="810"/>
        <w:jc w:val="both"/>
        <w:rPr>
          <w:rFonts w:ascii="Times New Roman" w:hAnsi="Times New Roman"/>
        </w:rPr>
      </w:pPr>
      <w:r>
        <w:rPr>
          <w:rFonts w:ascii="Times New Roman" w:hAnsi="Times New Roman"/>
        </w:rPr>
        <w:t>Condițiile financiare pentru</w:t>
      </w:r>
      <w:r w:rsidR="0044600E">
        <w:rPr>
          <w:rFonts w:ascii="Times New Roman" w:hAnsi="Times New Roman"/>
        </w:rPr>
        <w:t xml:space="preserve"> </w:t>
      </w:r>
      <w:r w:rsidRPr="00223FBC">
        <w:rPr>
          <w:rFonts w:ascii="Times New Roman" w:hAnsi="Times New Roman"/>
        </w:rPr>
        <w:t xml:space="preserve">Addendumul la Acordul de facilitate de împrumut </w:t>
      </w:r>
      <w:r w:rsidR="0044600E">
        <w:rPr>
          <w:rFonts w:ascii="Times New Roman" w:hAnsi="Times New Roman"/>
        </w:rPr>
        <w:t xml:space="preserve">vizat </w:t>
      </w:r>
      <w:r>
        <w:rPr>
          <w:rFonts w:ascii="Times New Roman" w:hAnsi="Times New Roman"/>
        </w:rPr>
        <w:t>sunt</w:t>
      </w:r>
      <w:r w:rsidR="0044600E">
        <w:rPr>
          <w:rFonts w:ascii="Times New Roman" w:hAnsi="Times New Roman"/>
        </w:rPr>
        <w:t xml:space="preserve"> aceleași ca și la Acordul de</w:t>
      </w:r>
      <w:r>
        <w:rPr>
          <w:rFonts w:ascii="Times New Roman" w:hAnsi="Times New Roman"/>
        </w:rPr>
        <w:t xml:space="preserve"> facilitate de</w:t>
      </w:r>
      <w:r w:rsidR="0044600E">
        <w:rPr>
          <w:rFonts w:ascii="Times New Roman" w:hAnsi="Times New Roman"/>
        </w:rPr>
        <w:t xml:space="preserve"> împrumut inițial, </w:t>
      </w:r>
      <w:r>
        <w:rPr>
          <w:rFonts w:ascii="Times New Roman" w:hAnsi="Times New Roman"/>
        </w:rPr>
        <w:t>și anume</w:t>
      </w:r>
      <w:r w:rsidR="0044600E">
        <w:rPr>
          <w:rFonts w:ascii="Times New Roman" w:hAnsi="Times New Roman"/>
        </w:rPr>
        <w:t xml:space="preserve"> maturitatea maximă de 15 ani, cu rambursarea integrală a sumei împrumutului la expirarea maturității.</w:t>
      </w:r>
      <w:r w:rsidR="0044600E" w:rsidRPr="0044600E">
        <w:t xml:space="preserve"> </w:t>
      </w:r>
      <w:r w:rsidR="0044600E" w:rsidRPr="0044600E">
        <w:rPr>
          <w:rFonts w:ascii="Times New Roman" w:hAnsi="Times New Roman"/>
        </w:rPr>
        <w:t>Rata dobânzii aplicată pentru fiecare tranșă va depinde de costul la care se va împrumuta Comisia Europeană pe piața financiară internațională.</w:t>
      </w:r>
    </w:p>
    <w:p w:rsidR="0044600E" w:rsidRPr="0044600E" w:rsidRDefault="0044600E" w:rsidP="0044600E">
      <w:pPr>
        <w:shd w:val="clear" w:color="auto" w:fill="FFFFFF"/>
        <w:tabs>
          <w:tab w:val="left" w:pos="285"/>
        </w:tabs>
        <w:spacing w:line="276" w:lineRule="auto"/>
        <w:ind w:right="-1" w:firstLine="810"/>
        <w:jc w:val="both"/>
        <w:rPr>
          <w:rFonts w:ascii="Times New Roman" w:hAnsi="Times New Roman"/>
          <w:i/>
        </w:rPr>
      </w:pPr>
      <w:r w:rsidRPr="0044600E">
        <w:rPr>
          <w:rFonts w:ascii="Times New Roman" w:hAnsi="Times New Roman"/>
        </w:rPr>
        <w:t>Cheltuielile aferente deservirii împrumutului respectiv se vor efectua de la bugetul de stat.</w:t>
      </w:r>
    </w:p>
    <w:p w:rsidR="002F47A9" w:rsidRDefault="002F47A9" w:rsidP="0044600E">
      <w:pPr>
        <w:shd w:val="clear" w:color="auto" w:fill="FFFFFF"/>
        <w:tabs>
          <w:tab w:val="left" w:pos="285"/>
        </w:tabs>
        <w:spacing w:line="276" w:lineRule="auto"/>
        <w:ind w:right="-1" w:firstLine="810"/>
        <w:jc w:val="both"/>
        <w:rPr>
          <w:rFonts w:ascii="Times New Roman" w:hAnsi="Times New Roman"/>
        </w:rPr>
      </w:pPr>
      <w:r w:rsidRPr="0044600E">
        <w:rPr>
          <w:rFonts w:ascii="Times New Roman" w:hAnsi="Times New Roman"/>
          <w:i/>
        </w:rPr>
        <w:t>Aspectul temporar</w:t>
      </w:r>
      <w:r w:rsidRPr="0044600E">
        <w:rPr>
          <w:rFonts w:ascii="Times New Roman" w:hAnsi="Times New Roman"/>
        </w:rPr>
        <w:t xml:space="preserve">: </w:t>
      </w:r>
      <w:r w:rsidR="00223FBC" w:rsidRPr="00223FBC">
        <w:rPr>
          <w:rFonts w:ascii="Times New Roman" w:hAnsi="Times New Roman"/>
        </w:rPr>
        <w:t xml:space="preserve">Addendumul la Acordul de facilitate de împrumut </w:t>
      </w:r>
      <w:r w:rsidR="0044600E" w:rsidRPr="0044600E">
        <w:rPr>
          <w:rFonts w:ascii="Times New Roman" w:hAnsi="Times New Roman"/>
        </w:rPr>
        <w:t>dintre Republica Moldova, Banca Națională a Moldove</w:t>
      </w:r>
      <w:r w:rsidR="005A3F8B">
        <w:rPr>
          <w:rFonts w:ascii="Times New Roman" w:hAnsi="Times New Roman"/>
        </w:rPr>
        <w:t>i şi Uniunea Europeană privind asistența macro</w:t>
      </w:r>
      <w:r w:rsidR="0044600E" w:rsidRPr="0044600E">
        <w:rPr>
          <w:rFonts w:ascii="Times New Roman" w:hAnsi="Times New Roman"/>
        </w:rPr>
        <w:t xml:space="preserve">financiară </w:t>
      </w:r>
      <w:r w:rsidR="005A3F8B">
        <w:rPr>
          <w:rFonts w:ascii="Times New Roman" w:hAnsi="Times New Roman"/>
        </w:rPr>
        <w:t>pentru Republica</w:t>
      </w:r>
      <w:r w:rsidR="0044600E" w:rsidRPr="0044600E">
        <w:rPr>
          <w:rFonts w:ascii="Times New Roman" w:hAnsi="Times New Roman"/>
        </w:rPr>
        <w:t xml:space="preserve"> Moldova</w:t>
      </w:r>
      <w:r w:rsidR="0044600E">
        <w:rPr>
          <w:rFonts w:ascii="Times New Roman" w:hAnsi="Times New Roman"/>
        </w:rPr>
        <w:t xml:space="preserve"> </w:t>
      </w:r>
      <w:r w:rsidR="00223FBC">
        <w:rPr>
          <w:rFonts w:ascii="Times New Roman" w:hAnsi="Times New Roman"/>
        </w:rPr>
        <w:t>prevede raportarea, la solicitarea Comisiei Europene, a etapei de implementare a reformelor.</w:t>
      </w:r>
    </w:p>
    <w:p w:rsidR="0044600E" w:rsidRDefault="0044600E" w:rsidP="0044600E">
      <w:pPr>
        <w:pStyle w:val="ListParagraph"/>
        <w:numPr>
          <w:ilvl w:val="0"/>
          <w:numId w:val="9"/>
        </w:numPr>
        <w:shd w:val="clear" w:color="auto" w:fill="FFFFFF"/>
        <w:tabs>
          <w:tab w:val="left" w:pos="285"/>
        </w:tabs>
        <w:spacing w:line="276" w:lineRule="auto"/>
        <w:ind w:right="-1"/>
        <w:jc w:val="both"/>
        <w:rPr>
          <w:rFonts w:ascii="Times New Roman" w:hAnsi="Times New Roman"/>
          <w:b/>
        </w:rPr>
      </w:pPr>
      <w:r w:rsidRPr="0044600E">
        <w:rPr>
          <w:rFonts w:ascii="Times New Roman" w:hAnsi="Times New Roman"/>
          <w:b/>
        </w:rPr>
        <w:t xml:space="preserve">Rezultatele negocierilor </w:t>
      </w:r>
    </w:p>
    <w:p w:rsidR="00BC05D2" w:rsidRPr="00BC05D2" w:rsidRDefault="00BC05D2" w:rsidP="00BC05D2">
      <w:pPr>
        <w:shd w:val="clear" w:color="auto" w:fill="FFFFFF"/>
        <w:tabs>
          <w:tab w:val="left" w:pos="285"/>
        </w:tabs>
        <w:spacing w:line="276" w:lineRule="auto"/>
        <w:ind w:right="-1" w:firstLine="851"/>
        <w:jc w:val="both"/>
        <w:rPr>
          <w:rFonts w:ascii="Times New Roman" w:hAnsi="Times New Roman"/>
        </w:rPr>
      </w:pPr>
      <w:r w:rsidRPr="00BC05D2">
        <w:rPr>
          <w:rFonts w:ascii="Times New Roman" w:hAnsi="Times New Roman"/>
        </w:rPr>
        <w:t>Proiectul Addendumului la Acordul de facilitate de împrumut a fost transmis de către partea Uniunii Europene, în vederea inițierii procedurilor interne privind semnarea acestuia.</w:t>
      </w:r>
    </w:p>
    <w:p w:rsidR="0043397C" w:rsidRPr="0043397C" w:rsidRDefault="0043397C" w:rsidP="0043397C">
      <w:pPr>
        <w:pStyle w:val="ListParagraph"/>
        <w:shd w:val="clear" w:color="auto" w:fill="FFFFFF"/>
        <w:tabs>
          <w:tab w:val="left" w:pos="285"/>
        </w:tabs>
        <w:spacing w:line="276" w:lineRule="auto"/>
        <w:ind w:left="0" w:right="-1" w:firstLine="900"/>
        <w:jc w:val="both"/>
        <w:rPr>
          <w:rFonts w:ascii="Times New Roman" w:hAnsi="Times New Roman"/>
        </w:rPr>
      </w:pPr>
      <w:r w:rsidRPr="0043397C">
        <w:rPr>
          <w:rFonts w:ascii="Times New Roman" w:hAnsi="Times New Roman"/>
        </w:rPr>
        <w:t xml:space="preserve">Negocierea și semnarea </w:t>
      </w:r>
      <w:r w:rsidR="00223FBC" w:rsidRPr="00223FBC">
        <w:rPr>
          <w:rFonts w:ascii="Times New Roman" w:hAnsi="Times New Roman"/>
        </w:rPr>
        <w:t>Addendumul</w:t>
      </w:r>
      <w:r w:rsidR="00223FBC">
        <w:rPr>
          <w:rFonts w:ascii="Times New Roman" w:hAnsi="Times New Roman"/>
        </w:rPr>
        <w:t>ui</w:t>
      </w:r>
      <w:r w:rsidR="00223FBC" w:rsidRPr="00223FBC">
        <w:rPr>
          <w:rFonts w:ascii="Times New Roman" w:hAnsi="Times New Roman"/>
        </w:rPr>
        <w:t xml:space="preserve"> la Acordul de facilitate de împrumut </w:t>
      </w:r>
      <w:r w:rsidRPr="0043397C">
        <w:rPr>
          <w:rFonts w:ascii="Times New Roman" w:hAnsi="Times New Roman"/>
        </w:rPr>
        <w:t>corespunde intereselor Republicii Moldova și nu poate fi amânată.</w:t>
      </w:r>
    </w:p>
    <w:p w:rsidR="0043397C" w:rsidRDefault="0043397C" w:rsidP="0043397C">
      <w:pPr>
        <w:pStyle w:val="ListParagraph"/>
        <w:shd w:val="clear" w:color="auto" w:fill="FFFFFF"/>
        <w:tabs>
          <w:tab w:val="left" w:pos="285"/>
        </w:tabs>
        <w:spacing w:after="240" w:line="276" w:lineRule="auto"/>
        <w:ind w:left="0" w:right="-1" w:firstLine="900"/>
        <w:jc w:val="both"/>
        <w:rPr>
          <w:rFonts w:ascii="Times New Roman" w:hAnsi="Times New Roman"/>
        </w:rPr>
      </w:pPr>
      <w:r w:rsidRPr="0043397C">
        <w:rPr>
          <w:rFonts w:ascii="Times New Roman" w:hAnsi="Times New Roman"/>
        </w:rPr>
        <w:t xml:space="preserve">Proiectul </w:t>
      </w:r>
      <w:r w:rsidR="00223FBC">
        <w:rPr>
          <w:rFonts w:ascii="Times New Roman" w:hAnsi="Times New Roman"/>
        </w:rPr>
        <w:t>Addendum</w:t>
      </w:r>
      <w:r>
        <w:rPr>
          <w:rFonts w:ascii="Times New Roman" w:hAnsi="Times New Roman"/>
        </w:rPr>
        <w:t>ului</w:t>
      </w:r>
      <w:r w:rsidRPr="0043397C">
        <w:rPr>
          <w:rFonts w:ascii="Times New Roman" w:hAnsi="Times New Roman"/>
        </w:rPr>
        <w:t xml:space="preserve"> propus spre semnare are un format standard și nu va conţine diferenţe de fond faţă de pro</w:t>
      </w:r>
      <w:r>
        <w:rPr>
          <w:rFonts w:ascii="Times New Roman" w:hAnsi="Times New Roman"/>
        </w:rPr>
        <w:t>iectul iniţial al</w:t>
      </w:r>
      <w:r w:rsidR="0079706E">
        <w:rPr>
          <w:rFonts w:ascii="Times New Roman" w:hAnsi="Times New Roman"/>
        </w:rPr>
        <w:t xml:space="preserve"> a</w:t>
      </w:r>
      <w:r>
        <w:rPr>
          <w:rFonts w:ascii="Times New Roman" w:hAnsi="Times New Roman"/>
        </w:rPr>
        <w:t>cestuia</w:t>
      </w:r>
      <w:r w:rsidRPr="0043397C">
        <w:rPr>
          <w:rFonts w:ascii="Times New Roman" w:hAnsi="Times New Roman"/>
        </w:rPr>
        <w:t xml:space="preserve">, respectiv, pentru inițierea negocierilor și aprobarea semnării </w:t>
      </w:r>
      <w:r w:rsidR="00223FBC">
        <w:rPr>
          <w:rFonts w:ascii="Times New Roman" w:hAnsi="Times New Roman"/>
        </w:rPr>
        <w:t>Addendum</w:t>
      </w:r>
      <w:r>
        <w:rPr>
          <w:rFonts w:ascii="Times New Roman" w:hAnsi="Times New Roman"/>
        </w:rPr>
        <w:t>ului</w:t>
      </w:r>
      <w:r w:rsidRPr="0043397C">
        <w:rPr>
          <w:rFonts w:ascii="Times New Roman" w:hAnsi="Times New Roman"/>
        </w:rPr>
        <w:t xml:space="preserve"> dat este elaborat și propus spre emitere un singur proiect de </w:t>
      </w:r>
      <w:r w:rsidR="00BC05D2">
        <w:rPr>
          <w:rFonts w:ascii="Times New Roman" w:hAnsi="Times New Roman"/>
        </w:rPr>
        <w:t>H</w:t>
      </w:r>
      <w:r>
        <w:rPr>
          <w:rFonts w:ascii="Times New Roman" w:hAnsi="Times New Roman"/>
        </w:rPr>
        <w:t>otărâre de Guvern</w:t>
      </w:r>
      <w:r w:rsidRPr="0043397C">
        <w:rPr>
          <w:rFonts w:ascii="Times New Roman" w:hAnsi="Times New Roman"/>
        </w:rPr>
        <w:t>.</w:t>
      </w:r>
    </w:p>
    <w:p w:rsidR="006F2F33" w:rsidRPr="00E96224" w:rsidRDefault="00BD4993" w:rsidP="005A3F8B">
      <w:pPr>
        <w:pStyle w:val="ListParagraph"/>
        <w:numPr>
          <w:ilvl w:val="0"/>
          <w:numId w:val="9"/>
        </w:numPr>
        <w:shd w:val="clear" w:color="auto" w:fill="FFFFFF"/>
        <w:tabs>
          <w:tab w:val="left" w:pos="285"/>
        </w:tabs>
        <w:spacing w:before="240" w:line="276" w:lineRule="auto"/>
        <w:jc w:val="both"/>
        <w:rPr>
          <w:rFonts w:ascii="Times New Roman" w:hAnsi="Times New Roman"/>
          <w:b/>
          <w:bCs/>
          <w:lang w:val="ro-MD"/>
        </w:rPr>
      </w:pPr>
      <w:r w:rsidRPr="00E96224">
        <w:rPr>
          <w:rFonts w:ascii="Times New Roman" w:hAnsi="Times New Roman"/>
          <w:b/>
          <w:bCs/>
          <w:lang w:val="ro-MD"/>
        </w:rPr>
        <w:t>Aspect</w:t>
      </w:r>
      <w:r w:rsidR="00E96224" w:rsidRPr="00E96224">
        <w:rPr>
          <w:rFonts w:ascii="Times New Roman" w:hAnsi="Times New Roman"/>
          <w:b/>
          <w:bCs/>
          <w:lang w:val="ro-MD"/>
        </w:rPr>
        <w:t>ul procedural al semnării</w:t>
      </w:r>
    </w:p>
    <w:p w:rsidR="009F7893" w:rsidRDefault="009F7893" w:rsidP="004C20B3">
      <w:pPr>
        <w:shd w:val="clear" w:color="auto" w:fill="FFFFFF"/>
        <w:tabs>
          <w:tab w:val="left" w:pos="285"/>
        </w:tabs>
        <w:spacing w:line="276" w:lineRule="auto"/>
        <w:ind w:firstLine="851"/>
        <w:jc w:val="both"/>
        <w:rPr>
          <w:rFonts w:ascii="Times New Roman" w:hAnsi="Times New Roman"/>
          <w:bCs/>
          <w:lang w:val="ro-MD"/>
        </w:rPr>
      </w:pPr>
      <w:r w:rsidRPr="009F7893">
        <w:rPr>
          <w:rFonts w:ascii="Times New Roman" w:hAnsi="Times New Roman"/>
          <w:bCs/>
          <w:lang w:val="ro-MD"/>
        </w:rPr>
        <w:t xml:space="preserve">Textul autentic al </w:t>
      </w:r>
      <w:r w:rsidR="00223FBC">
        <w:rPr>
          <w:rFonts w:ascii="Times New Roman" w:hAnsi="Times New Roman"/>
          <w:bCs/>
          <w:lang w:val="ro-MD"/>
        </w:rPr>
        <w:t>Addendum</w:t>
      </w:r>
      <w:r w:rsidR="0043397C">
        <w:rPr>
          <w:rFonts w:ascii="Times New Roman" w:hAnsi="Times New Roman"/>
          <w:bCs/>
          <w:lang w:val="ro-MD"/>
        </w:rPr>
        <w:t>ului</w:t>
      </w:r>
      <w:r w:rsidRPr="009F7893">
        <w:rPr>
          <w:rFonts w:ascii="Times New Roman" w:hAnsi="Times New Roman"/>
          <w:bCs/>
          <w:lang w:val="ro-MD"/>
        </w:rPr>
        <w:t xml:space="preserve"> este în limba engleză.</w:t>
      </w:r>
    </w:p>
    <w:p w:rsidR="0043397C" w:rsidRPr="0043397C" w:rsidRDefault="00223FBC" w:rsidP="0043397C">
      <w:pPr>
        <w:shd w:val="clear" w:color="auto" w:fill="FFFFFF"/>
        <w:tabs>
          <w:tab w:val="left" w:pos="285"/>
        </w:tabs>
        <w:spacing w:line="276" w:lineRule="auto"/>
        <w:ind w:firstLine="851"/>
        <w:jc w:val="both"/>
        <w:rPr>
          <w:rFonts w:ascii="Times New Roman" w:hAnsi="Times New Roman"/>
          <w:bCs/>
          <w:lang w:val="ro-MD"/>
        </w:rPr>
      </w:pPr>
      <w:r w:rsidRPr="00223FBC">
        <w:rPr>
          <w:rFonts w:ascii="Times New Roman" w:hAnsi="Times New Roman"/>
          <w:bCs/>
          <w:lang w:val="ro-MD"/>
        </w:rPr>
        <w:t xml:space="preserve">Addendumul la Acordul de facilitate de împrumut </w:t>
      </w:r>
      <w:r w:rsidR="0043397C" w:rsidRPr="0043397C">
        <w:rPr>
          <w:rFonts w:ascii="Times New Roman" w:hAnsi="Times New Roman"/>
          <w:bCs/>
          <w:lang w:val="ro-MD"/>
        </w:rPr>
        <w:t>dintre Republica Moldova, Banca Națională a Moldove</w:t>
      </w:r>
      <w:r w:rsidR="00EE7A1F">
        <w:rPr>
          <w:rFonts w:ascii="Times New Roman" w:hAnsi="Times New Roman"/>
          <w:bCs/>
          <w:lang w:val="ro-MD"/>
        </w:rPr>
        <w:t>i şi Uniunea Europeană privind asistența macro</w:t>
      </w:r>
      <w:r w:rsidR="0043397C" w:rsidRPr="0043397C">
        <w:rPr>
          <w:rFonts w:ascii="Times New Roman" w:hAnsi="Times New Roman"/>
          <w:bCs/>
          <w:lang w:val="ro-MD"/>
        </w:rPr>
        <w:t>financiară</w:t>
      </w:r>
      <w:r w:rsidR="00EE7A1F">
        <w:rPr>
          <w:rFonts w:ascii="Times New Roman" w:hAnsi="Times New Roman"/>
          <w:bCs/>
          <w:lang w:val="ro-MD"/>
        </w:rPr>
        <w:t xml:space="preserve"> pentru Republica </w:t>
      </w:r>
      <w:r w:rsidR="0043397C" w:rsidRPr="0043397C">
        <w:rPr>
          <w:rFonts w:ascii="Times New Roman" w:hAnsi="Times New Roman"/>
          <w:bCs/>
          <w:lang w:val="ro-MD"/>
        </w:rPr>
        <w:t xml:space="preserve">Moldova urmează a fi semnat de către </w:t>
      </w:r>
      <w:r w:rsidR="0043397C">
        <w:rPr>
          <w:rFonts w:ascii="Times New Roman" w:hAnsi="Times New Roman"/>
          <w:bCs/>
          <w:lang w:val="ro-MD"/>
        </w:rPr>
        <w:t>doamna</w:t>
      </w:r>
      <w:r w:rsidR="0043397C" w:rsidRPr="0043397C">
        <w:rPr>
          <w:rFonts w:ascii="Times New Roman" w:hAnsi="Times New Roman"/>
          <w:bCs/>
          <w:lang w:val="ro-MD"/>
        </w:rPr>
        <w:t xml:space="preserve"> </w:t>
      </w:r>
      <w:r w:rsidR="0043397C">
        <w:rPr>
          <w:rFonts w:ascii="Times New Roman" w:hAnsi="Times New Roman"/>
          <w:bCs/>
          <w:lang w:val="ro-MD"/>
        </w:rPr>
        <w:t>Veronica Sirețeanu</w:t>
      </w:r>
      <w:r w:rsidR="0043397C" w:rsidRPr="0043397C">
        <w:rPr>
          <w:rFonts w:ascii="Times New Roman" w:hAnsi="Times New Roman"/>
          <w:bCs/>
          <w:lang w:val="ro-MD"/>
        </w:rPr>
        <w:t>, ministrul finanțelor și domnul Octavian Armașu, guvernatorul Băncii Naționale a Moldovei.</w:t>
      </w:r>
    </w:p>
    <w:p w:rsidR="0043397C" w:rsidRPr="00A365CA" w:rsidRDefault="00223FBC" w:rsidP="0043397C">
      <w:pPr>
        <w:shd w:val="clear" w:color="auto" w:fill="FFFFFF"/>
        <w:tabs>
          <w:tab w:val="left" w:pos="285"/>
        </w:tabs>
        <w:spacing w:line="276" w:lineRule="auto"/>
        <w:ind w:firstLine="851"/>
        <w:jc w:val="both"/>
        <w:rPr>
          <w:rFonts w:ascii="Times New Roman" w:hAnsi="Times New Roman"/>
          <w:bCs/>
          <w:lang w:val="ro-MD"/>
        </w:rPr>
      </w:pPr>
      <w:r w:rsidRPr="00223FBC">
        <w:rPr>
          <w:rFonts w:ascii="Times New Roman" w:hAnsi="Times New Roman"/>
          <w:bCs/>
          <w:lang w:val="ro-MD"/>
        </w:rPr>
        <w:t xml:space="preserve">Addendumul la Acordul de facilitate de împrumut </w:t>
      </w:r>
      <w:r w:rsidR="0043397C" w:rsidRPr="0043397C">
        <w:rPr>
          <w:rFonts w:ascii="Times New Roman" w:hAnsi="Times New Roman"/>
          <w:bCs/>
          <w:lang w:val="ro-MD"/>
        </w:rPr>
        <w:t xml:space="preserve">va intra în vigoare la data la care UE va recepționa notificarea din partea Republicii Moldova cu privire la ratificarea </w:t>
      </w:r>
      <w:r w:rsidR="0043397C">
        <w:rPr>
          <w:rFonts w:ascii="Times New Roman" w:hAnsi="Times New Roman"/>
          <w:bCs/>
          <w:lang w:val="ro-MD"/>
        </w:rPr>
        <w:t>acestuia</w:t>
      </w:r>
      <w:r w:rsidR="0043397C" w:rsidRPr="0043397C">
        <w:rPr>
          <w:rFonts w:ascii="Times New Roman" w:hAnsi="Times New Roman"/>
          <w:bCs/>
          <w:lang w:val="ro-MD"/>
        </w:rPr>
        <w:t>.</w:t>
      </w:r>
    </w:p>
    <w:p w:rsidR="00A365CA" w:rsidRPr="00A365CA" w:rsidRDefault="006B4440" w:rsidP="008067A2">
      <w:pPr>
        <w:spacing w:line="276" w:lineRule="auto"/>
        <w:ind w:firstLine="851"/>
        <w:jc w:val="both"/>
        <w:rPr>
          <w:rFonts w:ascii="Times New Roman" w:hAnsi="Times New Roman"/>
          <w:bCs/>
        </w:rPr>
      </w:pPr>
      <w:r w:rsidRPr="00A365CA">
        <w:rPr>
          <w:rFonts w:ascii="Times New Roman" w:hAnsi="Times New Roman"/>
          <w:bCs/>
          <w:lang w:val="ro-MD"/>
        </w:rPr>
        <w:t xml:space="preserve">Reieșind din cele expuse, </w:t>
      </w:r>
      <w:r w:rsidR="003E67E1" w:rsidRPr="00A365CA">
        <w:rPr>
          <w:rFonts w:ascii="Times New Roman" w:hAnsi="Times New Roman"/>
          <w:bCs/>
          <w:lang w:val="ro-MD"/>
        </w:rPr>
        <w:t xml:space="preserve">în </w:t>
      </w:r>
      <w:r w:rsidR="00BC50A4" w:rsidRPr="00A365CA">
        <w:rPr>
          <w:rFonts w:ascii="Times New Roman" w:hAnsi="Times New Roman"/>
          <w:bCs/>
          <w:lang w:val="ro-MD"/>
        </w:rPr>
        <w:t>temeiul</w:t>
      </w:r>
      <w:r w:rsidR="003E67E1" w:rsidRPr="00A365CA">
        <w:rPr>
          <w:rFonts w:ascii="Times New Roman" w:hAnsi="Times New Roman"/>
          <w:bCs/>
          <w:lang w:val="ro-MD"/>
        </w:rPr>
        <w:t xml:space="preserve"> </w:t>
      </w:r>
      <w:r w:rsidR="0043397C" w:rsidRPr="0043397C">
        <w:rPr>
          <w:rFonts w:ascii="Times New Roman" w:hAnsi="Times New Roman"/>
          <w:bCs/>
          <w:lang w:val="ro-MD"/>
        </w:rPr>
        <w:t>Legea nr.419/2006 cu privire la datoria sectorului public, garanţiile de stat şi recreditarea de stat</w:t>
      </w:r>
      <w:r w:rsidR="00BC50A4" w:rsidRPr="00A365CA">
        <w:rPr>
          <w:rFonts w:ascii="Times New Roman" w:hAnsi="Times New Roman"/>
          <w:bCs/>
          <w:lang w:val="ro-MD"/>
        </w:rPr>
        <w:t xml:space="preserve">, se propune spre examinare și avizare proiectul </w:t>
      </w:r>
      <w:r w:rsidR="004C20B3" w:rsidRPr="00A365CA">
        <w:rPr>
          <w:rFonts w:ascii="Times New Roman" w:hAnsi="Times New Roman"/>
          <w:bCs/>
          <w:lang w:val="ro-MD"/>
        </w:rPr>
        <w:t>Hotărârii de Guvern</w:t>
      </w:r>
      <w:r w:rsidR="00BC50A4" w:rsidRPr="00A365CA">
        <w:rPr>
          <w:rFonts w:ascii="Times New Roman" w:hAnsi="Times New Roman"/>
          <w:bCs/>
          <w:lang w:val="ro-MD"/>
        </w:rPr>
        <w:t xml:space="preserve"> </w:t>
      </w:r>
      <w:r w:rsidR="00E9542F" w:rsidRPr="00A365CA">
        <w:rPr>
          <w:rFonts w:ascii="Times New Roman" w:hAnsi="Times New Roman"/>
          <w:bCs/>
          <w:lang w:val="ro-MD"/>
        </w:rPr>
        <w:t xml:space="preserve">cu privire la inițierea negocierilor și aprobarea semnării </w:t>
      </w:r>
      <w:r w:rsidR="00223FBC" w:rsidRPr="00223FBC">
        <w:rPr>
          <w:rFonts w:ascii="Times New Roman" w:hAnsi="Times New Roman"/>
          <w:bCs/>
          <w:lang w:val="ro-MD"/>
        </w:rPr>
        <w:t>Addendumul</w:t>
      </w:r>
      <w:r w:rsidR="00223FBC">
        <w:rPr>
          <w:rFonts w:ascii="Times New Roman" w:hAnsi="Times New Roman"/>
          <w:bCs/>
          <w:lang w:val="ro-MD"/>
        </w:rPr>
        <w:t>ui</w:t>
      </w:r>
      <w:r w:rsidR="00223FBC" w:rsidRPr="00223FBC">
        <w:rPr>
          <w:rFonts w:ascii="Times New Roman" w:hAnsi="Times New Roman"/>
          <w:bCs/>
          <w:lang w:val="ro-MD"/>
        </w:rPr>
        <w:t xml:space="preserve"> la Acordul de facilitate de împrumut</w:t>
      </w:r>
      <w:r w:rsidR="00A365CA" w:rsidRPr="00223FBC">
        <w:rPr>
          <w:rFonts w:ascii="Times New Roman" w:hAnsi="Times New Roman"/>
          <w:bCs/>
          <w:lang w:val="ro-MD"/>
        </w:rPr>
        <w:t>.</w:t>
      </w:r>
    </w:p>
    <w:p w:rsidR="00A365CA" w:rsidRPr="00A365CA" w:rsidRDefault="00A365CA" w:rsidP="00A365CA">
      <w:pPr>
        <w:spacing w:line="276" w:lineRule="auto"/>
        <w:ind w:firstLine="851"/>
        <w:jc w:val="both"/>
        <w:rPr>
          <w:rFonts w:ascii="Times New Roman" w:hAnsi="Times New Roman"/>
          <w:bCs/>
        </w:rPr>
      </w:pPr>
    </w:p>
    <w:p w:rsidR="00E9542F" w:rsidRPr="00A365CA" w:rsidRDefault="00E9542F" w:rsidP="00D15628">
      <w:pPr>
        <w:jc w:val="both"/>
        <w:rPr>
          <w:rFonts w:ascii="Times New Roman" w:hAnsi="Times New Roman"/>
          <w:b/>
          <w:bCs/>
          <w:color w:val="000000"/>
          <w:bdr w:val="none" w:sz="0" w:space="0" w:color="auto" w:frame="1"/>
          <w:lang w:eastAsia="zh-CN"/>
        </w:rPr>
      </w:pPr>
    </w:p>
    <w:p w:rsidR="0046289C" w:rsidRDefault="004D1B12" w:rsidP="00A365CA">
      <w:pPr>
        <w:jc w:val="center"/>
        <w:textAlignment w:val="baseline"/>
        <w:rPr>
          <w:rFonts w:ascii="Times New Roman" w:hAnsi="Times New Roman"/>
          <w:b/>
          <w:color w:val="000000"/>
          <w:lang w:val="fr-FR" w:eastAsia="zh-CN"/>
        </w:rPr>
      </w:pPr>
      <w:r>
        <w:rPr>
          <w:rFonts w:ascii="Times New Roman" w:hAnsi="Times New Roman"/>
          <w:b/>
          <w:bCs/>
          <w:color w:val="000000"/>
          <w:bdr w:val="none" w:sz="0" w:space="0" w:color="auto" w:frame="1"/>
          <w:lang w:eastAsia="zh-CN"/>
        </w:rPr>
        <w:t>Secretar de stat</w:t>
      </w:r>
      <w:r w:rsidR="00D15628" w:rsidRPr="00A365CA">
        <w:rPr>
          <w:rFonts w:ascii="Times New Roman" w:hAnsi="Times New Roman"/>
          <w:b/>
          <w:bCs/>
          <w:color w:val="000000"/>
          <w:sz w:val="28"/>
          <w:szCs w:val="28"/>
          <w:bdr w:val="none" w:sz="0" w:space="0" w:color="auto" w:frame="1"/>
          <w:lang w:eastAsia="zh-CN"/>
        </w:rPr>
        <w:t xml:space="preserve">         </w:t>
      </w:r>
      <w:r w:rsidR="00A365CA" w:rsidRPr="00A365CA">
        <w:rPr>
          <w:rFonts w:ascii="Times New Roman" w:hAnsi="Times New Roman"/>
          <w:b/>
          <w:bCs/>
          <w:color w:val="000000"/>
          <w:sz w:val="28"/>
          <w:szCs w:val="28"/>
          <w:bdr w:val="none" w:sz="0" w:space="0" w:color="auto" w:frame="1"/>
          <w:lang w:eastAsia="zh-CN"/>
        </w:rPr>
        <w:t xml:space="preserve"> </w:t>
      </w:r>
      <w:r w:rsidR="00D15628" w:rsidRPr="00A365CA">
        <w:rPr>
          <w:rFonts w:ascii="Times New Roman" w:hAnsi="Times New Roman"/>
          <w:b/>
          <w:bCs/>
          <w:color w:val="000000"/>
          <w:sz w:val="28"/>
          <w:szCs w:val="28"/>
          <w:bdr w:val="none" w:sz="0" w:space="0" w:color="auto" w:frame="1"/>
          <w:lang w:eastAsia="zh-CN"/>
        </w:rPr>
        <w:t xml:space="preserve">         </w:t>
      </w:r>
      <w:r w:rsidR="0046289C" w:rsidRPr="00A365CA">
        <w:rPr>
          <w:rFonts w:ascii="Times New Roman" w:hAnsi="Times New Roman"/>
          <w:b/>
          <w:bCs/>
          <w:color w:val="000000"/>
          <w:sz w:val="28"/>
          <w:szCs w:val="28"/>
          <w:bdr w:val="none" w:sz="0" w:space="0" w:color="auto" w:frame="1"/>
          <w:lang w:eastAsia="zh-CN"/>
        </w:rPr>
        <w:tab/>
      </w:r>
      <w:r w:rsidR="00BD002B">
        <w:rPr>
          <w:rFonts w:ascii="Times New Roman" w:hAnsi="Times New Roman"/>
          <w:b/>
          <w:bCs/>
          <w:color w:val="000000"/>
          <w:sz w:val="28"/>
          <w:szCs w:val="28"/>
          <w:bdr w:val="none" w:sz="0" w:space="0" w:color="auto" w:frame="1"/>
          <w:lang w:eastAsia="zh-CN"/>
        </w:rPr>
        <w:t xml:space="preserve">             </w:t>
      </w:r>
      <w:r w:rsidR="0046289C" w:rsidRPr="00A365CA">
        <w:rPr>
          <w:rFonts w:ascii="Times New Roman" w:hAnsi="Times New Roman"/>
          <w:b/>
          <w:bCs/>
          <w:color w:val="000000"/>
          <w:sz w:val="28"/>
          <w:szCs w:val="28"/>
          <w:bdr w:val="none" w:sz="0" w:space="0" w:color="auto" w:frame="1"/>
          <w:lang w:eastAsia="zh-CN"/>
        </w:rPr>
        <w:tab/>
      </w:r>
      <w:r w:rsidR="009F525A" w:rsidRPr="00A365CA">
        <w:rPr>
          <w:rFonts w:ascii="Times New Roman" w:hAnsi="Times New Roman"/>
          <w:b/>
          <w:bCs/>
          <w:color w:val="000000"/>
          <w:sz w:val="28"/>
          <w:szCs w:val="28"/>
          <w:bdr w:val="none" w:sz="0" w:space="0" w:color="auto" w:frame="1"/>
          <w:lang w:eastAsia="zh-CN"/>
        </w:rPr>
        <w:t xml:space="preserve">   </w:t>
      </w:r>
      <w:r w:rsidR="0046289C" w:rsidRPr="00A365CA">
        <w:rPr>
          <w:rFonts w:ascii="Times New Roman" w:hAnsi="Times New Roman"/>
          <w:b/>
          <w:bCs/>
          <w:color w:val="000000"/>
          <w:sz w:val="28"/>
          <w:szCs w:val="28"/>
          <w:bdr w:val="none" w:sz="0" w:space="0" w:color="auto" w:frame="1"/>
          <w:lang w:eastAsia="zh-CN"/>
        </w:rPr>
        <w:tab/>
      </w:r>
      <w:r w:rsidR="00D15628" w:rsidRPr="00A365CA">
        <w:rPr>
          <w:rFonts w:ascii="Times New Roman" w:hAnsi="Times New Roman"/>
          <w:b/>
          <w:bCs/>
          <w:color w:val="000000"/>
          <w:sz w:val="28"/>
          <w:szCs w:val="28"/>
          <w:bdr w:val="none" w:sz="0" w:space="0" w:color="auto" w:frame="1"/>
          <w:lang w:eastAsia="zh-CN"/>
        </w:rPr>
        <w:t xml:space="preserve">      </w:t>
      </w:r>
      <w:r w:rsidR="004D5B26" w:rsidRPr="00A365CA">
        <w:rPr>
          <w:rFonts w:ascii="Times New Roman" w:hAnsi="Times New Roman"/>
          <w:b/>
          <w:bCs/>
          <w:color w:val="000000"/>
          <w:sz w:val="28"/>
          <w:szCs w:val="28"/>
          <w:bdr w:val="none" w:sz="0" w:space="0" w:color="auto" w:frame="1"/>
          <w:lang w:eastAsia="zh-CN"/>
        </w:rPr>
        <w:t xml:space="preserve">     </w:t>
      </w:r>
      <w:r w:rsidR="00D15628" w:rsidRPr="00A365CA">
        <w:rPr>
          <w:rFonts w:ascii="Times New Roman" w:hAnsi="Times New Roman"/>
          <w:b/>
          <w:bCs/>
          <w:color w:val="000000"/>
          <w:sz w:val="28"/>
          <w:szCs w:val="28"/>
          <w:bdr w:val="none" w:sz="0" w:space="0" w:color="auto" w:frame="1"/>
          <w:lang w:eastAsia="zh-CN"/>
        </w:rPr>
        <w:t xml:space="preserve">  </w:t>
      </w:r>
      <w:r w:rsidR="00E1468B" w:rsidRPr="00A365CA">
        <w:rPr>
          <w:rFonts w:ascii="Times New Roman" w:hAnsi="Times New Roman"/>
          <w:b/>
          <w:bCs/>
          <w:color w:val="000000"/>
          <w:sz w:val="28"/>
          <w:szCs w:val="28"/>
          <w:bdr w:val="none" w:sz="0" w:space="0" w:color="auto" w:frame="1"/>
          <w:lang w:eastAsia="zh-CN"/>
        </w:rPr>
        <w:t xml:space="preserve"> </w:t>
      </w:r>
      <w:r>
        <w:rPr>
          <w:rFonts w:ascii="Times New Roman" w:hAnsi="Times New Roman"/>
          <w:b/>
          <w:color w:val="000000"/>
          <w:lang w:eastAsia="zh-CN"/>
        </w:rPr>
        <w:t>Ion GUMENE</w:t>
      </w:r>
      <w:bookmarkStart w:id="0" w:name="_GoBack"/>
      <w:bookmarkEnd w:id="0"/>
    </w:p>
    <w:p w:rsidR="0043397C" w:rsidRPr="004D5B26" w:rsidRDefault="0043397C" w:rsidP="00A365CA">
      <w:pPr>
        <w:jc w:val="center"/>
        <w:textAlignment w:val="baseline"/>
        <w:rPr>
          <w:rFonts w:ascii="Times New Roman" w:hAnsi="Times New Roman"/>
          <w:b/>
          <w:color w:val="000000"/>
          <w:lang w:val="fr-FR" w:eastAsia="zh-CN"/>
        </w:rPr>
      </w:pPr>
    </w:p>
    <w:sectPr w:rsidR="0043397C" w:rsidRPr="004D5B26" w:rsidSect="00A365CA">
      <w:pgSz w:w="11906" w:h="16838"/>
      <w:pgMar w:top="630"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B1B" w:rsidRDefault="00006B1B" w:rsidP="00531A3F">
      <w:r>
        <w:separator/>
      </w:r>
    </w:p>
  </w:endnote>
  <w:endnote w:type="continuationSeparator" w:id="0">
    <w:p w:rsidR="00006B1B" w:rsidRDefault="00006B1B" w:rsidP="0053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B1B" w:rsidRDefault="00006B1B" w:rsidP="00531A3F">
      <w:r>
        <w:separator/>
      </w:r>
    </w:p>
  </w:footnote>
  <w:footnote w:type="continuationSeparator" w:id="0">
    <w:p w:rsidR="00006B1B" w:rsidRDefault="00006B1B" w:rsidP="00531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911AF"/>
    <w:multiLevelType w:val="hybridMultilevel"/>
    <w:tmpl w:val="970C0C22"/>
    <w:lvl w:ilvl="0" w:tplc="D24A0EC2">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14386D8F"/>
    <w:multiLevelType w:val="hybridMultilevel"/>
    <w:tmpl w:val="C4C65522"/>
    <w:lvl w:ilvl="0" w:tplc="0409000B">
      <w:start w:val="1"/>
      <w:numFmt w:val="bullet"/>
      <w:lvlText w:val=""/>
      <w:lvlJc w:val="left"/>
      <w:pPr>
        <w:ind w:left="1570" w:hanging="360"/>
      </w:pPr>
      <w:rPr>
        <w:rFonts w:ascii="Wingdings" w:hAnsi="Wingdings"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2" w15:restartNumberingAfterBreak="0">
    <w:nsid w:val="156215AD"/>
    <w:multiLevelType w:val="multilevel"/>
    <w:tmpl w:val="D6DEA6B8"/>
    <w:lvl w:ilvl="0">
      <w:start w:val="1"/>
      <w:numFmt w:val="decimal"/>
      <w:lvlRestart w:val="0"/>
      <w:pStyle w:val="Standard1"/>
      <w:isLgl/>
      <w:lvlText w:val="ARTICLE %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pStyle w:val="Standard2"/>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pStyle w:val="Standard3"/>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pStyle w:val="Standard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pStyle w:val="Standard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Standard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Standard7"/>
      <w:lvlText w:val="(%7)"/>
      <w:lvlJc w:val="left"/>
      <w:pPr>
        <w:tabs>
          <w:tab w:val="num" w:pos="4320"/>
        </w:tabs>
        <w:ind w:left="4321" w:hanging="43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0"/>
      <w:pStyle w:val="Standard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pStyle w:val="Standard9"/>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 w15:restartNumberingAfterBreak="0">
    <w:nsid w:val="1B583A2E"/>
    <w:multiLevelType w:val="hybridMultilevel"/>
    <w:tmpl w:val="921A97C2"/>
    <w:lvl w:ilvl="0" w:tplc="6958ACC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1AF7B85"/>
    <w:multiLevelType w:val="hybridMultilevel"/>
    <w:tmpl w:val="E4A633B6"/>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493240F7"/>
    <w:multiLevelType w:val="hybridMultilevel"/>
    <w:tmpl w:val="305ED7C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5D6A0888"/>
    <w:multiLevelType w:val="hybridMultilevel"/>
    <w:tmpl w:val="2BD86368"/>
    <w:lvl w:ilvl="0" w:tplc="4D7263E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647942FF"/>
    <w:multiLevelType w:val="hybridMultilevel"/>
    <w:tmpl w:val="0B3C6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FF66A0"/>
    <w:multiLevelType w:val="hybridMultilevel"/>
    <w:tmpl w:val="CBB6B06E"/>
    <w:lvl w:ilvl="0" w:tplc="9FEE01D6">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7D2676CA"/>
    <w:multiLevelType w:val="hybridMultilevel"/>
    <w:tmpl w:val="05D40A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9"/>
  </w:num>
  <w:num w:numId="2">
    <w:abstractNumId w:val="5"/>
  </w:num>
  <w:num w:numId="3">
    <w:abstractNumId w:val="7"/>
  </w:num>
  <w:num w:numId="4">
    <w:abstractNumId w:val="1"/>
  </w:num>
  <w:num w:numId="5">
    <w:abstractNumId w:val="4"/>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10F"/>
    <w:rsid w:val="00006B1B"/>
    <w:rsid w:val="0003091F"/>
    <w:rsid w:val="000437C6"/>
    <w:rsid w:val="000459FA"/>
    <w:rsid w:val="0005210F"/>
    <w:rsid w:val="00066327"/>
    <w:rsid w:val="00092628"/>
    <w:rsid w:val="000A369B"/>
    <w:rsid w:val="000D381D"/>
    <w:rsid w:val="000D5EE2"/>
    <w:rsid w:val="000E10CB"/>
    <w:rsid w:val="000F195F"/>
    <w:rsid w:val="000F27B6"/>
    <w:rsid w:val="001339CF"/>
    <w:rsid w:val="00144326"/>
    <w:rsid w:val="00144CEB"/>
    <w:rsid w:val="00152943"/>
    <w:rsid w:val="001845E2"/>
    <w:rsid w:val="001904FD"/>
    <w:rsid w:val="001B5DE4"/>
    <w:rsid w:val="001C1578"/>
    <w:rsid w:val="001E0F59"/>
    <w:rsid w:val="002207CB"/>
    <w:rsid w:val="00223FBC"/>
    <w:rsid w:val="00224954"/>
    <w:rsid w:val="0022660E"/>
    <w:rsid w:val="0023006C"/>
    <w:rsid w:val="00240951"/>
    <w:rsid w:val="0026257B"/>
    <w:rsid w:val="00296CC0"/>
    <w:rsid w:val="002C22C0"/>
    <w:rsid w:val="002C3406"/>
    <w:rsid w:val="002E2FDD"/>
    <w:rsid w:val="002F463F"/>
    <w:rsid w:val="002F47A9"/>
    <w:rsid w:val="00303155"/>
    <w:rsid w:val="00306E6F"/>
    <w:rsid w:val="0032143A"/>
    <w:rsid w:val="0032625C"/>
    <w:rsid w:val="003276FE"/>
    <w:rsid w:val="0033332E"/>
    <w:rsid w:val="00335D7B"/>
    <w:rsid w:val="0035319B"/>
    <w:rsid w:val="00363968"/>
    <w:rsid w:val="00371968"/>
    <w:rsid w:val="00373187"/>
    <w:rsid w:val="0038573B"/>
    <w:rsid w:val="00392314"/>
    <w:rsid w:val="00392D86"/>
    <w:rsid w:val="00394B3E"/>
    <w:rsid w:val="003953FD"/>
    <w:rsid w:val="003967EE"/>
    <w:rsid w:val="003A040A"/>
    <w:rsid w:val="003A4B5A"/>
    <w:rsid w:val="003A67AD"/>
    <w:rsid w:val="003E67E1"/>
    <w:rsid w:val="003E7448"/>
    <w:rsid w:val="00405E39"/>
    <w:rsid w:val="004248E7"/>
    <w:rsid w:val="0043397C"/>
    <w:rsid w:val="00435887"/>
    <w:rsid w:val="0044600E"/>
    <w:rsid w:val="00452978"/>
    <w:rsid w:val="0045720A"/>
    <w:rsid w:val="0046289C"/>
    <w:rsid w:val="004A5ED6"/>
    <w:rsid w:val="004A6C93"/>
    <w:rsid w:val="004C20B3"/>
    <w:rsid w:val="004D1B12"/>
    <w:rsid w:val="004D5B26"/>
    <w:rsid w:val="004F034E"/>
    <w:rsid w:val="00507344"/>
    <w:rsid w:val="00511481"/>
    <w:rsid w:val="00531A3F"/>
    <w:rsid w:val="00531F36"/>
    <w:rsid w:val="0053437D"/>
    <w:rsid w:val="00560FD7"/>
    <w:rsid w:val="005702FE"/>
    <w:rsid w:val="00573D07"/>
    <w:rsid w:val="00574E58"/>
    <w:rsid w:val="0057669E"/>
    <w:rsid w:val="005876A1"/>
    <w:rsid w:val="00592CDE"/>
    <w:rsid w:val="0059324D"/>
    <w:rsid w:val="005966FD"/>
    <w:rsid w:val="005A21D0"/>
    <w:rsid w:val="005A3F8B"/>
    <w:rsid w:val="005B233B"/>
    <w:rsid w:val="005C0701"/>
    <w:rsid w:val="005C1B48"/>
    <w:rsid w:val="005C5030"/>
    <w:rsid w:val="005C749E"/>
    <w:rsid w:val="005E6AAC"/>
    <w:rsid w:val="00613B80"/>
    <w:rsid w:val="00642068"/>
    <w:rsid w:val="00644D2D"/>
    <w:rsid w:val="00683DA9"/>
    <w:rsid w:val="00690B8B"/>
    <w:rsid w:val="006972EB"/>
    <w:rsid w:val="006A6C64"/>
    <w:rsid w:val="006B4440"/>
    <w:rsid w:val="006C01F9"/>
    <w:rsid w:val="006C5515"/>
    <w:rsid w:val="006D4D44"/>
    <w:rsid w:val="006F160A"/>
    <w:rsid w:val="006F2F33"/>
    <w:rsid w:val="006F6AC9"/>
    <w:rsid w:val="00712074"/>
    <w:rsid w:val="00715221"/>
    <w:rsid w:val="00716F8B"/>
    <w:rsid w:val="00723496"/>
    <w:rsid w:val="0073240A"/>
    <w:rsid w:val="0078308B"/>
    <w:rsid w:val="00795FCC"/>
    <w:rsid w:val="0079706E"/>
    <w:rsid w:val="007A16DF"/>
    <w:rsid w:val="007B3EDB"/>
    <w:rsid w:val="007B5DF2"/>
    <w:rsid w:val="007C28CA"/>
    <w:rsid w:val="007D09FF"/>
    <w:rsid w:val="007E224F"/>
    <w:rsid w:val="007E55F9"/>
    <w:rsid w:val="007F4482"/>
    <w:rsid w:val="008067A2"/>
    <w:rsid w:val="00832A92"/>
    <w:rsid w:val="008428BD"/>
    <w:rsid w:val="00862470"/>
    <w:rsid w:val="0086664D"/>
    <w:rsid w:val="008774F6"/>
    <w:rsid w:val="00892665"/>
    <w:rsid w:val="008934AB"/>
    <w:rsid w:val="00893AD1"/>
    <w:rsid w:val="008A696B"/>
    <w:rsid w:val="008B5623"/>
    <w:rsid w:val="008C12FA"/>
    <w:rsid w:val="008C41EB"/>
    <w:rsid w:val="008C6F67"/>
    <w:rsid w:val="008D1FE3"/>
    <w:rsid w:val="008D306A"/>
    <w:rsid w:val="008D33CA"/>
    <w:rsid w:val="008F1BC6"/>
    <w:rsid w:val="008F752A"/>
    <w:rsid w:val="009271D8"/>
    <w:rsid w:val="00933153"/>
    <w:rsid w:val="009353FE"/>
    <w:rsid w:val="00954AA9"/>
    <w:rsid w:val="0095796B"/>
    <w:rsid w:val="009642F4"/>
    <w:rsid w:val="00974E05"/>
    <w:rsid w:val="0097594F"/>
    <w:rsid w:val="009808C8"/>
    <w:rsid w:val="009A0371"/>
    <w:rsid w:val="009B1BFF"/>
    <w:rsid w:val="009E013C"/>
    <w:rsid w:val="009F525A"/>
    <w:rsid w:val="009F7893"/>
    <w:rsid w:val="00A03D49"/>
    <w:rsid w:val="00A2603E"/>
    <w:rsid w:val="00A365CA"/>
    <w:rsid w:val="00A47A98"/>
    <w:rsid w:val="00A65FC7"/>
    <w:rsid w:val="00A96C69"/>
    <w:rsid w:val="00AC386B"/>
    <w:rsid w:val="00AC38BA"/>
    <w:rsid w:val="00AC4311"/>
    <w:rsid w:val="00AD3035"/>
    <w:rsid w:val="00AF5B68"/>
    <w:rsid w:val="00B0736E"/>
    <w:rsid w:val="00B3513E"/>
    <w:rsid w:val="00B44248"/>
    <w:rsid w:val="00B46019"/>
    <w:rsid w:val="00B609B3"/>
    <w:rsid w:val="00B66785"/>
    <w:rsid w:val="00B81990"/>
    <w:rsid w:val="00B82BCA"/>
    <w:rsid w:val="00B87E38"/>
    <w:rsid w:val="00BB5329"/>
    <w:rsid w:val="00BB7AC1"/>
    <w:rsid w:val="00BC05D2"/>
    <w:rsid w:val="00BC50A4"/>
    <w:rsid w:val="00BD002B"/>
    <w:rsid w:val="00BD4993"/>
    <w:rsid w:val="00BE54E0"/>
    <w:rsid w:val="00BF1F8F"/>
    <w:rsid w:val="00BF6954"/>
    <w:rsid w:val="00C14CD6"/>
    <w:rsid w:val="00C312D8"/>
    <w:rsid w:val="00C66047"/>
    <w:rsid w:val="00C7463E"/>
    <w:rsid w:val="00C8347D"/>
    <w:rsid w:val="00CC3215"/>
    <w:rsid w:val="00CD1B0F"/>
    <w:rsid w:val="00CD3D75"/>
    <w:rsid w:val="00CD4496"/>
    <w:rsid w:val="00CE528A"/>
    <w:rsid w:val="00D1449D"/>
    <w:rsid w:val="00D15628"/>
    <w:rsid w:val="00D1613B"/>
    <w:rsid w:val="00D20675"/>
    <w:rsid w:val="00D23FCE"/>
    <w:rsid w:val="00DA7364"/>
    <w:rsid w:val="00DB201E"/>
    <w:rsid w:val="00DC69B3"/>
    <w:rsid w:val="00DD613B"/>
    <w:rsid w:val="00DD72BE"/>
    <w:rsid w:val="00DE6B45"/>
    <w:rsid w:val="00E0560C"/>
    <w:rsid w:val="00E1468B"/>
    <w:rsid w:val="00E15BA3"/>
    <w:rsid w:val="00E33555"/>
    <w:rsid w:val="00E43069"/>
    <w:rsid w:val="00E45AAA"/>
    <w:rsid w:val="00E45F8B"/>
    <w:rsid w:val="00E46121"/>
    <w:rsid w:val="00E47F4B"/>
    <w:rsid w:val="00E52DE0"/>
    <w:rsid w:val="00E756EE"/>
    <w:rsid w:val="00E8300E"/>
    <w:rsid w:val="00E9542F"/>
    <w:rsid w:val="00E96224"/>
    <w:rsid w:val="00EA2C69"/>
    <w:rsid w:val="00EC2CDF"/>
    <w:rsid w:val="00EE1108"/>
    <w:rsid w:val="00EE7A1F"/>
    <w:rsid w:val="00F019CD"/>
    <w:rsid w:val="00F037BC"/>
    <w:rsid w:val="00F16F20"/>
    <w:rsid w:val="00F364A8"/>
    <w:rsid w:val="00F420B3"/>
    <w:rsid w:val="00F541F8"/>
    <w:rsid w:val="00F64E9F"/>
    <w:rsid w:val="00F66A8A"/>
    <w:rsid w:val="00F71207"/>
    <w:rsid w:val="00F85327"/>
    <w:rsid w:val="00F90B0A"/>
    <w:rsid w:val="00FA0BE2"/>
    <w:rsid w:val="00FA3143"/>
    <w:rsid w:val="00FA38D5"/>
    <w:rsid w:val="00FB0E2E"/>
    <w:rsid w:val="00FB72DF"/>
    <w:rsid w:val="00FB75F4"/>
    <w:rsid w:val="00FC0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67C07"/>
  <w15:docId w15:val="{452E8101-D1E1-451A-8857-F1B416E72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5F9"/>
    <w:pPr>
      <w:spacing w:after="0" w:line="240" w:lineRule="auto"/>
    </w:pPr>
    <w:rPr>
      <w:rFonts w:ascii="Cambria" w:eastAsia="Times New Roman" w:hAnsi="Cambria"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42"/>
    <w:qFormat/>
    <w:rsid w:val="000D381D"/>
    <w:pPr>
      <w:ind w:left="720"/>
      <w:contextualSpacing/>
    </w:pPr>
  </w:style>
  <w:style w:type="paragraph" w:styleId="HTMLPreformatted">
    <w:name w:val="HTML Preformatted"/>
    <w:basedOn w:val="Normal"/>
    <w:link w:val="HTMLPreformattedChar"/>
    <w:uiPriority w:val="99"/>
    <w:unhideWhenUsed/>
    <w:rsid w:val="00D2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D23FCE"/>
    <w:rPr>
      <w:rFonts w:ascii="Courier New" w:eastAsia="Times New Roman" w:hAnsi="Courier New" w:cs="Courier New"/>
      <w:sz w:val="20"/>
      <w:szCs w:val="20"/>
      <w:lang w:eastAsia="ru-RU"/>
    </w:rPr>
  </w:style>
  <w:style w:type="character" w:customStyle="1" w:styleId="ListParagraphChar">
    <w:name w:val="List Paragraph Char"/>
    <w:link w:val="ListParagraph"/>
    <w:uiPriority w:val="42"/>
    <w:locked/>
    <w:rsid w:val="008C6F67"/>
    <w:rPr>
      <w:rFonts w:ascii="Cambria" w:eastAsia="Times New Roman" w:hAnsi="Cambria" w:cs="Times New Roman"/>
      <w:sz w:val="24"/>
      <w:szCs w:val="24"/>
      <w:lang w:val="ro-RO"/>
    </w:rPr>
  </w:style>
  <w:style w:type="character" w:customStyle="1" w:styleId="hps">
    <w:name w:val="hps"/>
    <w:basedOn w:val="DefaultParagraphFont"/>
    <w:rsid w:val="008C6F67"/>
    <w:rPr>
      <w:rFonts w:cs="Times New Roman"/>
    </w:rPr>
  </w:style>
  <w:style w:type="paragraph" w:customStyle="1" w:styleId="Text1">
    <w:name w:val="Text 1"/>
    <w:basedOn w:val="Normal"/>
    <w:rsid w:val="00306E6F"/>
    <w:pPr>
      <w:spacing w:before="120" w:after="120"/>
      <w:ind w:left="850"/>
      <w:jc w:val="both"/>
    </w:pPr>
    <w:rPr>
      <w:rFonts w:ascii="Times New Roman" w:eastAsiaTheme="minorHAnsi" w:hAnsi="Times New Roman"/>
      <w:szCs w:val="22"/>
      <w:lang w:eastAsia="ro-RO" w:bidi="ro-RO"/>
    </w:rPr>
  </w:style>
  <w:style w:type="paragraph" w:customStyle="1" w:styleId="Standard9">
    <w:name w:val="Standard_9"/>
    <w:basedOn w:val="Normal"/>
    <w:next w:val="Normal"/>
    <w:rsid w:val="00066327"/>
    <w:pPr>
      <w:numPr>
        <w:ilvl w:val="8"/>
        <w:numId w:val="6"/>
      </w:numPr>
      <w:spacing w:after="240"/>
      <w:jc w:val="both"/>
      <w:outlineLvl w:val="8"/>
    </w:pPr>
    <w:rPr>
      <w:rFonts w:ascii="Times New Roman" w:eastAsia="SimSun" w:hAnsi="Times New Roman" w:cs="Simplified Arabic"/>
      <w:lang w:val="en-GB" w:eastAsia="zh-CN" w:bidi="ar-AE"/>
    </w:rPr>
  </w:style>
  <w:style w:type="paragraph" w:customStyle="1" w:styleId="Standard8">
    <w:name w:val="Standard_8"/>
    <w:basedOn w:val="Normal"/>
    <w:next w:val="Normal"/>
    <w:rsid w:val="00066327"/>
    <w:pPr>
      <w:numPr>
        <w:ilvl w:val="7"/>
        <w:numId w:val="6"/>
      </w:numPr>
      <w:spacing w:after="240"/>
      <w:jc w:val="both"/>
      <w:outlineLvl w:val="7"/>
    </w:pPr>
    <w:rPr>
      <w:rFonts w:ascii="Times New Roman" w:eastAsia="SimSun" w:hAnsi="Times New Roman" w:cs="Simplified Arabic"/>
      <w:lang w:val="en-GB" w:eastAsia="zh-CN" w:bidi="ar-AE"/>
    </w:rPr>
  </w:style>
  <w:style w:type="paragraph" w:customStyle="1" w:styleId="Standard7">
    <w:name w:val="Standard_7"/>
    <w:basedOn w:val="Normal"/>
    <w:next w:val="Normal"/>
    <w:link w:val="Standard7Car"/>
    <w:rsid w:val="00066327"/>
    <w:pPr>
      <w:numPr>
        <w:ilvl w:val="6"/>
        <w:numId w:val="6"/>
      </w:numPr>
      <w:spacing w:after="240"/>
      <w:jc w:val="both"/>
      <w:outlineLvl w:val="6"/>
    </w:pPr>
    <w:rPr>
      <w:rFonts w:ascii="Times New Roman" w:eastAsia="SimSun" w:hAnsi="Times New Roman" w:cs="Simplified Arabic"/>
      <w:lang w:val="en-GB" w:eastAsia="zh-CN" w:bidi="ar-AE"/>
    </w:rPr>
  </w:style>
  <w:style w:type="paragraph" w:customStyle="1" w:styleId="Standard6">
    <w:name w:val="Standard_6"/>
    <w:basedOn w:val="Normal"/>
    <w:next w:val="Normal"/>
    <w:rsid w:val="00066327"/>
    <w:pPr>
      <w:numPr>
        <w:ilvl w:val="5"/>
        <w:numId w:val="6"/>
      </w:numPr>
      <w:spacing w:after="240"/>
      <w:jc w:val="both"/>
      <w:outlineLvl w:val="5"/>
    </w:pPr>
    <w:rPr>
      <w:rFonts w:ascii="Times New Roman" w:eastAsia="SimSun" w:hAnsi="Times New Roman" w:cs="Simplified Arabic"/>
      <w:lang w:val="en-GB" w:eastAsia="zh-CN" w:bidi="ar-AE"/>
    </w:rPr>
  </w:style>
  <w:style w:type="paragraph" w:customStyle="1" w:styleId="Standard5">
    <w:name w:val="Standard_5"/>
    <w:basedOn w:val="Normal"/>
    <w:next w:val="Normal"/>
    <w:rsid w:val="00066327"/>
    <w:pPr>
      <w:numPr>
        <w:ilvl w:val="4"/>
        <w:numId w:val="6"/>
      </w:numPr>
      <w:spacing w:after="240"/>
      <w:jc w:val="both"/>
      <w:outlineLvl w:val="4"/>
    </w:pPr>
    <w:rPr>
      <w:rFonts w:ascii="Times New Roman" w:eastAsia="SimSun" w:hAnsi="Times New Roman" w:cs="Simplified Arabic"/>
      <w:lang w:val="en-GB" w:eastAsia="zh-CN" w:bidi="ar-AE"/>
    </w:rPr>
  </w:style>
  <w:style w:type="paragraph" w:customStyle="1" w:styleId="Standard4">
    <w:name w:val="Standard_4"/>
    <w:basedOn w:val="Normal"/>
    <w:next w:val="Normal"/>
    <w:rsid w:val="00066327"/>
    <w:pPr>
      <w:numPr>
        <w:ilvl w:val="3"/>
        <w:numId w:val="6"/>
      </w:numPr>
      <w:spacing w:after="240"/>
      <w:jc w:val="both"/>
      <w:outlineLvl w:val="3"/>
    </w:pPr>
    <w:rPr>
      <w:rFonts w:ascii="Times New Roman" w:eastAsia="SimSun" w:hAnsi="Times New Roman" w:cs="Simplified Arabic"/>
      <w:lang w:val="en-GB" w:eastAsia="zh-CN" w:bidi="ar-AE"/>
    </w:rPr>
  </w:style>
  <w:style w:type="paragraph" w:customStyle="1" w:styleId="Standard3">
    <w:name w:val="Standard_3"/>
    <w:basedOn w:val="Normal"/>
    <w:next w:val="Normal"/>
    <w:rsid w:val="00066327"/>
    <w:pPr>
      <w:numPr>
        <w:ilvl w:val="2"/>
        <w:numId w:val="6"/>
      </w:numPr>
      <w:spacing w:after="240"/>
      <w:jc w:val="both"/>
      <w:outlineLvl w:val="2"/>
    </w:pPr>
    <w:rPr>
      <w:rFonts w:ascii="Times New Roman" w:eastAsia="SimSun" w:hAnsi="Times New Roman" w:cs="Simplified Arabic"/>
      <w:lang w:val="en-GB" w:eastAsia="zh-CN" w:bidi="ar-AE"/>
    </w:rPr>
  </w:style>
  <w:style w:type="paragraph" w:customStyle="1" w:styleId="Standard2">
    <w:name w:val="Standard_2"/>
    <w:basedOn w:val="Normal"/>
    <w:next w:val="Normal"/>
    <w:rsid w:val="00066327"/>
    <w:pPr>
      <w:numPr>
        <w:ilvl w:val="1"/>
        <w:numId w:val="6"/>
      </w:numPr>
      <w:spacing w:after="240"/>
      <w:jc w:val="both"/>
      <w:outlineLvl w:val="1"/>
    </w:pPr>
    <w:rPr>
      <w:rFonts w:ascii="Times New Roman" w:eastAsia="SimSun" w:hAnsi="Times New Roman" w:cs="Simplified Arabic"/>
      <w:lang w:val="en-GB" w:eastAsia="zh-CN" w:bidi="ar-AE"/>
    </w:rPr>
  </w:style>
  <w:style w:type="paragraph" w:customStyle="1" w:styleId="Standard1">
    <w:name w:val="Standard_1"/>
    <w:basedOn w:val="Normal"/>
    <w:next w:val="Normal"/>
    <w:rsid w:val="00066327"/>
    <w:pPr>
      <w:keepNext/>
      <w:numPr>
        <w:numId w:val="6"/>
      </w:numPr>
      <w:suppressAutoHyphens/>
      <w:spacing w:after="240"/>
      <w:outlineLvl w:val="0"/>
    </w:pPr>
    <w:rPr>
      <w:rFonts w:ascii="Times New Roman" w:eastAsia="SimSun" w:hAnsi="Times New Roman" w:cs="Simplified Arabic"/>
      <w:b/>
      <w:caps/>
      <w:lang w:val="en-GB" w:eastAsia="zh-CN" w:bidi="ar-AE"/>
    </w:rPr>
  </w:style>
  <w:style w:type="character" w:customStyle="1" w:styleId="Standard7Car">
    <w:name w:val="Standard_7 Car"/>
    <w:link w:val="Standard7"/>
    <w:locked/>
    <w:rsid w:val="00066327"/>
    <w:rPr>
      <w:rFonts w:ascii="Times New Roman" w:eastAsia="SimSun" w:hAnsi="Times New Roman" w:cs="Simplified Arabic"/>
      <w:sz w:val="24"/>
      <w:szCs w:val="24"/>
      <w:lang w:val="en-GB" w:eastAsia="zh-CN" w:bidi="ar-AE"/>
    </w:rPr>
  </w:style>
  <w:style w:type="paragraph" w:styleId="BalloonText">
    <w:name w:val="Balloon Text"/>
    <w:basedOn w:val="Normal"/>
    <w:link w:val="BalloonTextChar"/>
    <w:uiPriority w:val="99"/>
    <w:semiHidden/>
    <w:unhideWhenUsed/>
    <w:rsid w:val="00A47A98"/>
    <w:rPr>
      <w:rFonts w:ascii="Tahoma" w:hAnsi="Tahoma" w:cs="Tahoma"/>
      <w:sz w:val="16"/>
      <w:szCs w:val="16"/>
    </w:rPr>
  </w:style>
  <w:style w:type="character" w:customStyle="1" w:styleId="BalloonTextChar">
    <w:name w:val="Balloon Text Char"/>
    <w:basedOn w:val="DefaultParagraphFont"/>
    <w:link w:val="BalloonText"/>
    <w:uiPriority w:val="99"/>
    <w:semiHidden/>
    <w:rsid w:val="00A47A98"/>
    <w:rPr>
      <w:rFonts w:ascii="Tahoma" w:eastAsia="Times New Roman" w:hAnsi="Tahoma" w:cs="Tahoma"/>
      <w:sz w:val="16"/>
      <w:szCs w:val="16"/>
      <w:lang w:val="ro-RO"/>
    </w:rPr>
  </w:style>
  <w:style w:type="character" w:styleId="Strong">
    <w:name w:val="Strong"/>
    <w:basedOn w:val="DefaultParagraphFont"/>
    <w:uiPriority w:val="22"/>
    <w:qFormat/>
    <w:rsid w:val="0046289C"/>
    <w:rPr>
      <w:b/>
      <w:bCs/>
    </w:rPr>
  </w:style>
  <w:style w:type="character" w:customStyle="1" w:styleId="docheader1">
    <w:name w:val="doc_header1"/>
    <w:basedOn w:val="DefaultParagraphFont"/>
    <w:rsid w:val="00DC69B3"/>
    <w:rPr>
      <w:rFonts w:ascii="Times New Roman" w:hAnsi="Times New Roman" w:cs="Times New Roman" w:hint="default"/>
      <w:b/>
      <w:bCs/>
      <w:color w:val="000000"/>
      <w:sz w:val="24"/>
      <w:szCs w:val="24"/>
    </w:rPr>
  </w:style>
  <w:style w:type="paragraph" w:customStyle="1" w:styleId="Text">
    <w:name w:val="Text"/>
    <w:basedOn w:val="Normal"/>
    <w:link w:val="TextChar"/>
    <w:rsid w:val="00B44248"/>
    <w:pPr>
      <w:spacing w:before="240"/>
      <w:jc w:val="both"/>
    </w:pPr>
    <w:rPr>
      <w:rFonts w:ascii="Times New Roman" w:eastAsiaTheme="minorEastAsia" w:hAnsi="Times New Roman"/>
      <w:szCs w:val="20"/>
      <w:lang w:val="en-GB"/>
    </w:rPr>
  </w:style>
  <w:style w:type="character" w:customStyle="1" w:styleId="TextChar">
    <w:name w:val="Text Char"/>
    <w:link w:val="Text"/>
    <w:rsid w:val="00B44248"/>
    <w:rPr>
      <w:rFonts w:ascii="Times New Roman" w:hAnsi="Times New Roman" w:cs="Times New Roman"/>
      <w:sz w:val="24"/>
      <w:szCs w:val="20"/>
      <w:lang w:val="en-GB"/>
    </w:rPr>
  </w:style>
  <w:style w:type="paragraph" w:styleId="Header">
    <w:name w:val="header"/>
    <w:basedOn w:val="Normal"/>
    <w:link w:val="HeaderChar"/>
    <w:uiPriority w:val="99"/>
    <w:unhideWhenUsed/>
    <w:rsid w:val="00531A3F"/>
    <w:pPr>
      <w:tabs>
        <w:tab w:val="center" w:pos="4844"/>
        <w:tab w:val="right" w:pos="9689"/>
      </w:tabs>
    </w:pPr>
  </w:style>
  <w:style w:type="character" w:customStyle="1" w:styleId="HeaderChar">
    <w:name w:val="Header Char"/>
    <w:basedOn w:val="DefaultParagraphFont"/>
    <w:link w:val="Header"/>
    <w:uiPriority w:val="99"/>
    <w:rsid w:val="00531A3F"/>
    <w:rPr>
      <w:rFonts w:ascii="Cambria" w:eastAsia="Times New Roman" w:hAnsi="Cambria" w:cs="Times New Roman"/>
      <w:sz w:val="24"/>
      <w:szCs w:val="24"/>
      <w:lang w:val="ro-RO"/>
    </w:rPr>
  </w:style>
  <w:style w:type="paragraph" w:styleId="Footer">
    <w:name w:val="footer"/>
    <w:basedOn w:val="Normal"/>
    <w:link w:val="FooterChar"/>
    <w:uiPriority w:val="99"/>
    <w:unhideWhenUsed/>
    <w:rsid w:val="00531A3F"/>
    <w:pPr>
      <w:tabs>
        <w:tab w:val="center" w:pos="4844"/>
        <w:tab w:val="right" w:pos="9689"/>
      </w:tabs>
    </w:pPr>
  </w:style>
  <w:style w:type="character" w:customStyle="1" w:styleId="FooterChar">
    <w:name w:val="Footer Char"/>
    <w:basedOn w:val="DefaultParagraphFont"/>
    <w:link w:val="Footer"/>
    <w:uiPriority w:val="99"/>
    <w:rsid w:val="00531A3F"/>
    <w:rPr>
      <w:rFonts w:ascii="Cambria" w:eastAsia="Times New Roman" w:hAnsi="Cambria"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517681">
      <w:bodyDiv w:val="1"/>
      <w:marLeft w:val="0"/>
      <w:marRight w:val="0"/>
      <w:marTop w:val="0"/>
      <w:marBottom w:val="0"/>
      <w:divBdr>
        <w:top w:val="none" w:sz="0" w:space="0" w:color="auto"/>
        <w:left w:val="none" w:sz="0" w:space="0" w:color="auto"/>
        <w:bottom w:val="none" w:sz="0" w:space="0" w:color="auto"/>
        <w:right w:val="none" w:sz="0" w:space="0" w:color="auto"/>
      </w:divBdr>
      <w:divsChild>
        <w:div w:id="1594317913">
          <w:marLeft w:val="0"/>
          <w:marRight w:val="0"/>
          <w:marTop w:val="0"/>
          <w:marBottom w:val="0"/>
          <w:divBdr>
            <w:top w:val="none" w:sz="0" w:space="0" w:color="auto"/>
            <w:left w:val="none" w:sz="0" w:space="0" w:color="auto"/>
            <w:bottom w:val="none" w:sz="0" w:space="0" w:color="auto"/>
            <w:right w:val="none" w:sz="0" w:space="0" w:color="auto"/>
          </w:divBdr>
          <w:divsChild>
            <w:div w:id="10517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965</TotalTime>
  <Pages>2</Pages>
  <Words>881</Words>
  <Characters>5508</Characters>
  <Application>Microsoft Office Word</Application>
  <DocSecurity>0</DocSecurity>
  <Lines>172</Lines>
  <Paragraphs>70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tabacmarin</dc:creator>
  <cp:keywords/>
  <dc:description/>
  <cp:lastModifiedBy>Sorbala Alexandrina</cp:lastModifiedBy>
  <cp:revision>119</cp:revision>
  <cp:lastPrinted>2023-06-14T12:21:00Z</cp:lastPrinted>
  <dcterms:created xsi:type="dcterms:W3CDTF">2017-11-14T15:13:00Z</dcterms:created>
  <dcterms:modified xsi:type="dcterms:W3CDTF">2023-06-14T12:21:00Z</dcterms:modified>
</cp:coreProperties>
</file>