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7E8" w:rsidRPr="001F042F" w:rsidRDefault="00C407E8" w:rsidP="00C407E8">
      <w:pPr>
        <w:pageBreakBefore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bookmarkStart w:id="0" w:name="_GoBack"/>
      <w:bookmarkEnd w:id="0"/>
      <w:r w:rsidRPr="001F042F">
        <w:rPr>
          <w:rFonts w:ascii="Times New Roman" w:hAnsi="Times New Roman" w:cs="Times New Roman"/>
          <w:b/>
          <w:i/>
          <w:sz w:val="24"/>
          <w:szCs w:val="24"/>
          <w:lang w:val="ro-RO"/>
        </w:rPr>
        <w:t>Anexa nr. 1</w:t>
      </w:r>
    </w:p>
    <w:p w:rsidR="00C407E8" w:rsidRPr="001F042F" w:rsidRDefault="00C407E8" w:rsidP="00C40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</w:pPr>
      <w:r w:rsidRPr="001F042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Prognoza indicatorilor macroeconomici</w:t>
      </w:r>
    </w:p>
    <w:p w:rsidR="00C407E8" w:rsidRPr="001F042F" w:rsidRDefault="00C407E8" w:rsidP="00C40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</w:pPr>
      <w:r w:rsidRPr="001F042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pentru anii 202</w:t>
      </w:r>
      <w:r w:rsidR="004C3463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3</w:t>
      </w:r>
      <w:r w:rsidRPr="001F042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-202</w:t>
      </w:r>
      <w:r w:rsidR="004C3463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6</w:t>
      </w:r>
    </w:p>
    <w:p w:rsidR="00C407E8" w:rsidRPr="001F042F" w:rsidRDefault="00C407E8" w:rsidP="00C40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</w:pPr>
    </w:p>
    <w:tbl>
      <w:tblPr>
        <w:tblW w:w="100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1"/>
        <w:gridCol w:w="1251"/>
        <w:gridCol w:w="812"/>
        <w:gridCol w:w="946"/>
        <w:gridCol w:w="811"/>
        <w:gridCol w:w="947"/>
        <w:gridCol w:w="811"/>
        <w:gridCol w:w="812"/>
        <w:gridCol w:w="811"/>
      </w:tblGrid>
      <w:tr w:rsidR="00C407E8" w:rsidRPr="001F042F" w:rsidTr="0073431A">
        <w:trPr>
          <w:trHeight w:val="283"/>
          <w:tblHeader/>
          <w:jc w:val="center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7E8" w:rsidRPr="00086140" w:rsidRDefault="00C407E8" w:rsidP="0073431A">
            <w:pPr>
              <w:spacing w:after="0" w:line="240" w:lineRule="auto"/>
              <w:ind w:left="39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Indicatori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Unitatea de măsură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E8" w:rsidRPr="00086140" w:rsidRDefault="00C407E8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</w:t>
            </w:r>
            <w:r w:rsidR="004C3463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E8" w:rsidRPr="00086140" w:rsidRDefault="00C407E8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 w:rsidR="004C3463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07E8" w:rsidRPr="00086140" w:rsidRDefault="00C407E8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 w:rsidR="004C3463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407E8" w:rsidRPr="00086140" w:rsidRDefault="00C407E8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 w:rsidR="004C3463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E8" w:rsidRPr="00086140" w:rsidRDefault="00C407E8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 w:rsidR="004C3463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07E8" w:rsidRPr="00086140" w:rsidRDefault="00C407E8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 w:rsidR="004C3463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E8" w:rsidRPr="00086140" w:rsidRDefault="00C407E8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 w:rsidR="004C3463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6</w:t>
            </w:r>
          </w:p>
        </w:tc>
      </w:tr>
      <w:tr w:rsidR="00C407E8" w:rsidRPr="001F042F" w:rsidTr="0073431A">
        <w:trPr>
          <w:trHeight w:val="493"/>
          <w:tblHeader/>
          <w:jc w:val="center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2569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Efectiv</w:t>
            </w:r>
          </w:p>
        </w:tc>
        <w:tc>
          <w:tcPr>
            <w:tcW w:w="338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E8" w:rsidRPr="00086140" w:rsidRDefault="00C407E8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Prognoză</w:t>
            </w:r>
          </w:p>
        </w:tc>
      </w:tr>
      <w:tr w:rsidR="004C3463" w:rsidRPr="001F042F" w:rsidTr="00026054">
        <w:trPr>
          <w:trHeight w:val="283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 xml:space="preserve">Produsul intern brut </w:t>
            </w:r>
            <w:r w:rsidRPr="00086140">
              <w:rPr>
                <w:rFonts w:ascii="Times New Roman" w:eastAsia="Times New Roman" w:hAnsi="Times New Roman" w:cs="Times New Roman"/>
                <w:b/>
                <w:noProof w:val="0"/>
                <w:sz w:val="21"/>
                <w:szCs w:val="21"/>
                <w:lang w:eastAsia="ru-RU"/>
              </w:rPr>
              <w:t>nominal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199,7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242,1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3463" w:rsidRPr="00086140" w:rsidRDefault="004C3463" w:rsidP="0067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27</w:t>
            </w:r>
            <w:r w:rsidR="0067667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67667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3463" w:rsidRPr="00086140" w:rsidRDefault="00676675" w:rsidP="00D75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309</w:t>
            </w:r>
            <w:r w:rsidR="00D7542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3463" w:rsidRPr="00086140" w:rsidRDefault="004C3463" w:rsidP="0067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339,</w:t>
            </w:r>
            <w:r w:rsidR="0067667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3463" w:rsidRPr="00086140" w:rsidRDefault="0067667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378,9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76675" w:rsidRPr="00676675" w:rsidRDefault="004C3463" w:rsidP="0067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val="ro-RO"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</w:t>
            </w:r>
            <w:r w:rsidR="0067667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421,4</w:t>
            </w:r>
          </w:p>
        </w:tc>
      </w:tr>
      <w:tr w:rsidR="004C3463" w:rsidRPr="001F042F" w:rsidTr="00026054">
        <w:trPr>
          <w:trHeight w:val="9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 în prețuri comparabile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91,7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113,9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3463" w:rsidRPr="00086140" w:rsidRDefault="0067667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95,0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102,5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103,5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104,0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104,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</w:p>
        </w:tc>
      </w:tr>
      <w:tr w:rsidR="004C3463" w:rsidRPr="001F042F" w:rsidTr="00026054">
        <w:trPr>
          <w:trHeight w:val="610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Indicele prețurilor de consum¹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</w:tr>
      <w:tr w:rsidR="004C3463" w:rsidRPr="001F042F" w:rsidTr="00026054">
        <w:trPr>
          <w:trHeight w:val="88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mediu anual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103,8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128,7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4C3463" w:rsidP="00D75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113,</w:t>
            </w:r>
            <w:r w:rsidR="00D7542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4C3463" w:rsidP="0067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</w:t>
            </w:r>
            <w:r w:rsidR="0067667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4C3463" w:rsidP="0067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</w:t>
            </w:r>
            <w:r w:rsidR="0067667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</w:p>
        </w:tc>
      </w:tr>
      <w:tr w:rsidR="004C3463" w:rsidRPr="001F042F" w:rsidTr="00026054">
        <w:trPr>
          <w:trHeight w:val="203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la sfârșitul anului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100,4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113,9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130,2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67667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67667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106,2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463" w:rsidRPr="00086140" w:rsidRDefault="00C31C62" w:rsidP="0067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</w:t>
            </w:r>
            <w:r w:rsidR="0067667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105,0</w:t>
            </w:r>
          </w:p>
        </w:tc>
      </w:tr>
      <w:tr w:rsidR="004C3463" w:rsidRPr="001F042F" w:rsidTr="00026054">
        <w:trPr>
          <w:trHeight w:val="28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Cursul de schimb al leului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</w:tr>
      <w:tr w:rsidR="004C3463" w:rsidRPr="001F042F" w:rsidTr="00026054">
        <w:trPr>
          <w:trHeight w:val="380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 mediu anual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MDL/USD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17,32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17,69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18,9</w:t>
            </w:r>
            <w:r w:rsidR="0050722A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C31C62" w:rsidP="0067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18,</w:t>
            </w:r>
            <w:r w:rsidR="0067667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67667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18,83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463" w:rsidRPr="00086140" w:rsidRDefault="00C31C62" w:rsidP="0067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19,</w:t>
            </w:r>
            <w:r w:rsidR="0067667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C31C62" w:rsidP="0067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19,</w:t>
            </w:r>
            <w:r w:rsidR="0067667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49</w:t>
            </w:r>
          </w:p>
        </w:tc>
      </w:tr>
      <w:tr w:rsidR="004C3463" w:rsidRPr="001F042F" w:rsidTr="00026054">
        <w:trPr>
          <w:trHeight w:val="73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 la sfârșitul anului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MDL/USD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17,21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17,75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19,16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67667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18,82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C31C62" w:rsidP="0067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19,</w:t>
            </w:r>
            <w:r w:rsidR="0067667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463" w:rsidRPr="00086140" w:rsidRDefault="00C31C62" w:rsidP="0067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19,</w:t>
            </w:r>
            <w:r w:rsidR="0067667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675" w:rsidRPr="00086140" w:rsidRDefault="00C31C62" w:rsidP="0067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19,</w:t>
            </w:r>
            <w:r w:rsidR="0067667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76</w:t>
            </w:r>
          </w:p>
        </w:tc>
      </w:tr>
      <w:tr w:rsidR="004C3463" w:rsidRPr="001F042F" w:rsidTr="00026054">
        <w:trPr>
          <w:trHeight w:val="260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Exporturi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mil.USD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2467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3144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3463" w:rsidRPr="00086140" w:rsidRDefault="00C31C62" w:rsidP="0067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433</w:t>
            </w:r>
            <w:r w:rsidR="0067667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67667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4360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C31C62" w:rsidP="0067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48</w:t>
            </w:r>
            <w:r w:rsidR="0067667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463" w:rsidRPr="00086140" w:rsidRDefault="00C31C62" w:rsidP="0067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52</w:t>
            </w:r>
            <w:r w:rsidR="0067667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C31C62" w:rsidP="0067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  <w:r w:rsidR="0067667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700</w:t>
            </w:r>
          </w:p>
        </w:tc>
      </w:tr>
      <w:tr w:rsidR="004C3463" w:rsidRPr="001F042F" w:rsidTr="00026054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88,8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127,5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137,9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67667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100,6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67667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110,1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463" w:rsidRPr="00086140" w:rsidRDefault="0067667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109,4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67667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108,6</w:t>
            </w:r>
          </w:p>
        </w:tc>
      </w:tr>
      <w:tr w:rsidR="004C3463" w:rsidRPr="001F042F" w:rsidTr="00026054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Importuri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mil.USD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5416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7177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9219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67667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9450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C31C62" w:rsidP="0067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67667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463" w:rsidRPr="00086140" w:rsidRDefault="00C31C62" w:rsidP="0067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107</w:t>
            </w:r>
            <w:r w:rsidR="0067667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11300</w:t>
            </w:r>
          </w:p>
        </w:tc>
      </w:tr>
      <w:tr w:rsidR="004C3463" w:rsidRPr="001F042F" w:rsidTr="00026054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92,7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132,5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128,5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67667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102,5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67667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106,9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463" w:rsidRPr="00086140" w:rsidRDefault="00C31C62" w:rsidP="0067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</w:t>
            </w:r>
            <w:r w:rsidR="0067667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67667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105,6</w:t>
            </w:r>
          </w:p>
        </w:tc>
      </w:tr>
      <w:tr w:rsidR="004C3463" w:rsidRPr="001F042F" w:rsidTr="00026054">
        <w:trPr>
          <w:trHeight w:val="336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Soldul balanței comerciale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mil.USD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-2949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-4032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3463" w:rsidRPr="00086140" w:rsidRDefault="00C31C62" w:rsidP="0067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-488</w:t>
            </w:r>
            <w:r w:rsidR="0067667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C31C62" w:rsidP="0067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-5</w:t>
            </w:r>
            <w:r w:rsidR="0067667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C31C62" w:rsidP="0067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-5</w:t>
            </w:r>
            <w:r w:rsidR="0067667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463" w:rsidRPr="00086140" w:rsidRDefault="00C31C62" w:rsidP="0067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-5</w:t>
            </w:r>
            <w:r w:rsidR="0067667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C31C62" w:rsidP="0067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-5</w:t>
            </w:r>
            <w:r w:rsidR="0067667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600</w:t>
            </w:r>
          </w:p>
        </w:tc>
      </w:tr>
      <w:tr w:rsidR="004C3463" w:rsidRPr="001F042F" w:rsidTr="00026054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Producția industrială</w:t>
            </w: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în prețuri curente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59,7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70,6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3463" w:rsidRPr="00C31C62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84,9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C31C62" w:rsidP="0067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93,</w:t>
            </w:r>
            <w:r w:rsidR="0067667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67667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104,1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463" w:rsidRPr="00086140" w:rsidRDefault="0067667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114,4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67667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126,1</w:t>
            </w:r>
          </w:p>
        </w:tc>
      </w:tr>
      <w:tr w:rsidR="004C3463" w:rsidRPr="001F042F" w:rsidTr="00026054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 în prețuri comparabile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94,5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112,1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3463" w:rsidRPr="00086140" w:rsidRDefault="0067667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94,9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67667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101,0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104,5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104,7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105,0</w:t>
            </w:r>
          </w:p>
        </w:tc>
      </w:tr>
      <w:tr w:rsidR="004C3463" w:rsidRPr="001F042F" w:rsidTr="00026054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Producția agricolă²</w:t>
            </w: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în prețuri curente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30,1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48,4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3463" w:rsidRPr="00C31C62" w:rsidRDefault="0067667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40,6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67667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49,6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67667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53,3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463" w:rsidRPr="00086140" w:rsidRDefault="0067667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57,1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67667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61,1</w:t>
            </w:r>
          </w:p>
        </w:tc>
      </w:tr>
      <w:tr w:rsidR="004C3463" w:rsidRPr="001F042F" w:rsidTr="00026054">
        <w:trPr>
          <w:trHeight w:val="99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 în prețuri comparabile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73,0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158,0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3463" w:rsidRPr="00086140" w:rsidRDefault="00C31C62" w:rsidP="00C9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70,</w:t>
            </w:r>
            <w:r w:rsidR="00C906B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C906B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120,0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102,3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102,0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102,0</w:t>
            </w:r>
          </w:p>
        </w:tc>
      </w:tr>
      <w:tr w:rsidR="004C3463" w:rsidRPr="001F042F" w:rsidTr="00026054">
        <w:trPr>
          <w:trHeight w:val="124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Investiții în active imobilizate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30,1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35,4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3463" w:rsidRPr="00C31C62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31,2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C906B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34,2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C906B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36,8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463" w:rsidRPr="00086140" w:rsidRDefault="00C906B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40,5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C906B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44,9</w:t>
            </w:r>
          </w:p>
        </w:tc>
      </w:tr>
      <w:tr w:rsidR="004C3463" w:rsidRPr="001F042F" w:rsidTr="00026054">
        <w:trPr>
          <w:trHeight w:val="335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fața de anul precedent în prețuri  comparabile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96,9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109,8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88,4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101,5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104,5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104,9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105,5</w:t>
            </w:r>
          </w:p>
        </w:tc>
      </w:tr>
      <w:tr w:rsidR="004C3463" w:rsidRPr="001F042F" w:rsidTr="00026054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Salariul nominal mediu lunar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7943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8980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3463" w:rsidRPr="00C31C62" w:rsidRDefault="00C31C6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10400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  <w:t>⃰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C906B2" w:rsidP="00C9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12450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C31C62" w:rsidP="00C9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13</w:t>
            </w:r>
            <w:r w:rsidR="00C906B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463" w:rsidRPr="00086140" w:rsidRDefault="00C31C62" w:rsidP="00C9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14</w:t>
            </w:r>
            <w:r w:rsidR="00C906B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C906B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16000</w:t>
            </w:r>
          </w:p>
        </w:tc>
      </w:tr>
      <w:tr w:rsidR="004C3463" w:rsidRPr="001F042F" w:rsidTr="00026054">
        <w:trPr>
          <w:trHeight w:val="38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față de anul precedent: nominal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109,8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93581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113,1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3463" w:rsidRPr="00086140" w:rsidRDefault="00493581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115,8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C906B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119,7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493581" w:rsidP="00C9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110,</w:t>
            </w:r>
            <w:r w:rsidR="00C906B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463" w:rsidRPr="00086140" w:rsidRDefault="00C906B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108,8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C906B2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107,4</w:t>
            </w:r>
          </w:p>
        </w:tc>
      </w:tr>
      <w:tr w:rsidR="004C3463" w:rsidRPr="001F042F" w:rsidTr="00026054">
        <w:trPr>
          <w:trHeight w:val="381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real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93581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107,6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3463" w:rsidRPr="00086140" w:rsidRDefault="00493581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90,0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406FBC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493581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104,8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463" w:rsidRPr="00086140" w:rsidRDefault="00406FBC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103,5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406FBC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102,1</w:t>
            </w:r>
          </w:p>
        </w:tc>
      </w:tr>
      <w:tr w:rsidR="004C3463" w:rsidRPr="001F042F" w:rsidTr="00026054">
        <w:trPr>
          <w:trHeight w:val="241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Fondul de remunerare a muncii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57,3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93581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67,1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3463" w:rsidRPr="00493581" w:rsidRDefault="00493581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77,7</w:t>
            </w:r>
            <w: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  <w:t>⃰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406FBC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93,5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406FBC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103,2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463" w:rsidRPr="00086140" w:rsidRDefault="00406FBC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112,5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406FBC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120,9</w:t>
            </w:r>
          </w:p>
        </w:tc>
      </w:tr>
      <w:tr w:rsidR="004C3463" w:rsidRPr="001F042F" w:rsidTr="00026054">
        <w:trPr>
          <w:trHeight w:val="421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față de anul precedent: nominal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93581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117,0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3463" w:rsidRPr="00086140" w:rsidRDefault="00493581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115,8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406FBC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120,3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493581" w:rsidP="0040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110,</w:t>
            </w:r>
            <w:r w:rsidR="00406FBC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463" w:rsidRPr="00086140" w:rsidRDefault="00406FBC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109,0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406FBC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107,5</w:t>
            </w:r>
          </w:p>
        </w:tc>
      </w:tr>
      <w:tr w:rsidR="004C3463" w:rsidRPr="001F042F" w:rsidTr="00026054">
        <w:trPr>
          <w:trHeight w:val="7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real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C3463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101,8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463" w:rsidRPr="00086140" w:rsidRDefault="00493581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111,3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C3463" w:rsidRPr="00086140" w:rsidRDefault="00493581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90,0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406FBC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106,1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493581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463" w:rsidRPr="00086140" w:rsidRDefault="00406FBC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103,8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63" w:rsidRPr="00086140" w:rsidRDefault="00406FBC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102,2</w:t>
            </w:r>
          </w:p>
        </w:tc>
      </w:tr>
    </w:tbl>
    <w:p w:rsidR="00C407E8" w:rsidRDefault="00C407E8" w:rsidP="00C407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C407E8" w:rsidRPr="005555F8" w:rsidRDefault="00AE34E2" w:rsidP="0002460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⃰ </w:t>
      </w:r>
      <w:r w:rsidR="00C407E8">
        <w:rPr>
          <w:rFonts w:ascii="Times New Roman" w:eastAsia="Times New Roman" w:hAnsi="Times New Roman" w:cs="Times New Roman"/>
          <w:sz w:val="20"/>
          <w:szCs w:val="20"/>
          <w:lang w:val="ro-RO"/>
        </w:rPr>
        <w:t>Date estimate de către Ministerul</w:t>
      </w:r>
      <w:r w:rsidR="006A02E6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Dezvotării Economice și Digitalizării</w:t>
      </w:r>
    </w:p>
    <w:sectPr w:rsidR="00C407E8" w:rsidRPr="005555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7E8"/>
    <w:rsid w:val="0002460F"/>
    <w:rsid w:val="0008596A"/>
    <w:rsid w:val="000D51B3"/>
    <w:rsid w:val="000F4B7D"/>
    <w:rsid w:val="0016541F"/>
    <w:rsid w:val="001B2FE2"/>
    <w:rsid w:val="00406FBC"/>
    <w:rsid w:val="00493581"/>
    <w:rsid w:val="004C3463"/>
    <w:rsid w:val="0050722A"/>
    <w:rsid w:val="005555F8"/>
    <w:rsid w:val="00557B5C"/>
    <w:rsid w:val="00676675"/>
    <w:rsid w:val="006A02E6"/>
    <w:rsid w:val="00827769"/>
    <w:rsid w:val="00AE34E2"/>
    <w:rsid w:val="00C31C62"/>
    <w:rsid w:val="00C407E8"/>
    <w:rsid w:val="00C906B2"/>
    <w:rsid w:val="00D7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EB47C4-D793-46EF-916E-B84E077B5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7E8"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407E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358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Ina, Bitco</dc:creator>
  <cp:keywords/>
  <dc:description/>
  <cp:lastModifiedBy>Tabacari, Natalia</cp:lastModifiedBy>
  <cp:revision>2</cp:revision>
  <dcterms:created xsi:type="dcterms:W3CDTF">2023-08-21T07:14:00Z</dcterms:created>
  <dcterms:modified xsi:type="dcterms:W3CDTF">2023-08-21T07:14:00Z</dcterms:modified>
</cp:coreProperties>
</file>