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A4EF31" w14:textId="69C2E6A3" w:rsidR="00C97C80" w:rsidRPr="004F6B13" w:rsidRDefault="00C97C80" w:rsidP="00CD6EF7">
      <w:pPr>
        <w:ind w:firstLine="567"/>
        <w:jc w:val="right"/>
        <w:rPr>
          <w:bCs/>
          <w:sz w:val="24"/>
          <w:szCs w:val="24"/>
        </w:rPr>
      </w:pPr>
      <w:r w:rsidRPr="004F6B13">
        <w:rPr>
          <w:bCs/>
          <w:i/>
          <w:iCs/>
          <w:sz w:val="24"/>
          <w:szCs w:val="24"/>
        </w:rPr>
        <w:t>Proiect</w:t>
      </w:r>
    </w:p>
    <w:p w14:paraId="3908A9E9" w14:textId="77777777" w:rsidR="00795B54" w:rsidRPr="004F6B13" w:rsidRDefault="00795B54" w:rsidP="00795B54">
      <w:pPr>
        <w:ind w:left="720" w:firstLine="567"/>
        <w:jc w:val="right"/>
        <w:rPr>
          <w:rStyle w:val="Emphasis"/>
          <w:rFonts w:ascii="Aldine" w:hAnsi="Aldine" w:cs="Tahoma"/>
          <w:sz w:val="32"/>
          <w:szCs w:val="32"/>
        </w:rPr>
      </w:pPr>
      <w:r w:rsidRPr="004F6B13">
        <w:rPr>
          <w:rFonts w:ascii="Aldine" w:hAnsi="Aldine" w:cs="Tahoma"/>
          <w:b/>
          <w:bCs/>
          <w:sz w:val="32"/>
          <w:szCs w:val="32"/>
        </w:rPr>
        <w:t>UE</w:t>
      </w:r>
    </w:p>
    <w:p w14:paraId="5D78D223" w14:textId="7516F75E" w:rsidR="00C97C80" w:rsidRPr="004F6B13" w:rsidRDefault="00C97C80" w:rsidP="00CD6EF7">
      <w:pPr>
        <w:ind w:firstLine="567"/>
        <w:rPr>
          <w:sz w:val="24"/>
          <w:szCs w:val="24"/>
        </w:rPr>
      </w:pPr>
    </w:p>
    <w:p w14:paraId="7F227069" w14:textId="77777777" w:rsidR="00C97C80" w:rsidRPr="004F6B13" w:rsidRDefault="00C97C80" w:rsidP="00CD6EF7">
      <w:pPr>
        <w:ind w:firstLine="567"/>
        <w:jc w:val="center"/>
        <w:rPr>
          <w:b/>
          <w:sz w:val="24"/>
          <w:szCs w:val="24"/>
        </w:rPr>
      </w:pPr>
      <w:r w:rsidRPr="004F6B13">
        <w:rPr>
          <w:b/>
          <w:sz w:val="24"/>
          <w:szCs w:val="24"/>
        </w:rPr>
        <w:t>PARLAMENTUL REPUBLICII MOLDOVA</w:t>
      </w:r>
    </w:p>
    <w:p w14:paraId="673F7B55" w14:textId="77777777" w:rsidR="00C97C80" w:rsidRPr="004F6B13" w:rsidRDefault="00C97C80" w:rsidP="00CD6EF7">
      <w:pPr>
        <w:ind w:firstLine="567"/>
        <w:jc w:val="center"/>
        <w:rPr>
          <w:b/>
          <w:sz w:val="24"/>
          <w:szCs w:val="24"/>
        </w:rPr>
      </w:pPr>
    </w:p>
    <w:p w14:paraId="096B4A38" w14:textId="77777777" w:rsidR="00C97C80" w:rsidRPr="004F6B13" w:rsidRDefault="00C97C80" w:rsidP="00CD6EF7">
      <w:pPr>
        <w:ind w:firstLine="567"/>
        <w:jc w:val="center"/>
        <w:rPr>
          <w:b/>
          <w:sz w:val="24"/>
          <w:szCs w:val="24"/>
        </w:rPr>
      </w:pPr>
      <w:r w:rsidRPr="004F6B13">
        <w:rPr>
          <w:b/>
          <w:sz w:val="24"/>
          <w:szCs w:val="24"/>
        </w:rPr>
        <w:t>LEGE</w:t>
      </w:r>
    </w:p>
    <w:p w14:paraId="740AEDC1" w14:textId="7C2A288A" w:rsidR="00C97C80" w:rsidRPr="004F6B13" w:rsidRDefault="00C97C80" w:rsidP="00CD6EF7">
      <w:pPr>
        <w:ind w:firstLine="567"/>
        <w:jc w:val="center"/>
        <w:rPr>
          <w:b/>
          <w:sz w:val="24"/>
          <w:szCs w:val="24"/>
        </w:rPr>
      </w:pPr>
      <w:r w:rsidRPr="004F6B13">
        <w:rPr>
          <w:b/>
          <w:sz w:val="24"/>
          <w:szCs w:val="24"/>
        </w:rPr>
        <w:t xml:space="preserve">pentru modificarea unor acte </w:t>
      </w:r>
      <w:r w:rsidR="00D83508" w:rsidRPr="004F6B13">
        <w:rPr>
          <w:b/>
          <w:sz w:val="24"/>
          <w:szCs w:val="24"/>
        </w:rPr>
        <w:t>normative</w:t>
      </w:r>
    </w:p>
    <w:p w14:paraId="1164B493" w14:textId="4B126FA2" w:rsidR="00EA5756" w:rsidRPr="004F6B13" w:rsidRDefault="00EA5756" w:rsidP="00241A6D">
      <w:pPr>
        <w:ind w:firstLine="0"/>
        <w:jc w:val="center"/>
        <w:rPr>
          <w:bCs/>
          <w:sz w:val="24"/>
          <w:szCs w:val="24"/>
        </w:rPr>
      </w:pPr>
      <w:r w:rsidRPr="004F6B13">
        <w:rPr>
          <w:bCs/>
          <w:sz w:val="24"/>
          <w:szCs w:val="24"/>
        </w:rPr>
        <w:t>(</w:t>
      </w:r>
      <w:bookmarkStart w:id="0" w:name="_Hlk221089232"/>
      <w:r w:rsidR="003B42AB" w:rsidRPr="004F6B13">
        <w:rPr>
          <w:bCs/>
          <w:sz w:val="24"/>
          <w:szCs w:val="24"/>
        </w:rPr>
        <w:t>protecția prin măsuri non-penale a monedei împotriva falsificării și a altor activități neconforme</w:t>
      </w:r>
      <w:bookmarkEnd w:id="0"/>
      <w:r w:rsidRPr="004F6B13">
        <w:rPr>
          <w:bCs/>
          <w:sz w:val="24"/>
          <w:szCs w:val="24"/>
        </w:rPr>
        <w:t>)</w:t>
      </w:r>
    </w:p>
    <w:p w14:paraId="624FF3C8" w14:textId="3C4612A2" w:rsidR="00C97C80" w:rsidRPr="004F6B13" w:rsidRDefault="00C97C80" w:rsidP="00CD6EF7">
      <w:pPr>
        <w:ind w:left="720" w:firstLine="567"/>
        <w:rPr>
          <w:rStyle w:val="Emphasis"/>
          <w:sz w:val="24"/>
          <w:szCs w:val="24"/>
        </w:rPr>
      </w:pPr>
    </w:p>
    <w:p w14:paraId="400ECBCC" w14:textId="77777777" w:rsidR="00051F6E" w:rsidRPr="004F6B13" w:rsidRDefault="00C97C80" w:rsidP="00051F6E">
      <w:pPr>
        <w:ind w:firstLine="284"/>
        <w:rPr>
          <w:sz w:val="24"/>
          <w:szCs w:val="24"/>
        </w:rPr>
      </w:pPr>
      <w:r w:rsidRPr="004F6B13">
        <w:rPr>
          <w:sz w:val="24"/>
          <w:szCs w:val="24"/>
        </w:rPr>
        <w:t>Parlamentul adoptă prezenta lege organică.</w:t>
      </w:r>
      <w:r w:rsidR="002031EB" w:rsidRPr="004F6B13">
        <w:rPr>
          <w:sz w:val="24"/>
          <w:szCs w:val="24"/>
        </w:rPr>
        <w:t xml:space="preserve">                                                                                             </w:t>
      </w:r>
    </w:p>
    <w:p w14:paraId="479D56AE" w14:textId="77777777" w:rsidR="00B66B0E" w:rsidRPr="004F6B13" w:rsidRDefault="00B66B0E" w:rsidP="00B66B0E">
      <w:pPr>
        <w:pStyle w:val="cn"/>
        <w:ind w:firstLine="709"/>
        <w:jc w:val="both"/>
        <w:rPr>
          <w:bCs/>
        </w:rPr>
      </w:pPr>
    </w:p>
    <w:p w14:paraId="25FEE43F" w14:textId="2CACC0BF" w:rsidR="003C355F" w:rsidRPr="004F6B13" w:rsidRDefault="00F939A2" w:rsidP="00B00CE8">
      <w:pPr>
        <w:pStyle w:val="cn"/>
        <w:ind w:firstLine="567"/>
        <w:jc w:val="both"/>
      </w:pPr>
      <w:r w:rsidRPr="004F6B13">
        <w:rPr>
          <w:b/>
        </w:rPr>
        <w:t>Art.</w:t>
      </w:r>
      <w:r w:rsidR="00C30967" w:rsidRPr="004F6B13">
        <w:rPr>
          <w:b/>
        </w:rPr>
        <w:t xml:space="preserve"> </w:t>
      </w:r>
      <w:r w:rsidR="00960336" w:rsidRPr="004F6B13">
        <w:rPr>
          <w:b/>
        </w:rPr>
        <w:t xml:space="preserve">I. </w:t>
      </w:r>
      <w:r w:rsidR="003C6960" w:rsidRPr="004F6B13">
        <w:t xml:space="preserve">– </w:t>
      </w:r>
      <w:bookmarkStart w:id="1" w:name="_Hlk221278750"/>
      <w:r w:rsidR="00EA1156" w:rsidRPr="004F6B13">
        <w:rPr>
          <w:b/>
        </w:rPr>
        <w:t>Legea nr. 1232/1992 cu privire la bani</w:t>
      </w:r>
      <w:r w:rsidR="00EA1156" w:rsidRPr="004F6B13">
        <w:t xml:space="preserve"> (publicată în Monitorul </w:t>
      </w:r>
      <w:r w:rsidR="008B547B" w:rsidRPr="004F6B13">
        <w:t>Oficial</w:t>
      </w:r>
      <w:r w:rsidR="00A429BD" w:rsidRPr="004F6B13">
        <w:t xml:space="preserve"> al Republicii Moldova</w:t>
      </w:r>
      <w:r w:rsidR="00EA1156" w:rsidRPr="004F6B13">
        <w:t>, 1993, nr. 3, art. 51)</w:t>
      </w:r>
      <w:r w:rsidR="00AB4336" w:rsidRPr="004F6B13">
        <w:t>, cu modificările ulterio</w:t>
      </w:r>
      <w:r w:rsidR="00DA4C62" w:rsidRPr="004F6B13">
        <w:t>a</w:t>
      </w:r>
      <w:r w:rsidR="00AB4336" w:rsidRPr="004F6B13">
        <w:t>re</w:t>
      </w:r>
      <w:bookmarkEnd w:id="1"/>
      <w:r w:rsidR="00AB4336" w:rsidRPr="004F6B13">
        <w:t xml:space="preserve">, </w:t>
      </w:r>
      <w:r w:rsidR="003C355F" w:rsidRPr="004F6B13">
        <w:t>se modifică după cum urmează:</w:t>
      </w:r>
    </w:p>
    <w:p w14:paraId="3C5358D2" w14:textId="0CFC0C9E" w:rsidR="004B58FF" w:rsidRPr="004F6B13" w:rsidRDefault="00EE1872" w:rsidP="00CD6EF7">
      <w:pPr>
        <w:pStyle w:val="ListParagraph"/>
        <w:numPr>
          <w:ilvl w:val="0"/>
          <w:numId w:val="1"/>
        </w:numPr>
        <w:tabs>
          <w:tab w:val="left" w:pos="567"/>
          <w:tab w:val="left" w:pos="1134"/>
        </w:tabs>
        <w:ind w:left="0" w:firstLine="709"/>
        <w:rPr>
          <w:sz w:val="24"/>
          <w:szCs w:val="24"/>
        </w:rPr>
      </w:pPr>
      <w:r w:rsidRPr="004F6B13">
        <w:rPr>
          <w:sz w:val="24"/>
          <w:szCs w:val="24"/>
        </w:rPr>
        <w:t xml:space="preserve">În cuprinsul legii, </w:t>
      </w:r>
      <w:r w:rsidR="004A4495" w:rsidRPr="004F6B13">
        <w:rPr>
          <w:sz w:val="24"/>
          <w:szCs w:val="24"/>
        </w:rPr>
        <w:t xml:space="preserve">textul </w:t>
      </w:r>
      <w:r w:rsidRPr="004F6B13">
        <w:rPr>
          <w:sz w:val="24"/>
          <w:szCs w:val="24"/>
        </w:rPr>
        <w:t xml:space="preserve">„semne </w:t>
      </w:r>
      <w:proofErr w:type="spellStart"/>
      <w:r w:rsidRPr="004F6B13">
        <w:rPr>
          <w:sz w:val="24"/>
          <w:szCs w:val="24"/>
        </w:rPr>
        <w:t>băneşti</w:t>
      </w:r>
      <w:proofErr w:type="spellEnd"/>
      <w:r w:rsidRPr="004F6B13">
        <w:rPr>
          <w:sz w:val="24"/>
          <w:szCs w:val="24"/>
        </w:rPr>
        <w:t xml:space="preserve"> de </w:t>
      </w:r>
      <w:proofErr w:type="spellStart"/>
      <w:r w:rsidRPr="004F6B13">
        <w:rPr>
          <w:sz w:val="24"/>
          <w:szCs w:val="24"/>
        </w:rPr>
        <w:t>hîrtie</w:t>
      </w:r>
      <w:proofErr w:type="spellEnd"/>
      <w:r w:rsidRPr="004F6B13">
        <w:rPr>
          <w:sz w:val="24"/>
          <w:szCs w:val="24"/>
        </w:rPr>
        <w:t xml:space="preserve"> (bancnote) </w:t>
      </w:r>
      <w:proofErr w:type="spellStart"/>
      <w:r w:rsidRPr="004F6B13">
        <w:rPr>
          <w:sz w:val="24"/>
          <w:szCs w:val="24"/>
        </w:rPr>
        <w:t>şi</w:t>
      </w:r>
      <w:proofErr w:type="spellEnd"/>
      <w:r w:rsidRPr="004F6B13">
        <w:rPr>
          <w:sz w:val="24"/>
          <w:szCs w:val="24"/>
        </w:rPr>
        <w:t xml:space="preserve"> metalice (monede)”</w:t>
      </w:r>
      <w:r w:rsidRPr="004F6B13">
        <w:rPr>
          <w:i/>
          <w:iCs/>
          <w:sz w:val="24"/>
          <w:szCs w:val="24"/>
        </w:rPr>
        <w:t xml:space="preserve"> </w:t>
      </w:r>
      <w:r w:rsidRPr="004F6B13">
        <w:rPr>
          <w:sz w:val="24"/>
          <w:szCs w:val="24"/>
        </w:rPr>
        <w:t xml:space="preserve">și „semne bănești”, la orice formă gramaticală, se substituie cu </w:t>
      </w:r>
      <w:r w:rsidR="007A046C" w:rsidRPr="004F6B13">
        <w:rPr>
          <w:sz w:val="24"/>
          <w:szCs w:val="24"/>
        </w:rPr>
        <w:t xml:space="preserve">cuvintele </w:t>
      </w:r>
      <w:r w:rsidRPr="004F6B13">
        <w:rPr>
          <w:sz w:val="24"/>
          <w:szCs w:val="24"/>
        </w:rPr>
        <w:t>„</w:t>
      </w:r>
      <w:bookmarkStart w:id="2" w:name="_Hlk217915247"/>
      <w:r w:rsidRPr="004F6B13">
        <w:rPr>
          <w:i/>
          <w:iCs/>
          <w:sz w:val="24"/>
          <w:szCs w:val="24"/>
        </w:rPr>
        <w:t>bancnote și monede metalice</w:t>
      </w:r>
      <w:bookmarkEnd w:id="2"/>
      <w:r w:rsidRPr="004F6B13">
        <w:rPr>
          <w:sz w:val="24"/>
          <w:szCs w:val="24"/>
        </w:rPr>
        <w:t>” la forma gramaticală corespunzătoare.</w:t>
      </w:r>
    </w:p>
    <w:p w14:paraId="04C86CD8" w14:textId="77777777" w:rsidR="00390E31" w:rsidRPr="004F6B13" w:rsidRDefault="00390E31" w:rsidP="00390E31">
      <w:pPr>
        <w:pStyle w:val="ListParagraph"/>
        <w:tabs>
          <w:tab w:val="left" w:pos="567"/>
          <w:tab w:val="left" w:pos="1134"/>
        </w:tabs>
        <w:spacing w:line="120" w:lineRule="auto"/>
        <w:ind w:left="709" w:firstLine="0"/>
        <w:rPr>
          <w:sz w:val="24"/>
          <w:szCs w:val="24"/>
        </w:rPr>
      </w:pPr>
    </w:p>
    <w:p w14:paraId="3EDA31A7" w14:textId="6AA3D852" w:rsidR="00102F6D" w:rsidRPr="004F6B13" w:rsidRDefault="009056C6" w:rsidP="00390E31">
      <w:pPr>
        <w:pStyle w:val="ListParagraph"/>
        <w:numPr>
          <w:ilvl w:val="0"/>
          <w:numId w:val="1"/>
        </w:numPr>
        <w:tabs>
          <w:tab w:val="left" w:pos="567"/>
          <w:tab w:val="left" w:pos="1134"/>
        </w:tabs>
        <w:ind w:left="0" w:firstLine="709"/>
        <w:rPr>
          <w:sz w:val="24"/>
          <w:szCs w:val="24"/>
        </w:rPr>
      </w:pPr>
      <w:r w:rsidRPr="004F6B13">
        <w:rPr>
          <w:sz w:val="24"/>
          <w:szCs w:val="24"/>
        </w:rPr>
        <w:t>La</w:t>
      </w:r>
      <w:r w:rsidRPr="004F6B13">
        <w:rPr>
          <w:b/>
          <w:bCs/>
          <w:sz w:val="24"/>
          <w:szCs w:val="24"/>
        </w:rPr>
        <w:t xml:space="preserve"> </w:t>
      </w:r>
      <w:r w:rsidR="007A046C" w:rsidRPr="004F6B13">
        <w:rPr>
          <w:sz w:val="24"/>
          <w:szCs w:val="24"/>
        </w:rPr>
        <w:t xml:space="preserve">articolul </w:t>
      </w:r>
      <w:r w:rsidR="00C3655F" w:rsidRPr="004F6B13">
        <w:rPr>
          <w:sz w:val="24"/>
          <w:szCs w:val="24"/>
        </w:rPr>
        <w:t>1</w:t>
      </w:r>
      <w:r w:rsidRPr="004F6B13">
        <w:rPr>
          <w:sz w:val="24"/>
          <w:szCs w:val="24"/>
        </w:rPr>
        <w:t xml:space="preserve">, </w:t>
      </w:r>
      <w:r w:rsidR="00E46BA0" w:rsidRPr="004F6B13">
        <w:rPr>
          <w:sz w:val="24"/>
          <w:szCs w:val="24"/>
        </w:rPr>
        <w:t xml:space="preserve">după </w:t>
      </w:r>
      <w:r w:rsidR="007A046C" w:rsidRPr="004F6B13">
        <w:rPr>
          <w:sz w:val="24"/>
          <w:szCs w:val="24"/>
        </w:rPr>
        <w:t>cuv</w:t>
      </w:r>
      <w:r w:rsidR="00795B54">
        <w:rPr>
          <w:sz w:val="24"/>
          <w:szCs w:val="24"/>
        </w:rPr>
        <w:t>â</w:t>
      </w:r>
      <w:r w:rsidR="007A046C" w:rsidRPr="004F6B13">
        <w:rPr>
          <w:sz w:val="24"/>
          <w:szCs w:val="24"/>
        </w:rPr>
        <w:t>nt</w:t>
      </w:r>
      <w:r w:rsidR="00795B54">
        <w:rPr>
          <w:sz w:val="24"/>
          <w:szCs w:val="24"/>
        </w:rPr>
        <w:t>ul</w:t>
      </w:r>
      <w:r w:rsidR="007A046C" w:rsidRPr="004F6B13">
        <w:rPr>
          <w:sz w:val="24"/>
          <w:szCs w:val="24"/>
        </w:rPr>
        <w:t xml:space="preserve"> </w:t>
      </w:r>
      <w:r w:rsidR="00E46BA0" w:rsidRPr="004F6B13">
        <w:rPr>
          <w:sz w:val="24"/>
          <w:szCs w:val="24"/>
        </w:rPr>
        <w:t>„</w:t>
      </w:r>
      <w:proofErr w:type="spellStart"/>
      <w:r w:rsidR="00E46BA0" w:rsidRPr="004F6B13">
        <w:rPr>
          <w:sz w:val="24"/>
          <w:szCs w:val="24"/>
        </w:rPr>
        <w:t>circulaţie</w:t>
      </w:r>
      <w:proofErr w:type="spellEnd"/>
      <w:r w:rsidR="00E46BA0" w:rsidRPr="004F6B13">
        <w:rPr>
          <w:sz w:val="24"/>
          <w:szCs w:val="24"/>
        </w:rPr>
        <w:t xml:space="preserve">” se </w:t>
      </w:r>
      <w:r w:rsidR="00795B54">
        <w:rPr>
          <w:sz w:val="24"/>
          <w:szCs w:val="24"/>
        </w:rPr>
        <w:t>introduce</w:t>
      </w:r>
      <w:r w:rsidR="00E46BA0" w:rsidRPr="004F6B13">
        <w:rPr>
          <w:sz w:val="24"/>
          <w:szCs w:val="24"/>
        </w:rPr>
        <w:t xml:space="preserve"> </w:t>
      </w:r>
      <w:r w:rsidR="00D2507A" w:rsidRPr="004F6B13">
        <w:rPr>
          <w:sz w:val="24"/>
          <w:szCs w:val="24"/>
        </w:rPr>
        <w:t xml:space="preserve">textul </w:t>
      </w:r>
      <w:r w:rsidR="00E46BA0" w:rsidRPr="004F6B13">
        <w:rPr>
          <w:sz w:val="24"/>
          <w:szCs w:val="24"/>
        </w:rPr>
        <w:t>„</w:t>
      </w:r>
      <w:r w:rsidR="00795B54">
        <w:rPr>
          <w:sz w:val="24"/>
          <w:szCs w:val="24"/>
        </w:rPr>
        <w:t xml:space="preserve"> </w:t>
      </w:r>
      <w:r w:rsidR="00187EB7" w:rsidRPr="004F6B13">
        <w:rPr>
          <w:sz w:val="24"/>
          <w:szCs w:val="24"/>
        </w:rPr>
        <w:t>,</w:t>
      </w:r>
      <w:r w:rsidR="00E46BA0" w:rsidRPr="004F6B13">
        <w:rPr>
          <w:i/>
          <w:iCs/>
          <w:sz w:val="24"/>
          <w:szCs w:val="24"/>
        </w:rPr>
        <w:t>ca mijloc de plată</w:t>
      </w:r>
      <w:r w:rsidR="00D2507A" w:rsidRPr="004F6B13">
        <w:rPr>
          <w:i/>
          <w:iCs/>
          <w:sz w:val="24"/>
          <w:szCs w:val="24"/>
        </w:rPr>
        <w:t>,</w:t>
      </w:r>
      <w:r w:rsidR="00E46BA0" w:rsidRPr="004F6B13">
        <w:rPr>
          <w:sz w:val="24"/>
          <w:szCs w:val="24"/>
        </w:rPr>
        <w:t>”.</w:t>
      </w:r>
    </w:p>
    <w:p w14:paraId="025D1F5C" w14:textId="77777777" w:rsidR="004B58FF" w:rsidRPr="004F6B13" w:rsidRDefault="004B58FF" w:rsidP="00390E31">
      <w:pPr>
        <w:pStyle w:val="ListParagraph"/>
        <w:tabs>
          <w:tab w:val="left" w:pos="567"/>
          <w:tab w:val="left" w:pos="1134"/>
        </w:tabs>
        <w:spacing w:line="120" w:lineRule="auto"/>
        <w:ind w:left="709" w:firstLine="0"/>
        <w:rPr>
          <w:sz w:val="24"/>
          <w:szCs w:val="24"/>
        </w:rPr>
      </w:pPr>
    </w:p>
    <w:p w14:paraId="12138B72" w14:textId="5CACA23A" w:rsidR="003B713B" w:rsidRPr="004F6B13" w:rsidRDefault="00102F6D" w:rsidP="00466AFC">
      <w:pPr>
        <w:pStyle w:val="ListParagraph"/>
        <w:numPr>
          <w:ilvl w:val="0"/>
          <w:numId w:val="1"/>
        </w:numPr>
        <w:tabs>
          <w:tab w:val="left" w:pos="567"/>
          <w:tab w:val="left" w:pos="1134"/>
        </w:tabs>
        <w:ind w:left="0" w:firstLine="709"/>
        <w:rPr>
          <w:sz w:val="24"/>
          <w:szCs w:val="24"/>
        </w:rPr>
      </w:pPr>
      <w:r w:rsidRPr="004F6B13">
        <w:rPr>
          <w:sz w:val="24"/>
          <w:szCs w:val="24"/>
        </w:rPr>
        <w:t xml:space="preserve">În denumirea </w:t>
      </w:r>
      <w:r w:rsidR="007A046C" w:rsidRPr="004F6B13">
        <w:rPr>
          <w:sz w:val="24"/>
          <w:szCs w:val="24"/>
        </w:rPr>
        <w:t xml:space="preserve">articolului </w:t>
      </w:r>
      <w:r w:rsidRPr="004F6B13">
        <w:rPr>
          <w:sz w:val="24"/>
          <w:szCs w:val="24"/>
        </w:rPr>
        <w:t>2, cuvântul „</w:t>
      </w:r>
      <w:r w:rsidR="005877F4" w:rsidRPr="004F6B13">
        <w:rPr>
          <w:sz w:val="24"/>
          <w:szCs w:val="24"/>
        </w:rPr>
        <w:t>E</w:t>
      </w:r>
      <w:r w:rsidRPr="004F6B13">
        <w:rPr>
          <w:sz w:val="24"/>
          <w:szCs w:val="24"/>
        </w:rPr>
        <w:t xml:space="preserve">misia” se substituie cu cuvântul </w:t>
      </w:r>
      <w:r w:rsidRPr="004F6B13">
        <w:rPr>
          <w:i/>
          <w:iCs/>
          <w:sz w:val="24"/>
          <w:szCs w:val="24"/>
        </w:rPr>
        <w:t>„</w:t>
      </w:r>
      <w:r w:rsidR="005877F4" w:rsidRPr="004F6B13">
        <w:rPr>
          <w:i/>
          <w:iCs/>
          <w:sz w:val="24"/>
          <w:szCs w:val="24"/>
        </w:rPr>
        <w:t>E</w:t>
      </w:r>
      <w:r w:rsidRPr="004F6B13">
        <w:rPr>
          <w:i/>
          <w:iCs/>
          <w:sz w:val="24"/>
          <w:szCs w:val="24"/>
        </w:rPr>
        <w:t>misiunea”</w:t>
      </w:r>
      <w:r w:rsidRPr="004F6B13">
        <w:rPr>
          <w:sz w:val="24"/>
          <w:szCs w:val="24"/>
        </w:rPr>
        <w:t xml:space="preserve">. </w:t>
      </w:r>
    </w:p>
    <w:p w14:paraId="4BF81E58" w14:textId="77777777" w:rsidR="00102F6D" w:rsidRPr="004F6B13" w:rsidRDefault="00102F6D" w:rsidP="00390E31">
      <w:pPr>
        <w:pStyle w:val="ListParagraph"/>
        <w:tabs>
          <w:tab w:val="left" w:pos="567"/>
          <w:tab w:val="left" w:pos="1134"/>
        </w:tabs>
        <w:spacing w:line="120" w:lineRule="auto"/>
        <w:ind w:left="709" w:firstLine="0"/>
        <w:rPr>
          <w:sz w:val="24"/>
          <w:szCs w:val="24"/>
        </w:rPr>
      </w:pPr>
    </w:p>
    <w:p w14:paraId="3FD889C9" w14:textId="2D36D928" w:rsidR="003B713B" w:rsidRPr="00795B54" w:rsidRDefault="0074369E" w:rsidP="00241A6D">
      <w:pPr>
        <w:pStyle w:val="ListParagraph"/>
        <w:numPr>
          <w:ilvl w:val="0"/>
          <w:numId w:val="1"/>
        </w:numPr>
        <w:tabs>
          <w:tab w:val="left" w:pos="567"/>
          <w:tab w:val="left" w:pos="1134"/>
        </w:tabs>
        <w:ind w:left="142" w:firstLine="567"/>
        <w:rPr>
          <w:sz w:val="24"/>
          <w:szCs w:val="24"/>
        </w:rPr>
      </w:pPr>
      <w:r w:rsidRPr="00795B54">
        <w:rPr>
          <w:sz w:val="24"/>
          <w:szCs w:val="24"/>
        </w:rPr>
        <w:t xml:space="preserve">La </w:t>
      </w:r>
      <w:r w:rsidR="007A046C" w:rsidRPr="00795B54">
        <w:rPr>
          <w:sz w:val="24"/>
          <w:szCs w:val="24"/>
        </w:rPr>
        <w:t xml:space="preserve">articolul </w:t>
      </w:r>
      <w:r w:rsidR="00C82658" w:rsidRPr="00795B54">
        <w:rPr>
          <w:sz w:val="24"/>
          <w:szCs w:val="24"/>
        </w:rPr>
        <w:t>3</w:t>
      </w:r>
      <w:r w:rsidR="00463A6C">
        <w:rPr>
          <w:sz w:val="24"/>
          <w:szCs w:val="24"/>
        </w:rPr>
        <w:t xml:space="preserve">, textul „Plățile și transferurile în valută străină pot fi primite/efectuate pe teritoriul Republicii Moldova numai în cazurile și în modul stabilite de lege” se substituie cu textul </w:t>
      </w:r>
      <w:r w:rsidRPr="00795B54">
        <w:rPr>
          <w:sz w:val="24"/>
          <w:szCs w:val="24"/>
        </w:rPr>
        <w:t>„</w:t>
      </w:r>
      <w:r w:rsidR="00D736C0" w:rsidRPr="00795B54">
        <w:rPr>
          <w:i/>
          <w:iCs/>
          <w:sz w:val="24"/>
          <w:szCs w:val="24"/>
        </w:rPr>
        <w:t>T</w:t>
      </w:r>
      <w:r w:rsidR="00C82658" w:rsidRPr="00795B54">
        <w:rPr>
          <w:i/>
          <w:iCs/>
          <w:sz w:val="24"/>
          <w:szCs w:val="24"/>
        </w:rPr>
        <w:t xml:space="preserve">ransferurile </w:t>
      </w:r>
      <w:r w:rsidR="00D736C0" w:rsidRPr="00795B54">
        <w:rPr>
          <w:i/>
          <w:iCs/>
          <w:sz w:val="24"/>
          <w:szCs w:val="24"/>
        </w:rPr>
        <w:t xml:space="preserve">și plățile </w:t>
      </w:r>
      <w:r w:rsidR="00C82658" w:rsidRPr="00795B54">
        <w:rPr>
          <w:i/>
          <w:iCs/>
          <w:sz w:val="24"/>
          <w:szCs w:val="24"/>
        </w:rPr>
        <w:t xml:space="preserve">în valută străină, </w:t>
      </w:r>
      <w:r w:rsidR="00D736C0" w:rsidRPr="00795B54">
        <w:rPr>
          <w:i/>
          <w:iCs/>
          <w:sz w:val="24"/>
          <w:szCs w:val="24"/>
        </w:rPr>
        <w:t xml:space="preserve">inclusiv </w:t>
      </w:r>
      <w:r w:rsidR="00132D23" w:rsidRPr="00795B54">
        <w:rPr>
          <w:i/>
          <w:iCs/>
          <w:sz w:val="24"/>
          <w:szCs w:val="24"/>
        </w:rPr>
        <w:t xml:space="preserve">în numerar </w:t>
      </w:r>
      <w:r w:rsidR="00D736C0" w:rsidRPr="00795B54">
        <w:rPr>
          <w:i/>
          <w:iCs/>
          <w:sz w:val="24"/>
          <w:szCs w:val="24"/>
        </w:rPr>
        <w:t>sub formă de</w:t>
      </w:r>
      <w:r w:rsidR="00C82658" w:rsidRPr="00795B54">
        <w:rPr>
          <w:i/>
          <w:iCs/>
          <w:sz w:val="24"/>
          <w:szCs w:val="24"/>
        </w:rPr>
        <w:t xml:space="preserve"> bancnote și monede</w:t>
      </w:r>
      <w:r w:rsidR="002D7172" w:rsidRPr="00795B54">
        <w:rPr>
          <w:i/>
          <w:iCs/>
          <w:sz w:val="24"/>
          <w:szCs w:val="24"/>
        </w:rPr>
        <w:t xml:space="preserve"> metalice</w:t>
      </w:r>
      <w:r w:rsidR="009700A5" w:rsidRPr="00795B54">
        <w:rPr>
          <w:i/>
          <w:iCs/>
          <w:sz w:val="24"/>
          <w:szCs w:val="24"/>
        </w:rPr>
        <w:t>,</w:t>
      </w:r>
      <w:r w:rsidR="00C82658" w:rsidRPr="00795B54">
        <w:rPr>
          <w:i/>
          <w:iCs/>
          <w:sz w:val="24"/>
          <w:szCs w:val="24"/>
        </w:rPr>
        <w:t xml:space="preserve"> sunt </w:t>
      </w:r>
      <w:r w:rsidR="002E05AC" w:rsidRPr="00795B54">
        <w:rPr>
          <w:i/>
          <w:iCs/>
          <w:sz w:val="24"/>
          <w:szCs w:val="24"/>
        </w:rPr>
        <w:t xml:space="preserve">admise </w:t>
      </w:r>
      <w:r w:rsidR="00C82658" w:rsidRPr="00795B54">
        <w:rPr>
          <w:i/>
          <w:iCs/>
          <w:sz w:val="24"/>
          <w:szCs w:val="24"/>
        </w:rPr>
        <w:t>pe teritoriul Republicii Moldova, în condițiile stabilite de lege</w:t>
      </w:r>
      <w:r w:rsidRPr="00795B54">
        <w:rPr>
          <w:i/>
          <w:iCs/>
          <w:sz w:val="24"/>
          <w:szCs w:val="24"/>
        </w:rPr>
        <w:t>.</w:t>
      </w:r>
      <w:r w:rsidRPr="00795B54">
        <w:rPr>
          <w:sz w:val="24"/>
          <w:szCs w:val="24"/>
        </w:rPr>
        <w:t>”.</w:t>
      </w:r>
    </w:p>
    <w:p w14:paraId="4752D251" w14:textId="77777777" w:rsidR="00390E31" w:rsidRPr="004F6B13" w:rsidRDefault="00390E31" w:rsidP="00390E31">
      <w:pPr>
        <w:pStyle w:val="ListParagraph"/>
        <w:tabs>
          <w:tab w:val="left" w:pos="567"/>
          <w:tab w:val="left" w:pos="1134"/>
        </w:tabs>
        <w:spacing w:line="120" w:lineRule="auto"/>
        <w:ind w:left="709" w:firstLine="0"/>
        <w:rPr>
          <w:sz w:val="24"/>
          <w:szCs w:val="24"/>
        </w:rPr>
      </w:pPr>
    </w:p>
    <w:p w14:paraId="24E325B4" w14:textId="2DD3DE39" w:rsidR="00C662A8" w:rsidRPr="004F6B13" w:rsidRDefault="002861F3" w:rsidP="00466AFC">
      <w:pPr>
        <w:pStyle w:val="ListParagraph"/>
        <w:numPr>
          <w:ilvl w:val="0"/>
          <w:numId w:val="1"/>
        </w:numPr>
        <w:tabs>
          <w:tab w:val="left" w:pos="567"/>
          <w:tab w:val="left" w:pos="1134"/>
        </w:tabs>
        <w:ind w:left="0" w:firstLine="709"/>
        <w:rPr>
          <w:sz w:val="24"/>
          <w:szCs w:val="24"/>
        </w:rPr>
      </w:pPr>
      <w:r w:rsidRPr="004F6B13">
        <w:rPr>
          <w:sz w:val="24"/>
          <w:szCs w:val="24"/>
        </w:rPr>
        <w:t xml:space="preserve">Articolul 4 </w:t>
      </w:r>
      <w:r w:rsidR="001A3A6B" w:rsidRPr="004F6B13">
        <w:rPr>
          <w:sz w:val="24"/>
          <w:szCs w:val="24"/>
        </w:rPr>
        <w:t>va avea</w:t>
      </w:r>
      <w:r w:rsidR="00437D71" w:rsidRPr="004F6B13">
        <w:rPr>
          <w:sz w:val="24"/>
          <w:szCs w:val="24"/>
        </w:rPr>
        <w:t xml:space="preserve"> următorul cuprins</w:t>
      </w:r>
      <w:r w:rsidRPr="004F6B13">
        <w:rPr>
          <w:sz w:val="24"/>
          <w:szCs w:val="24"/>
        </w:rPr>
        <w:t>:</w:t>
      </w:r>
    </w:p>
    <w:p w14:paraId="1F71F835" w14:textId="4DBB6079" w:rsidR="00E9128B" w:rsidRPr="004F6B13" w:rsidRDefault="00740208" w:rsidP="00CD6EF7">
      <w:pPr>
        <w:ind w:firstLine="567"/>
        <w:rPr>
          <w:i/>
          <w:iCs/>
          <w:sz w:val="24"/>
          <w:szCs w:val="24"/>
        </w:rPr>
      </w:pPr>
      <w:r w:rsidRPr="004F6B13">
        <w:rPr>
          <w:i/>
          <w:iCs/>
          <w:sz w:val="24"/>
          <w:szCs w:val="24"/>
        </w:rPr>
        <w:t>„</w:t>
      </w:r>
      <w:bookmarkStart w:id="3" w:name="_Hlk217917715"/>
      <w:r w:rsidR="00E9128B" w:rsidRPr="004F6B13">
        <w:rPr>
          <w:i/>
          <w:iCs/>
          <w:sz w:val="24"/>
          <w:szCs w:val="24"/>
        </w:rPr>
        <w:t xml:space="preserve">Articolul 4. Circulația </w:t>
      </w:r>
      <w:r w:rsidR="00FC2462" w:rsidRPr="004F6B13">
        <w:rPr>
          <w:i/>
          <w:iCs/>
          <w:sz w:val="24"/>
          <w:szCs w:val="24"/>
        </w:rPr>
        <w:t>bancnotelor și monedelor metalice</w:t>
      </w:r>
    </w:p>
    <w:p w14:paraId="0B2277B8" w14:textId="78DF787F" w:rsidR="00171335" w:rsidRPr="004F6B13" w:rsidRDefault="00D97B31" w:rsidP="00171335">
      <w:pPr>
        <w:ind w:firstLine="567"/>
        <w:rPr>
          <w:i/>
          <w:iCs/>
          <w:sz w:val="24"/>
          <w:szCs w:val="24"/>
        </w:rPr>
      </w:pPr>
      <w:bookmarkStart w:id="4" w:name="_Hlk224215228"/>
      <w:r w:rsidRPr="004F6B13">
        <w:rPr>
          <w:i/>
          <w:iCs/>
          <w:sz w:val="24"/>
          <w:szCs w:val="24"/>
        </w:rPr>
        <w:t xml:space="preserve">Toate persoanele fizice </w:t>
      </w:r>
      <w:proofErr w:type="spellStart"/>
      <w:r w:rsidRPr="004F6B13">
        <w:rPr>
          <w:i/>
          <w:iCs/>
          <w:sz w:val="24"/>
          <w:szCs w:val="24"/>
        </w:rPr>
        <w:t>şi</w:t>
      </w:r>
      <w:proofErr w:type="spellEnd"/>
      <w:r w:rsidRPr="004F6B13">
        <w:rPr>
          <w:i/>
          <w:iCs/>
          <w:sz w:val="24"/>
          <w:szCs w:val="24"/>
        </w:rPr>
        <w:t xml:space="preserve"> juridice s</w:t>
      </w:r>
      <w:r w:rsidR="00992559" w:rsidRPr="004F6B13">
        <w:rPr>
          <w:i/>
          <w:iCs/>
          <w:sz w:val="24"/>
          <w:szCs w:val="24"/>
        </w:rPr>
        <w:t>u</w:t>
      </w:r>
      <w:r w:rsidRPr="004F6B13">
        <w:rPr>
          <w:i/>
          <w:iCs/>
          <w:sz w:val="24"/>
          <w:szCs w:val="24"/>
        </w:rPr>
        <w:t xml:space="preserve">nt obligate să </w:t>
      </w:r>
      <w:r w:rsidR="0019245A" w:rsidRPr="004F6B13">
        <w:rPr>
          <w:i/>
          <w:iCs/>
          <w:sz w:val="24"/>
          <w:szCs w:val="24"/>
        </w:rPr>
        <w:t xml:space="preserve">accepte </w:t>
      </w:r>
      <w:r w:rsidRPr="004F6B13">
        <w:rPr>
          <w:i/>
          <w:iCs/>
          <w:sz w:val="24"/>
          <w:szCs w:val="24"/>
        </w:rPr>
        <w:t xml:space="preserve">fără nici o </w:t>
      </w:r>
      <w:proofErr w:type="spellStart"/>
      <w:r w:rsidRPr="004F6B13">
        <w:rPr>
          <w:i/>
          <w:iCs/>
          <w:sz w:val="24"/>
          <w:szCs w:val="24"/>
        </w:rPr>
        <w:t>restricţie</w:t>
      </w:r>
      <w:proofErr w:type="spellEnd"/>
      <w:r w:rsidRPr="004F6B13">
        <w:rPr>
          <w:i/>
          <w:iCs/>
          <w:sz w:val="24"/>
          <w:szCs w:val="24"/>
        </w:rPr>
        <w:t xml:space="preserve"> </w:t>
      </w:r>
      <w:r w:rsidR="00DC4AC7" w:rsidRPr="004F6B13">
        <w:rPr>
          <w:i/>
          <w:iCs/>
          <w:sz w:val="24"/>
          <w:szCs w:val="24"/>
        </w:rPr>
        <w:t xml:space="preserve">bancnotele și monedele </w:t>
      </w:r>
      <w:r w:rsidR="00F80475" w:rsidRPr="004F6B13">
        <w:rPr>
          <w:i/>
          <w:iCs/>
          <w:sz w:val="24"/>
          <w:szCs w:val="24"/>
        </w:rPr>
        <w:t xml:space="preserve">metalice </w:t>
      </w:r>
      <w:r w:rsidR="00DC4AC7" w:rsidRPr="004F6B13">
        <w:rPr>
          <w:i/>
          <w:iCs/>
          <w:sz w:val="24"/>
          <w:szCs w:val="24"/>
        </w:rPr>
        <w:t xml:space="preserve">emise </w:t>
      </w:r>
      <w:r w:rsidR="00F80475" w:rsidRPr="004F6B13">
        <w:rPr>
          <w:i/>
          <w:iCs/>
          <w:sz w:val="24"/>
          <w:szCs w:val="24"/>
        </w:rPr>
        <w:t xml:space="preserve">pe teritoriul </w:t>
      </w:r>
      <w:r w:rsidRPr="004F6B13">
        <w:rPr>
          <w:i/>
          <w:iCs/>
          <w:sz w:val="24"/>
          <w:szCs w:val="24"/>
        </w:rPr>
        <w:t>Republicii Moldova</w:t>
      </w:r>
      <w:r w:rsidR="00F80475" w:rsidRPr="004F6B13">
        <w:rPr>
          <w:i/>
          <w:iCs/>
          <w:sz w:val="24"/>
          <w:szCs w:val="24"/>
        </w:rPr>
        <w:t xml:space="preserve"> ca mijloc de plată</w:t>
      </w:r>
      <w:r w:rsidR="00C662BB" w:rsidRPr="004F6B13">
        <w:rPr>
          <w:i/>
          <w:iCs/>
          <w:sz w:val="24"/>
          <w:szCs w:val="24"/>
        </w:rPr>
        <w:t xml:space="preserve">, cu excepția bancnotelor și monedelor </w:t>
      </w:r>
      <w:r w:rsidR="00C54718" w:rsidRPr="004F6B13">
        <w:rPr>
          <w:i/>
          <w:iCs/>
          <w:sz w:val="24"/>
          <w:szCs w:val="24"/>
        </w:rPr>
        <w:t xml:space="preserve">metalice </w:t>
      </w:r>
      <w:r w:rsidR="00C662BB" w:rsidRPr="004F6B13">
        <w:rPr>
          <w:i/>
          <w:iCs/>
          <w:sz w:val="24"/>
          <w:szCs w:val="24"/>
        </w:rPr>
        <w:t>jubiliare și comemorative</w:t>
      </w:r>
      <w:r w:rsidR="00171335" w:rsidRPr="004F6B13">
        <w:rPr>
          <w:i/>
          <w:iCs/>
          <w:sz w:val="24"/>
          <w:szCs w:val="24"/>
        </w:rPr>
        <w:t xml:space="preserve">, care </w:t>
      </w:r>
      <w:r w:rsidR="008C5F53" w:rsidRPr="004F6B13">
        <w:rPr>
          <w:i/>
          <w:iCs/>
          <w:sz w:val="24"/>
          <w:szCs w:val="24"/>
        </w:rPr>
        <w:t>pot fi acceptate</w:t>
      </w:r>
      <w:r w:rsidR="00171335" w:rsidRPr="004F6B13">
        <w:rPr>
          <w:i/>
          <w:iCs/>
          <w:sz w:val="24"/>
          <w:szCs w:val="24"/>
        </w:rPr>
        <w:t xml:space="preserve"> la schimb de Banca Națională a Moldovei în condițiile stabilite de aceasta</w:t>
      </w:r>
      <w:r w:rsidRPr="004F6B13">
        <w:rPr>
          <w:i/>
          <w:iCs/>
          <w:sz w:val="24"/>
          <w:szCs w:val="24"/>
        </w:rPr>
        <w:t xml:space="preserve">. </w:t>
      </w:r>
    </w:p>
    <w:p w14:paraId="48079249" w14:textId="1239B309" w:rsidR="002861F3" w:rsidRPr="004F6B13" w:rsidRDefault="00D97B31" w:rsidP="00171335">
      <w:pPr>
        <w:ind w:firstLine="567"/>
        <w:rPr>
          <w:i/>
          <w:iCs/>
          <w:sz w:val="24"/>
          <w:szCs w:val="24"/>
        </w:rPr>
      </w:pPr>
      <w:r w:rsidRPr="004F6B13">
        <w:rPr>
          <w:i/>
          <w:iCs/>
          <w:sz w:val="24"/>
          <w:szCs w:val="24"/>
        </w:rPr>
        <w:t xml:space="preserve">Eschivarea de la </w:t>
      </w:r>
      <w:r w:rsidR="007B2FCC" w:rsidRPr="004F6B13">
        <w:rPr>
          <w:i/>
          <w:iCs/>
          <w:sz w:val="24"/>
          <w:szCs w:val="24"/>
        </w:rPr>
        <w:t xml:space="preserve">acceptarea </w:t>
      </w:r>
      <w:r w:rsidR="00F80475" w:rsidRPr="004F6B13">
        <w:rPr>
          <w:i/>
          <w:iCs/>
          <w:sz w:val="24"/>
          <w:szCs w:val="24"/>
        </w:rPr>
        <w:t xml:space="preserve">bancnotelor și monedelor metalice </w:t>
      </w:r>
      <w:r w:rsidRPr="004F6B13">
        <w:rPr>
          <w:i/>
          <w:iCs/>
          <w:sz w:val="24"/>
          <w:szCs w:val="24"/>
        </w:rPr>
        <w:t xml:space="preserve">ale Republicii Moldova aflate în </w:t>
      </w:r>
      <w:proofErr w:type="spellStart"/>
      <w:r w:rsidRPr="004F6B13">
        <w:rPr>
          <w:i/>
          <w:iCs/>
          <w:sz w:val="24"/>
          <w:szCs w:val="24"/>
        </w:rPr>
        <w:t>circulaţie</w:t>
      </w:r>
      <w:proofErr w:type="spellEnd"/>
      <w:r w:rsidR="00171335" w:rsidRPr="004F6B13">
        <w:rPr>
          <w:i/>
          <w:iCs/>
          <w:sz w:val="24"/>
          <w:szCs w:val="24"/>
        </w:rPr>
        <w:t>,</w:t>
      </w:r>
      <w:r w:rsidRPr="004F6B13">
        <w:rPr>
          <w:i/>
          <w:iCs/>
          <w:sz w:val="24"/>
          <w:szCs w:val="24"/>
        </w:rPr>
        <w:t xml:space="preserve"> se </w:t>
      </w:r>
      <w:proofErr w:type="spellStart"/>
      <w:r w:rsidRPr="004F6B13">
        <w:rPr>
          <w:i/>
          <w:iCs/>
          <w:sz w:val="24"/>
          <w:szCs w:val="24"/>
        </w:rPr>
        <w:t>pedepseşte</w:t>
      </w:r>
      <w:proofErr w:type="spellEnd"/>
      <w:r w:rsidRPr="004F6B13">
        <w:rPr>
          <w:i/>
          <w:iCs/>
          <w:sz w:val="24"/>
          <w:szCs w:val="24"/>
        </w:rPr>
        <w:t xml:space="preserve"> </w:t>
      </w:r>
      <w:r w:rsidR="00FA27DB" w:rsidRPr="004F6B13">
        <w:rPr>
          <w:i/>
          <w:iCs/>
          <w:sz w:val="24"/>
          <w:szCs w:val="24"/>
        </w:rPr>
        <w:t>conform legii</w:t>
      </w:r>
      <w:r w:rsidRPr="004F6B13">
        <w:rPr>
          <w:i/>
          <w:iCs/>
          <w:sz w:val="24"/>
          <w:szCs w:val="24"/>
        </w:rPr>
        <w:t>.</w:t>
      </w:r>
      <w:bookmarkEnd w:id="3"/>
      <w:bookmarkEnd w:id="4"/>
      <w:r w:rsidR="00091378" w:rsidRPr="004F6B13">
        <w:rPr>
          <w:sz w:val="24"/>
          <w:szCs w:val="24"/>
        </w:rPr>
        <w:t>”</w:t>
      </w:r>
      <w:r w:rsidR="00BA054F" w:rsidRPr="004F6B13">
        <w:rPr>
          <w:sz w:val="24"/>
          <w:szCs w:val="24"/>
        </w:rPr>
        <w:t>.</w:t>
      </w:r>
    </w:p>
    <w:p w14:paraId="0382B48D" w14:textId="77777777" w:rsidR="00BA054F" w:rsidRPr="004F6B13" w:rsidRDefault="00BA054F" w:rsidP="00390E31">
      <w:pPr>
        <w:pStyle w:val="ListParagraph"/>
        <w:tabs>
          <w:tab w:val="left" w:pos="567"/>
          <w:tab w:val="left" w:pos="1134"/>
        </w:tabs>
        <w:spacing w:line="120" w:lineRule="auto"/>
        <w:ind w:left="709" w:firstLine="0"/>
        <w:rPr>
          <w:sz w:val="24"/>
          <w:szCs w:val="24"/>
        </w:rPr>
      </w:pPr>
    </w:p>
    <w:p w14:paraId="50632C55" w14:textId="59752A8E" w:rsidR="00BA054F" w:rsidRPr="004F6B13" w:rsidRDefault="003C355F" w:rsidP="00466AFC">
      <w:pPr>
        <w:pStyle w:val="ListParagraph"/>
        <w:numPr>
          <w:ilvl w:val="0"/>
          <w:numId w:val="1"/>
        </w:numPr>
        <w:tabs>
          <w:tab w:val="left" w:pos="567"/>
          <w:tab w:val="left" w:pos="1134"/>
        </w:tabs>
        <w:ind w:left="0" w:firstLine="709"/>
        <w:rPr>
          <w:sz w:val="24"/>
          <w:szCs w:val="24"/>
        </w:rPr>
      </w:pPr>
      <w:r w:rsidRPr="004F6B13">
        <w:rPr>
          <w:sz w:val="24"/>
          <w:szCs w:val="24"/>
        </w:rPr>
        <w:t xml:space="preserve">Articolul </w:t>
      </w:r>
      <w:r w:rsidR="00EE1872" w:rsidRPr="004F6B13">
        <w:rPr>
          <w:sz w:val="24"/>
          <w:szCs w:val="24"/>
        </w:rPr>
        <w:t>8</w:t>
      </w:r>
      <w:r w:rsidRPr="004F6B13">
        <w:rPr>
          <w:sz w:val="24"/>
          <w:szCs w:val="24"/>
        </w:rPr>
        <w:t xml:space="preserve"> </w:t>
      </w:r>
      <w:r w:rsidR="00B47FBB" w:rsidRPr="004F6B13">
        <w:rPr>
          <w:sz w:val="24"/>
          <w:szCs w:val="24"/>
        </w:rPr>
        <w:t>va avea</w:t>
      </w:r>
      <w:r w:rsidRPr="004F6B13">
        <w:rPr>
          <w:sz w:val="24"/>
          <w:szCs w:val="24"/>
        </w:rPr>
        <w:t xml:space="preserve"> următorul cuprins:</w:t>
      </w:r>
    </w:p>
    <w:p w14:paraId="6CB68D2C" w14:textId="59AEC711" w:rsidR="00610327" w:rsidRPr="004F6B13" w:rsidRDefault="00EE1872" w:rsidP="00CD6EF7">
      <w:pPr>
        <w:rPr>
          <w:i/>
          <w:iCs/>
          <w:sz w:val="24"/>
          <w:szCs w:val="24"/>
        </w:rPr>
      </w:pPr>
      <w:r w:rsidRPr="004F6B13">
        <w:rPr>
          <w:sz w:val="24"/>
          <w:szCs w:val="24"/>
        </w:rPr>
        <w:t>„</w:t>
      </w:r>
      <w:bookmarkStart w:id="5" w:name="_Hlk217918003"/>
      <w:r w:rsidR="00610327" w:rsidRPr="004F6B13">
        <w:rPr>
          <w:i/>
          <w:iCs/>
          <w:sz w:val="24"/>
          <w:szCs w:val="24"/>
        </w:rPr>
        <w:t xml:space="preserve">Articolul 8. Schimbul </w:t>
      </w:r>
      <w:r w:rsidR="00EC6D9E" w:rsidRPr="004F6B13">
        <w:rPr>
          <w:i/>
          <w:iCs/>
          <w:sz w:val="24"/>
          <w:szCs w:val="24"/>
        </w:rPr>
        <w:t>bancnotelor și monedelor metalice uzate sau necorespunzătoare</w:t>
      </w:r>
      <w:r w:rsidR="00407008" w:rsidRPr="004F6B13">
        <w:rPr>
          <w:i/>
          <w:iCs/>
          <w:sz w:val="24"/>
          <w:szCs w:val="24"/>
        </w:rPr>
        <w:t xml:space="preserve"> circulației</w:t>
      </w:r>
    </w:p>
    <w:p w14:paraId="18B73CDE" w14:textId="0DCFE495" w:rsidR="00862067" w:rsidRPr="004F6B13" w:rsidRDefault="00EE1872" w:rsidP="00CD6EF7">
      <w:pPr>
        <w:rPr>
          <w:sz w:val="24"/>
          <w:szCs w:val="24"/>
          <w:shd w:val="clear" w:color="auto" w:fill="FFFFFF"/>
        </w:rPr>
      </w:pPr>
      <w:bookmarkStart w:id="6" w:name="_Hlk224215329"/>
      <w:r w:rsidRPr="004F6B13">
        <w:rPr>
          <w:i/>
          <w:iCs/>
          <w:sz w:val="24"/>
          <w:szCs w:val="24"/>
        </w:rPr>
        <w:t>Bancnotele și monedele metalice</w:t>
      </w:r>
      <w:r w:rsidR="006E72D2" w:rsidRPr="004F6B13">
        <w:rPr>
          <w:i/>
          <w:iCs/>
          <w:sz w:val="24"/>
          <w:szCs w:val="24"/>
        </w:rPr>
        <w:t xml:space="preserve"> </w:t>
      </w:r>
      <w:r w:rsidR="003A15F4" w:rsidRPr="004F6B13">
        <w:rPr>
          <w:i/>
          <w:iCs/>
          <w:sz w:val="24"/>
          <w:szCs w:val="24"/>
        </w:rPr>
        <w:t>emise ca mijloc de plată pe teritoriul</w:t>
      </w:r>
      <w:r w:rsidR="006E72D2" w:rsidRPr="004F6B13">
        <w:rPr>
          <w:i/>
          <w:iCs/>
          <w:sz w:val="24"/>
          <w:szCs w:val="24"/>
        </w:rPr>
        <w:t xml:space="preserve"> Republicii Moldova</w:t>
      </w:r>
      <w:r w:rsidR="008773BA" w:rsidRPr="004F6B13">
        <w:rPr>
          <w:i/>
          <w:iCs/>
          <w:sz w:val="24"/>
          <w:szCs w:val="24"/>
        </w:rPr>
        <w:t xml:space="preserve">, </w:t>
      </w:r>
      <w:r w:rsidR="003A15F4" w:rsidRPr="004F6B13">
        <w:rPr>
          <w:i/>
          <w:iCs/>
          <w:sz w:val="24"/>
          <w:szCs w:val="24"/>
        </w:rPr>
        <w:t xml:space="preserve">devenite </w:t>
      </w:r>
      <w:r w:rsidR="00862067" w:rsidRPr="004F6B13">
        <w:rPr>
          <w:i/>
          <w:iCs/>
          <w:sz w:val="24"/>
          <w:szCs w:val="24"/>
          <w:shd w:val="clear" w:color="auto" w:fill="FFFFFF"/>
        </w:rPr>
        <w:t xml:space="preserve">uzate </w:t>
      </w:r>
      <w:r w:rsidR="00C22CC7" w:rsidRPr="004F6B13">
        <w:rPr>
          <w:i/>
          <w:iCs/>
          <w:sz w:val="24"/>
          <w:szCs w:val="24"/>
          <w:shd w:val="clear" w:color="auto" w:fill="FFFFFF"/>
        </w:rPr>
        <w:t xml:space="preserve">și </w:t>
      </w:r>
      <w:r w:rsidR="00CB55AD" w:rsidRPr="004F6B13">
        <w:rPr>
          <w:i/>
          <w:iCs/>
          <w:sz w:val="24"/>
          <w:szCs w:val="24"/>
          <w:shd w:val="clear" w:color="auto" w:fill="FFFFFF"/>
        </w:rPr>
        <w:t xml:space="preserve">cele </w:t>
      </w:r>
      <w:r w:rsidR="00862067" w:rsidRPr="004F6B13">
        <w:rPr>
          <w:i/>
          <w:iCs/>
          <w:sz w:val="24"/>
          <w:szCs w:val="24"/>
          <w:shd w:val="clear" w:color="auto" w:fill="FFFFFF"/>
        </w:rPr>
        <w:t>necorespunzătoare circulației</w:t>
      </w:r>
      <w:r w:rsidR="006E72D2" w:rsidRPr="004F6B13">
        <w:rPr>
          <w:i/>
          <w:iCs/>
          <w:sz w:val="24"/>
          <w:szCs w:val="24"/>
          <w:shd w:val="clear" w:color="auto" w:fill="FFFFFF"/>
        </w:rPr>
        <w:t>,</w:t>
      </w:r>
      <w:r w:rsidR="00862067" w:rsidRPr="004F6B13">
        <w:rPr>
          <w:i/>
          <w:iCs/>
          <w:sz w:val="24"/>
          <w:szCs w:val="24"/>
          <w:shd w:val="clear" w:color="auto" w:fill="FFFFFF"/>
        </w:rPr>
        <w:t xml:space="preserve"> </w:t>
      </w:r>
      <w:r w:rsidR="003A15F4" w:rsidRPr="004F6B13">
        <w:rPr>
          <w:i/>
          <w:iCs/>
          <w:sz w:val="24"/>
          <w:szCs w:val="24"/>
          <w:shd w:val="clear" w:color="auto" w:fill="FFFFFF"/>
        </w:rPr>
        <w:t>se retrag</w:t>
      </w:r>
      <w:r w:rsidR="00862067" w:rsidRPr="004F6B13">
        <w:rPr>
          <w:i/>
          <w:iCs/>
          <w:sz w:val="24"/>
          <w:szCs w:val="24"/>
          <w:shd w:val="clear" w:color="auto" w:fill="FFFFFF"/>
        </w:rPr>
        <w:t xml:space="preserve">, </w:t>
      </w:r>
      <w:r w:rsidR="003A15F4" w:rsidRPr="004F6B13">
        <w:rPr>
          <w:i/>
          <w:iCs/>
          <w:sz w:val="24"/>
          <w:szCs w:val="24"/>
          <w:shd w:val="clear" w:color="auto" w:fill="FFFFFF"/>
        </w:rPr>
        <w:t xml:space="preserve">se </w:t>
      </w:r>
      <w:r w:rsidR="00862067" w:rsidRPr="004F6B13">
        <w:rPr>
          <w:i/>
          <w:iCs/>
          <w:sz w:val="24"/>
          <w:szCs w:val="24"/>
          <w:shd w:val="clear" w:color="auto" w:fill="FFFFFF"/>
        </w:rPr>
        <w:t>distru</w:t>
      </w:r>
      <w:r w:rsidR="003A15F4" w:rsidRPr="004F6B13">
        <w:rPr>
          <w:i/>
          <w:iCs/>
          <w:sz w:val="24"/>
          <w:szCs w:val="24"/>
          <w:shd w:val="clear" w:color="auto" w:fill="FFFFFF"/>
        </w:rPr>
        <w:t xml:space="preserve">g </w:t>
      </w:r>
      <w:proofErr w:type="spellStart"/>
      <w:r w:rsidR="00862067" w:rsidRPr="004F6B13">
        <w:rPr>
          <w:i/>
          <w:iCs/>
          <w:sz w:val="24"/>
          <w:szCs w:val="24"/>
          <w:shd w:val="clear" w:color="auto" w:fill="FFFFFF"/>
        </w:rPr>
        <w:t>şi</w:t>
      </w:r>
      <w:proofErr w:type="spellEnd"/>
      <w:r w:rsidR="00862067" w:rsidRPr="004F6B13">
        <w:rPr>
          <w:i/>
          <w:iCs/>
          <w:sz w:val="24"/>
          <w:szCs w:val="24"/>
          <w:shd w:val="clear" w:color="auto" w:fill="FFFFFF"/>
        </w:rPr>
        <w:t xml:space="preserve"> </w:t>
      </w:r>
      <w:r w:rsidR="003A15F4" w:rsidRPr="004F6B13">
        <w:rPr>
          <w:i/>
          <w:iCs/>
          <w:sz w:val="24"/>
          <w:szCs w:val="24"/>
          <w:shd w:val="clear" w:color="auto" w:fill="FFFFFF"/>
        </w:rPr>
        <w:t xml:space="preserve">se înlocuiesc </w:t>
      </w:r>
      <w:r w:rsidR="00862067" w:rsidRPr="004F6B13">
        <w:rPr>
          <w:i/>
          <w:iCs/>
          <w:sz w:val="24"/>
          <w:szCs w:val="24"/>
          <w:shd w:val="clear" w:color="auto" w:fill="FFFFFF"/>
        </w:rPr>
        <w:t xml:space="preserve">de Banca </w:t>
      </w:r>
      <w:proofErr w:type="spellStart"/>
      <w:r w:rsidR="00862067" w:rsidRPr="004F6B13">
        <w:rPr>
          <w:i/>
          <w:iCs/>
          <w:sz w:val="24"/>
          <w:szCs w:val="24"/>
          <w:shd w:val="clear" w:color="auto" w:fill="FFFFFF"/>
        </w:rPr>
        <w:t>Naţională</w:t>
      </w:r>
      <w:proofErr w:type="spellEnd"/>
      <w:r w:rsidR="00036972" w:rsidRPr="004F6B13">
        <w:rPr>
          <w:i/>
          <w:iCs/>
          <w:sz w:val="24"/>
          <w:szCs w:val="24"/>
          <w:shd w:val="clear" w:color="auto" w:fill="FFFFFF"/>
        </w:rPr>
        <w:t xml:space="preserve"> a Moldovei</w:t>
      </w:r>
      <w:r w:rsidR="00DA4C62" w:rsidRPr="004F6B13">
        <w:rPr>
          <w:i/>
          <w:iCs/>
          <w:sz w:val="24"/>
          <w:szCs w:val="24"/>
          <w:shd w:val="clear" w:color="auto" w:fill="FFFFFF"/>
        </w:rPr>
        <w:t>,</w:t>
      </w:r>
      <w:r w:rsidR="00862067" w:rsidRPr="004F6B13">
        <w:rPr>
          <w:i/>
          <w:iCs/>
          <w:sz w:val="24"/>
          <w:szCs w:val="24"/>
          <w:shd w:val="clear" w:color="auto" w:fill="FFFFFF"/>
        </w:rPr>
        <w:t xml:space="preserve"> în condițiile </w:t>
      </w:r>
      <w:bookmarkEnd w:id="5"/>
      <w:r w:rsidR="00466658" w:rsidRPr="004F6B13">
        <w:rPr>
          <w:i/>
          <w:iCs/>
          <w:sz w:val="24"/>
          <w:szCs w:val="24"/>
          <w:shd w:val="clear" w:color="auto" w:fill="FFFFFF"/>
        </w:rPr>
        <w:t>stabilite de aceasta</w:t>
      </w:r>
      <w:bookmarkEnd w:id="6"/>
      <w:r w:rsidR="00B72E02" w:rsidRPr="004F6B13">
        <w:rPr>
          <w:i/>
          <w:iCs/>
          <w:sz w:val="24"/>
          <w:szCs w:val="24"/>
          <w:shd w:val="clear" w:color="auto" w:fill="FFFFFF"/>
        </w:rPr>
        <w:t>.</w:t>
      </w:r>
      <w:r w:rsidR="00610327" w:rsidRPr="004F6B13">
        <w:rPr>
          <w:sz w:val="24"/>
          <w:szCs w:val="24"/>
          <w:shd w:val="clear" w:color="auto" w:fill="FFFFFF"/>
        </w:rPr>
        <w:t>”</w:t>
      </w:r>
      <w:r w:rsidR="00B26CFF" w:rsidRPr="004F6B13">
        <w:rPr>
          <w:sz w:val="24"/>
          <w:szCs w:val="24"/>
          <w:shd w:val="clear" w:color="auto" w:fill="FFFFFF"/>
        </w:rPr>
        <w:t>.</w:t>
      </w:r>
    </w:p>
    <w:p w14:paraId="5AB0399B" w14:textId="77777777" w:rsidR="00B26CFF" w:rsidRPr="004F6B13" w:rsidRDefault="00B26CFF" w:rsidP="00390E31">
      <w:pPr>
        <w:pStyle w:val="ListParagraph"/>
        <w:tabs>
          <w:tab w:val="left" w:pos="567"/>
          <w:tab w:val="left" w:pos="1134"/>
        </w:tabs>
        <w:spacing w:line="120" w:lineRule="auto"/>
        <w:ind w:left="709" w:firstLine="0"/>
        <w:rPr>
          <w:sz w:val="24"/>
          <w:szCs w:val="24"/>
          <w:shd w:val="clear" w:color="auto" w:fill="FFFFFF"/>
        </w:rPr>
      </w:pPr>
    </w:p>
    <w:p w14:paraId="7754B255" w14:textId="51C29063" w:rsidR="00610327" w:rsidRPr="004F6B13" w:rsidRDefault="00610327" w:rsidP="00466AFC">
      <w:pPr>
        <w:pStyle w:val="ListParagraph"/>
        <w:numPr>
          <w:ilvl w:val="0"/>
          <w:numId w:val="1"/>
        </w:numPr>
        <w:tabs>
          <w:tab w:val="left" w:pos="567"/>
          <w:tab w:val="left" w:pos="1134"/>
        </w:tabs>
        <w:ind w:left="0" w:firstLine="709"/>
        <w:rPr>
          <w:sz w:val="24"/>
          <w:szCs w:val="24"/>
        </w:rPr>
      </w:pPr>
      <w:r w:rsidRPr="004F6B13">
        <w:rPr>
          <w:sz w:val="24"/>
          <w:szCs w:val="24"/>
        </w:rPr>
        <w:t xml:space="preserve">Articolul 9 </w:t>
      </w:r>
      <w:r w:rsidR="00FF0E0F" w:rsidRPr="004F6B13">
        <w:rPr>
          <w:sz w:val="24"/>
          <w:szCs w:val="24"/>
        </w:rPr>
        <w:t xml:space="preserve">va avea </w:t>
      </w:r>
      <w:r w:rsidRPr="004F6B13">
        <w:rPr>
          <w:sz w:val="24"/>
          <w:szCs w:val="24"/>
        </w:rPr>
        <w:t>următorul cuprins:</w:t>
      </w:r>
    </w:p>
    <w:p w14:paraId="0B7C3DB3" w14:textId="291C57D9" w:rsidR="00610327" w:rsidRPr="004F6B13" w:rsidRDefault="00610327" w:rsidP="00CD6EF7">
      <w:pPr>
        <w:rPr>
          <w:i/>
          <w:iCs/>
          <w:sz w:val="24"/>
          <w:szCs w:val="24"/>
        </w:rPr>
      </w:pPr>
      <w:r w:rsidRPr="004F6B13">
        <w:rPr>
          <w:sz w:val="24"/>
          <w:szCs w:val="24"/>
        </w:rPr>
        <w:t>„</w:t>
      </w:r>
      <w:bookmarkStart w:id="7" w:name="_Hlk217921460"/>
      <w:r w:rsidRPr="004F6B13">
        <w:rPr>
          <w:i/>
          <w:iCs/>
          <w:sz w:val="24"/>
          <w:szCs w:val="24"/>
        </w:rPr>
        <w:t xml:space="preserve">Articolul 9. </w:t>
      </w:r>
      <w:bookmarkStart w:id="8" w:name="_Hlk224215446"/>
      <w:r w:rsidR="00743772" w:rsidRPr="004F6B13">
        <w:rPr>
          <w:i/>
          <w:iCs/>
          <w:sz w:val="24"/>
          <w:szCs w:val="24"/>
        </w:rPr>
        <w:t>R</w:t>
      </w:r>
      <w:r w:rsidR="00832BAA" w:rsidRPr="004F6B13">
        <w:rPr>
          <w:i/>
          <w:iCs/>
          <w:sz w:val="24"/>
          <w:szCs w:val="24"/>
        </w:rPr>
        <w:t xml:space="preserve">ăspunderea pentru </w:t>
      </w:r>
      <w:r w:rsidR="00743772" w:rsidRPr="004F6B13">
        <w:rPr>
          <w:i/>
          <w:iCs/>
          <w:sz w:val="24"/>
          <w:szCs w:val="24"/>
        </w:rPr>
        <w:t>f</w:t>
      </w:r>
      <w:r w:rsidR="006E2E95" w:rsidRPr="004F6B13">
        <w:rPr>
          <w:i/>
          <w:iCs/>
          <w:sz w:val="24"/>
          <w:szCs w:val="24"/>
        </w:rPr>
        <w:t>alsificarea</w:t>
      </w:r>
      <w:r w:rsidR="00014F8F" w:rsidRPr="004F6B13">
        <w:rPr>
          <w:i/>
          <w:iCs/>
          <w:sz w:val="24"/>
          <w:szCs w:val="24"/>
        </w:rPr>
        <w:t xml:space="preserve"> și reproducerea</w:t>
      </w:r>
      <w:r w:rsidR="006E2E95" w:rsidRPr="004F6B13">
        <w:rPr>
          <w:i/>
          <w:iCs/>
          <w:sz w:val="24"/>
          <w:szCs w:val="24"/>
        </w:rPr>
        <w:t xml:space="preserve"> </w:t>
      </w:r>
      <w:r w:rsidR="001472B2" w:rsidRPr="004F6B13">
        <w:rPr>
          <w:i/>
          <w:iCs/>
          <w:sz w:val="24"/>
          <w:szCs w:val="24"/>
        </w:rPr>
        <w:t>b</w:t>
      </w:r>
      <w:r w:rsidR="00073115" w:rsidRPr="004F6B13">
        <w:rPr>
          <w:i/>
          <w:iCs/>
          <w:sz w:val="24"/>
          <w:szCs w:val="24"/>
        </w:rPr>
        <w:t>ancnotelor și monedelor metalice</w:t>
      </w:r>
      <w:r w:rsidR="00A27049" w:rsidRPr="004F6B13">
        <w:rPr>
          <w:i/>
          <w:iCs/>
          <w:sz w:val="24"/>
          <w:szCs w:val="24"/>
        </w:rPr>
        <w:t xml:space="preserve">, </w:t>
      </w:r>
      <w:r w:rsidR="002D60A9" w:rsidRPr="004F6B13">
        <w:rPr>
          <w:i/>
          <w:iCs/>
          <w:sz w:val="24"/>
          <w:szCs w:val="24"/>
        </w:rPr>
        <w:t>inclusiv a celor în valută străină</w:t>
      </w:r>
      <w:r w:rsidR="002359EE" w:rsidRPr="004F6B13">
        <w:rPr>
          <w:i/>
          <w:iCs/>
          <w:sz w:val="24"/>
          <w:szCs w:val="24"/>
        </w:rPr>
        <w:t xml:space="preserve"> și pentru</w:t>
      </w:r>
      <w:r w:rsidR="00006EFF" w:rsidRPr="004F6B13">
        <w:rPr>
          <w:i/>
          <w:iCs/>
          <w:sz w:val="24"/>
          <w:szCs w:val="24"/>
        </w:rPr>
        <w:t xml:space="preserve"> </w:t>
      </w:r>
      <w:r w:rsidR="00014F8F" w:rsidRPr="004F6B13">
        <w:rPr>
          <w:i/>
          <w:iCs/>
          <w:sz w:val="24"/>
          <w:szCs w:val="24"/>
        </w:rPr>
        <w:t>alte</w:t>
      </w:r>
      <w:r w:rsidR="00006EFF" w:rsidRPr="004F6B13">
        <w:rPr>
          <w:i/>
          <w:iCs/>
          <w:sz w:val="24"/>
          <w:szCs w:val="24"/>
        </w:rPr>
        <w:t xml:space="preserve"> activități neconforme </w:t>
      </w:r>
      <w:r w:rsidR="00091E29" w:rsidRPr="004F6B13">
        <w:rPr>
          <w:i/>
          <w:iCs/>
          <w:sz w:val="24"/>
          <w:szCs w:val="24"/>
        </w:rPr>
        <w:t xml:space="preserve"> </w:t>
      </w:r>
      <w:bookmarkEnd w:id="8"/>
    </w:p>
    <w:p w14:paraId="4F3F5CE4" w14:textId="6DF45C70" w:rsidR="00DE78DF" w:rsidRPr="004F6B13" w:rsidRDefault="003275A1" w:rsidP="00E1572D">
      <w:pPr>
        <w:pStyle w:val="ListParagraph"/>
        <w:numPr>
          <w:ilvl w:val="0"/>
          <w:numId w:val="4"/>
        </w:numPr>
        <w:ind w:left="0" w:firstLine="426"/>
        <w:rPr>
          <w:i/>
          <w:iCs/>
          <w:sz w:val="24"/>
          <w:szCs w:val="24"/>
        </w:rPr>
      </w:pPr>
      <w:bookmarkStart w:id="9" w:name="_Hlk224215475"/>
      <w:r w:rsidRPr="004F6B13">
        <w:rPr>
          <w:i/>
          <w:iCs/>
          <w:sz w:val="24"/>
          <w:szCs w:val="24"/>
        </w:rPr>
        <w:t xml:space="preserve"> </w:t>
      </w:r>
      <w:r w:rsidR="00CD498C" w:rsidRPr="004F6B13">
        <w:rPr>
          <w:i/>
          <w:iCs/>
          <w:sz w:val="24"/>
          <w:szCs w:val="24"/>
        </w:rPr>
        <w:t>O</w:t>
      </w:r>
      <w:r w:rsidR="00DE78DF" w:rsidRPr="004F6B13">
        <w:rPr>
          <w:i/>
          <w:iCs/>
          <w:sz w:val="24"/>
          <w:szCs w:val="24"/>
        </w:rPr>
        <w:t xml:space="preserve">rice </w:t>
      </w:r>
      <w:r w:rsidR="00D21B14" w:rsidRPr="004F6B13">
        <w:rPr>
          <w:i/>
          <w:iCs/>
          <w:sz w:val="24"/>
          <w:szCs w:val="24"/>
        </w:rPr>
        <w:t>activitate</w:t>
      </w:r>
      <w:r w:rsidR="00DE78DF" w:rsidRPr="004F6B13">
        <w:rPr>
          <w:i/>
          <w:iCs/>
          <w:sz w:val="24"/>
          <w:szCs w:val="24"/>
        </w:rPr>
        <w:t xml:space="preserve"> de </w:t>
      </w:r>
      <w:r w:rsidR="00602442" w:rsidRPr="004F6B13">
        <w:rPr>
          <w:i/>
          <w:iCs/>
          <w:sz w:val="24"/>
          <w:szCs w:val="24"/>
        </w:rPr>
        <w:t>falsificare de bancnote sau monede metalice</w:t>
      </w:r>
      <w:r w:rsidR="004B1049" w:rsidRPr="004F6B13">
        <w:rPr>
          <w:i/>
          <w:iCs/>
          <w:sz w:val="24"/>
          <w:szCs w:val="24"/>
        </w:rPr>
        <w:t xml:space="preserve"> </w:t>
      </w:r>
      <w:r w:rsidR="00602442" w:rsidRPr="004F6B13">
        <w:rPr>
          <w:i/>
          <w:iCs/>
          <w:sz w:val="24"/>
          <w:szCs w:val="24"/>
        </w:rPr>
        <w:t xml:space="preserve">sau </w:t>
      </w:r>
      <w:r w:rsidR="004B1049" w:rsidRPr="004F6B13">
        <w:rPr>
          <w:i/>
          <w:iCs/>
          <w:sz w:val="24"/>
          <w:szCs w:val="24"/>
        </w:rPr>
        <w:t>orice activitate</w:t>
      </w:r>
      <w:r w:rsidR="00D21A91" w:rsidRPr="004F6B13">
        <w:rPr>
          <w:i/>
          <w:iCs/>
          <w:sz w:val="24"/>
          <w:szCs w:val="24"/>
        </w:rPr>
        <w:t xml:space="preserve"> </w:t>
      </w:r>
      <w:r w:rsidR="00DA5B8C" w:rsidRPr="004F6B13">
        <w:rPr>
          <w:i/>
          <w:iCs/>
          <w:sz w:val="24"/>
          <w:szCs w:val="24"/>
        </w:rPr>
        <w:t>de reproducere neconformă</w:t>
      </w:r>
      <w:r w:rsidR="00FC0B94" w:rsidRPr="004F6B13">
        <w:rPr>
          <w:i/>
          <w:iCs/>
          <w:sz w:val="24"/>
          <w:szCs w:val="24"/>
        </w:rPr>
        <w:t xml:space="preserve"> </w:t>
      </w:r>
      <w:r w:rsidR="004C0366" w:rsidRPr="004F6B13">
        <w:rPr>
          <w:i/>
          <w:iCs/>
          <w:sz w:val="24"/>
          <w:szCs w:val="24"/>
        </w:rPr>
        <w:t xml:space="preserve">atrage răspundere </w:t>
      </w:r>
      <w:r w:rsidR="008E4D49" w:rsidRPr="004F6B13">
        <w:rPr>
          <w:i/>
          <w:iCs/>
          <w:sz w:val="24"/>
          <w:szCs w:val="24"/>
        </w:rPr>
        <w:t xml:space="preserve">conform </w:t>
      </w:r>
      <w:r w:rsidR="004C0366" w:rsidRPr="004F6B13">
        <w:rPr>
          <w:i/>
          <w:iCs/>
          <w:sz w:val="24"/>
          <w:szCs w:val="24"/>
        </w:rPr>
        <w:t>legii</w:t>
      </w:r>
      <w:r w:rsidR="008E4D49" w:rsidRPr="004F6B13">
        <w:rPr>
          <w:i/>
          <w:iCs/>
          <w:sz w:val="24"/>
          <w:szCs w:val="24"/>
        </w:rPr>
        <w:t>.</w:t>
      </w:r>
    </w:p>
    <w:p w14:paraId="73A50286" w14:textId="5EB42A85" w:rsidR="00DC722B" w:rsidRPr="004F6B13" w:rsidRDefault="003275A1" w:rsidP="00E1572D">
      <w:pPr>
        <w:pStyle w:val="ListParagraph"/>
        <w:numPr>
          <w:ilvl w:val="0"/>
          <w:numId w:val="4"/>
        </w:numPr>
        <w:ind w:left="0" w:firstLine="426"/>
        <w:rPr>
          <w:i/>
          <w:iCs/>
          <w:sz w:val="24"/>
          <w:szCs w:val="24"/>
        </w:rPr>
      </w:pPr>
      <w:r w:rsidRPr="004F6B13">
        <w:rPr>
          <w:i/>
          <w:iCs/>
          <w:sz w:val="24"/>
          <w:szCs w:val="24"/>
        </w:rPr>
        <w:t xml:space="preserve"> </w:t>
      </w:r>
      <w:r w:rsidR="00FE793B" w:rsidRPr="004F6B13">
        <w:rPr>
          <w:i/>
          <w:iCs/>
          <w:sz w:val="24"/>
          <w:szCs w:val="24"/>
        </w:rPr>
        <w:t>Bancnotele sau monedele metalice suspectate a fi false</w:t>
      </w:r>
      <w:r w:rsidR="00A27049" w:rsidRPr="004F6B13">
        <w:rPr>
          <w:i/>
          <w:iCs/>
          <w:sz w:val="24"/>
          <w:szCs w:val="24"/>
        </w:rPr>
        <w:t xml:space="preserve"> </w:t>
      </w:r>
      <w:r w:rsidR="00FE793B" w:rsidRPr="004F6B13">
        <w:rPr>
          <w:i/>
          <w:iCs/>
          <w:sz w:val="24"/>
          <w:szCs w:val="24"/>
        </w:rPr>
        <w:t xml:space="preserve">nu </w:t>
      </w:r>
      <w:r w:rsidR="005E1F41" w:rsidRPr="004F6B13">
        <w:rPr>
          <w:i/>
          <w:iCs/>
          <w:sz w:val="24"/>
          <w:szCs w:val="24"/>
        </w:rPr>
        <w:t>pot fi acceptate</w:t>
      </w:r>
      <w:r w:rsidR="008170FB" w:rsidRPr="004F6B13">
        <w:rPr>
          <w:i/>
          <w:iCs/>
          <w:sz w:val="24"/>
          <w:szCs w:val="24"/>
        </w:rPr>
        <w:t xml:space="preserve"> </w:t>
      </w:r>
      <w:r w:rsidR="001746D8" w:rsidRPr="004F6B13">
        <w:rPr>
          <w:i/>
          <w:iCs/>
          <w:sz w:val="24"/>
          <w:szCs w:val="24"/>
        </w:rPr>
        <w:t xml:space="preserve">sub nicio formă </w:t>
      </w:r>
      <w:r w:rsidR="00DA20B4" w:rsidRPr="004F6B13">
        <w:rPr>
          <w:i/>
          <w:iCs/>
          <w:sz w:val="24"/>
          <w:szCs w:val="24"/>
        </w:rPr>
        <w:t>și nici</w:t>
      </w:r>
      <w:r w:rsidR="008170FB" w:rsidRPr="004F6B13">
        <w:rPr>
          <w:i/>
          <w:iCs/>
          <w:sz w:val="24"/>
          <w:szCs w:val="24"/>
        </w:rPr>
        <w:t xml:space="preserve"> repuse în circulație</w:t>
      </w:r>
      <w:r w:rsidR="00B5033B" w:rsidRPr="004F6B13">
        <w:rPr>
          <w:i/>
          <w:iCs/>
          <w:sz w:val="24"/>
          <w:szCs w:val="24"/>
        </w:rPr>
        <w:t xml:space="preserve">. </w:t>
      </w:r>
      <w:r w:rsidR="00F26DA1" w:rsidRPr="004F6B13">
        <w:rPr>
          <w:i/>
          <w:iCs/>
          <w:sz w:val="24"/>
          <w:szCs w:val="24"/>
        </w:rPr>
        <w:t>Orice p</w:t>
      </w:r>
      <w:r w:rsidR="00DB58ED" w:rsidRPr="004F6B13">
        <w:rPr>
          <w:i/>
          <w:iCs/>
          <w:sz w:val="24"/>
          <w:szCs w:val="24"/>
        </w:rPr>
        <w:t>ersoan</w:t>
      </w:r>
      <w:r w:rsidR="00F26DA1" w:rsidRPr="004F6B13">
        <w:rPr>
          <w:i/>
          <w:iCs/>
          <w:sz w:val="24"/>
          <w:szCs w:val="24"/>
        </w:rPr>
        <w:t>ă</w:t>
      </w:r>
      <w:r w:rsidR="00DB58ED" w:rsidRPr="004F6B13">
        <w:rPr>
          <w:i/>
          <w:iCs/>
          <w:sz w:val="24"/>
          <w:szCs w:val="24"/>
        </w:rPr>
        <w:t xml:space="preserve"> care</w:t>
      </w:r>
      <w:r w:rsidR="00985D35" w:rsidRPr="004F6B13">
        <w:rPr>
          <w:i/>
          <w:iCs/>
          <w:sz w:val="24"/>
          <w:szCs w:val="24"/>
        </w:rPr>
        <w:t xml:space="preserve"> </w:t>
      </w:r>
      <w:r w:rsidR="004B767C" w:rsidRPr="004F6B13">
        <w:rPr>
          <w:i/>
          <w:iCs/>
          <w:sz w:val="24"/>
          <w:szCs w:val="24"/>
        </w:rPr>
        <w:t>constată</w:t>
      </w:r>
      <w:r w:rsidR="00985D35" w:rsidRPr="004F6B13">
        <w:rPr>
          <w:i/>
          <w:iCs/>
          <w:sz w:val="24"/>
          <w:szCs w:val="24"/>
        </w:rPr>
        <w:t xml:space="preserve"> că deține bancnote sau monede metalice suspectate a fi false</w:t>
      </w:r>
      <w:r w:rsidR="00DB58ED" w:rsidRPr="004F6B13">
        <w:rPr>
          <w:i/>
          <w:iCs/>
          <w:sz w:val="24"/>
          <w:szCs w:val="24"/>
        </w:rPr>
        <w:t xml:space="preserve"> </w:t>
      </w:r>
      <w:r w:rsidR="00DA20B4" w:rsidRPr="004F6B13">
        <w:rPr>
          <w:i/>
          <w:iCs/>
          <w:sz w:val="24"/>
          <w:szCs w:val="24"/>
        </w:rPr>
        <w:t>este obligată să</w:t>
      </w:r>
      <w:r w:rsidR="003A240F" w:rsidRPr="004F6B13">
        <w:rPr>
          <w:i/>
          <w:iCs/>
          <w:sz w:val="24"/>
          <w:szCs w:val="24"/>
        </w:rPr>
        <w:t xml:space="preserve"> le </w:t>
      </w:r>
      <w:r w:rsidR="00DB58ED" w:rsidRPr="004F6B13">
        <w:rPr>
          <w:i/>
          <w:iCs/>
          <w:sz w:val="24"/>
          <w:szCs w:val="24"/>
        </w:rPr>
        <w:t>transmit</w:t>
      </w:r>
      <w:r w:rsidR="00E97635" w:rsidRPr="004F6B13">
        <w:rPr>
          <w:i/>
          <w:iCs/>
          <w:sz w:val="24"/>
          <w:szCs w:val="24"/>
        </w:rPr>
        <w:t>ă</w:t>
      </w:r>
      <w:r w:rsidR="00DB58ED" w:rsidRPr="004F6B13">
        <w:rPr>
          <w:i/>
          <w:iCs/>
          <w:sz w:val="24"/>
          <w:szCs w:val="24"/>
        </w:rPr>
        <w:t xml:space="preserve"> </w:t>
      </w:r>
      <w:r w:rsidR="00985D35" w:rsidRPr="004F6B13">
        <w:rPr>
          <w:i/>
          <w:iCs/>
          <w:sz w:val="24"/>
          <w:szCs w:val="24"/>
        </w:rPr>
        <w:t>fără întârziere nejustificată</w:t>
      </w:r>
      <w:r w:rsidR="005E1F41" w:rsidRPr="004F6B13">
        <w:rPr>
          <w:i/>
          <w:iCs/>
          <w:sz w:val="24"/>
          <w:szCs w:val="24"/>
        </w:rPr>
        <w:t xml:space="preserve"> </w:t>
      </w:r>
      <w:r w:rsidR="005F22DE" w:rsidRPr="004F6B13">
        <w:rPr>
          <w:i/>
          <w:iCs/>
          <w:sz w:val="24"/>
          <w:szCs w:val="24"/>
        </w:rPr>
        <w:t>Băncii Naționale a Moldovei</w:t>
      </w:r>
      <w:r w:rsidR="00871A06" w:rsidRPr="004F6B13">
        <w:rPr>
          <w:i/>
          <w:iCs/>
          <w:sz w:val="24"/>
          <w:szCs w:val="24"/>
        </w:rPr>
        <w:t>,</w:t>
      </w:r>
      <w:r w:rsidR="00AE1658" w:rsidRPr="004F6B13">
        <w:rPr>
          <w:i/>
          <w:iCs/>
          <w:sz w:val="24"/>
          <w:szCs w:val="24"/>
        </w:rPr>
        <w:t xml:space="preserve"> </w:t>
      </w:r>
      <w:r w:rsidR="00FE793B" w:rsidRPr="004F6B13">
        <w:rPr>
          <w:i/>
          <w:iCs/>
          <w:sz w:val="24"/>
          <w:szCs w:val="24"/>
        </w:rPr>
        <w:t xml:space="preserve">pentru </w:t>
      </w:r>
      <w:r w:rsidR="0098427D">
        <w:rPr>
          <w:i/>
          <w:iCs/>
          <w:sz w:val="24"/>
          <w:szCs w:val="24"/>
        </w:rPr>
        <w:t>examinarea</w:t>
      </w:r>
      <w:r w:rsidR="0098427D" w:rsidRPr="004F6B13">
        <w:rPr>
          <w:i/>
          <w:iCs/>
          <w:sz w:val="24"/>
          <w:szCs w:val="24"/>
        </w:rPr>
        <w:t xml:space="preserve"> </w:t>
      </w:r>
      <w:r w:rsidR="00107BCA" w:rsidRPr="004F6B13">
        <w:rPr>
          <w:i/>
          <w:iCs/>
          <w:sz w:val="24"/>
          <w:szCs w:val="24"/>
        </w:rPr>
        <w:t xml:space="preserve">tehnică </w:t>
      </w:r>
      <w:r w:rsidR="00A45499" w:rsidRPr="004F6B13">
        <w:rPr>
          <w:i/>
          <w:iCs/>
          <w:sz w:val="24"/>
          <w:szCs w:val="24"/>
        </w:rPr>
        <w:t xml:space="preserve">în vederea stabilirii </w:t>
      </w:r>
      <w:proofErr w:type="spellStart"/>
      <w:r w:rsidR="00A45499" w:rsidRPr="004F6B13">
        <w:rPr>
          <w:i/>
          <w:iCs/>
          <w:sz w:val="24"/>
          <w:szCs w:val="24"/>
        </w:rPr>
        <w:t>autenticităţii</w:t>
      </w:r>
      <w:proofErr w:type="spellEnd"/>
      <w:r w:rsidR="00A45499" w:rsidRPr="004F6B13">
        <w:rPr>
          <w:i/>
          <w:iCs/>
          <w:sz w:val="24"/>
          <w:szCs w:val="24"/>
        </w:rPr>
        <w:t xml:space="preserve"> lo</w:t>
      </w:r>
      <w:r w:rsidR="00107BCA" w:rsidRPr="004F6B13">
        <w:rPr>
          <w:i/>
          <w:iCs/>
          <w:sz w:val="24"/>
          <w:szCs w:val="24"/>
        </w:rPr>
        <w:t xml:space="preserve">r, în conformitate cu </w:t>
      </w:r>
      <w:r w:rsidR="00107BCA" w:rsidRPr="004F6B13">
        <w:rPr>
          <w:i/>
          <w:iCs/>
          <w:sz w:val="24"/>
          <w:szCs w:val="24"/>
        </w:rPr>
        <w:lastRenderedPageBreak/>
        <w:t xml:space="preserve">atribuțiile stabilite prin </w:t>
      </w:r>
      <w:r w:rsidR="000230C7" w:rsidRPr="004F6B13">
        <w:rPr>
          <w:i/>
          <w:iCs/>
          <w:sz w:val="24"/>
          <w:szCs w:val="24"/>
        </w:rPr>
        <w:t>lege</w:t>
      </w:r>
      <w:r w:rsidR="00D82A83" w:rsidRPr="004F6B13">
        <w:rPr>
          <w:i/>
          <w:iCs/>
          <w:sz w:val="24"/>
          <w:szCs w:val="24"/>
        </w:rPr>
        <w:t>.</w:t>
      </w:r>
      <w:r w:rsidR="00780E1F" w:rsidRPr="004F6B13">
        <w:t xml:space="preserve"> </w:t>
      </w:r>
      <w:r w:rsidR="00780E1F" w:rsidRPr="004F6B13">
        <w:rPr>
          <w:i/>
          <w:iCs/>
          <w:sz w:val="24"/>
          <w:szCs w:val="24"/>
        </w:rPr>
        <w:t>În cazul autorităților/instituțiilor publice și al subiecților prevăzuți la art. 64¹ alin. (1) din Legea nr. 548/1995 cu privire la Banca Națională a Moldovei, termenul de transmitere este de cel mult 20 de zile lucrătoare de la data depistării acestora.</w:t>
      </w:r>
    </w:p>
    <w:p w14:paraId="1DA737D2" w14:textId="77777777" w:rsidR="00DA44E8" w:rsidRPr="004F6B13" w:rsidRDefault="00DA44E8" w:rsidP="0009325B">
      <w:pPr>
        <w:pStyle w:val="ListParagraph"/>
        <w:ind w:left="426" w:firstLine="0"/>
        <w:rPr>
          <w:i/>
          <w:iCs/>
          <w:sz w:val="24"/>
          <w:szCs w:val="24"/>
        </w:rPr>
      </w:pPr>
    </w:p>
    <w:bookmarkEnd w:id="7"/>
    <w:bookmarkEnd w:id="9"/>
    <w:p w14:paraId="536EE2F7" w14:textId="4645E441" w:rsidR="00B00CE8" w:rsidRPr="004F6B13" w:rsidRDefault="00B00CE8" w:rsidP="00B00CE8">
      <w:pPr>
        <w:pStyle w:val="cn"/>
        <w:ind w:firstLine="567"/>
        <w:jc w:val="both"/>
        <w:rPr>
          <w:iCs/>
        </w:rPr>
      </w:pPr>
      <w:r w:rsidRPr="004F6B13">
        <w:rPr>
          <w:b/>
        </w:rPr>
        <w:t xml:space="preserve">Art. </w:t>
      </w:r>
      <w:r w:rsidR="004B6458" w:rsidRPr="004F6B13">
        <w:rPr>
          <w:b/>
        </w:rPr>
        <w:t>II</w:t>
      </w:r>
      <w:r w:rsidR="00AB1871" w:rsidRPr="004F6B13">
        <w:rPr>
          <w:b/>
        </w:rPr>
        <w:t>.</w:t>
      </w:r>
      <w:r w:rsidRPr="004F6B13">
        <w:rPr>
          <w:b/>
        </w:rPr>
        <w:t xml:space="preserve"> - </w:t>
      </w:r>
      <w:bookmarkStart w:id="10" w:name="_Hlk221278983"/>
      <w:r w:rsidRPr="004F6B13">
        <w:rPr>
          <w:b/>
        </w:rPr>
        <w:t xml:space="preserve">Legea nr. 548/1995 cu privire la Banca Națională a Moldovei </w:t>
      </w:r>
      <w:r w:rsidRPr="004F6B13">
        <w:t>(republicată în Monitorul Oficial al Republicii Moldova, 2015, nr.297-300 art.544), cu modificările ulterioare</w:t>
      </w:r>
      <w:bookmarkEnd w:id="10"/>
      <w:r w:rsidRPr="004F6B13">
        <w:t>,</w:t>
      </w:r>
      <w:r w:rsidRPr="004F6B13">
        <w:rPr>
          <w:iCs/>
        </w:rPr>
        <w:t xml:space="preserve"> se modifică după cum urmează:</w:t>
      </w:r>
    </w:p>
    <w:p w14:paraId="600601E8" w14:textId="77777777" w:rsidR="00B00CE8" w:rsidRPr="004F6B13" w:rsidRDefault="00B00CE8" w:rsidP="00B00CE8">
      <w:pPr>
        <w:pStyle w:val="ListParagraph"/>
        <w:tabs>
          <w:tab w:val="left" w:pos="567"/>
          <w:tab w:val="left" w:pos="1134"/>
        </w:tabs>
        <w:spacing w:line="120" w:lineRule="auto"/>
        <w:ind w:left="709" w:firstLine="0"/>
        <w:rPr>
          <w:sz w:val="32"/>
          <w:szCs w:val="32"/>
        </w:rPr>
      </w:pPr>
    </w:p>
    <w:p w14:paraId="242DCD6C" w14:textId="24999287" w:rsidR="00B00CE8" w:rsidRPr="004F6B13" w:rsidRDefault="00B00CE8" w:rsidP="00E1572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F6B13">
        <w:rPr>
          <w:sz w:val="24"/>
          <w:szCs w:val="24"/>
        </w:rPr>
        <w:t>La articolul 5</w:t>
      </w:r>
      <w:r w:rsidR="007215B4" w:rsidRPr="004F6B13">
        <w:rPr>
          <w:sz w:val="24"/>
          <w:szCs w:val="24"/>
        </w:rPr>
        <w:t xml:space="preserve">, </w:t>
      </w:r>
      <w:r w:rsidRPr="004F6B13">
        <w:rPr>
          <w:sz w:val="24"/>
          <w:szCs w:val="24"/>
        </w:rPr>
        <w:t>alineatul (1) se completează cu liter</w:t>
      </w:r>
      <w:r w:rsidR="00DA44E8" w:rsidRPr="004F6B13">
        <w:rPr>
          <w:sz w:val="24"/>
          <w:szCs w:val="24"/>
        </w:rPr>
        <w:t>a</w:t>
      </w:r>
      <w:r w:rsidRPr="004F6B13">
        <w:rPr>
          <w:sz w:val="24"/>
          <w:szCs w:val="24"/>
        </w:rPr>
        <w:t xml:space="preserve"> g</w:t>
      </w:r>
      <w:r w:rsidRPr="004F6B13">
        <w:rPr>
          <w:sz w:val="24"/>
          <w:szCs w:val="24"/>
          <w:vertAlign w:val="superscript"/>
        </w:rPr>
        <w:t>1</w:t>
      </w:r>
      <w:r w:rsidRPr="004F6B13">
        <w:rPr>
          <w:sz w:val="24"/>
          <w:szCs w:val="24"/>
        </w:rPr>
        <w:t>) cu următorul cuprins:</w:t>
      </w:r>
    </w:p>
    <w:p w14:paraId="0C2E5D70" w14:textId="37E8A772" w:rsidR="00B00CE8" w:rsidRPr="004F6B13" w:rsidRDefault="00B00CE8" w:rsidP="00B00CE8">
      <w:pPr>
        <w:rPr>
          <w:sz w:val="24"/>
          <w:szCs w:val="24"/>
        </w:rPr>
      </w:pPr>
      <w:r w:rsidRPr="004F6B13">
        <w:rPr>
          <w:i/>
          <w:iCs/>
          <w:sz w:val="24"/>
          <w:szCs w:val="24"/>
        </w:rPr>
        <w:t>g</w:t>
      </w:r>
      <w:r w:rsidRPr="004F6B13">
        <w:rPr>
          <w:i/>
          <w:iCs/>
          <w:sz w:val="24"/>
          <w:szCs w:val="24"/>
          <w:vertAlign w:val="superscript"/>
        </w:rPr>
        <w:t>1</w:t>
      </w:r>
      <w:r w:rsidRPr="004F6B13">
        <w:rPr>
          <w:i/>
          <w:iCs/>
          <w:sz w:val="24"/>
          <w:szCs w:val="24"/>
        </w:rPr>
        <w:t>) contribuie la protecția bancnotelor și monedelor metalice, inclusiv a celor în valută străină</w:t>
      </w:r>
      <w:r w:rsidR="000801DE">
        <w:rPr>
          <w:i/>
          <w:iCs/>
          <w:sz w:val="24"/>
          <w:szCs w:val="24"/>
        </w:rPr>
        <w:t>,</w:t>
      </w:r>
      <w:r w:rsidR="000801DE" w:rsidRPr="000801DE">
        <w:rPr>
          <w:i/>
          <w:iCs/>
          <w:sz w:val="24"/>
          <w:szCs w:val="24"/>
        </w:rPr>
        <w:t xml:space="preserve"> </w:t>
      </w:r>
      <w:r w:rsidR="000801DE" w:rsidRPr="004F6B13">
        <w:rPr>
          <w:i/>
          <w:iCs/>
          <w:sz w:val="24"/>
          <w:szCs w:val="24"/>
        </w:rPr>
        <w:t>împotriva falsificării</w:t>
      </w:r>
      <w:r w:rsidR="000801DE">
        <w:rPr>
          <w:i/>
          <w:iCs/>
          <w:sz w:val="24"/>
          <w:szCs w:val="24"/>
        </w:rPr>
        <w:t>.</w:t>
      </w:r>
      <w:r w:rsidRPr="004F6B13">
        <w:rPr>
          <w:i/>
          <w:iCs/>
          <w:sz w:val="24"/>
          <w:szCs w:val="24"/>
        </w:rPr>
        <w:t>”.</w:t>
      </w:r>
    </w:p>
    <w:p w14:paraId="69C343D0" w14:textId="77777777" w:rsidR="00B00CE8" w:rsidRPr="004F6B13" w:rsidRDefault="00B00CE8" w:rsidP="00B00CE8">
      <w:pPr>
        <w:pStyle w:val="ListParagraph"/>
        <w:tabs>
          <w:tab w:val="left" w:pos="567"/>
          <w:tab w:val="left" w:pos="1134"/>
        </w:tabs>
        <w:spacing w:line="120" w:lineRule="auto"/>
        <w:ind w:left="709" w:firstLine="0"/>
        <w:rPr>
          <w:sz w:val="24"/>
          <w:szCs w:val="24"/>
        </w:rPr>
      </w:pPr>
    </w:p>
    <w:p w14:paraId="030D7043" w14:textId="58432741" w:rsidR="00B00CE8" w:rsidRPr="004F6B13" w:rsidRDefault="00B00CE8" w:rsidP="00E1572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F6B13">
        <w:rPr>
          <w:sz w:val="24"/>
          <w:szCs w:val="24"/>
        </w:rPr>
        <w:t>Articolul 7 se completează cu alineatul (1</w:t>
      </w:r>
      <w:r w:rsidRPr="004F6B13">
        <w:rPr>
          <w:sz w:val="24"/>
          <w:szCs w:val="24"/>
          <w:vertAlign w:val="superscript"/>
        </w:rPr>
        <w:t>2</w:t>
      </w:r>
      <w:r w:rsidRPr="004F6B13">
        <w:rPr>
          <w:sz w:val="24"/>
          <w:szCs w:val="24"/>
        </w:rPr>
        <w:t>) cu următorul cuprins:</w:t>
      </w:r>
    </w:p>
    <w:p w14:paraId="35986AD2" w14:textId="30FE0073" w:rsidR="00B00CE8" w:rsidRPr="004F6B13" w:rsidRDefault="00B00CE8" w:rsidP="00B00CE8">
      <w:pPr>
        <w:rPr>
          <w:sz w:val="24"/>
          <w:szCs w:val="24"/>
        </w:rPr>
      </w:pPr>
      <w:bookmarkStart w:id="11" w:name="_Hlk219105051"/>
      <w:r w:rsidRPr="004F6B13">
        <w:rPr>
          <w:sz w:val="24"/>
          <w:szCs w:val="24"/>
        </w:rPr>
        <w:t>„</w:t>
      </w:r>
      <w:r w:rsidRPr="004F6B13">
        <w:rPr>
          <w:i/>
          <w:iCs/>
          <w:sz w:val="24"/>
          <w:szCs w:val="24"/>
        </w:rPr>
        <w:t>(1</w:t>
      </w:r>
      <w:r w:rsidRPr="004F6B13">
        <w:rPr>
          <w:i/>
          <w:iCs/>
          <w:sz w:val="24"/>
          <w:szCs w:val="24"/>
          <w:vertAlign w:val="superscript"/>
        </w:rPr>
        <w:t>2</w:t>
      </w:r>
      <w:r w:rsidRPr="004F6B13">
        <w:rPr>
          <w:i/>
          <w:iCs/>
          <w:sz w:val="24"/>
          <w:szCs w:val="24"/>
        </w:rPr>
        <w:t>) </w:t>
      </w:r>
      <w:bookmarkEnd w:id="11"/>
      <w:r w:rsidR="008D4253" w:rsidRPr="004F6B13">
        <w:rPr>
          <w:i/>
          <w:iCs/>
          <w:sz w:val="24"/>
          <w:szCs w:val="24"/>
        </w:rPr>
        <w:t xml:space="preserve">Banca </w:t>
      </w:r>
      <w:proofErr w:type="spellStart"/>
      <w:r w:rsidR="008D4253" w:rsidRPr="004F6B13">
        <w:rPr>
          <w:i/>
          <w:iCs/>
          <w:sz w:val="24"/>
          <w:szCs w:val="24"/>
        </w:rPr>
        <w:t>Naţională</w:t>
      </w:r>
      <w:proofErr w:type="spellEnd"/>
      <w:r w:rsidR="008D4253" w:rsidRPr="004F6B13">
        <w:rPr>
          <w:i/>
          <w:iCs/>
          <w:sz w:val="24"/>
          <w:szCs w:val="24"/>
        </w:rPr>
        <w:t xml:space="preserve"> poate să încheie acorduri de colaborare </w:t>
      </w:r>
      <w:proofErr w:type="spellStart"/>
      <w:r w:rsidR="008D4253" w:rsidRPr="004F6B13">
        <w:rPr>
          <w:i/>
          <w:iCs/>
          <w:sz w:val="24"/>
          <w:szCs w:val="24"/>
        </w:rPr>
        <w:t>şi</w:t>
      </w:r>
      <w:proofErr w:type="spellEnd"/>
      <w:r w:rsidR="008D4253" w:rsidRPr="004F6B13">
        <w:rPr>
          <w:i/>
          <w:iCs/>
          <w:sz w:val="24"/>
          <w:szCs w:val="24"/>
        </w:rPr>
        <w:t xml:space="preserve"> schimb de </w:t>
      </w:r>
      <w:proofErr w:type="spellStart"/>
      <w:r w:rsidR="008D4253" w:rsidRPr="004F6B13">
        <w:rPr>
          <w:i/>
          <w:iCs/>
          <w:sz w:val="24"/>
          <w:szCs w:val="24"/>
        </w:rPr>
        <w:t>informaţii</w:t>
      </w:r>
      <w:proofErr w:type="spellEnd"/>
      <w:r w:rsidR="008D4253" w:rsidRPr="004F6B13">
        <w:rPr>
          <w:i/>
          <w:iCs/>
          <w:sz w:val="24"/>
          <w:szCs w:val="24"/>
        </w:rPr>
        <w:t xml:space="preserve"> cu </w:t>
      </w:r>
      <w:proofErr w:type="spellStart"/>
      <w:r w:rsidR="008D4253" w:rsidRPr="004F6B13">
        <w:rPr>
          <w:i/>
          <w:iCs/>
          <w:sz w:val="24"/>
          <w:szCs w:val="24"/>
        </w:rPr>
        <w:t>autorităţile</w:t>
      </w:r>
      <w:proofErr w:type="spellEnd"/>
      <w:r w:rsidR="008D4253" w:rsidRPr="004F6B13">
        <w:rPr>
          <w:i/>
          <w:iCs/>
          <w:sz w:val="24"/>
          <w:szCs w:val="24"/>
        </w:rPr>
        <w:t xml:space="preserve"> străine ce </w:t>
      </w:r>
      <w:proofErr w:type="spellStart"/>
      <w:r w:rsidR="008D4253" w:rsidRPr="004F6B13">
        <w:rPr>
          <w:i/>
          <w:iCs/>
          <w:sz w:val="24"/>
          <w:szCs w:val="24"/>
        </w:rPr>
        <w:t>deţin</w:t>
      </w:r>
      <w:proofErr w:type="spellEnd"/>
      <w:r w:rsidR="008D4253" w:rsidRPr="004F6B13">
        <w:rPr>
          <w:i/>
          <w:iCs/>
          <w:sz w:val="24"/>
          <w:szCs w:val="24"/>
        </w:rPr>
        <w:t xml:space="preserve"> </w:t>
      </w:r>
      <w:proofErr w:type="spellStart"/>
      <w:r w:rsidR="008D4253" w:rsidRPr="004F6B13">
        <w:rPr>
          <w:i/>
          <w:iCs/>
          <w:sz w:val="24"/>
          <w:szCs w:val="24"/>
        </w:rPr>
        <w:t>competenţe</w:t>
      </w:r>
      <w:proofErr w:type="spellEnd"/>
      <w:r w:rsidR="008D4253" w:rsidRPr="004F6B13">
        <w:rPr>
          <w:i/>
          <w:iCs/>
          <w:sz w:val="24"/>
          <w:szCs w:val="24"/>
        </w:rPr>
        <w:t xml:space="preserve"> în domeniul protecției bancnotelor și monedelor metalice împotriva falsificării</w:t>
      </w:r>
      <w:r w:rsidRPr="004F6B13">
        <w:rPr>
          <w:sz w:val="24"/>
          <w:szCs w:val="24"/>
        </w:rPr>
        <w:t>.”.</w:t>
      </w:r>
    </w:p>
    <w:p w14:paraId="09A32DE1" w14:textId="77777777" w:rsidR="004C2D28" w:rsidRPr="004F6B13" w:rsidRDefault="004C2D28" w:rsidP="004C2D28">
      <w:pPr>
        <w:spacing w:line="120" w:lineRule="auto"/>
        <w:rPr>
          <w:sz w:val="24"/>
          <w:szCs w:val="24"/>
        </w:rPr>
      </w:pPr>
    </w:p>
    <w:p w14:paraId="73F92517" w14:textId="77777777" w:rsidR="004C2D28" w:rsidRPr="004F6B13" w:rsidRDefault="004C2D28" w:rsidP="00933D17">
      <w:pPr>
        <w:pStyle w:val="ListParagraph"/>
        <w:spacing w:line="120" w:lineRule="auto"/>
        <w:ind w:left="1072" w:firstLine="0"/>
        <w:rPr>
          <w:sz w:val="24"/>
          <w:szCs w:val="24"/>
        </w:rPr>
      </w:pPr>
    </w:p>
    <w:p w14:paraId="3C849E59" w14:textId="55C2352D" w:rsidR="00B00CE8" w:rsidRPr="004F6B13" w:rsidRDefault="00DF03BC" w:rsidP="00E1572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F6B13">
        <w:rPr>
          <w:sz w:val="24"/>
          <w:szCs w:val="24"/>
        </w:rPr>
        <w:t>La a</w:t>
      </w:r>
      <w:r w:rsidR="00B00CE8" w:rsidRPr="004F6B13">
        <w:rPr>
          <w:sz w:val="24"/>
          <w:szCs w:val="24"/>
        </w:rPr>
        <w:t>rticolul 59:</w:t>
      </w:r>
    </w:p>
    <w:p w14:paraId="46BB98DE" w14:textId="09E415E5" w:rsidR="00B00CE8" w:rsidRPr="004F6B13" w:rsidRDefault="00B00CE8" w:rsidP="00B00CE8">
      <w:pPr>
        <w:pStyle w:val="ListParagraph"/>
        <w:ind w:left="1069" w:hanging="360"/>
        <w:rPr>
          <w:sz w:val="24"/>
          <w:szCs w:val="24"/>
        </w:rPr>
      </w:pPr>
      <w:r w:rsidRPr="004F6B13">
        <w:rPr>
          <w:sz w:val="24"/>
          <w:szCs w:val="24"/>
        </w:rPr>
        <w:t>se completează cu alineatul (2</w:t>
      </w:r>
      <w:r w:rsidRPr="004F6B13">
        <w:rPr>
          <w:sz w:val="24"/>
          <w:szCs w:val="24"/>
          <w:vertAlign w:val="superscript"/>
        </w:rPr>
        <w:t>1</w:t>
      </w:r>
      <w:r w:rsidRPr="004F6B13">
        <w:rPr>
          <w:sz w:val="24"/>
          <w:szCs w:val="24"/>
        </w:rPr>
        <w:t>) cu următorul cuprins:</w:t>
      </w:r>
    </w:p>
    <w:p w14:paraId="25E46301" w14:textId="77777777" w:rsidR="00B00CE8" w:rsidRPr="004F6B13" w:rsidRDefault="00B00CE8" w:rsidP="00B00CE8">
      <w:pPr>
        <w:pStyle w:val="ListParagraph"/>
        <w:ind w:left="0" w:firstLine="709"/>
        <w:rPr>
          <w:i/>
          <w:iCs/>
          <w:sz w:val="24"/>
          <w:szCs w:val="24"/>
        </w:rPr>
      </w:pPr>
      <w:r w:rsidRPr="004F6B13">
        <w:rPr>
          <w:i/>
          <w:iCs/>
          <w:sz w:val="24"/>
          <w:szCs w:val="24"/>
        </w:rPr>
        <w:t>„(2</w:t>
      </w:r>
      <w:r w:rsidRPr="004F6B13">
        <w:rPr>
          <w:i/>
          <w:iCs/>
          <w:sz w:val="24"/>
          <w:szCs w:val="24"/>
          <w:vertAlign w:val="superscript"/>
        </w:rPr>
        <w:t>1</w:t>
      </w:r>
      <w:r w:rsidRPr="004F6B13">
        <w:rPr>
          <w:i/>
          <w:iCs/>
          <w:sz w:val="24"/>
          <w:szCs w:val="24"/>
        </w:rPr>
        <w:t>) Banca Națională este titularul tuturor drepturilor de proprietate intelectuală asupra designului grafic și caracteristicilor tehnice ale bancnotelor și monedelor metalice emise.”.</w:t>
      </w:r>
    </w:p>
    <w:p w14:paraId="45B6D57C" w14:textId="77777777" w:rsidR="00B00CE8" w:rsidRPr="004F6B13" w:rsidRDefault="00B00CE8" w:rsidP="00B00CE8">
      <w:pPr>
        <w:pStyle w:val="ListParagraph"/>
        <w:tabs>
          <w:tab w:val="left" w:pos="567"/>
          <w:tab w:val="left" w:pos="1134"/>
        </w:tabs>
        <w:spacing w:line="120" w:lineRule="auto"/>
        <w:ind w:left="709" w:firstLine="0"/>
        <w:rPr>
          <w:i/>
          <w:iCs/>
          <w:sz w:val="24"/>
          <w:szCs w:val="24"/>
        </w:rPr>
      </w:pPr>
    </w:p>
    <w:p w14:paraId="1228D1C3" w14:textId="77777777" w:rsidR="00B00CE8" w:rsidRPr="004F6B13" w:rsidRDefault="00B00CE8" w:rsidP="00B00CE8">
      <w:pPr>
        <w:rPr>
          <w:sz w:val="24"/>
          <w:szCs w:val="24"/>
        </w:rPr>
      </w:pPr>
      <w:r w:rsidRPr="004F6B13">
        <w:rPr>
          <w:sz w:val="24"/>
          <w:szCs w:val="24"/>
        </w:rPr>
        <w:t>alineatul (3) va avea următorul cuprins:</w:t>
      </w:r>
    </w:p>
    <w:p w14:paraId="4303E5E7" w14:textId="0E28BA47" w:rsidR="00B00CE8" w:rsidRPr="004F6B13" w:rsidRDefault="00B00CE8" w:rsidP="00B00CE8">
      <w:pPr>
        <w:rPr>
          <w:sz w:val="24"/>
          <w:szCs w:val="24"/>
        </w:rPr>
      </w:pPr>
      <w:r w:rsidRPr="004F6B13">
        <w:rPr>
          <w:i/>
          <w:iCs/>
          <w:sz w:val="24"/>
          <w:szCs w:val="24"/>
        </w:rPr>
        <w:t>„(3)</w:t>
      </w:r>
      <w:r w:rsidRPr="004F6B13">
        <w:rPr>
          <w:sz w:val="24"/>
          <w:szCs w:val="24"/>
        </w:rPr>
        <w:t xml:space="preserve"> </w:t>
      </w:r>
      <w:bookmarkStart w:id="12" w:name="_Hlk224217722"/>
      <w:r w:rsidRPr="004F6B13">
        <w:rPr>
          <w:i/>
          <w:iCs/>
          <w:sz w:val="24"/>
          <w:szCs w:val="24"/>
        </w:rPr>
        <w:t xml:space="preserve">Orice reproducere color a bancnotelor </w:t>
      </w:r>
      <w:proofErr w:type="spellStart"/>
      <w:r w:rsidRPr="004F6B13">
        <w:rPr>
          <w:i/>
          <w:iCs/>
          <w:sz w:val="24"/>
          <w:szCs w:val="24"/>
        </w:rPr>
        <w:t>şi</w:t>
      </w:r>
      <w:proofErr w:type="spellEnd"/>
      <w:r w:rsidRPr="004F6B13">
        <w:rPr>
          <w:i/>
          <w:iCs/>
          <w:sz w:val="24"/>
          <w:szCs w:val="24"/>
        </w:rPr>
        <w:t xml:space="preserve"> a monedelor metalice, cu dimensiunea de la 2/3 la 4/3, </w:t>
      </w:r>
      <w:proofErr w:type="spellStart"/>
      <w:r w:rsidRPr="004F6B13">
        <w:rPr>
          <w:i/>
          <w:iCs/>
          <w:sz w:val="24"/>
          <w:szCs w:val="24"/>
        </w:rPr>
        <w:t>parţială</w:t>
      </w:r>
      <w:proofErr w:type="spellEnd"/>
      <w:r w:rsidRPr="004F6B13">
        <w:rPr>
          <w:i/>
          <w:iCs/>
          <w:sz w:val="24"/>
          <w:szCs w:val="24"/>
        </w:rPr>
        <w:t xml:space="preserve"> sau integrală, în scop publicitar, de informare sau în alte scopuri comerciale, fără acordul prealabil scris al Băncii Naționale, se interzice și atrage răspundere conform </w:t>
      </w:r>
      <w:bookmarkEnd w:id="12"/>
      <w:r w:rsidR="00FA27DB" w:rsidRPr="004F6B13">
        <w:rPr>
          <w:i/>
          <w:iCs/>
          <w:sz w:val="24"/>
          <w:szCs w:val="24"/>
        </w:rPr>
        <w:t>legii</w:t>
      </w:r>
      <w:r w:rsidRPr="004F6B13">
        <w:rPr>
          <w:sz w:val="24"/>
          <w:szCs w:val="24"/>
        </w:rPr>
        <w:t>.”.</w:t>
      </w:r>
    </w:p>
    <w:p w14:paraId="0797B460" w14:textId="77777777" w:rsidR="00B00CE8" w:rsidRPr="004F6B13" w:rsidRDefault="00B00CE8" w:rsidP="00B00CE8">
      <w:pPr>
        <w:pStyle w:val="ListParagraph"/>
        <w:tabs>
          <w:tab w:val="left" w:pos="567"/>
          <w:tab w:val="left" w:pos="1134"/>
        </w:tabs>
        <w:spacing w:line="120" w:lineRule="auto"/>
        <w:ind w:left="709" w:firstLine="0"/>
        <w:rPr>
          <w:i/>
          <w:iCs/>
          <w:sz w:val="24"/>
          <w:szCs w:val="24"/>
        </w:rPr>
      </w:pPr>
    </w:p>
    <w:p w14:paraId="61EF781A" w14:textId="3870AD59" w:rsidR="00B00CE8" w:rsidRPr="004F6B13" w:rsidRDefault="00B00CE8" w:rsidP="00E1572D">
      <w:pPr>
        <w:pStyle w:val="ListParagraph"/>
        <w:numPr>
          <w:ilvl w:val="0"/>
          <w:numId w:val="3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4F6B13">
        <w:rPr>
          <w:sz w:val="24"/>
          <w:szCs w:val="24"/>
        </w:rPr>
        <w:t>La articolul 62, alineatul (3), cuvintele „emite reglementări privind procedura de punere în circulație și retragere din circulație a bancnotelor și monedelor metalice” se substituie cu textul „</w:t>
      </w:r>
      <w:r w:rsidRPr="004F6B13">
        <w:rPr>
          <w:i/>
          <w:iCs/>
          <w:sz w:val="24"/>
          <w:szCs w:val="24"/>
        </w:rPr>
        <w:t>emite acte normative privind procedura de punere în circulație, retragere din circulație și schimb a bancnotelor și monedelor metalice</w:t>
      </w:r>
      <w:r w:rsidR="00CF57BF" w:rsidRPr="004F6B13">
        <w:rPr>
          <w:i/>
          <w:iCs/>
          <w:sz w:val="24"/>
          <w:szCs w:val="24"/>
        </w:rPr>
        <w:t>, inclusiv a celor jubiliare și comemorative</w:t>
      </w:r>
      <w:r w:rsidRPr="004F6B13">
        <w:rPr>
          <w:i/>
          <w:iCs/>
          <w:sz w:val="24"/>
          <w:szCs w:val="24"/>
        </w:rPr>
        <w:t>”.</w:t>
      </w:r>
    </w:p>
    <w:p w14:paraId="2715A6D2" w14:textId="77777777" w:rsidR="00B00CE8" w:rsidRPr="004F6B13" w:rsidRDefault="00B00CE8" w:rsidP="00B00CE8">
      <w:pPr>
        <w:pStyle w:val="ListParagraph"/>
        <w:tabs>
          <w:tab w:val="left" w:pos="567"/>
          <w:tab w:val="left" w:pos="1134"/>
        </w:tabs>
        <w:spacing w:line="120" w:lineRule="auto"/>
        <w:ind w:left="709" w:firstLine="0"/>
        <w:rPr>
          <w:sz w:val="24"/>
          <w:szCs w:val="24"/>
        </w:rPr>
      </w:pPr>
    </w:p>
    <w:p w14:paraId="04AD8947" w14:textId="77777777" w:rsidR="00B00CE8" w:rsidRPr="004F6B13" w:rsidRDefault="00B00CE8" w:rsidP="00E1572D">
      <w:pPr>
        <w:pStyle w:val="ListParagraph"/>
        <w:numPr>
          <w:ilvl w:val="0"/>
          <w:numId w:val="3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4F6B13">
        <w:rPr>
          <w:sz w:val="24"/>
          <w:szCs w:val="24"/>
        </w:rPr>
        <w:t>Se completează cu capitolul VIII</w:t>
      </w:r>
      <w:r w:rsidRPr="004F6B13">
        <w:rPr>
          <w:sz w:val="24"/>
          <w:szCs w:val="24"/>
          <w:vertAlign w:val="superscript"/>
        </w:rPr>
        <w:t>1</w:t>
      </w:r>
      <w:r w:rsidRPr="004F6B13">
        <w:rPr>
          <w:sz w:val="24"/>
          <w:szCs w:val="24"/>
        </w:rPr>
        <w:t>, cu următorul cuprins:</w:t>
      </w:r>
    </w:p>
    <w:p w14:paraId="10782B1C" w14:textId="77777777" w:rsidR="00B00CE8" w:rsidRPr="004F6B13" w:rsidRDefault="00B00CE8" w:rsidP="00B00CE8">
      <w:pPr>
        <w:pStyle w:val="ListParagraph"/>
        <w:tabs>
          <w:tab w:val="left" w:pos="567"/>
          <w:tab w:val="left" w:pos="1134"/>
        </w:tabs>
        <w:spacing w:line="120" w:lineRule="auto"/>
        <w:ind w:left="1066" w:firstLine="0"/>
        <w:rPr>
          <w:sz w:val="24"/>
          <w:szCs w:val="24"/>
        </w:rPr>
      </w:pPr>
    </w:p>
    <w:p w14:paraId="6D1A7B21" w14:textId="77777777" w:rsidR="00B00CE8" w:rsidRPr="004F6B13" w:rsidRDefault="00B00CE8" w:rsidP="00B00CE8">
      <w:pPr>
        <w:tabs>
          <w:tab w:val="left" w:pos="1418"/>
        </w:tabs>
        <w:rPr>
          <w:b/>
          <w:bCs/>
          <w:i/>
          <w:iCs/>
          <w:sz w:val="24"/>
          <w:szCs w:val="24"/>
        </w:rPr>
      </w:pPr>
      <w:r w:rsidRPr="004F6B13">
        <w:rPr>
          <w:sz w:val="24"/>
          <w:szCs w:val="24"/>
        </w:rPr>
        <w:t>„</w:t>
      </w:r>
      <w:bookmarkStart w:id="13" w:name="_Hlk224218433"/>
      <w:r w:rsidRPr="004F6B13">
        <w:rPr>
          <w:b/>
          <w:bCs/>
          <w:i/>
          <w:iCs/>
          <w:sz w:val="24"/>
          <w:szCs w:val="24"/>
        </w:rPr>
        <w:t>Capitolul VIII</w:t>
      </w:r>
      <w:r w:rsidRPr="004F6B13">
        <w:rPr>
          <w:b/>
          <w:bCs/>
          <w:i/>
          <w:iCs/>
          <w:sz w:val="24"/>
          <w:szCs w:val="24"/>
          <w:vertAlign w:val="superscript"/>
        </w:rPr>
        <w:t>1</w:t>
      </w:r>
      <w:r w:rsidRPr="004F6B13">
        <w:rPr>
          <w:b/>
          <w:bCs/>
          <w:i/>
          <w:iCs/>
          <w:sz w:val="24"/>
          <w:szCs w:val="24"/>
        </w:rPr>
        <w:t>. PROTECȚIA BANCNOTELOR ȘI MONEDELOR METALICE, INCLUSIV A CELOR ÎN VALUTĂ STRĂINĂ, ÎMPOTRIVA FALSIFICĂRII ȘI A ALTOR ACTIVITĂȚI NECONFORME</w:t>
      </w:r>
      <w:bookmarkEnd w:id="13"/>
    </w:p>
    <w:p w14:paraId="2BF29667" w14:textId="77777777" w:rsidR="00B00CE8" w:rsidRPr="004F6B13" w:rsidRDefault="00B00CE8" w:rsidP="00B00CE8">
      <w:pPr>
        <w:pStyle w:val="ListParagraph"/>
        <w:tabs>
          <w:tab w:val="left" w:pos="567"/>
          <w:tab w:val="left" w:pos="1134"/>
        </w:tabs>
        <w:spacing w:line="120" w:lineRule="auto"/>
        <w:ind w:left="709" w:firstLine="0"/>
        <w:rPr>
          <w:b/>
          <w:bCs/>
          <w:i/>
          <w:iCs/>
          <w:sz w:val="24"/>
          <w:szCs w:val="24"/>
        </w:rPr>
      </w:pPr>
    </w:p>
    <w:p w14:paraId="1480B92C" w14:textId="6B40B832" w:rsidR="00B00CE8" w:rsidRPr="004F6B13" w:rsidRDefault="00B00CE8" w:rsidP="00B00CE8">
      <w:pPr>
        <w:tabs>
          <w:tab w:val="left" w:pos="1418"/>
        </w:tabs>
        <w:rPr>
          <w:sz w:val="24"/>
          <w:szCs w:val="24"/>
        </w:rPr>
      </w:pPr>
      <w:bookmarkStart w:id="14" w:name="_Hlk224218490"/>
      <w:r w:rsidRPr="004F6B13">
        <w:rPr>
          <w:b/>
          <w:bCs/>
          <w:i/>
          <w:iCs/>
          <w:sz w:val="24"/>
          <w:szCs w:val="24"/>
        </w:rPr>
        <w:t>Articolul 64</w:t>
      </w:r>
      <w:r w:rsidRPr="004F6B13">
        <w:rPr>
          <w:b/>
          <w:bCs/>
          <w:i/>
          <w:iCs/>
          <w:sz w:val="24"/>
          <w:szCs w:val="24"/>
          <w:vertAlign w:val="superscript"/>
        </w:rPr>
        <w:t>1</w:t>
      </w:r>
      <w:r w:rsidR="00BD6ECB" w:rsidRPr="004F6B13">
        <w:rPr>
          <w:i/>
          <w:iCs/>
          <w:sz w:val="24"/>
          <w:szCs w:val="24"/>
        </w:rPr>
        <w:t>.</w:t>
      </w:r>
      <w:r w:rsidR="00BD6ECB" w:rsidRPr="004F6B13">
        <w:rPr>
          <w:b/>
          <w:bCs/>
          <w:i/>
          <w:iCs/>
          <w:sz w:val="24"/>
          <w:szCs w:val="24"/>
        </w:rPr>
        <w:t xml:space="preserve"> </w:t>
      </w:r>
      <w:r w:rsidRPr="004F6B13">
        <w:rPr>
          <w:i/>
          <w:iCs/>
          <w:sz w:val="24"/>
          <w:szCs w:val="24"/>
        </w:rPr>
        <w:t>Autenticitatea și calitatea bancnotelor și monedelor metalice</w:t>
      </w:r>
    </w:p>
    <w:p w14:paraId="294C98F7" w14:textId="45A7F0E2" w:rsidR="00B00CE8" w:rsidRPr="004F6B13" w:rsidRDefault="00B00CE8" w:rsidP="00E1572D">
      <w:pPr>
        <w:pStyle w:val="ListParagraph"/>
        <w:numPr>
          <w:ilvl w:val="0"/>
          <w:numId w:val="5"/>
        </w:numPr>
        <w:tabs>
          <w:tab w:val="left" w:pos="1134"/>
        </w:tabs>
        <w:ind w:left="0" w:firstLine="709"/>
        <w:rPr>
          <w:i/>
          <w:iCs/>
          <w:sz w:val="24"/>
          <w:szCs w:val="24"/>
        </w:rPr>
      </w:pPr>
      <w:r w:rsidRPr="004F6B13">
        <w:rPr>
          <w:i/>
          <w:iCs/>
          <w:sz w:val="24"/>
          <w:szCs w:val="24"/>
        </w:rPr>
        <w:t xml:space="preserve">Băncile, alți prestatori de servicii de plată </w:t>
      </w:r>
      <w:r w:rsidR="00B8590A" w:rsidRPr="004F6B13">
        <w:rPr>
          <w:i/>
          <w:iCs/>
          <w:sz w:val="24"/>
          <w:szCs w:val="24"/>
        </w:rPr>
        <w:t xml:space="preserve">prevăzuți </w:t>
      </w:r>
      <w:r w:rsidR="00F03CEF" w:rsidRPr="004F6B13">
        <w:rPr>
          <w:i/>
          <w:iCs/>
          <w:sz w:val="24"/>
          <w:szCs w:val="24"/>
        </w:rPr>
        <w:t xml:space="preserve">la </w:t>
      </w:r>
      <w:bookmarkStart w:id="15" w:name="_Hlk228367941"/>
      <w:r w:rsidRPr="004F6B13">
        <w:rPr>
          <w:i/>
          <w:iCs/>
          <w:sz w:val="24"/>
          <w:szCs w:val="24"/>
        </w:rPr>
        <w:t xml:space="preserve">art. 5 alin. (1) </w:t>
      </w:r>
      <w:r w:rsidR="00980AFC" w:rsidRPr="004F6B13">
        <w:rPr>
          <w:i/>
          <w:iCs/>
          <w:sz w:val="24"/>
          <w:szCs w:val="24"/>
        </w:rPr>
        <w:t xml:space="preserve">lit. b)-d) </w:t>
      </w:r>
      <w:r w:rsidRPr="004F6B13">
        <w:rPr>
          <w:i/>
          <w:iCs/>
          <w:sz w:val="24"/>
          <w:szCs w:val="24"/>
        </w:rPr>
        <w:t>din Legea nr.114/2012 cu privire la serviciile de plată și moneda electronică</w:t>
      </w:r>
      <w:r w:rsidR="00213C66" w:rsidRPr="004F6B13">
        <w:rPr>
          <w:i/>
          <w:iCs/>
          <w:sz w:val="24"/>
          <w:szCs w:val="24"/>
        </w:rPr>
        <w:t>, precum</w:t>
      </w:r>
      <w:r w:rsidRPr="004F6B13">
        <w:rPr>
          <w:i/>
          <w:iCs/>
          <w:sz w:val="24"/>
          <w:szCs w:val="24"/>
        </w:rPr>
        <w:t xml:space="preserve"> </w:t>
      </w:r>
      <w:bookmarkEnd w:id="15"/>
      <w:r w:rsidRPr="004F6B13">
        <w:rPr>
          <w:i/>
          <w:iCs/>
          <w:sz w:val="24"/>
          <w:szCs w:val="24"/>
        </w:rPr>
        <w:t xml:space="preserve">și unitățile de schimb valutar </w:t>
      </w:r>
      <w:r w:rsidR="007B7194" w:rsidRPr="004F6B13">
        <w:rPr>
          <w:i/>
          <w:iCs/>
          <w:sz w:val="24"/>
          <w:szCs w:val="24"/>
        </w:rPr>
        <w:t>prevăzu</w:t>
      </w:r>
      <w:r w:rsidR="009A271B" w:rsidRPr="004F6B13">
        <w:rPr>
          <w:i/>
          <w:iCs/>
          <w:sz w:val="24"/>
          <w:szCs w:val="24"/>
        </w:rPr>
        <w:t>te</w:t>
      </w:r>
      <w:r w:rsidR="00F03CEF" w:rsidRPr="004F6B13">
        <w:rPr>
          <w:i/>
          <w:iCs/>
          <w:sz w:val="24"/>
          <w:szCs w:val="24"/>
        </w:rPr>
        <w:t xml:space="preserve"> la</w:t>
      </w:r>
      <w:r w:rsidR="007B7194" w:rsidRPr="004F6B13">
        <w:rPr>
          <w:i/>
          <w:iCs/>
          <w:sz w:val="24"/>
          <w:szCs w:val="24"/>
        </w:rPr>
        <w:t xml:space="preserve"> </w:t>
      </w:r>
      <w:r w:rsidRPr="004F6B13">
        <w:rPr>
          <w:i/>
          <w:iCs/>
          <w:sz w:val="24"/>
          <w:szCs w:val="24"/>
        </w:rPr>
        <w:t xml:space="preserve">art. 41 alin. (2) </w:t>
      </w:r>
      <w:r w:rsidR="00F03CEF" w:rsidRPr="004F6B13">
        <w:rPr>
          <w:i/>
          <w:iCs/>
          <w:sz w:val="24"/>
          <w:szCs w:val="24"/>
        </w:rPr>
        <w:t xml:space="preserve">lit. b)-c) </w:t>
      </w:r>
      <w:r w:rsidRPr="004F6B13">
        <w:rPr>
          <w:i/>
          <w:iCs/>
          <w:sz w:val="24"/>
          <w:szCs w:val="24"/>
        </w:rPr>
        <w:t>din Legea nr. 62/2008 privind reglementarea valutară, în cadrul operațiunilor cu numerar</w:t>
      </w:r>
      <w:r w:rsidR="00EB2945" w:rsidRPr="004F6B13">
        <w:rPr>
          <w:i/>
          <w:iCs/>
          <w:sz w:val="24"/>
          <w:szCs w:val="24"/>
        </w:rPr>
        <w:t>,</w:t>
      </w:r>
      <w:r w:rsidRPr="004F6B13">
        <w:rPr>
          <w:i/>
          <w:iCs/>
          <w:sz w:val="24"/>
          <w:szCs w:val="24"/>
        </w:rPr>
        <w:t xml:space="preserve"> au obligația să verifice autenticitatea și calitatea bancnotelor și monedelor metalice, să rețină</w:t>
      </w:r>
      <w:r w:rsidR="0077315F" w:rsidRPr="004F6B13">
        <w:rPr>
          <w:i/>
          <w:iCs/>
          <w:sz w:val="24"/>
          <w:szCs w:val="24"/>
        </w:rPr>
        <w:t xml:space="preserve"> bancnotele și monedele metalice suspect</w:t>
      </w:r>
      <w:r w:rsidR="00411FF3" w:rsidRPr="004F6B13">
        <w:rPr>
          <w:i/>
          <w:iCs/>
          <w:sz w:val="24"/>
          <w:szCs w:val="24"/>
        </w:rPr>
        <w:t>at</w:t>
      </w:r>
      <w:r w:rsidR="0077315F" w:rsidRPr="004F6B13">
        <w:rPr>
          <w:i/>
          <w:iCs/>
          <w:sz w:val="24"/>
          <w:szCs w:val="24"/>
        </w:rPr>
        <w:t>e a fi false</w:t>
      </w:r>
      <w:r w:rsidRPr="004F6B13">
        <w:rPr>
          <w:i/>
          <w:iCs/>
          <w:sz w:val="24"/>
          <w:szCs w:val="24"/>
        </w:rPr>
        <w:t xml:space="preserve"> și să </w:t>
      </w:r>
      <w:r w:rsidR="0077315F" w:rsidRPr="004F6B13">
        <w:rPr>
          <w:i/>
          <w:iCs/>
          <w:sz w:val="24"/>
          <w:szCs w:val="24"/>
        </w:rPr>
        <w:t xml:space="preserve">le </w:t>
      </w:r>
      <w:r w:rsidRPr="004F6B13">
        <w:rPr>
          <w:i/>
          <w:iCs/>
          <w:sz w:val="24"/>
          <w:szCs w:val="24"/>
        </w:rPr>
        <w:t xml:space="preserve">transmită </w:t>
      </w:r>
      <w:r w:rsidR="000D6F0C" w:rsidRPr="004F6B13">
        <w:rPr>
          <w:i/>
          <w:iCs/>
          <w:sz w:val="24"/>
          <w:szCs w:val="24"/>
        </w:rPr>
        <w:t xml:space="preserve">pentru examinare </w:t>
      </w:r>
      <w:r w:rsidRPr="004F6B13">
        <w:rPr>
          <w:i/>
          <w:iCs/>
          <w:sz w:val="24"/>
          <w:szCs w:val="24"/>
        </w:rPr>
        <w:t>Băncii Național</w:t>
      </w:r>
      <w:r w:rsidR="005A38C1" w:rsidRPr="004F6B13">
        <w:rPr>
          <w:i/>
          <w:iCs/>
          <w:sz w:val="24"/>
          <w:szCs w:val="24"/>
        </w:rPr>
        <w:t>e</w:t>
      </w:r>
      <w:r w:rsidR="00EB2945" w:rsidRPr="004F6B13">
        <w:rPr>
          <w:i/>
          <w:iCs/>
          <w:sz w:val="24"/>
          <w:szCs w:val="24"/>
        </w:rPr>
        <w:t>,</w:t>
      </w:r>
      <w:r w:rsidR="005A217F" w:rsidRPr="004F6B13">
        <w:rPr>
          <w:i/>
          <w:iCs/>
          <w:sz w:val="24"/>
          <w:szCs w:val="24"/>
        </w:rPr>
        <w:t xml:space="preserve"> precum și să raporteze Băncii </w:t>
      </w:r>
      <w:proofErr w:type="spellStart"/>
      <w:r w:rsidR="005A217F" w:rsidRPr="004F6B13">
        <w:rPr>
          <w:i/>
          <w:iCs/>
          <w:sz w:val="24"/>
          <w:szCs w:val="24"/>
        </w:rPr>
        <w:t>Naţionale</w:t>
      </w:r>
      <w:proofErr w:type="spellEnd"/>
      <w:r w:rsidR="005A217F" w:rsidRPr="004F6B13">
        <w:rPr>
          <w:i/>
          <w:iCs/>
          <w:sz w:val="24"/>
          <w:szCs w:val="24"/>
        </w:rPr>
        <w:t xml:space="preserve"> informațiile aferente verificării autenticității, calității </w:t>
      </w:r>
      <w:r w:rsidR="002D4B9E" w:rsidRPr="004F6B13">
        <w:rPr>
          <w:i/>
          <w:iCs/>
          <w:sz w:val="24"/>
          <w:szCs w:val="24"/>
        </w:rPr>
        <w:t xml:space="preserve">bancnotelor și monedelor metalice </w:t>
      </w:r>
      <w:r w:rsidR="005A217F" w:rsidRPr="004F6B13">
        <w:rPr>
          <w:i/>
          <w:iCs/>
          <w:sz w:val="24"/>
          <w:szCs w:val="24"/>
        </w:rPr>
        <w:t>și repunerii în circulație a</w:t>
      </w:r>
      <w:r w:rsidR="002D4B9E" w:rsidRPr="004F6B13">
        <w:rPr>
          <w:i/>
          <w:iCs/>
          <w:sz w:val="24"/>
          <w:szCs w:val="24"/>
        </w:rPr>
        <w:t xml:space="preserve"> acestora</w:t>
      </w:r>
      <w:r w:rsidR="005A217F" w:rsidRPr="004F6B13">
        <w:rPr>
          <w:i/>
          <w:iCs/>
          <w:sz w:val="24"/>
          <w:szCs w:val="24"/>
        </w:rPr>
        <w:t xml:space="preserve">, </w:t>
      </w:r>
      <w:r w:rsidRPr="004F6B13">
        <w:rPr>
          <w:i/>
          <w:iCs/>
          <w:sz w:val="24"/>
          <w:szCs w:val="24"/>
        </w:rPr>
        <w:t>în conformitate cu actele normati</w:t>
      </w:r>
      <w:r w:rsidR="00D26104" w:rsidRPr="004F6B13">
        <w:rPr>
          <w:i/>
          <w:iCs/>
          <w:sz w:val="24"/>
          <w:szCs w:val="24"/>
        </w:rPr>
        <w:t>v</w:t>
      </w:r>
      <w:r w:rsidRPr="004F6B13">
        <w:rPr>
          <w:i/>
          <w:iCs/>
          <w:sz w:val="24"/>
          <w:szCs w:val="24"/>
        </w:rPr>
        <w:t>e ale Băncii Naționale.</w:t>
      </w:r>
    </w:p>
    <w:p w14:paraId="4515E64E" w14:textId="6409C2B5" w:rsidR="00F010D9" w:rsidRPr="004F6B13" w:rsidRDefault="002D4B9E" w:rsidP="004C2D28">
      <w:pPr>
        <w:pStyle w:val="ListParagraph"/>
        <w:numPr>
          <w:ilvl w:val="0"/>
          <w:numId w:val="5"/>
        </w:numPr>
        <w:tabs>
          <w:tab w:val="left" w:pos="1134"/>
        </w:tabs>
        <w:ind w:left="0" w:firstLine="709"/>
        <w:rPr>
          <w:i/>
          <w:iCs/>
          <w:sz w:val="24"/>
          <w:szCs w:val="24"/>
        </w:rPr>
      </w:pPr>
      <w:r w:rsidRPr="004F6B13">
        <w:rPr>
          <w:i/>
          <w:iCs/>
          <w:sz w:val="24"/>
          <w:szCs w:val="24"/>
        </w:rPr>
        <w:t>I</w:t>
      </w:r>
      <w:r w:rsidR="003E7066" w:rsidRPr="004F6B13">
        <w:rPr>
          <w:i/>
          <w:iCs/>
          <w:sz w:val="24"/>
          <w:szCs w:val="24"/>
        </w:rPr>
        <w:t xml:space="preserve">nfrastructura </w:t>
      </w:r>
      <w:r w:rsidR="008F485D" w:rsidRPr="004F6B13">
        <w:rPr>
          <w:i/>
          <w:iCs/>
          <w:sz w:val="24"/>
          <w:szCs w:val="24"/>
        </w:rPr>
        <w:t>ce operează cu</w:t>
      </w:r>
      <w:r w:rsidR="003E7066" w:rsidRPr="004F6B13">
        <w:rPr>
          <w:i/>
          <w:iCs/>
          <w:sz w:val="24"/>
          <w:szCs w:val="24"/>
        </w:rPr>
        <w:t xml:space="preserve"> numerar</w:t>
      </w:r>
      <w:r w:rsidRPr="004F6B13">
        <w:rPr>
          <w:i/>
          <w:iCs/>
          <w:sz w:val="24"/>
          <w:szCs w:val="24"/>
        </w:rPr>
        <w:t>, utilizată de</w:t>
      </w:r>
      <w:r w:rsidR="0040742B" w:rsidRPr="004F6B13">
        <w:rPr>
          <w:i/>
          <w:iCs/>
          <w:sz w:val="24"/>
          <w:szCs w:val="24"/>
        </w:rPr>
        <w:t xml:space="preserve"> subiecții menționați la alin. (1)</w:t>
      </w:r>
      <w:r w:rsidRPr="004F6B13">
        <w:rPr>
          <w:i/>
          <w:iCs/>
          <w:sz w:val="24"/>
          <w:szCs w:val="24"/>
        </w:rPr>
        <w:t xml:space="preserve">, se certifică și se testează de Banca Națională </w:t>
      </w:r>
      <w:r w:rsidR="006003B8" w:rsidRPr="004F6B13">
        <w:rPr>
          <w:i/>
          <w:iCs/>
          <w:sz w:val="24"/>
          <w:szCs w:val="24"/>
        </w:rPr>
        <w:t xml:space="preserve">în modul și </w:t>
      </w:r>
      <w:r w:rsidR="00875BCD" w:rsidRPr="004F6B13">
        <w:rPr>
          <w:i/>
          <w:iCs/>
          <w:sz w:val="24"/>
          <w:szCs w:val="24"/>
        </w:rPr>
        <w:t>potrivit criteriilor stabilite</w:t>
      </w:r>
      <w:r w:rsidR="000C0641" w:rsidRPr="004F6B13">
        <w:rPr>
          <w:i/>
          <w:iCs/>
          <w:sz w:val="24"/>
          <w:szCs w:val="24"/>
        </w:rPr>
        <w:t xml:space="preserve"> </w:t>
      </w:r>
      <w:r w:rsidRPr="004F6B13">
        <w:rPr>
          <w:i/>
          <w:iCs/>
          <w:sz w:val="24"/>
          <w:szCs w:val="24"/>
        </w:rPr>
        <w:t xml:space="preserve">în </w:t>
      </w:r>
      <w:r w:rsidR="006003B8" w:rsidRPr="004F6B13">
        <w:rPr>
          <w:i/>
          <w:iCs/>
          <w:sz w:val="24"/>
          <w:szCs w:val="24"/>
        </w:rPr>
        <w:t xml:space="preserve">actele sale </w:t>
      </w:r>
      <w:r w:rsidR="006C0A30" w:rsidRPr="004F6B13">
        <w:rPr>
          <w:i/>
          <w:iCs/>
          <w:sz w:val="24"/>
          <w:szCs w:val="24"/>
        </w:rPr>
        <w:t>normati</w:t>
      </w:r>
      <w:r w:rsidRPr="004F6B13">
        <w:rPr>
          <w:i/>
          <w:iCs/>
          <w:sz w:val="24"/>
          <w:szCs w:val="24"/>
        </w:rPr>
        <w:t>v</w:t>
      </w:r>
      <w:r w:rsidR="006C0A30" w:rsidRPr="004F6B13">
        <w:rPr>
          <w:i/>
          <w:iCs/>
          <w:sz w:val="24"/>
          <w:szCs w:val="24"/>
        </w:rPr>
        <w:t>e</w:t>
      </w:r>
      <w:r w:rsidR="0040742B" w:rsidRPr="004F6B13">
        <w:rPr>
          <w:i/>
          <w:iCs/>
          <w:sz w:val="24"/>
          <w:szCs w:val="24"/>
        </w:rPr>
        <w:t>.</w:t>
      </w:r>
    </w:p>
    <w:p w14:paraId="73E34E83" w14:textId="77777777" w:rsidR="00F9518B" w:rsidRPr="004F6B13" w:rsidRDefault="00B00CE8" w:rsidP="00E1572D">
      <w:pPr>
        <w:pStyle w:val="ListParagraph"/>
        <w:numPr>
          <w:ilvl w:val="0"/>
          <w:numId w:val="5"/>
        </w:numPr>
        <w:tabs>
          <w:tab w:val="left" w:pos="1134"/>
        </w:tabs>
        <w:ind w:left="0" w:firstLine="709"/>
        <w:rPr>
          <w:i/>
          <w:iCs/>
          <w:sz w:val="24"/>
          <w:szCs w:val="24"/>
        </w:rPr>
      </w:pPr>
      <w:r w:rsidRPr="004F6B13">
        <w:rPr>
          <w:i/>
          <w:iCs/>
          <w:sz w:val="24"/>
          <w:szCs w:val="24"/>
        </w:rPr>
        <w:t>Banca Națională este autoritatea națională competentă pentru</w:t>
      </w:r>
      <w:r w:rsidR="00F9518B" w:rsidRPr="004F6B13">
        <w:rPr>
          <w:i/>
          <w:iCs/>
          <w:sz w:val="24"/>
          <w:szCs w:val="24"/>
        </w:rPr>
        <w:t>:</w:t>
      </w:r>
    </w:p>
    <w:p w14:paraId="3B309905" w14:textId="60FD8938" w:rsidR="00F9518B" w:rsidRPr="004F6B13" w:rsidRDefault="005A4C6D" w:rsidP="00E1572D">
      <w:pPr>
        <w:pStyle w:val="ListParagraph"/>
        <w:numPr>
          <w:ilvl w:val="0"/>
          <w:numId w:val="13"/>
        </w:numPr>
        <w:tabs>
          <w:tab w:val="left" w:pos="1276"/>
        </w:tabs>
        <w:ind w:left="0" w:firstLine="774"/>
        <w:rPr>
          <w:i/>
          <w:iCs/>
          <w:sz w:val="24"/>
          <w:szCs w:val="24"/>
        </w:rPr>
      </w:pPr>
      <w:r w:rsidRPr="004F6B13">
        <w:rPr>
          <w:i/>
          <w:iCs/>
          <w:sz w:val="24"/>
          <w:szCs w:val="24"/>
        </w:rPr>
        <w:lastRenderedPageBreak/>
        <w:t>identificarea bancnotelor și monedelor metalice false</w:t>
      </w:r>
      <w:r w:rsidR="00CF5F9B" w:rsidRPr="004F6B13">
        <w:rPr>
          <w:i/>
          <w:iCs/>
          <w:sz w:val="24"/>
          <w:szCs w:val="24"/>
        </w:rPr>
        <w:t>,</w:t>
      </w:r>
      <w:r w:rsidR="000F1C16" w:rsidRPr="004F6B13">
        <w:rPr>
          <w:i/>
          <w:iCs/>
          <w:sz w:val="24"/>
          <w:szCs w:val="24"/>
        </w:rPr>
        <w:t xml:space="preserve"> efectuând </w:t>
      </w:r>
      <w:r w:rsidR="0098427D">
        <w:rPr>
          <w:i/>
          <w:iCs/>
          <w:sz w:val="24"/>
          <w:szCs w:val="24"/>
        </w:rPr>
        <w:t>examinarea</w:t>
      </w:r>
      <w:r w:rsidR="0098427D" w:rsidRPr="004F6B13">
        <w:rPr>
          <w:i/>
          <w:iCs/>
          <w:sz w:val="24"/>
          <w:szCs w:val="24"/>
        </w:rPr>
        <w:t xml:space="preserve"> </w:t>
      </w:r>
      <w:r w:rsidR="000F1C16" w:rsidRPr="004F6B13">
        <w:rPr>
          <w:i/>
          <w:iCs/>
          <w:sz w:val="24"/>
          <w:szCs w:val="24"/>
        </w:rPr>
        <w:t>tehnică a bancnotelor și monedelor metalice, inclusiv a celor în valută străină, suspectate a fi false, în vederea stabilirii autenticității acestora</w:t>
      </w:r>
      <w:r w:rsidR="00B87D65" w:rsidRPr="004F6B13">
        <w:rPr>
          <w:i/>
          <w:iCs/>
          <w:sz w:val="24"/>
          <w:szCs w:val="24"/>
        </w:rPr>
        <w:t>;</w:t>
      </w:r>
    </w:p>
    <w:p w14:paraId="48132F50" w14:textId="4674CF75" w:rsidR="00C7033A" w:rsidRPr="004F6B13" w:rsidRDefault="00CF5F9B" w:rsidP="003A33C0">
      <w:pPr>
        <w:pStyle w:val="ListParagraph"/>
        <w:numPr>
          <w:ilvl w:val="0"/>
          <w:numId w:val="13"/>
        </w:numPr>
        <w:tabs>
          <w:tab w:val="left" w:pos="1276"/>
        </w:tabs>
        <w:ind w:left="0" w:firstLine="774"/>
        <w:rPr>
          <w:i/>
          <w:iCs/>
          <w:sz w:val="24"/>
          <w:szCs w:val="24"/>
        </w:rPr>
      </w:pPr>
      <w:r w:rsidRPr="004F6B13">
        <w:rPr>
          <w:i/>
          <w:iCs/>
          <w:sz w:val="24"/>
          <w:szCs w:val="24"/>
        </w:rPr>
        <w:t>colectarea</w:t>
      </w:r>
      <w:r w:rsidR="00180EB7" w:rsidRPr="004F6B13">
        <w:rPr>
          <w:i/>
          <w:iCs/>
          <w:sz w:val="24"/>
          <w:szCs w:val="24"/>
        </w:rPr>
        <w:t>,</w:t>
      </w:r>
      <w:r w:rsidRPr="004F6B13">
        <w:rPr>
          <w:i/>
          <w:iCs/>
          <w:sz w:val="24"/>
          <w:szCs w:val="24"/>
        </w:rPr>
        <w:t xml:space="preserve"> analizarea</w:t>
      </w:r>
      <w:r w:rsidR="00FA7AA2" w:rsidRPr="004F6B13">
        <w:rPr>
          <w:i/>
          <w:iCs/>
          <w:sz w:val="24"/>
          <w:szCs w:val="24"/>
        </w:rPr>
        <w:t xml:space="preserve"> și </w:t>
      </w:r>
      <w:r w:rsidR="00BF5420" w:rsidRPr="004F6B13">
        <w:rPr>
          <w:i/>
          <w:iCs/>
          <w:sz w:val="24"/>
          <w:szCs w:val="24"/>
        </w:rPr>
        <w:t xml:space="preserve">centralizarea </w:t>
      </w:r>
      <w:r w:rsidRPr="004F6B13">
        <w:rPr>
          <w:i/>
          <w:iCs/>
          <w:sz w:val="24"/>
          <w:szCs w:val="24"/>
        </w:rPr>
        <w:t xml:space="preserve">datelor tehnice și statistice referitoare la </w:t>
      </w:r>
      <w:r w:rsidR="00CC363B" w:rsidRPr="004F6B13">
        <w:rPr>
          <w:i/>
          <w:iCs/>
          <w:sz w:val="24"/>
          <w:szCs w:val="24"/>
        </w:rPr>
        <w:t xml:space="preserve">bancnotele și </w:t>
      </w:r>
      <w:r w:rsidRPr="004F6B13">
        <w:rPr>
          <w:i/>
          <w:iCs/>
          <w:sz w:val="24"/>
          <w:szCs w:val="24"/>
        </w:rPr>
        <w:t xml:space="preserve">monedele </w:t>
      </w:r>
      <w:r w:rsidR="00CC363B" w:rsidRPr="004F6B13">
        <w:rPr>
          <w:i/>
          <w:iCs/>
          <w:sz w:val="24"/>
          <w:szCs w:val="24"/>
        </w:rPr>
        <w:t>metalice false</w:t>
      </w:r>
      <w:r w:rsidR="00B45264" w:rsidRPr="004F6B13">
        <w:rPr>
          <w:i/>
          <w:iCs/>
          <w:sz w:val="24"/>
          <w:szCs w:val="24"/>
        </w:rPr>
        <w:t xml:space="preserve">, </w:t>
      </w:r>
      <w:r w:rsidR="00866319" w:rsidRPr="004F6B13">
        <w:rPr>
          <w:i/>
          <w:iCs/>
          <w:sz w:val="24"/>
          <w:szCs w:val="24"/>
        </w:rPr>
        <w:t>inclusiv a celor în valută străină</w:t>
      </w:r>
      <w:r w:rsidR="00FA7AA2" w:rsidRPr="004F6B13">
        <w:rPr>
          <w:i/>
          <w:iCs/>
          <w:sz w:val="24"/>
          <w:szCs w:val="24"/>
        </w:rPr>
        <w:t xml:space="preserve">, precum </w:t>
      </w:r>
      <w:r w:rsidR="001C25F9" w:rsidRPr="004F6B13">
        <w:rPr>
          <w:i/>
          <w:iCs/>
          <w:sz w:val="24"/>
          <w:szCs w:val="24"/>
        </w:rPr>
        <w:t>și administrarea accesului la datele respective</w:t>
      </w:r>
      <w:r w:rsidR="00B87D65" w:rsidRPr="004F6B13">
        <w:rPr>
          <w:i/>
          <w:iCs/>
          <w:sz w:val="24"/>
          <w:szCs w:val="24"/>
        </w:rPr>
        <w:t>;</w:t>
      </w:r>
      <w:r w:rsidR="00B45264" w:rsidRPr="004F6B13">
        <w:rPr>
          <w:i/>
          <w:iCs/>
          <w:sz w:val="24"/>
          <w:szCs w:val="24"/>
        </w:rPr>
        <w:t xml:space="preserve"> </w:t>
      </w:r>
    </w:p>
    <w:p w14:paraId="2D21326C" w14:textId="6A090E99" w:rsidR="00880A4C" w:rsidRPr="004F6B13" w:rsidRDefault="0024174B" w:rsidP="002E5E30">
      <w:pPr>
        <w:pStyle w:val="ListParagraph"/>
        <w:numPr>
          <w:ilvl w:val="0"/>
          <w:numId w:val="13"/>
        </w:numPr>
        <w:tabs>
          <w:tab w:val="left" w:pos="1276"/>
        </w:tabs>
        <w:ind w:left="0" w:firstLine="774"/>
        <w:rPr>
          <w:i/>
          <w:iCs/>
          <w:sz w:val="24"/>
          <w:szCs w:val="24"/>
        </w:rPr>
      </w:pPr>
      <w:r w:rsidRPr="004F6B13">
        <w:rPr>
          <w:i/>
          <w:iCs/>
          <w:sz w:val="24"/>
          <w:szCs w:val="24"/>
        </w:rPr>
        <w:t xml:space="preserve">exercitarea </w:t>
      </w:r>
      <w:r w:rsidR="007F7B10" w:rsidRPr="004F6B13">
        <w:rPr>
          <w:i/>
          <w:iCs/>
          <w:sz w:val="24"/>
          <w:szCs w:val="24"/>
        </w:rPr>
        <w:t>atribuțiilor</w:t>
      </w:r>
      <w:r w:rsidR="00CA5EC8" w:rsidRPr="004F6B13">
        <w:rPr>
          <w:i/>
          <w:iCs/>
          <w:sz w:val="24"/>
          <w:szCs w:val="24"/>
        </w:rPr>
        <w:t xml:space="preserve"> </w:t>
      </w:r>
      <w:r w:rsidR="00487842" w:rsidRPr="004F6B13">
        <w:rPr>
          <w:i/>
          <w:iCs/>
          <w:sz w:val="24"/>
          <w:szCs w:val="24"/>
        </w:rPr>
        <w:t>Centrului Național de Analiză</w:t>
      </w:r>
      <w:r w:rsidR="00CA5EC8" w:rsidRPr="004F6B13">
        <w:rPr>
          <w:i/>
          <w:iCs/>
          <w:sz w:val="24"/>
          <w:szCs w:val="24"/>
        </w:rPr>
        <w:t xml:space="preserve">, </w:t>
      </w:r>
      <w:r w:rsidR="00487842" w:rsidRPr="004F6B13">
        <w:rPr>
          <w:i/>
          <w:iCs/>
          <w:sz w:val="24"/>
          <w:szCs w:val="24"/>
        </w:rPr>
        <w:t>Centrului Național de Analiză a Monedelor</w:t>
      </w:r>
      <w:r w:rsidR="00CA5EC8" w:rsidRPr="004F6B13">
        <w:rPr>
          <w:i/>
          <w:iCs/>
          <w:sz w:val="24"/>
          <w:szCs w:val="24"/>
        </w:rPr>
        <w:t xml:space="preserve">, </w:t>
      </w:r>
      <w:r w:rsidR="00487842" w:rsidRPr="004F6B13">
        <w:rPr>
          <w:i/>
          <w:iCs/>
          <w:sz w:val="24"/>
          <w:szCs w:val="24"/>
        </w:rPr>
        <w:t>Centr</w:t>
      </w:r>
      <w:r w:rsidR="00CF7433" w:rsidRPr="004F6B13">
        <w:rPr>
          <w:i/>
          <w:iCs/>
          <w:sz w:val="24"/>
          <w:szCs w:val="24"/>
        </w:rPr>
        <w:t>ului Național de Monitorizare a Falsificărilor</w:t>
      </w:r>
      <w:r w:rsidR="00CA5EC8" w:rsidRPr="004F6B13">
        <w:rPr>
          <w:i/>
          <w:iCs/>
          <w:sz w:val="24"/>
          <w:szCs w:val="24"/>
        </w:rPr>
        <w:t xml:space="preserve">, </w:t>
      </w:r>
      <w:r w:rsidR="005E3219" w:rsidRPr="004F6B13">
        <w:rPr>
          <w:i/>
          <w:iCs/>
          <w:sz w:val="24"/>
          <w:szCs w:val="24"/>
        </w:rPr>
        <w:t>în sensul reglementărilor</w:t>
      </w:r>
      <w:r w:rsidR="00CA5EC8" w:rsidRPr="004F6B13">
        <w:rPr>
          <w:i/>
          <w:iCs/>
          <w:sz w:val="24"/>
          <w:szCs w:val="24"/>
        </w:rPr>
        <w:t xml:space="preserve"> U</w:t>
      </w:r>
      <w:r w:rsidR="00A957D3" w:rsidRPr="004F6B13">
        <w:rPr>
          <w:i/>
          <w:iCs/>
          <w:sz w:val="24"/>
          <w:szCs w:val="24"/>
        </w:rPr>
        <w:t xml:space="preserve">niunii </w:t>
      </w:r>
      <w:r w:rsidR="00CA5EC8" w:rsidRPr="004F6B13">
        <w:rPr>
          <w:i/>
          <w:iCs/>
          <w:sz w:val="24"/>
          <w:szCs w:val="24"/>
        </w:rPr>
        <w:t>E</w:t>
      </w:r>
      <w:r w:rsidR="00A957D3" w:rsidRPr="004F6B13">
        <w:rPr>
          <w:i/>
          <w:iCs/>
          <w:sz w:val="24"/>
          <w:szCs w:val="24"/>
        </w:rPr>
        <w:t>uropene</w:t>
      </w:r>
      <w:r w:rsidR="00CA5EC8" w:rsidRPr="004F6B13">
        <w:rPr>
          <w:i/>
          <w:iCs/>
          <w:sz w:val="24"/>
          <w:szCs w:val="24"/>
        </w:rPr>
        <w:t>.</w:t>
      </w:r>
    </w:p>
    <w:p w14:paraId="7A94F63F" w14:textId="772D835E" w:rsidR="00B00CE8" w:rsidRPr="004F6B13" w:rsidRDefault="0098427D" w:rsidP="00E1572D">
      <w:pPr>
        <w:pStyle w:val="ListParagraph"/>
        <w:numPr>
          <w:ilvl w:val="0"/>
          <w:numId w:val="5"/>
        </w:numPr>
        <w:tabs>
          <w:tab w:val="left" w:pos="1134"/>
        </w:tabs>
        <w:ind w:left="0" w:firstLine="709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Examinarea</w:t>
      </w:r>
      <w:r w:rsidRPr="004F6B13">
        <w:rPr>
          <w:i/>
          <w:iCs/>
          <w:sz w:val="24"/>
          <w:szCs w:val="24"/>
        </w:rPr>
        <w:t xml:space="preserve"> </w:t>
      </w:r>
      <w:r w:rsidR="00B00CE8" w:rsidRPr="004F6B13">
        <w:rPr>
          <w:i/>
          <w:iCs/>
          <w:sz w:val="24"/>
          <w:szCs w:val="24"/>
        </w:rPr>
        <w:t xml:space="preserve">tehnică a bancnotelor și monedelor metalice se efectuează de Banca Națională în cazurile și în modul stabilit prin actele sale normative. </w:t>
      </w:r>
      <w:r w:rsidR="009C0393" w:rsidRPr="004F6B13">
        <w:rPr>
          <w:i/>
          <w:iCs/>
          <w:sz w:val="24"/>
          <w:szCs w:val="24"/>
        </w:rPr>
        <w:t xml:space="preserve">Rezultatele </w:t>
      </w:r>
      <w:r>
        <w:rPr>
          <w:i/>
          <w:iCs/>
          <w:sz w:val="24"/>
          <w:szCs w:val="24"/>
        </w:rPr>
        <w:t>examinării</w:t>
      </w:r>
      <w:r w:rsidRPr="004F6B13">
        <w:rPr>
          <w:i/>
          <w:iCs/>
          <w:sz w:val="24"/>
          <w:szCs w:val="24"/>
        </w:rPr>
        <w:t xml:space="preserve"> </w:t>
      </w:r>
      <w:r w:rsidR="009C0393" w:rsidRPr="004F6B13">
        <w:rPr>
          <w:i/>
          <w:iCs/>
          <w:sz w:val="24"/>
          <w:szCs w:val="24"/>
        </w:rPr>
        <w:t xml:space="preserve">tehnice se consemnează într-un raport de </w:t>
      </w:r>
      <w:r>
        <w:rPr>
          <w:i/>
          <w:iCs/>
          <w:sz w:val="24"/>
          <w:szCs w:val="24"/>
        </w:rPr>
        <w:t>examinare</w:t>
      </w:r>
      <w:r w:rsidRPr="004F6B13">
        <w:rPr>
          <w:i/>
          <w:iCs/>
          <w:sz w:val="24"/>
          <w:szCs w:val="24"/>
        </w:rPr>
        <w:t xml:space="preserve"> </w:t>
      </w:r>
      <w:r w:rsidR="009C0393" w:rsidRPr="004F6B13">
        <w:rPr>
          <w:i/>
          <w:iCs/>
          <w:sz w:val="24"/>
          <w:szCs w:val="24"/>
        </w:rPr>
        <w:t xml:space="preserve">tehnică </w:t>
      </w:r>
      <w:r>
        <w:rPr>
          <w:i/>
          <w:iCs/>
          <w:sz w:val="24"/>
          <w:szCs w:val="24"/>
        </w:rPr>
        <w:t xml:space="preserve">a bancnotelor/monedelor, </w:t>
      </w:r>
      <w:r w:rsidR="009C0393" w:rsidRPr="004F6B13">
        <w:rPr>
          <w:i/>
          <w:iCs/>
          <w:sz w:val="24"/>
          <w:szCs w:val="24"/>
        </w:rPr>
        <w:t xml:space="preserve">emis de </w:t>
      </w:r>
      <w:r w:rsidR="000A4AB9" w:rsidRPr="004F6B13">
        <w:rPr>
          <w:i/>
          <w:iCs/>
          <w:sz w:val="24"/>
          <w:szCs w:val="24"/>
        </w:rPr>
        <w:t>Banca Națională</w:t>
      </w:r>
      <w:r w:rsidR="00933D17" w:rsidRPr="004F6B13">
        <w:rPr>
          <w:i/>
          <w:iCs/>
          <w:sz w:val="24"/>
          <w:szCs w:val="24"/>
        </w:rPr>
        <w:t>.</w:t>
      </w:r>
    </w:p>
    <w:p w14:paraId="3FB7C9C5" w14:textId="32A7DB35" w:rsidR="00B00CE8" w:rsidRPr="004F6B13" w:rsidRDefault="00B00CE8" w:rsidP="00E1572D">
      <w:pPr>
        <w:pStyle w:val="ListParagraph"/>
        <w:numPr>
          <w:ilvl w:val="0"/>
          <w:numId w:val="5"/>
        </w:numPr>
        <w:tabs>
          <w:tab w:val="left" w:pos="1134"/>
        </w:tabs>
        <w:ind w:left="0" w:firstLine="709"/>
        <w:rPr>
          <w:i/>
          <w:iCs/>
          <w:sz w:val="24"/>
          <w:szCs w:val="24"/>
        </w:rPr>
      </w:pPr>
      <w:r w:rsidRPr="004F6B13">
        <w:rPr>
          <w:i/>
          <w:iCs/>
          <w:sz w:val="24"/>
          <w:szCs w:val="24"/>
        </w:rPr>
        <w:t xml:space="preserve">Banca Națională stabilește prin acte normative, </w:t>
      </w:r>
      <w:r w:rsidR="00DC2B80" w:rsidRPr="004F6B13">
        <w:rPr>
          <w:i/>
          <w:iCs/>
          <w:sz w:val="24"/>
          <w:szCs w:val="24"/>
        </w:rPr>
        <w:t xml:space="preserve">condițiile </w:t>
      </w:r>
      <w:r w:rsidR="00465F35" w:rsidRPr="004F6B13">
        <w:rPr>
          <w:i/>
          <w:iCs/>
          <w:sz w:val="24"/>
          <w:szCs w:val="24"/>
        </w:rPr>
        <w:t xml:space="preserve">de </w:t>
      </w:r>
      <w:r w:rsidR="00622B49" w:rsidRPr="004F6B13">
        <w:rPr>
          <w:i/>
          <w:iCs/>
          <w:sz w:val="24"/>
          <w:szCs w:val="24"/>
        </w:rPr>
        <w:t>verific</w:t>
      </w:r>
      <w:r w:rsidR="00465F35" w:rsidRPr="004F6B13">
        <w:rPr>
          <w:i/>
          <w:iCs/>
          <w:sz w:val="24"/>
          <w:szCs w:val="24"/>
        </w:rPr>
        <w:t>are a</w:t>
      </w:r>
      <w:r w:rsidR="00622B49" w:rsidRPr="004F6B13">
        <w:rPr>
          <w:i/>
          <w:iCs/>
          <w:sz w:val="24"/>
          <w:szCs w:val="24"/>
        </w:rPr>
        <w:t xml:space="preserve"> autenticității, calității și </w:t>
      </w:r>
      <w:r w:rsidR="00465F35" w:rsidRPr="004F6B13">
        <w:rPr>
          <w:i/>
          <w:iCs/>
          <w:sz w:val="24"/>
          <w:szCs w:val="24"/>
        </w:rPr>
        <w:t>de</w:t>
      </w:r>
      <w:r w:rsidR="00622B49" w:rsidRPr="004F6B13">
        <w:rPr>
          <w:i/>
          <w:iCs/>
          <w:sz w:val="24"/>
          <w:szCs w:val="24"/>
        </w:rPr>
        <w:t xml:space="preserve"> </w:t>
      </w:r>
      <w:r w:rsidR="00DC2B80" w:rsidRPr="004F6B13">
        <w:rPr>
          <w:i/>
          <w:iCs/>
          <w:sz w:val="24"/>
          <w:szCs w:val="24"/>
        </w:rPr>
        <w:t>repuner</w:t>
      </w:r>
      <w:r w:rsidR="00465F35" w:rsidRPr="004F6B13">
        <w:rPr>
          <w:i/>
          <w:iCs/>
          <w:sz w:val="24"/>
          <w:szCs w:val="24"/>
        </w:rPr>
        <w:t>e</w:t>
      </w:r>
      <w:r w:rsidR="00DC2B80" w:rsidRPr="004F6B13">
        <w:rPr>
          <w:i/>
          <w:iCs/>
          <w:sz w:val="24"/>
          <w:szCs w:val="24"/>
        </w:rPr>
        <w:t xml:space="preserve"> în circulație a bancnotelor </w:t>
      </w:r>
      <w:r w:rsidR="00530240" w:rsidRPr="004F6B13">
        <w:rPr>
          <w:i/>
          <w:iCs/>
          <w:sz w:val="24"/>
          <w:szCs w:val="24"/>
        </w:rPr>
        <w:t>și monedelor metalice</w:t>
      </w:r>
      <w:r w:rsidR="00360A00" w:rsidRPr="004F6B13">
        <w:rPr>
          <w:i/>
          <w:iCs/>
          <w:sz w:val="24"/>
          <w:szCs w:val="24"/>
        </w:rPr>
        <w:t xml:space="preserve">, </w:t>
      </w:r>
      <w:r w:rsidR="002D4B9E" w:rsidRPr="004F6B13">
        <w:rPr>
          <w:i/>
          <w:iCs/>
          <w:sz w:val="24"/>
          <w:szCs w:val="24"/>
        </w:rPr>
        <w:t>condițiile de raportare cu privire la executarea obligațiilor prevăzute la alin. (</w:t>
      </w:r>
      <w:r w:rsidR="00A14255" w:rsidRPr="004F6B13">
        <w:rPr>
          <w:i/>
          <w:iCs/>
          <w:sz w:val="24"/>
          <w:szCs w:val="24"/>
        </w:rPr>
        <w:t>1)</w:t>
      </w:r>
      <w:r w:rsidR="00530240" w:rsidRPr="004F6B13">
        <w:rPr>
          <w:i/>
          <w:iCs/>
          <w:sz w:val="24"/>
          <w:szCs w:val="24"/>
        </w:rPr>
        <w:t xml:space="preserve">, </w:t>
      </w:r>
      <w:r w:rsidRPr="004F6B13">
        <w:rPr>
          <w:i/>
          <w:iCs/>
          <w:sz w:val="24"/>
          <w:szCs w:val="24"/>
        </w:rPr>
        <w:t>modul de gestionare a bancnotelor și monedelor metalice suspectate de a fi false,</w:t>
      </w:r>
      <w:r w:rsidR="00F017EC" w:rsidRPr="004F6B13">
        <w:rPr>
          <w:i/>
          <w:iCs/>
          <w:sz w:val="24"/>
          <w:szCs w:val="24"/>
        </w:rPr>
        <w:t xml:space="preserve"> </w:t>
      </w:r>
      <w:r w:rsidR="00752AC1" w:rsidRPr="004F6B13">
        <w:rPr>
          <w:i/>
          <w:iCs/>
          <w:sz w:val="24"/>
          <w:szCs w:val="24"/>
        </w:rPr>
        <w:t>precum și</w:t>
      </w:r>
      <w:r w:rsidRPr="004F6B13">
        <w:rPr>
          <w:i/>
          <w:iCs/>
          <w:sz w:val="24"/>
          <w:szCs w:val="24"/>
        </w:rPr>
        <w:t xml:space="preserve"> condițiile reproducerii bancnotelor și monedelor metalice pe teritoriul Republicii Moldova, inclusiv a celor în valută străină</w:t>
      </w:r>
      <w:bookmarkEnd w:id="14"/>
      <w:r w:rsidRPr="004F6B13">
        <w:rPr>
          <w:i/>
          <w:iCs/>
          <w:sz w:val="24"/>
          <w:szCs w:val="24"/>
        </w:rPr>
        <w:t>.</w:t>
      </w:r>
    </w:p>
    <w:p w14:paraId="08C46037" w14:textId="4501EC7C" w:rsidR="00B00CE8" w:rsidRPr="004F6B13" w:rsidRDefault="00B00CE8" w:rsidP="00E1572D">
      <w:pPr>
        <w:pStyle w:val="ListParagraph"/>
        <w:numPr>
          <w:ilvl w:val="0"/>
          <w:numId w:val="5"/>
        </w:numPr>
        <w:tabs>
          <w:tab w:val="left" w:pos="1134"/>
        </w:tabs>
        <w:ind w:left="0" w:firstLine="709"/>
        <w:rPr>
          <w:i/>
          <w:iCs/>
          <w:sz w:val="24"/>
          <w:szCs w:val="24"/>
        </w:rPr>
      </w:pPr>
      <w:r w:rsidRPr="004F6B13">
        <w:rPr>
          <w:i/>
          <w:iCs/>
          <w:sz w:val="24"/>
          <w:szCs w:val="24"/>
        </w:rPr>
        <w:t xml:space="preserve">Bancnotele sau monedele metalice constatate a fi false se rețin de </w:t>
      </w:r>
      <w:r w:rsidR="002E5E30" w:rsidRPr="004F6B13">
        <w:rPr>
          <w:i/>
          <w:iCs/>
          <w:sz w:val="24"/>
          <w:szCs w:val="24"/>
        </w:rPr>
        <w:t>Banca Națională</w:t>
      </w:r>
      <w:r w:rsidR="004B3826" w:rsidRPr="004F6B13">
        <w:rPr>
          <w:i/>
          <w:iCs/>
          <w:sz w:val="24"/>
          <w:szCs w:val="24"/>
        </w:rPr>
        <w:t>, fără compensare</w:t>
      </w:r>
      <w:r w:rsidRPr="004F6B13">
        <w:rPr>
          <w:i/>
          <w:iCs/>
          <w:sz w:val="24"/>
          <w:szCs w:val="24"/>
        </w:rPr>
        <w:t>, cu sesizarea organelor competente</w:t>
      </w:r>
      <w:r w:rsidR="00DF03BC" w:rsidRPr="004F6B13">
        <w:rPr>
          <w:i/>
          <w:iCs/>
          <w:sz w:val="24"/>
          <w:szCs w:val="24"/>
        </w:rPr>
        <w:t>.</w:t>
      </w:r>
    </w:p>
    <w:p w14:paraId="70ABC2B1" w14:textId="77777777" w:rsidR="00B00CE8" w:rsidRPr="004F6B13" w:rsidRDefault="00B00CE8" w:rsidP="00DF03BC">
      <w:pPr>
        <w:tabs>
          <w:tab w:val="left" w:pos="1134"/>
        </w:tabs>
        <w:spacing w:line="120" w:lineRule="auto"/>
        <w:ind w:firstLine="0"/>
        <w:rPr>
          <w:sz w:val="24"/>
          <w:szCs w:val="24"/>
        </w:rPr>
      </w:pPr>
    </w:p>
    <w:p w14:paraId="085900A8" w14:textId="3E8F6C55" w:rsidR="00B00CE8" w:rsidRPr="004F6B13" w:rsidRDefault="00B00CE8" w:rsidP="00186E87">
      <w:pPr>
        <w:pStyle w:val="ListParagraph"/>
        <w:tabs>
          <w:tab w:val="left" w:pos="1134"/>
          <w:tab w:val="left" w:pos="1418"/>
        </w:tabs>
        <w:ind w:left="0" w:firstLine="709"/>
        <w:rPr>
          <w:i/>
          <w:iCs/>
          <w:sz w:val="24"/>
          <w:szCs w:val="24"/>
        </w:rPr>
      </w:pPr>
      <w:r w:rsidRPr="004F6B13">
        <w:rPr>
          <w:b/>
          <w:bCs/>
          <w:i/>
          <w:iCs/>
          <w:sz w:val="24"/>
          <w:szCs w:val="24"/>
        </w:rPr>
        <w:t>Articolul 64</w:t>
      </w:r>
      <w:r w:rsidR="00DF03BC" w:rsidRPr="004F6B13">
        <w:rPr>
          <w:b/>
          <w:bCs/>
          <w:i/>
          <w:iCs/>
          <w:sz w:val="24"/>
          <w:szCs w:val="24"/>
          <w:vertAlign w:val="superscript"/>
        </w:rPr>
        <w:t>2</w:t>
      </w:r>
      <w:r w:rsidRPr="004F6B13">
        <w:rPr>
          <w:i/>
          <w:iCs/>
          <w:sz w:val="24"/>
          <w:szCs w:val="24"/>
        </w:rPr>
        <w:t xml:space="preserve">. Cooperarea în scopul exercitării </w:t>
      </w:r>
      <w:proofErr w:type="spellStart"/>
      <w:r w:rsidRPr="004F6B13">
        <w:rPr>
          <w:i/>
          <w:iCs/>
          <w:sz w:val="24"/>
          <w:szCs w:val="24"/>
        </w:rPr>
        <w:t>atribuţiilor</w:t>
      </w:r>
      <w:proofErr w:type="spellEnd"/>
      <w:r w:rsidRPr="004F6B13">
        <w:rPr>
          <w:i/>
          <w:iCs/>
          <w:sz w:val="24"/>
          <w:szCs w:val="24"/>
        </w:rPr>
        <w:t xml:space="preserve"> în domeniul protecției bancnotelor și monedelor metalice</w:t>
      </w:r>
    </w:p>
    <w:p w14:paraId="42282B02" w14:textId="40A6B450" w:rsidR="00961F21" w:rsidRPr="004F6B13" w:rsidRDefault="00B00CE8" w:rsidP="00E1572D">
      <w:pPr>
        <w:pStyle w:val="ListParagraph"/>
        <w:numPr>
          <w:ilvl w:val="0"/>
          <w:numId w:val="8"/>
        </w:numPr>
        <w:tabs>
          <w:tab w:val="left" w:pos="1134"/>
        </w:tabs>
        <w:ind w:left="0" w:firstLine="709"/>
        <w:rPr>
          <w:i/>
          <w:iCs/>
          <w:sz w:val="24"/>
          <w:szCs w:val="24"/>
        </w:rPr>
      </w:pPr>
      <w:r w:rsidRPr="004F6B13">
        <w:rPr>
          <w:i/>
          <w:iCs/>
          <w:sz w:val="24"/>
          <w:szCs w:val="24"/>
        </w:rPr>
        <w:t xml:space="preserve">Banca Națională cooperează și asigură schimbul de informații cu autoritățile și instituțiile naționale și cele străine competente în domeniul protecției bancnotelor și monedelor metalice împotriva falsificării. </w:t>
      </w:r>
    </w:p>
    <w:p w14:paraId="6E323A32" w14:textId="283088D1" w:rsidR="00B00CE8" w:rsidRPr="004F6B13" w:rsidRDefault="00B00CE8" w:rsidP="00E1572D">
      <w:pPr>
        <w:pStyle w:val="ListParagraph"/>
        <w:numPr>
          <w:ilvl w:val="0"/>
          <w:numId w:val="8"/>
        </w:numPr>
        <w:tabs>
          <w:tab w:val="left" w:pos="1134"/>
        </w:tabs>
        <w:ind w:left="0" w:firstLine="709"/>
        <w:rPr>
          <w:i/>
          <w:iCs/>
        </w:rPr>
      </w:pPr>
      <w:r w:rsidRPr="004F6B13">
        <w:rPr>
          <w:i/>
          <w:iCs/>
          <w:sz w:val="24"/>
          <w:szCs w:val="24"/>
        </w:rPr>
        <w:t xml:space="preserve">În exercitarea atribuțiilor sale </w:t>
      </w:r>
      <w:r w:rsidR="000417ED" w:rsidRPr="004F6B13">
        <w:rPr>
          <w:i/>
          <w:iCs/>
          <w:sz w:val="24"/>
          <w:szCs w:val="24"/>
        </w:rPr>
        <w:t>în domeniul protecției bancnotelor și monedelor metalice</w:t>
      </w:r>
      <w:r w:rsidR="00DF0E82" w:rsidRPr="004F6B13">
        <w:rPr>
          <w:i/>
          <w:iCs/>
          <w:sz w:val="24"/>
          <w:szCs w:val="24"/>
        </w:rPr>
        <w:t xml:space="preserve"> împotriva falsificării</w:t>
      </w:r>
      <w:r w:rsidRPr="004F6B13">
        <w:rPr>
          <w:i/>
          <w:iCs/>
          <w:sz w:val="24"/>
          <w:szCs w:val="24"/>
        </w:rPr>
        <w:t>,</w:t>
      </w:r>
      <w:r w:rsidRPr="004F6B13" w:rsidDel="003C4659">
        <w:rPr>
          <w:i/>
          <w:iCs/>
          <w:sz w:val="24"/>
          <w:szCs w:val="24"/>
        </w:rPr>
        <w:t xml:space="preserve"> </w:t>
      </w:r>
      <w:r w:rsidRPr="004F6B13">
        <w:rPr>
          <w:i/>
          <w:iCs/>
          <w:sz w:val="24"/>
          <w:szCs w:val="24"/>
        </w:rPr>
        <w:t xml:space="preserve">Banca Națională este în drept să transmită autorităților și instituțiilor emitente străine, în scop de examinare, bancnotele și monedele metalice în valută străină </w:t>
      </w:r>
      <w:r w:rsidR="005F5D85" w:rsidRPr="004F6B13">
        <w:rPr>
          <w:i/>
          <w:iCs/>
          <w:sz w:val="24"/>
          <w:szCs w:val="24"/>
        </w:rPr>
        <w:t xml:space="preserve">suspectate sau </w:t>
      </w:r>
      <w:r w:rsidRPr="004F6B13">
        <w:rPr>
          <w:i/>
          <w:iCs/>
          <w:sz w:val="24"/>
          <w:szCs w:val="24"/>
        </w:rPr>
        <w:t>constatate a fi false, precum și datele tehnice și statistice aferente.</w:t>
      </w:r>
      <w:r w:rsidR="0082209E" w:rsidRPr="004F6B13">
        <w:rPr>
          <w:i/>
          <w:iCs/>
          <w:sz w:val="24"/>
          <w:szCs w:val="24"/>
        </w:rPr>
        <w:t>”</w:t>
      </w:r>
      <w:r w:rsidR="004927C3" w:rsidRPr="004F6B13">
        <w:rPr>
          <w:i/>
          <w:iCs/>
          <w:sz w:val="24"/>
          <w:szCs w:val="24"/>
        </w:rPr>
        <w:t>.</w:t>
      </w:r>
    </w:p>
    <w:p w14:paraId="599119C7" w14:textId="77777777" w:rsidR="00B00CE8" w:rsidRPr="004F6B13" w:rsidRDefault="00B00CE8" w:rsidP="00CD6EF7">
      <w:pPr>
        <w:pStyle w:val="cn"/>
        <w:ind w:firstLine="709"/>
        <w:jc w:val="both"/>
        <w:rPr>
          <w:b/>
        </w:rPr>
      </w:pPr>
    </w:p>
    <w:p w14:paraId="4D8B070A" w14:textId="77777777" w:rsidR="00882C05" w:rsidRPr="004F6B13" w:rsidRDefault="00882C05" w:rsidP="001377E7">
      <w:pPr>
        <w:pStyle w:val="cn"/>
        <w:numPr>
          <w:ilvl w:val="0"/>
          <w:numId w:val="3"/>
        </w:numPr>
        <w:jc w:val="both"/>
        <w:rPr>
          <w:b/>
        </w:rPr>
      </w:pPr>
      <w:r w:rsidRPr="004F6B13">
        <w:rPr>
          <w:b/>
        </w:rPr>
        <w:t xml:space="preserve">La articolul 75: </w:t>
      </w:r>
    </w:p>
    <w:p w14:paraId="3992303A" w14:textId="4337CA46" w:rsidR="00882C05" w:rsidRPr="004F6B13" w:rsidRDefault="00882C05" w:rsidP="00F4384A">
      <w:pPr>
        <w:pStyle w:val="cn"/>
        <w:ind w:left="284" w:firstLine="425"/>
        <w:jc w:val="both"/>
        <w:rPr>
          <w:bCs/>
        </w:rPr>
      </w:pPr>
      <w:r w:rsidRPr="004F6B13">
        <w:rPr>
          <w:bCs/>
        </w:rPr>
        <w:t>Se completează cu alineatul (1</w:t>
      </w:r>
      <w:r w:rsidRPr="004F6B13">
        <w:rPr>
          <w:bCs/>
          <w:vertAlign w:val="superscript"/>
        </w:rPr>
        <w:t>1</w:t>
      </w:r>
      <w:r w:rsidRPr="004F6B13">
        <w:rPr>
          <w:bCs/>
        </w:rPr>
        <w:t>), cu următorul cuprins:</w:t>
      </w:r>
    </w:p>
    <w:p w14:paraId="32B0D26A" w14:textId="67FB87B5" w:rsidR="001377E7" w:rsidRPr="004F6B13" w:rsidRDefault="00882C05" w:rsidP="00F4384A">
      <w:pPr>
        <w:pStyle w:val="cn"/>
        <w:ind w:firstLine="567"/>
        <w:jc w:val="both"/>
        <w:rPr>
          <w:bCs/>
          <w:i/>
          <w:iCs/>
        </w:rPr>
      </w:pPr>
      <w:r w:rsidRPr="004F6B13">
        <w:rPr>
          <w:bCs/>
          <w:i/>
          <w:iCs/>
        </w:rPr>
        <w:t xml:space="preserve"> </w:t>
      </w:r>
      <w:r w:rsidR="00A26290" w:rsidRPr="004F6B13">
        <w:rPr>
          <w:bCs/>
          <w:i/>
          <w:iCs/>
        </w:rPr>
        <w:t>„</w:t>
      </w:r>
      <w:r w:rsidRPr="004F6B13">
        <w:rPr>
          <w:bCs/>
          <w:i/>
          <w:iCs/>
        </w:rPr>
        <w:t>(1</w:t>
      </w:r>
      <w:r w:rsidRPr="004F6B13">
        <w:rPr>
          <w:bCs/>
          <w:i/>
          <w:iCs/>
          <w:vertAlign w:val="superscript"/>
        </w:rPr>
        <w:t>1</w:t>
      </w:r>
      <w:r w:rsidRPr="004F6B13">
        <w:rPr>
          <w:bCs/>
          <w:i/>
          <w:iCs/>
        </w:rPr>
        <w:t xml:space="preserve">) </w:t>
      </w:r>
      <w:r w:rsidR="001271B0" w:rsidRPr="004F6B13">
        <w:rPr>
          <w:bCs/>
          <w:i/>
          <w:iCs/>
        </w:rPr>
        <w:t>Prin derogare de la alin. (1),</w:t>
      </w:r>
      <w:r w:rsidR="00D84B22" w:rsidRPr="004F6B13">
        <w:rPr>
          <w:bCs/>
          <w:i/>
          <w:iCs/>
        </w:rPr>
        <w:t xml:space="preserve"> </w:t>
      </w:r>
      <w:r w:rsidR="001271B0" w:rsidRPr="004F6B13">
        <w:rPr>
          <w:bCs/>
          <w:i/>
          <w:iCs/>
        </w:rPr>
        <w:t>î</w:t>
      </w:r>
      <w:r w:rsidR="008E7111" w:rsidRPr="004F6B13">
        <w:rPr>
          <w:bCs/>
          <w:i/>
          <w:iCs/>
        </w:rPr>
        <w:t>n caz de constatare a încălcării legislației</w:t>
      </w:r>
      <w:r w:rsidR="00310C81" w:rsidRPr="004F6B13">
        <w:rPr>
          <w:bCs/>
          <w:i/>
          <w:iCs/>
        </w:rPr>
        <w:t xml:space="preserve"> </w:t>
      </w:r>
      <w:r w:rsidR="008E7111" w:rsidRPr="004F6B13">
        <w:rPr>
          <w:bCs/>
          <w:i/>
          <w:iCs/>
        </w:rPr>
        <w:t xml:space="preserve">cu privire la protecția bancnotelor și monedelor metalice împotriva falsificării, Banca Națională </w:t>
      </w:r>
      <w:r w:rsidRPr="004F6B13">
        <w:rPr>
          <w:bCs/>
          <w:i/>
          <w:iCs/>
        </w:rPr>
        <w:t>poate aplica subiecților prevăzuți la art. 64</w:t>
      </w:r>
      <w:r w:rsidRPr="004F6B13">
        <w:rPr>
          <w:bCs/>
          <w:i/>
          <w:iCs/>
          <w:vertAlign w:val="superscript"/>
        </w:rPr>
        <w:t>1</w:t>
      </w:r>
      <w:r w:rsidRPr="004F6B13">
        <w:rPr>
          <w:bCs/>
          <w:i/>
          <w:iCs/>
        </w:rPr>
        <w:t xml:space="preserve"> alin. (1), următoarele sancțiuni:</w:t>
      </w:r>
    </w:p>
    <w:p w14:paraId="35B4E058" w14:textId="4728E6AF" w:rsidR="00882C05" w:rsidRPr="004F6B13" w:rsidRDefault="00882C05" w:rsidP="00F4384A">
      <w:pPr>
        <w:pStyle w:val="cn"/>
        <w:numPr>
          <w:ilvl w:val="0"/>
          <w:numId w:val="15"/>
        </w:numPr>
        <w:tabs>
          <w:tab w:val="left" w:pos="993"/>
        </w:tabs>
        <w:ind w:left="567" w:firstLine="142"/>
        <w:jc w:val="both"/>
        <w:rPr>
          <w:bCs/>
          <w:i/>
          <w:iCs/>
        </w:rPr>
      </w:pPr>
      <w:r w:rsidRPr="004F6B13">
        <w:rPr>
          <w:bCs/>
          <w:i/>
          <w:iCs/>
        </w:rPr>
        <w:t>emiterea unui avertisment în scris;</w:t>
      </w:r>
    </w:p>
    <w:p w14:paraId="6BA0E69D" w14:textId="7CA0D505" w:rsidR="00882C05" w:rsidRPr="004F6B13" w:rsidRDefault="00882C05" w:rsidP="001B510B">
      <w:pPr>
        <w:pStyle w:val="cn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bCs/>
          <w:i/>
          <w:iCs/>
        </w:rPr>
      </w:pPr>
      <w:r w:rsidRPr="004F6B13">
        <w:rPr>
          <w:bCs/>
          <w:i/>
          <w:iCs/>
        </w:rPr>
        <w:t xml:space="preserve">aplicarea </w:t>
      </w:r>
      <w:proofErr w:type="spellStart"/>
      <w:r w:rsidRPr="004F6B13">
        <w:rPr>
          <w:bCs/>
          <w:i/>
          <w:iCs/>
        </w:rPr>
        <w:t>şi</w:t>
      </w:r>
      <w:proofErr w:type="spellEnd"/>
      <w:r w:rsidRPr="004F6B13">
        <w:rPr>
          <w:bCs/>
          <w:i/>
          <w:iCs/>
        </w:rPr>
        <w:t xml:space="preserve"> perceperea incontestabilă a amenzii în mărime de la </w:t>
      </w:r>
      <w:r w:rsidR="007D6993" w:rsidRPr="004F6B13">
        <w:rPr>
          <w:bCs/>
          <w:i/>
          <w:iCs/>
        </w:rPr>
        <w:t>10 000</w:t>
      </w:r>
      <w:r w:rsidRPr="004F6B13">
        <w:rPr>
          <w:bCs/>
          <w:i/>
          <w:iCs/>
        </w:rPr>
        <w:t xml:space="preserve"> de lei până la </w:t>
      </w:r>
      <w:r w:rsidR="00C3422D" w:rsidRPr="004F6B13">
        <w:rPr>
          <w:bCs/>
          <w:i/>
          <w:iCs/>
        </w:rPr>
        <w:t>300 000</w:t>
      </w:r>
      <w:r w:rsidRPr="004F6B13">
        <w:rPr>
          <w:bCs/>
          <w:i/>
          <w:iCs/>
        </w:rPr>
        <w:t xml:space="preserve"> de lei.</w:t>
      </w:r>
    </w:p>
    <w:p w14:paraId="18800E85" w14:textId="77777777" w:rsidR="00A26290" w:rsidRPr="004F6B13" w:rsidRDefault="00A26290" w:rsidP="00361AF4">
      <w:pPr>
        <w:pStyle w:val="cn"/>
        <w:spacing w:line="120" w:lineRule="auto"/>
        <w:ind w:left="284"/>
        <w:jc w:val="both"/>
        <w:rPr>
          <w:bCs/>
        </w:rPr>
      </w:pPr>
    </w:p>
    <w:p w14:paraId="3D34F0B8" w14:textId="02521507" w:rsidR="00882C05" w:rsidRPr="004F6B13" w:rsidRDefault="00882C05" w:rsidP="00F4384A">
      <w:pPr>
        <w:pStyle w:val="cn"/>
        <w:ind w:left="284" w:firstLine="425"/>
        <w:jc w:val="both"/>
        <w:rPr>
          <w:bCs/>
          <w:i/>
          <w:iCs/>
        </w:rPr>
      </w:pPr>
      <w:r w:rsidRPr="004F6B13">
        <w:rPr>
          <w:bCs/>
        </w:rPr>
        <w:t xml:space="preserve">La alineatele (2) și (3), textul </w:t>
      </w:r>
      <w:r w:rsidRPr="004F6B13">
        <w:rPr>
          <w:bCs/>
          <w:i/>
          <w:iCs/>
        </w:rPr>
        <w:t>„alineatul (1)”</w:t>
      </w:r>
      <w:r w:rsidRPr="004F6B13">
        <w:rPr>
          <w:bCs/>
        </w:rPr>
        <w:t xml:space="preserve"> se substituie cu textul</w:t>
      </w:r>
      <w:r w:rsidRPr="004F6B13">
        <w:rPr>
          <w:bCs/>
          <w:i/>
          <w:iCs/>
        </w:rPr>
        <w:t xml:space="preserve"> „alineatele (1) și (1</w:t>
      </w:r>
      <w:r w:rsidRPr="004F6B13">
        <w:rPr>
          <w:bCs/>
          <w:i/>
          <w:iCs/>
          <w:vertAlign w:val="superscript"/>
        </w:rPr>
        <w:t>1</w:t>
      </w:r>
      <w:r w:rsidRPr="004F6B13">
        <w:rPr>
          <w:bCs/>
          <w:i/>
          <w:iCs/>
        </w:rPr>
        <w:t>)”</w:t>
      </w:r>
      <w:r w:rsidR="00B669B7" w:rsidRPr="004F6B13">
        <w:rPr>
          <w:bCs/>
          <w:i/>
          <w:iCs/>
        </w:rPr>
        <w:t>.</w:t>
      </w:r>
    </w:p>
    <w:p w14:paraId="6F4A635B" w14:textId="77777777" w:rsidR="00882C05" w:rsidRPr="004F6B13" w:rsidRDefault="00882C05" w:rsidP="00F4384A">
      <w:pPr>
        <w:pStyle w:val="cn"/>
        <w:ind w:left="1069"/>
        <w:jc w:val="both"/>
        <w:rPr>
          <w:b/>
          <w:i/>
          <w:iCs/>
        </w:rPr>
      </w:pPr>
    </w:p>
    <w:p w14:paraId="3F21768B" w14:textId="025270C7" w:rsidR="00B00CE8" w:rsidRPr="004F6B13" w:rsidRDefault="00B00CE8" w:rsidP="00B00CE8">
      <w:pPr>
        <w:pStyle w:val="cn"/>
        <w:ind w:firstLine="567"/>
        <w:jc w:val="both"/>
      </w:pPr>
      <w:r w:rsidRPr="004F6B13">
        <w:rPr>
          <w:b/>
        </w:rPr>
        <w:t xml:space="preserve">Art. </w:t>
      </w:r>
      <w:r w:rsidR="004B6458" w:rsidRPr="004F6B13">
        <w:rPr>
          <w:b/>
        </w:rPr>
        <w:t>II</w:t>
      </w:r>
      <w:r w:rsidRPr="004F6B13">
        <w:rPr>
          <w:b/>
        </w:rPr>
        <w:t>I</w:t>
      </w:r>
      <w:r w:rsidR="00AB1871" w:rsidRPr="004F6B13">
        <w:rPr>
          <w:b/>
        </w:rPr>
        <w:t>.</w:t>
      </w:r>
      <w:r w:rsidRPr="004F6B13">
        <w:rPr>
          <w:b/>
        </w:rPr>
        <w:t xml:space="preserve"> – </w:t>
      </w:r>
      <w:r w:rsidRPr="004F6B13">
        <w:t xml:space="preserve">Articolul 93 alineatul (2) din </w:t>
      </w:r>
      <w:r w:rsidRPr="004F6B13">
        <w:rPr>
          <w:b/>
          <w:bCs/>
        </w:rPr>
        <w:t>Codul de procedură penală al Republicii Moldova nr. 122/2003</w:t>
      </w:r>
      <w:r w:rsidRPr="004F6B13">
        <w:t xml:space="preserve"> (republicat în Monitorul Oficial al Republicii Moldova, 2013, nr. 248-251, art. 699), cu modificările ulterioare, se completează cu punctul 11) cu următorul cuprins:</w:t>
      </w:r>
    </w:p>
    <w:p w14:paraId="01CD7DF5" w14:textId="77777777" w:rsidR="00B00CE8" w:rsidRPr="004F6B13" w:rsidRDefault="00B00CE8" w:rsidP="00B00CE8">
      <w:pPr>
        <w:spacing w:line="120" w:lineRule="auto"/>
        <w:rPr>
          <w:sz w:val="24"/>
          <w:szCs w:val="24"/>
        </w:rPr>
      </w:pPr>
    </w:p>
    <w:p w14:paraId="4365C0BF" w14:textId="100CD3AB" w:rsidR="00B00CE8" w:rsidRPr="004F6B13" w:rsidRDefault="00B00CE8" w:rsidP="00B00CE8">
      <w:pPr>
        <w:ind w:firstLine="426"/>
        <w:rPr>
          <w:sz w:val="24"/>
          <w:szCs w:val="24"/>
          <w:lang w:eastAsia="ro-MD"/>
        </w:rPr>
      </w:pPr>
      <w:r w:rsidRPr="004F6B13">
        <w:rPr>
          <w:sz w:val="24"/>
          <w:szCs w:val="24"/>
        </w:rPr>
        <w:t>„</w:t>
      </w:r>
      <w:r w:rsidRPr="004F6B13">
        <w:rPr>
          <w:i/>
          <w:iCs/>
          <w:sz w:val="24"/>
          <w:szCs w:val="24"/>
        </w:rPr>
        <w:t xml:space="preserve">11) rapoartele de </w:t>
      </w:r>
      <w:r w:rsidR="0098427D">
        <w:rPr>
          <w:i/>
          <w:iCs/>
          <w:sz w:val="24"/>
          <w:szCs w:val="24"/>
        </w:rPr>
        <w:t>examinare</w:t>
      </w:r>
      <w:r w:rsidR="0098427D" w:rsidRPr="004F6B13">
        <w:rPr>
          <w:i/>
          <w:iCs/>
          <w:sz w:val="24"/>
          <w:szCs w:val="24"/>
        </w:rPr>
        <w:t xml:space="preserve"> </w:t>
      </w:r>
      <w:r w:rsidRPr="004F6B13">
        <w:rPr>
          <w:i/>
          <w:iCs/>
          <w:sz w:val="24"/>
          <w:szCs w:val="24"/>
        </w:rPr>
        <w:t>tehnică</w:t>
      </w:r>
      <w:r w:rsidR="0098427D">
        <w:rPr>
          <w:i/>
          <w:iCs/>
          <w:sz w:val="24"/>
          <w:szCs w:val="24"/>
        </w:rPr>
        <w:t xml:space="preserve"> a bancnotelor/monedelor</w:t>
      </w:r>
      <w:r w:rsidR="00B333FA">
        <w:rPr>
          <w:i/>
          <w:iCs/>
          <w:sz w:val="24"/>
          <w:szCs w:val="24"/>
        </w:rPr>
        <w:t xml:space="preserve"> metalice</w:t>
      </w:r>
      <w:r w:rsidRPr="004F6B13">
        <w:rPr>
          <w:i/>
          <w:iCs/>
          <w:sz w:val="24"/>
          <w:szCs w:val="24"/>
        </w:rPr>
        <w:t xml:space="preserve"> ale Băncii Naționale a Moldovei</w:t>
      </w:r>
      <w:r w:rsidRPr="004F6B13">
        <w:rPr>
          <w:sz w:val="24"/>
          <w:szCs w:val="24"/>
        </w:rPr>
        <w:t>.”.</w:t>
      </w:r>
    </w:p>
    <w:p w14:paraId="562364F2" w14:textId="77777777" w:rsidR="00B00CE8" w:rsidRPr="004F6B13" w:rsidRDefault="00B00CE8" w:rsidP="00CD6EF7">
      <w:pPr>
        <w:pStyle w:val="cn"/>
        <w:ind w:firstLine="709"/>
        <w:jc w:val="both"/>
        <w:rPr>
          <w:b/>
        </w:rPr>
      </w:pPr>
    </w:p>
    <w:p w14:paraId="568E607E" w14:textId="7AC1F3A8" w:rsidR="00B00CE8" w:rsidRPr="004F6B13" w:rsidRDefault="00B00CE8" w:rsidP="00B00CE8">
      <w:pPr>
        <w:pStyle w:val="cn"/>
        <w:ind w:firstLine="567"/>
        <w:jc w:val="both"/>
      </w:pPr>
      <w:r w:rsidRPr="004F6B13">
        <w:rPr>
          <w:b/>
        </w:rPr>
        <w:lastRenderedPageBreak/>
        <w:t>Art. I</w:t>
      </w:r>
      <w:r w:rsidR="004B6458" w:rsidRPr="004F6B13">
        <w:rPr>
          <w:b/>
        </w:rPr>
        <w:t>V</w:t>
      </w:r>
      <w:r w:rsidR="00AB1871" w:rsidRPr="004F6B13">
        <w:rPr>
          <w:b/>
        </w:rPr>
        <w:t>.</w:t>
      </w:r>
      <w:r w:rsidRPr="004F6B13">
        <w:rPr>
          <w:b/>
        </w:rPr>
        <w:t xml:space="preserve"> </w:t>
      </w:r>
      <w:r w:rsidRPr="004F6B13">
        <w:rPr>
          <w:b/>
          <w:bCs/>
        </w:rPr>
        <w:t xml:space="preserve">- </w:t>
      </w:r>
      <w:bookmarkStart w:id="16" w:name="_Hlk221111992"/>
      <w:r w:rsidR="000A13DB" w:rsidRPr="004F6B13">
        <w:t>A</w:t>
      </w:r>
      <w:r w:rsidR="007A55C1" w:rsidRPr="004F6B13">
        <w:t xml:space="preserve">rticolul 42 alineatul (5) </w:t>
      </w:r>
      <w:r w:rsidR="000A13DB" w:rsidRPr="004F6B13">
        <w:t>din</w:t>
      </w:r>
      <w:r w:rsidR="000A13DB" w:rsidRPr="004F6B13">
        <w:rPr>
          <w:b/>
          <w:bCs/>
        </w:rPr>
        <w:t xml:space="preserve"> </w:t>
      </w:r>
      <w:r w:rsidRPr="004F6B13">
        <w:rPr>
          <w:b/>
          <w:bCs/>
        </w:rPr>
        <w:t>Legea nr. 62/2008 privind reglementarea valutară</w:t>
      </w:r>
      <w:r w:rsidRPr="004F6B13">
        <w:t xml:space="preserve"> </w:t>
      </w:r>
      <w:bookmarkEnd w:id="16"/>
      <w:r w:rsidRPr="004F6B13">
        <w:t xml:space="preserve">(publicată în Monitorul Oficial al Republicii Moldova, 2016, nr. 423-429, art. 859), cu modificările ulterioare, </w:t>
      </w:r>
      <w:r w:rsidR="000A13DB" w:rsidRPr="004F6B13">
        <w:t>va avea următorul cuprins</w:t>
      </w:r>
      <w:r w:rsidRPr="004F6B13">
        <w:t xml:space="preserve">: </w:t>
      </w:r>
      <w:r w:rsidRPr="004F6B13">
        <w:tab/>
      </w:r>
    </w:p>
    <w:p w14:paraId="0C605620" w14:textId="330D990F" w:rsidR="007502B7" w:rsidRPr="004F6B13" w:rsidRDefault="00C202DD">
      <w:pPr>
        <w:ind w:firstLine="567"/>
        <w:rPr>
          <w:i/>
          <w:iCs/>
          <w:sz w:val="24"/>
          <w:szCs w:val="24"/>
        </w:rPr>
      </w:pPr>
      <w:r w:rsidRPr="004F6B13">
        <w:rPr>
          <w:i/>
          <w:iCs/>
          <w:sz w:val="24"/>
          <w:szCs w:val="24"/>
        </w:rPr>
        <w:t>„</w:t>
      </w:r>
      <w:r w:rsidR="001F1207" w:rsidRPr="004F6B13">
        <w:rPr>
          <w:i/>
          <w:iCs/>
          <w:sz w:val="24"/>
          <w:szCs w:val="24"/>
        </w:rPr>
        <w:t xml:space="preserve">(5) </w:t>
      </w:r>
      <w:r w:rsidR="009A1413" w:rsidRPr="004F6B13">
        <w:rPr>
          <w:i/>
          <w:iCs/>
          <w:sz w:val="24"/>
          <w:szCs w:val="24"/>
        </w:rPr>
        <w:t>U</w:t>
      </w:r>
      <w:r w:rsidR="00C80481" w:rsidRPr="004F6B13">
        <w:rPr>
          <w:i/>
          <w:iCs/>
          <w:sz w:val="24"/>
          <w:szCs w:val="24"/>
        </w:rPr>
        <w:t>nitatea de schimb valutar este obligată</w:t>
      </w:r>
      <w:r w:rsidR="00075EDA" w:rsidRPr="004F6B13">
        <w:rPr>
          <w:i/>
          <w:iCs/>
          <w:sz w:val="24"/>
          <w:szCs w:val="24"/>
        </w:rPr>
        <w:t>,</w:t>
      </w:r>
      <w:r w:rsidR="00C80481" w:rsidRPr="004F6B13">
        <w:rPr>
          <w:i/>
          <w:iCs/>
          <w:sz w:val="24"/>
          <w:szCs w:val="24"/>
        </w:rPr>
        <w:t xml:space="preserve"> </w:t>
      </w:r>
      <w:r w:rsidR="00075EDA" w:rsidRPr="004F6B13">
        <w:rPr>
          <w:i/>
          <w:iCs/>
          <w:sz w:val="24"/>
          <w:szCs w:val="24"/>
        </w:rPr>
        <w:t xml:space="preserve">în cadrul activității sale, </w:t>
      </w:r>
      <w:r w:rsidR="00C80481" w:rsidRPr="004F6B13">
        <w:rPr>
          <w:i/>
          <w:iCs/>
          <w:sz w:val="24"/>
          <w:szCs w:val="24"/>
        </w:rPr>
        <w:t>să</w:t>
      </w:r>
      <w:r w:rsidRPr="004F6B13">
        <w:rPr>
          <w:i/>
          <w:iCs/>
          <w:sz w:val="24"/>
          <w:szCs w:val="24"/>
        </w:rPr>
        <w:t xml:space="preserve"> verifice autenticitatea</w:t>
      </w:r>
      <w:r w:rsidR="006022DC" w:rsidRPr="004F6B13">
        <w:rPr>
          <w:i/>
          <w:iCs/>
          <w:sz w:val="24"/>
          <w:szCs w:val="24"/>
        </w:rPr>
        <w:t xml:space="preserve"> și</w:t>
      </w:r>
      <w:r w:rsidRPr="004F6B13">
        <w:rPr>
          <w:i/>
          <w:iCs/>
          <w:sz w:val="24"/>
          <w:szCs w:val="24"/>
        </w:rPr>
        <w:t xml:space="preserve"> calitatea</w:t>
      </w:r>
      <w:r w:rsidR="006C0A30" w:rsidRPr="004F6B13">
        <w:rPr>
          <w:i/>
          <w:iCs/>
          <w:sz w:val="24"/>
          <w:szCs w:val="24"/>
        </w:rPr>
        <w:t xml:space="preserve"> </w:t>
      </w:r>
      <w:r w:rsidRPr="004F6B13">
        <w:rPr>
          <w:i/>
          <w:iCs/>
          <w:sz w:val="24"/>
          <w:szCs w:val="24"/>
        </w:rPr>
        <w:t>bancnotelor și monedelor metalice</w:t>
      </w:r>
      <w:r w:rsidR="00247301" w:rsidRPr="004F6B13">
        <w:rPr>
          <w:i/>
          <w:iCs/>
          <w:sz w:val="24"/>
          <w:szCs w:val="24"/>
        </w:rPr>
        <w:t>, în conformitate cu art. 64</w:t>
      </w:r>
      <w:r w:rsidR="00247301" w:rsidRPr="004F6B13">
        <w:rPr>
          <w:i/>
          <w:iCs/>
          <w:sz w:val="24"/>
          <w:szCs w:val="24"/>
          <w:vertAlign w:val="superscript"/>
        </w:rPr>
        <w:t xml:space="preserve">1 </w:t>
      </w:r>
      <w:r w:rsidR="00247301" w:rsidRPr="004F6B13">
        <w:rPr>
          <w:i/>
          <w:iCs/>
          <w:sz w:val="24"/>
          <w:szCs w:val="24"/>
        </w:rPr>
        <w:t>alin. (1) din Legea nr. 548/1995 cu privire la Banca Națională a Moldovei</w:t>
      </w:r>
      <w:r w:rsidRPr="004F6B13">
        <w:rPr>
          <w:i/>
          <w:iCs/>
          <w:sz w:val="24"/>
          <w:szCs w:val="24"/>
        </w:rPr>
        <w:t>.</w:t>
      </w:r>
      <w:r w:rsidR="006E2E55" w:rsidRPr="004F6B13">
        <w:rPr>
          <w:i/>
          <w:iCs/>
          <w:sz w:val="24"/>
          <w:szCs w:val="24"/>
        </w:rPr>
        <w:t xml:space="preserve"> </w:t>
      </w:r>
      <w:r w:rsidR="007502B7" w:rsidRPr="004F6B13">
        <w:rPr>
          <w:i/>
          <w:iCs/>
          <w:sz w:val="24"/>
          <w:szCs w:val="24"/>
        </w:rPr>
        <w:t xml:space="preserve">Nerespectarea acestei obligații atrage răspundere conform art. 75 </w:t>
      </w:r>
      <w:r w:rsidR="0031693C" w:rsidRPr="004F6B13">
        <w:rPr>
          <w:i/>
          <w:iCs/>
          <w:sz w:val="24"/>
          <w:szCs w:val="24"/>
        </w:rPr>
        <w:t>alin. (1</w:t>
      </w:r>
      <w:r w:rsidR="0031693C" w:rsidRPr="004F6B13">
        <w:rPr>
          <w:i/>
          <w:iCs/>
          <w:sz w:val="24"/>
          <w:szCs w:val="24"/>
          <w:vertAlign w:val="superscript"/>
        </w:rPr>
        <w:t>1</w:t>
      </w:r>
      <w:r w:rsidR="0031693C" w:rsidRPr="004F6B13">
        <w:rPr>
          <w:i/>
          <w:iCs/>
          <w:sz w:val="24"/>
          <w:szCs w:val="24"/>
        </w:rPr>
        <w:t xml:space="preserve">) </w:t>
      </w:r>
      <w:r w:rsidR="007502B7" w:rsidRPr="004F6B13">
        <w:rPr>
          <w:i/>
          <w:iCs/>
          <w:sz w:val="24"/>
          <w:szCs w:val="24"/>
        </w:rPr>
        <w:t>din Legea nr. 548/1995 cu privire la Banca Națională a Moldovei.</w:t>
      </w:r>
    </w:p>
    <w:p w14:paraId="65099D44" w14:textId="73B2A123" w:rsidR="00B00CE8" w:rsidRPr="004F6B13" w:rsidRDefault="006E2E55" w:rsidP="004C2D28">
      <w:pPr>
        <w:ind w:firstLine="567"/>
        <w:rPr>
          <w:i/>
          <w:iCs/>
          <w:sz w:val="24"/>
          <w:szCs w:val="24"/>
        </w:rPr>
      </w:pPr>
      <w:r w:rsidRPr="004F6B13">
        <w:rPr>
          <w:i/>
          <w:iCs/>
          <w:sz w:val="24"/>
          <w:szCs w:val="24"/>
        </w:rPr>
        <w:t xml:space="preserve">La primirea cecurilor de călătorie în valută străină, </w:t>
      </w:r>
      <w:r w:rsidR="003C23BA" w:rsidRPr="004F6B13">
        <w:rPr>
          <w:i/>
          <w:iCs/>
          <w:sz w:val="24"/>
          <w:szCs w:val="24"/>
        </w:rPr>
        <w:t>unitatea</w:t>
      </w:r>
      <w:r w:rsidRPr="004F6B13">
        <w:rPr>
          <w:i/>
          <w:iCs/>
          <w:sz w:val="24"/>
          <w:szCs w:val="24"/>
        </w:rPr>
        <w:t xml:space="preserve"> de schimb valutar este obligat</w:t>
      </w:r>
      <w:r w:rsidR="002C1ACB" w:rsidRPr="004F6B13">
        <w:rPr>
          <w:i/>
          <w:iCs/>
          <w:sz w:val="24"/>
          <w:szCs w:val="24"/>
        </w:rPr>
        <w:t>ă</w:t>
      </w:r>
      <w:r w:rsidRPr="004F6B13">
        <w:rPr>
          <w:i/>
          <w:iCs/>
          <w:sz w:val="24"/>
          <w:szCs w:val="24"/>
        </w:rPr>
        <w:t xml:space="preserve"> să verifice autenticitatea </w:t>
      </w:r>
      <w:proofErr w:type="spellStart"/>
      <w:r w:rsidRPr="004F6B13">
        <w:rPr>
          <w:i/>
          <w:iCs/>
          <w:sz w:val="24"/>
          <w:szCs w:val="24"/>
        </w:rPr>
        <w:t>şi</w:t>
      </w:r>
      <w:proofErr w:type="spellEnd"/>
      <w:r w:rsidRPr="004F6B13">
        <w:rPr>
          <w:i/>
          <w:iCs/>
          <w:sz w:val="24"/>
          <w:szCs w:val="24"/>
        </w:rPr>
        <w:t xml:space="preserve"> caracterul plătibil al acestora.</w:t>
      </w:r>
      <w:r w:rsidR="00C202DD" w:rsidRPr="004F6B13">
        <w:rPr>
          <w:i/>
          <w:iCs/>
          <w:sz w:val="24"/>
          <w:szCs w:val="24"/>
        </w:rPr>
        <w:t>”</w:t>
      </w:r>
      <w:r w:rsidR="003C4C21" w:rsidRPr="004F6B13">
        <w:rPr>
          <w:i/>
          <w:iCs/>
          <w:sz w:val="24"/>
          <w:szCs w:val="24"/>
        </w:rPr>
        <w:t>.</w:t>
      </w:r>
    </w:p>
    <w:p w14:paraId="704EB7B2" w14:textId="77777777" w:rsidR="00B00CE8" w:rsidRPr="004F6B13" w:rsidRDefault="00B00CE8" w:rsidP="00B00CE8">
      <w:pPr>
        <w:ind w:firstLine="0"/>
        <w:rPr>
          <w:sz w:val="24"/>
          <w:szCs w:val="24"/>
        </w:rPr>
      </w:pPr>
    </w:p>
    <w:p w14:paraId="6D057CF3" w14:textId="395C8826" w:rsidR="00207505" w:rsidRPr="0098427D" w:rsidRDefault="007E57B8" w:rsidP="00CB3804">
      <w:pPr>
        <w:ind w:firstLine="567"/>
      </w:pPr>
      <w:r w:rsidRPr="00CB3804">
        <w:rPr>
          <w:b/>
          <w:sz w:val="24"/>
          <w:szCs w:val="24"/>
        </w:rPr>
        <w:t>Art. V</w:t>
      </w:r>
      <w:r w:rsidR="00AB1871" w:rsidRPr="00CB3804">
        <w:rPr>
          <w:b/>
          <w:sz w:val="24"/>
          <w:szCs w:val="24"/>
        </w:rPr>
        <w:t>.</w:t>
      </w:r>
      <w:r w:rsidRPr="00CB3804">
        <w:rPr>
          <w:sz w:val="24"/>
          <w:szCs w:val="24"/>
        </w:rPr>
        <w:t xml:space="preserve"> </w:t>
      </w:r>
      <w:r w:rsidR="0068387B" w:rsidRPr="00CB3804">
        <w:rPr>
          <w:sz w:val="24"/>
          <w:szCs w:val="24"/>
        </w:rPr>
        <w:t xml:space="preserve">– </w:t>
      </w:r>
      <w:bookmarkStart w:id="17" w:name="_Hlk221111521"/>
      <w:r w:rsidR="0085154D" w:rsidRPr="00CB3804">
        <w:rPr>
          <w:sz w:val="24"/>
          <w:szCs w:val="24"/>
        </w:rPr>
        <w:t>Articolul 289</w:t>
      </w:r>
      <w:r w:rsidR="0085154D" w:rsidRPr="00CB3804">
        <w:rPr>
          <w:sz w:val="24"/>
          <w:szCs w:val="24"/>
          <w:vertAlign w:val="superscript"/>
        </w:rPr>
        <w:t>1</w:t>
      </w:r>
      <w:r w:rsidR="0085154D" w:rsidRPr="00CB3804">
        <w:rPr>
          <w:sz w:val="24"/>
          <w:szCs w:val="24"/>
        </w:rPr>
        <w:t xml:space="preserve"> din </w:t>
      </w:r>
      <w:r w:rsidR="0068387B" w:rsidRPr="0098427D">
        <w:rPr>
          <w:b/>
          <w:sz w:val="24"/>
          <w:szCs w:val="24"/>
        </w:rPr>
        <w:t xml:space="preserve">Codul </w:t>
      </w:r>
      <w:r w:rsidR="0068387B" w:rsidRPr="00CB3804">
        <w:rPr>
          <w:b/>
          <w:bCs/>
          <w:sz w:val="24"/>
          <w:szCs w:val="24"/>
        </w:rPr>
        <w:t>contravențional</w:t>
      </w:r>
      <w:r w:rsidR="0068387B" w:rsidRPr="0098427D">
        <w:rPr>
          <w:b/>
          <w:sz w:val="24"/>
          <w:szCs w:val="24"/>
        </w:rPr>
        <w:t xml:space="preserve"> al Republicii Moldova nr. 218/2008</w:t>
      </w:r>
      <w:r w:rsidR="002A29C2" w:rsidRPr="0098427D">
        <w:rPr>
          <w:b/>
          <w:sz w:val="24"/>
          <w:szCs w:val="24"/>
        </w:rPr>
        <w:t xml:space="preserve"> </w:t>
      </w:r>
      <w:bookmarkEnd w:id="17"/>
      <w:r w:rsidR="0068387B" w:rsidRPr="0098427D">
        <w:rPr>
          <w:sz w:val="24"/>
          <w:szCs w:val="24"/>
        </w:rPr>
        <w:t xml:space="preserve">(republicat în Monitorul Oficial al Republicii Moldova, 2017, nr.78–84, art.100), cu modificările ulterioare, </w:t>
      </w:r>
      <w:r w:rsidR="00207505" w:rsidRPr="0098427D">
        <w:rPr>
          <w:sz w:val="24"/>
          <w:szCs w:val="24"/>
        </w:rPr>
        <w:t xml:space="preserve">se modifică </w:t>
      </w:r>
      <w:r w:rsidR="0085154D" w:rsidRPr="0098427D">
        <w:rPr>
          <w:sz w:val="24"/>
          <w:szCs w:val="24"/>
        </w:rPr>
        <w:t xml:space="preserve">și va avea următorul cuprins: </w:t>
      </w:r>
    </w:p>
    <w:p w14:paraId="2BE0DF89" w14:textId="77777777" w:rsidR="00695001" w:rsidRPr="004F6B13" w:rsidRDefault="00695001" w:rsidP="00695001">
      <w:pPr>
        <w:spacing w:line="120" w:lineRule="auto"/>
        <w:rPr>
          <w:sz w:val="24"/>
          <w:szCs w:val="24"/>
        </w:rPr>
      </w:pPr>
    </w:p>
    <w:p w14:paraId="2ED48F73" w14:textId="77777777" w:rsidR="001F5F5C" w:rsidRPr="004F6B13" w:rsidRDefault="001F5F5C" w:rsidP="00695001">
      <w:pPr>
        <w:spacing w:line="120" w:lineRule="auto"/>
        <w:rPr>
          <w:sz w:val="24"/>
          <w:szCs w:val="24"/>
        </w:rPr>
      </w:pPr>
    </w:p>
    <w:p w14:paraId="748EDE6D" w14:textId="063D6A22" w:rsidR="001F5F5C" w:rsidRPr="004F6B13" w:rsidRDefault="001F5F5C" w:rsidP="0009325B">
      <w:pPr>
        <w:ind w:firstLine="426"/>
        <w:rPr>
          <w:i/>
          <w:iCs/>
          <w:sz w:val="24"/>
          <w:szCs w:val="24"/>
        </w:rPr>
      </w:pPr>
      <w:r w:rsidRPr="004F6B13">
        <w:rPr>
          <w:i/>
          <w:iCs/>
          <w:sz w:val="24"/>
          <w:szCs w:val="24"/>
        </w:rPr>
        <w:t>„</w:t>
      </w:r>
      <w:bookmarkStart w:id="18" w:name="_Hlk224219803"/>
      <w:r w:rsidRPr="004F6B13">
        <w:rPr>
          <w:b/>
          <w:bCs/>
          <w:i/>
          <w:iCs/>
          <w:sz w:val="24"/>
          <w:szCs w:val="24"/>
        </w:rPr>
        <w:t>Articolul 289</w:t>
      </w:r>
      <w:r w:rsidRPr="004F6B13">
        <w:rPr>
          <w:b/>
          <w:bCs/>
          <w:i/>
          <w:iCs/>
          <w:sz w:val="24"/>
          <w:szCs w:val="24"/>
          <w:vertAlign w:val="superscript"/>
        </w:rPr>
        <w:t>1</w:t>
      </w:r>
      <w:r w:rsidRPr="004F6B13">
        <w:rPr>
          <w:b/>
          <w:bCs/>
          <w:i/>
          <w:iCs/>
          <w:sz w:val="24"/>
          <w:szCs w:val="24"/>
        </w:rPr>
        <w:t>.</w:t>
      </w:r>
      <w:r w:rsidRPr="004F6B13">
        <w:rPr>
          <w:i/>
          <w:iCs/>
          <w:sz w:val="24"/>
          <w:szCs w:val="24"/>
        </w:rPr>
        <w:t xml:space="preserve"> </w:t>
      </w:r>
      <w:bookmarkStart w:id="19" w:name="_Hlk221111660"/>
      <w:r w:rsidRPr="004F6B13">
        <w:rPr>
          <w:i/>
          <w:iCs/>
          <w:sz w:val="24"/>
          <w:szCs w:val="24"/>
        </w:rPr>
        <w:t xml:space="preserve">Reproducerea </w:t>
      </w:r>
      <w:r w:rsidR="00836D55" w:rsidRPr="004F6B13">
        <w:rPr>
          <w:i/>
          <w:iCs/>
          <w:sz w:val="24"/>
          <w:szCs w:val="24"/>
        </w:rPr>
        <w:t>neconformă</w:t>
      </w:r>
      <w:r w:rsidRPr="004F6B13">
        <w:rPr>
          <w:i/>
          <w:iCs/>
          <w:sz w:val="24"/>
          <w:szCs w:val="24"/>
        </w:rPr>
        <w:t xml:space="preserve"> a bancnotelor </w:t>
      </w:r>
      <w:proofErr w:type="spellStart"/>
      <w:r w:rsidRPr="004F6B13">
        <w:rPr>
          <w:i/>
          <w:iCs/>
          <w:sz w:val="24"/>
          <w:szCs w:val="24"/>
        </w:rPr>
        <w:t>şi</w:t>
      </w:r>
      <w:proofErr w:type="spellEnd"/>
      <w:r w:rsidRPr="004F6B13">
        <w:rPr>
          <w:i/>
          <w:iCs/>
          <w:sz w:val="24"/>
          <w:szCs w:val="24"/>
        </w:rPr>
        <w:t xml:space="preserve"> a monedelor metalice</w:t>
      </w:r>
    </w:p>
    <w:p w14:paraId="5D653FBB" w14:textId="279342C0" w:rsidR="006478B1" w:rsidRPr="004F6B13" w:rsidRDefault="000445C0" w:rsidP="00B51206">
      <w:pPr>
        <w:tabs>
          <w:tab w:val="left" w:pos="426"/>
        </w:tabs>
        <w:ind w:firstLine="426"/>
        <w:rPr>
          <w:i/>
          <w:iCs/>
          <w:sz w:val="24"/>
          <w:szCs w:val="24"/>
        </w:rPr>
      </w:pPr>
      <w:bookmarkStart w:id="20" w:name="_Hlk221111675"/>
      <w:bookmarkEnd w:id="19"/>
      <w:r w:rsidRPr="004F6B13">
        <w:rPr>
          <w:i/>
          <w:iCs/>
          <w:sz w:val="24"/>
          <w:szCs w:val="24"/>
        </w:rPr>
        <w:t xml:space="preserve"> </w:t>
      </w:r>
      <w:r w:rsidR="004E035A" w:rsidRPr="004F6B13">
        <w:rPr>
          <w:i/>
          <w:iCs/>
          <w:sz w:val="24"/>
          <w:szCs w:val="24"/>
        </w:rPr>
        <w:t xml:space="preserve">Acțiunile de reproducere color a bancnotelor </w:t>
      </w:r>
      <w:proofErr w:type="spellStart"/>
      <w:r w:rsidR="004E035A" w:rsidRPr="004F6B13">
        <w:rPr>
          <w:i/>
          <w:iCs/>
          <w:sz w:val="24"/>
          <w:szCs w:val="24"/>
        </w:rPr>
        <w:t>şi</w:t>
      </w:r>
      <w:proofErr w:type="spellEnd"/>
      <w:r w:rsidR="004E035A" w:rsidRPr="004F6B13">
        <w:rPr>
          <w:i/>
          <w:iCs/>
          <w:sz w:val="24"/>
          <w:szCs w:val="24"/>
        </w:rPr>
        <w:t xml:space="preserve"> a monedelor metalice </w:t>
      </w:r>
      <w:r w:rsidRPr="004F6B13">
        <w:rPr>
          <w:i/>
          <w:iCs/>
          <w:sz w:val="24"/>
          <w:szCs w:val="24"/>
        </w:rPr>
        <w:t xml:space="preserve">emise </w:t>
      </w:r>
      <w:r w:rsidR="001F5F5C" w:rsidRPr="004F6B13">
        <w:rPr>
          <w:i/>
          <w:iCs/>
          <w:sz w:val="24"/>
          <w:szCs w:val="24"/>
        </w:rPr>
        <w:t xml:space="preserve">de Banca </w:t>
      </w:r>
      <w:proofErr w:type="spellStart"/>
      <w:r w:rsidR="001F5F5C" w:rsidRPr="004F6B13">
        <w:rPr>
          <w:i/>
          <w:iCs/>
          <w:sz w:val="24"/>
          <w:szCs w:val="24"/>
        </w:rPr>
        <w:t>Naţională</w:t>
      </w:r>
      <w:proofErr w:type="spellEnd"/>
      <w:r w:rsidR="001F5F5C" w:rsidRPr="004F6B13">
        <w:rPr>
          <w:i/>
          <w:iCs/>
          <w:sz w:val="24"/>
          <w:szCs w:val="24"/>
        </w:rPr>
        <w:t xml:space="preserve"> a Moldovei, cu dimensiunea de la 2/3 la 4/3, </w:t>
      </w:r>
      <w:proofErr w:type="spellStart"/>
      <w:r w:rsidR="001F5F5C" w:rsidRPr="004F6B13">
        <w:rPr>
          <w:i/>
          <w:iCs/>
          <w:sz w:val="24"/>
          <w:szCs w:val="24"/>
        </w:rPr>
        <w:t>parţială</w:t>
      </w:r>
      <w:proofErr w:type="spellEnd"/>
      <w:r w:rsidR="001F5F5C" w:rsidRPr="004F6B13">
        <w:rPr>
          <w:i/>
          <w:iCs/>
          <w:sz w:val="24"/>
          <w:szCs w:val="24"/>
        </w:rPr>
        <w:t xml:space="preserve"> sau integrală, în scop publicitar, de informare sau în alte scopuri comerciale</w:t>
      </w:r>
      <w:r w:rsidR="00D50C94" w:rsidRPr="004F6B13">
        <w:rPr>
          <w:i/>
          <w:iCs/>
          <w:sz w:val="24"/>
          <w:szCs w:val="24"/>
        </w:rPr>
        <w:t xml:space="preserve"> fără acordul prealabil scris al Băncii Naționale</w:t>
      </w:r>
      <w:r w:rsidR="000A6EE1" w:rsidRPr="004F6B13">
        <w:rPr>
          <w:i/>
          <w:iCs/>
          <w:sz w:val="24"/>
          <w:szCs w:val="24"/>
        </w:rPr>
        <w:t xml:space="preserve"> a Moldovei</w:t>
      </w:r>
      <w:r w:rsidR="00695001" w:rsidRPr="004F6B13">
        <w:rPr>
          <w:i/>
          <w:iCs/>
          <w:sz w:val="24"/>
          <w:szCs w:val="24"/>
        </w:rPr>
        <w:t>, sau</w:t>
      </w:r>
      <w:r w:rsidR="001F24F1" w:rsidRPr="004F6B13">
        <w:rPr>
          <w:i/>
          <w:iCs/>
          <w:sz w:val="24"/>
          <w:szCs w:val="24"/>
        </w:rPr>
        <w:t xml:space="preserve"> </w:t>
      </w:r>
      <w:r w:rsidR="00752AC1" w:rsidRPr="004F6B13">
        <w:rPr>
          <w:i/>
          <w:iCs/>
          <w:sz w:val="24"/>
          <w:szCs w:val="24"/>
        </w:rPr>
        <w:t>a</w:t>
      </w:r>
      <w:r w:rsidR="004E035A" w:rsidRPr="004F6B13">
        <w:rPr>
          <w:i/>
          <w:iCs/>
          <w:sz w:val="24"/>
          <w:szCs w:val="24"/>
        </w:rPr>
        <w:t xml:space="preserve">cțiunile de reproducere color a bancnotelor </w:t>
      </w:r>
      <w:proofErr w:type="spellStart"/>
      <w:r w:rsidR="004E035A" w:rsidRPr="004F6B13">
        <w:rPr>
          <w:i/>
          <w:iCs/>
          <w:sz w:val="24"/>
          <w:szCs w:val="24"/>
        </w:rPr>
        <w:t>şi</w:t>
      </w:r>
      <w:proofErr w:type="spellEnd"/>
      <w:r w:rsidR="004E035A" w:rsidRPr="004F6B13">
        <w:rPr>
          <w:i/>
          <w:iCs/>
          <w:sz w:val="24"/>
          <w:szCs w:val="24"/>
        </w:rPr>
        <w:t xml:space="preserve"> a monedelor metalice</w:t>
      </w:r>
      <w:r w:rsidR="00E13369" w:rsidRPr="004F6B13">
        <w:rPr>
          <w:i/>
          <w:iCs/>
          <w:sz w:val="24"/>
          <w:szCs w:val="24"/>
        </w:rPr>
        <w:t xml:space="preserve">, contrar </w:t>
      </w:r>
      <w:r w:rsidR="00BE0C4E" w:rsidRPr="004F6B13">
        <w:rPr>
          <w:i/>
          <w:iCs/>
          <w:sz w:val="24"/>
          <w:szCs w:val="24"/>
        </w:rPr>
        <w:t>condițiilor stabilite conform</w:t>
      </w:r>
      <w:r w:rsidR="00166238" w:rsidRPr="004F6B13">
        <w:rPr>
          <w:i/>
          <w:iCs/>
          <w:sz w:val="24"/>
          <w:szCs w:val="24"/>
        </w:rPr>
        <w:t xml:space="preserve"> actel</w:t>
      </w:r>
      <w:r w:rsidR="00BE0C4E" w:rsidRPr="004F6B13">
        <w:rPr>
          <w:i/>
          <w:iCs/>
          <w:sz w:val="24"/>
          <w:szCs w:val="24"/>
        </w:rPr>
        <w:t>or</w:t>
      </w:r>
      <w:r w:rsidR="00166238" w:rsidRPr="004F6B13">
        <w:rPr>
          <w:i/>
          <w:iCs/>
          <w:sz w:val="24"/>
          <w:szCs w:val="24"/>
        </w:rPr>
        <w:t xml:space="preserve"> normative ale </w:t>
      </w:r>
      <w:r w:rsidR="00BE0C4E" w:rsidRPr="004F6B13">
        <w:rPr>
          <w:i/>
          <w:iCs/>
          <w:sz w:val="24"/>
          <w:szCs w:val="24"/>
        </w:rPr>
        <w:t>Băncii Naționale a Moldovei</w:t>
      </w:r>
      <w:r w:rsidR="00CC4D9E" w:rsidRPr="004F6B13">
        <w:rPr>
          <w:i/>
          <w:iCs/>
          <w:sz w:val="24"/>
          <w:szCs w:val="24"/>
        </w:rPr>
        <w:t>,</w:t>
      </w:r>
      <w:r w:rsidR="006478B1" w:rsidRPr="004F6B13">
        <w:rPr>
          <w:i/>
          <w:iCs/>
          <w:sz w:val="24"/>
          <w:szCs w:val="24"/>
        </w:rPr>
        <w:t>.</w:t>
      </w:r>
    </w:p>
    <w:p w14:paraId="255E4E2A" w14:textId="2F21B87A" w:rsidR="000445C0" w:rsidRPr="004F6B13" w:rsidRDefault="000445C0" w:rsidP="00695001">
      <w:pPr>
        <w:spacing w:line="120" w:lineRule="auto"/>
        <w:rPr>
          <w:i/>
          <w:iCs/>
          <w:sz w:val="24"/>
          <w:szCs w:val="24"/>
        </w:rPr>
      </w:pPr>
    </w:p>
    <w:p w14:paraId="2914509A" w14:textId="5A43702B" w:rsidR="001F5F5C" w:rsidRPr="00B83E73" w:rsidRDefault="001F5F5C" w:rsidP="00B83E73">
      <w:pPr>
        <w:ind w:firstLine="567"/>
        <w:rPr>
          <w:i/>
          <w:iCs/>
          <w:sz w:val="24"/>
          <w:szCs w:val="24"/>
        </w:rPr>
      </w:pPr>
      <w:r w:rsidRPr="004F6B13">
        <w:rPr>
          <w:i/>
          <w:iCs/>
          <w:sz w:val="24"/>
          <w:szCs w:val="24"/>
        </w:rPr>
        <w:t xml:space="preserve">se </w:t>
      </w:r>
      <w:proofErr w:type="spellStart"/>
      <w:r w:rsidRPr="004F6B13">
        <w:rPr>
          <w:i/>
          <w:iCs/>
          <w:sz w:val="24"/>
          <w:szCs w:val="24"/>
        </w:rPr>
        <w:t>sancţionează</w:t>
      </w:r>
      <w:proofErr w:type="spellEnd"/>
      <w:r w:rsidRPr="004F6B13">
        <w:rPr>
          <w:i/>
          <w:iCs/>
          <w:sz w:val="24"/>
          <w:szCs w:val="24"/>
        </w:rPr>
        <w:t xml:space="preserve"> cu amendă de la 12 la 21 de </w:t>
      </w:r>
      <w:proofErr w:type="spellStart"/>
      <w:r w:rsidRPr="004F6B13">
        <w:rPr>
          <w:i/>
          <w:iCs/>
          <w:sz w:val="24"/>
          <w:szCs w:val="24"/>
        </w:rPr>
        <w:t>unităţi</w:t>
      </w:r>
      <w:proofErr w:type="spellEnd"/>
      <w:r w:rsidRPr="004F6B13">
        <w:rPr>
          <w:i/>
          <w:iCs/>
          <w:sz w:val="24"/>
          <w:szCs w:val="24"/>
        </w:rPr>
        <w:t xml:space="preserve"> </w:t>
      </w:r>
      <w:proofErr w:type="spellStart"/>
      <w:r w:rsidRPr="004F6B13">
        <w:rPr>
          <w:i/>
          <w:iCs/>
          <w:sz w:val="24"/>
          <w:szCs w:val="24"/>
        </w:rPr>
        <w:t>convenţionale</w:t>
      </w:r>
      <w:proofErr w:type="spellEnd"/>
      <w:r w:rsidRPr="004F6B13">
        <w:rPr>
          <w:i/>
          <w:iCs/>
          <w:sz w:val="24"/>
          <w:szCs w:val="24"/>
        </w:rPr>
        <w:t xml:space="preserve"> aplicată persoanei fizice, cu amendă de la 30 la 60 de </w:t>
      </w:r>
      <w:proofErr w:type="spellStart"/>
      <w:r w:rsidRPr="004F6B13">
        <w:rPr>
          <w:i/>
          <w:iCs/>
          <w:sz w:val="24"/>
          <w:szCs w:val="24"/>
        </w:rPr>
        <w:t>unităţi</w:t>
      </w:r>
      <w:proofErr w:type="spellEnd"/>
      <w:r w:rsidRPr="004F6B13">
        <w:rPr>
          <w:i/>
          <w:iCs/>
          <w:sz w:val="24"/>
          <w:szCs w:val="24"/>
        </w:rPr>
        <w:t xml:space="preserve"> </w:t>
      </w:r>
      <w:proofErr w:type="spellStart"/>
      <w:r w:rsidRPr="004F6B13">
        <w:rPr>
          <w:i/>
          <w:iCs/>
          <w:sz w:val="24"/>
          <w:szCs w:val="24"/>
        </w:rPr>
        <w:t>convenţionale</w:t>
      </w:r>
      <w:proofErr w:type="spellEnd"/>
      <w:r w:rsidRPr="004F6B13">
        <w:rPr>
          <w:i/>
          <w:iCs/>
          <w:sz w:val="24"/>
          <w:szCs w:val="24"/>
        </w:rPr>
        <w:t xml:space="preserve"> aplicată persoanei cu </w:t>
      </w:r>
      <w:proofErr w:type="spellStart"/>
      <w:r w:rsidRPr="004F6B13">
        <w:rPr>
          <w:i/>
          <w:iCs/>
          <w:sz w:val="24"/>
          <w:szCs w:val="24"/>
        </w:rPr>
        <w:t>funcţie</w:t>
      </w:r>
      <w:proofErr w:type="spellEnd"/>
      <w:r w:rsidRPr="004F6B13">
        <w:rPr>
          <w:i/>
          <w:iCs/>
          <w:sz w:val="24"/>
          <w:szCs w:val="24"/>
        </w:rPr>
        <w:t xml:space="preserve"> de răspundere, cu o amendă de la 120 la 180 de </w:t>
      </w:r>
      <w:proofErr w:type="spellStart"/>
      <w:r w:rsidRPr="004F6B13">
        <w:rPr>
          <w:i/>
          <w:iCs/>
          <w:sz w:val="24"/>
          <w:szCs w:val="24"/>
        </w:rPr>
        <w:t>unităţi</w:t>
      </w:r>
      <w:proofErr w:type="spellEnd"/>
      <w:r w:rsidRPr="004F6B13">
        <w:rPr>
          <w:i/>
          <w:iCs/>
          <w:sz w:val="24"/>
          <w:szCs w:val="24"/>
        </w:rPr>
        <w:t xml:space="preserve"> </w:t>
      </w:r>
      <w:proofErr w:type="spellStart"/>
      <w:r w:rsidRPr="004F6B13">
        <w:rPr>
          <w:i/>
          <w:iCs/>
          <w:sz w:val="24"/>
          <w:szCs w:val="24"/>
        </w:rPr>
        <w:t>convenţionale</w:t>
      </w:r>
      <w:proofErr w:type="spellEnd"/>
      <w:r w:rsidRPr="004F6B13">
        <w:rPr>
          <w:i/>
          <w:iCs/>
          <w:sz w:val="24"/>
          <w:szCs w:val="24"/>
        </w:rPr>
        <w:t xml:space="preserve"> aplicată persoanei juridice cu sau fără privarea de dreptul de a </w:t>
      </w:r>
      <w:proofErr w:type="spellStart"/>
      <w:r w:rsidRPr="004F6B13">
        <w:rPr>
          <w:i/>
          <w:iCs/>
          <w:sz w:val="24"/>
          <w:szCs w:val="24"/>
        </w:rPr>
        <w:t>desfăşura</w:t>
      </w:r>
      <w:proofErr w:type="spellEnd"/>
      <w:r w:rsidRPr="004F6B13">
        <w:rPr>
          <w:i/>
          <w:iCs/>
          <w:sz w:val="24"/>
          <w:szCs w:val="24"/>
        </w:rPr>
        <w:t xml:space="preserve"> o anumită activitate pe un termen de la 3 luni la un an.</w:t>
      </w:r>
      <w:bookmarkEnd w:id="18"/>
      <w:r w:rsidR="00AF05FB" w:rsidRPr="004F6B13">
        <w:rPr>
          <w:i/>
          <w:iCs/>
          <w:sz w:val="24"/>
          <w:szCs w:val="24"/>
        </w:rPr>
        <w:t>”</w:t>
      </w:r>
      <w:bookmarkEnd w:id="20"/>
      <w:r w:rsidR="00A513F6" w:rsidRPr="004F6B13">
        <w:rPr>
          <w:i/>
          <w:iCs/>
          <w:sz w:val="24"/>
          <w:szCs w:val="24"/>
        </w:rPr>
        <w:t>;</w:t>
      </w:r>
      <w:bookmarkStart w:id="21" w:name="_GoBack"/>
      <w:bookmarkEnd w:id="21"/>
    </w:p>
    <w:p w14:paraId="2A405564" w14:textId="77777777" w:rsidR="00B00CE8" w:rsidRPr="004F6B13" w:rsidRDefault="00B00CE8" w:rsidP="00B00CE8">
      <w:pPr>
        <w:pStyle w:val="cn"/>
        <w:ind w:firstLine="709"/>
        <w:jc w:val="both"/>
        <w:rPr>
          <w:b/>
        </w:rPr>
      </w:pPr>
    </w:p>
    <w:p w14:paraId="44F3D36B" w14:textId="30824A44" w:rsidR="00B00CE8" w:rsidRPr="004F6B13" w:rsidRDefault="00B00CE8" w:rsidP="00B00CE8">
      <w:pPr>
        <w:pStyle w:val="cn"/>
        <w:ind w:firstLine="567"/>
        <w:jc w:val="both"/>
      </w:pPr>
      <w:r w:rsidRPr="004F6B13">
        <w:rPr>
          <w:b/>
          <w:bCs/>
        </w:rPr>
        <w:t>Art. V</w:t>
      </w:r>
      <w:r w:rsidR="004B6458" w:rsidRPr="004F6B13">
        <w:rPr>
          <w:b/>
          <w:bCs/>
        </w:rPr>
        <w:t>I</w:t>
      </w:r>
      <w:r w:rsidR="00AB1871" w:rsidRPr="004F6B13">
        <w:rPr>
          <w:b/>
          <w:bCs/>
        </w:rPr>
        <w:t>.</w:t>
      </w:r>
      <w:r w:rsidRPr="004F6B13">
        <w:t xml:space="preserve"> – La articolul 7 alineatul (1) punctul 2) litera e) din </w:t>
      </w:r>
      <w:r w:rsidRPr="004F6B13">
        <w:rPr>
          <w:b/>
          <w:bCs/>
        </w:rPr>
        <w:t xml:space="preserve">Legea nr. 245/2008 cu privire la secretul de stat </w:t>
      </w:r>
      <w:r w:rsidRPr="004F6B13">
        <w:t>(publicată în Monitorul Oficial al Republicii Moldova, 2009, nr.45-46, art.123), cuvintele „semnelor bănești” se substituie cu cuvintele „</w:t>
      </w:r>
      <w:r w:rsidRPr="004F6B13">
        <w:rPr>
          <w:i/>
          <w:iCs/>
        </w:rPr>
        <w:t>bancnotelor și monedelor metalice</w:t>
      </w:r>
      <w:r w:rsidRPr="004F6B13">
        <w:t>”.</w:t>
      </w:r>
    </w:p>
    <w:p w14:paraId="786CFFB3" w14:textId="77777777" w:rsidR="00B00CE8" w:rsidRPr="004F6B13" w:rsidRDefault="00B00CE8" w:rsidP="00CD6EF7">
      <w:pPr>
        <w:ind w:firstLine="0"/>
        <w:rPr>
          <w:b/>
          <w:sz w:val="24"/>
          <w:szCs w:val="24"/>
        </w:rPr>
      </w:pPr>
    </w:p>
    <w:p w14:paraId="73E9E1A7" w14:textId="1167E7E6" w:rsidR="00316DEA" w:rsidRPr="004F6B13" w:rsidRDefault="00B118E3" w:rsidP="00B00CE8">
      <w:pPr>
        <w:pStyle w:val="cn"/>
        <w:ind w:firstLine="567"/>
        <w:jc w:val="both"/>
        <w:rPr>
          <w:lang w:eastAsia="ro-MD"/>
        </w:rPr>
      </w:pPr>
      <w:r w:rsidRPr="004F6B13">
        <w:rPr>
          <w:b/>
          <w:bCs/>
          <w:lang w:eastAsia="ro-MD"/>
        </w:rPr>
        <w:t xml:space="preserve">Art. </w:t>
      </w:r>
      <w:r w:rsidR="004B6458" w:rsidRPr="004F6B13">
        <w:rPr>
          <w:b/>
          <w:bCs/>
          <w:lang w:eastAsia="ro-MD"/>
        </w:rPr>
        <w:t>VII</w:t>
      </w:r>
      <w:r w:rsidR="00AB1871" w:rsidRPr="004F6B13">
        <w:rPr>
          <w:b/>
          <w:bCs/>
          <w:lang w:eastAsia="ro-MD"/>
        </w:rPr>
        <w:t>.</w:t>
      </w:r>
      <w:r w:rsidR="00AF46DD" w:rsidRPr="004F6B13">
        <w:rPr>
          <w:lang w:eastAsia="ro-MD"/>
        </w:rPr>
        <w:t xml:space="preserve"> – Art</w:t>
      </w:r>
      <w:r w:rsidR="00FA49DB" w:rsidRPr="004F6B13">
        <w:rPr>
          <w:lang w:eastAsia="ro-MD"/>
        </w:rPr>
        <w:t xml:space="preserve">icolul </w:t>
      </w:r>
      <w:r w:rsidR="00AF46DD" w:rsidRPr="004F6B13">
        <w:rPr>
          <w:lang w:eastAsia="ro-MD"/>
        </w:rPr>
        <w:t xml:space="preserve">4 din </w:t>
      </w:r>
      <w:r w:rsidRPr="004F6B13">
        <w:rPr>
          <w:b/>
          <w:bCs/>
          <w:lang w:eastAsia="ro-MD"/>
        </w:rPr>
        <w:t>L</w:t>
      </w:r>
      <w:r w:rsidR="00AF46DD" w:rsidRPr="004F6B13">
        <w:rPr>
          <w:b/>
          <w:bCs/>
          <w:lang w:eastAsia="ro-MD"/>
        </w:rPr>
        <w:t>egea</w:t>
      </w:r>
      <w:r w:rsidRPr="004F6B13">
        <w:rPr>
          <w:b/>
          <w:bCs/>
          <w:lang w:eastAsia="ro-MD"/>
        </w:rPr>
        <w:t xml:space="preserve"> </w:t>
      </w:r>
      <w:r w:rsidR="001E1D29" w:rsidRPr="004F6B13">
        <w:rPr>
          <w:b/>
          <w:bCs/>
          <w:lang w:eastAsia="ro-MD"/>
        </w:rPr>
        <w:t>nr</w:t>
      </w:r>
      <w:r w:rsidRPr="004F6B13">
        <w:rPr>
          <w:b/>
          <w:bCs/>
          <w:lang w:eastAsia="ro-MD"/>
        </w:rPr>
        <w:t>. 86</w:t>
      </w:r>
      <w:r w:rsidR="00AF46DD" w:rsidRPr="004F6B13">
        <w:rPr>
          <w:b/>
          <w:bCs/>
          <w:lang w:eastAsia="ro-MD"/>
        </w:rPr>
        <w:t>/2</w:t>
      </w:r>
      <w:r w:rsidRPr="004F6B13">
        <w:rPr>
          <w:b/>
          <w:bCs/>
          <w:lang w:eastAsia="ro-MD"/>
        </w:rPr>
        <w:t>011</w:t>
      </w:r>
      <w:r w:rsidR="00AF46DD" w:rsidRPr="004F6B13">
        <w:rPr>
          <w:b/>
          <w:bCs/>
          <w:lang w:eastAsia="ro-MD"/>
        </w:rPr>
        <w:t xml:space="preserve"> </w:t>
      </w:r>
      <w:r w:rsidRPr="004F6B13">
        <w:rPr>
          <w:b/>
          <w:bCs/>
          <w:lang w:eastAsia="ro-MD"/>
        </w:rPr>
        <w:t>cu privire la simbolurile publice</w:t>
      </w:r>
      <w:r w:rsidR="00B35FC2" w:rsidRPr="004F6B13">
        <w:rPr>
          <w:b/>
          <w:bCs/>
          <w:lang w:eastAsia="ro-MD"/>
        </w:rPr>
        <w:t xml:space="preserve"> </w:t>
      </w:r>
      <w:r w:rsidR="00B35FC2" w:rsidRPr="004F6B13">
        <w:t>(publicată în Monitorul Oficial al Republicii Moldova, 2011, nr.164-165, art. 478), cu modificările ulterioare</w:t>
      </w:r>
      <w:r w:rsidR="00AF46DD" w:rsidRPr="004F6B13">
        <w:rPr>
          <w:lang w:eastAsia="ro-MD"/>
        </w:rPr>
        <w:t>, se modifică după cum urmează:</w:t>
      </w:r>
    </w:p>
    <w:p w14:paraId="695E1A33" w14:textId="599B9E9C" w:rsidR="00AF46DD" w:rsidRPr="004F6B13" w:rsidRDefault="00AF46DD" w:rsidP="00E1572D">
      <w:pPr>
        <w:numPr>
          <w:ilvl w:val="0"/>
          <w:numId w:val="7"/>
        </w:numPr>
        <w:tabs>
          <w:tab w:val="left" w:pos="1134"/>
        </w:tabs>
        <w:ind w:left="0" w:firstLine="709"/>
        <w:rPr>
          <w:sz w:val="24"/>
          <w:szCs w:val="24"/>
          <w:lang w:eastAsia="ro-MD"/>
        </w:rPr>
      </w:pPr>
      <w:r w:rsidRPr="004F6B13">
        <w:rPr>
          <w:sz w:val="24"/>
          <w:szCs w:val="24"/>
        </w:rPr>
        <w:t>La</w:t>
      </w:r>
      <w:r w:rsidRPr="004F6B13">
        <w:rPr>
          <w:sz w:val="24"/>
          <w:szCs w:val="24"/>
          <w:lang w:eastAsia="ro-MD"/>
        </w:rPr>
        <w:t xml:space="preserve"> alin</w:t>
      </w:r>
      <w:r w:rsidR="00FA49DB" w:rsidRPr="004F6B13">
        <w:rPr>
          <w:sz w:val="24"/>
          <w:szCs w:val="24"/>
          <w:lang w:eastAsia="ro-MD"/>
        </w:rPr>
        <w:t xml:space="preserve">eatul </w:t>
      </w:r>
      <w:r w:rsidRPr="004F6B13">
        <w:rPr>
          <w:sz w:val="24"/>
          <w:szCs w:val="24"/>
          <w:lang w:eastAsia="ro-MD"/>
        </w:rPr>
        <w:t>(1), lit</w:t>
      </w:r>
      <w:r w:rsidR="00FA49DB" w:rsidRPr="004F6B13">
        <w:rPr>
          <w:sz w:val="24"/>
          <w:szCs w:val="24"/>
          <w:lang w:eastAsia="ro-MD"/>
        </w:rPr>
        <w:t xml:space="preserve">era </w:t>
      </w:r>
      <w:r w:rsidRPr="004F6B13">
        <w:rPr>
          <w:sz w:val="24"/>
          <w:szCs w:val="24"/>
          <w:lang w:eastAsia="ro-MD"/>
        </w:rPr>
        <w:t xml:space="preserve">p) </w:t>
      </w:r>
      <w:r w:rsidR="00B35FC2" w:rsidRPr="004F6B13">
        <w:rPr>
          <w:sz w:val="24"/>
          <w:szCs w:val="24"/>
          <w:lang w:eastAsia="ro-MD"/>
        </w:rPr>
        <w:t>va avea</w:t>
      </w:r>
      <w:r w:rsidRPr="004F6B13">
        <w:rPr>
          <w:sz w:val="24"/>
          <w:szCs w:val="24"/>
          <w:lang w:eastAsia="ro-MD"/>
        </w:rPr>
        <w:t xml:space="preserve"> următorul cuprins: </w:t>
      </w:r>
    </w:p>
    <w:p w14:paraId="1941860C" w14:textId="14981AF5" w:rsidR="00AF46DD" w:rsidRPr="004F6B13" w:rsidRDefault="00AF46DD" w:rsidP="00CD6EF7">
      <w:pPr>
        <w:ind w:firstLine="0"/>
        <w:rPr>
          <w:i/>
          <w:iCs/>
          <w:sz w:val="24"/>
          <w:szCs w:val="24"/>
          <w:lang w:eastAsia="ro-MD"/>
        </w:rPr>
      </w:pPr>
      <w:r w:rsidRPr="004F6B13">
        <w:rPr>
          <w:i/>
          <w:iCs/>
          <w:sz w:val="24"/>
          <w:szCs w:val="24"/>
          <w:lang w:eastAsia="ro-MD"/>
        </w:rPr>
        <w:t>„p</w:t>
      </w:r>
      <w:bookmarkStart w:id="22" w:name="_Hlk224221063"/>
      <w:r w:rsidRPr="004F6B13">
        <w:rPr>
          <w:i/>
          <w:iCs/>
          <w:sz w:val="24"/>
          <w:szCs w:val="24"/>
          <w:lang w:eastAsia="ro-MD"/>
        </w:rPr>
        <w:t xml:space="preserve">) </w:t>
      </w:r>
      <w:r w:rsidR="000F004D" w:rsidRPr="004F6B13">
        <w:rPr>
          <w:i/>
          <w:iCs/>
          <w:sz w:val="24"/>
          <w:szCs w:val="24"/>
          <w:lang w:eastAsia="ro-MD"/>
        </w:rPr>
        <w:t xml:space="preserve">semnele </w:t>
      </w:r>
      <w:r w:rsidR="006B48BC" w:rsidRPr="004F6B13">
        <w:rPr>
          <w:i/>
          <w:iCs/>
          <w:sz w:val="24"/>
          <w:szCs w:val="24"/>
          <w:lang w:eastAsia="ro-MD"/>
        </w:rPr>
        <w:t>și elementele grafice</w:t>
      </w:r>
      <w:r w:rsidR="00824202" w:rsidRPr="004F6B13">
        <w:rPr>
          <w:i/>
          <w:iCs/>
          <w:sz w:val="24"/>
          <w:szCs w:val="24"/>
          <w:lang w:eastAsia="ro-MD"/>
        </w:rPr>
        <w:t xml:space="preserve"> ale</w:t>
      </w:r>
      <w:r w:rsidR="006B48BC" w:rsidRPr="004F6B13">
        <w:rPr>
          <w:i/>
          <w:iCs/>
          <w:sz w:val="24"/>
          <w:szCs w:val="24"/>
          <w:lang w:eastAsia="ro-MD"/>
        </w:rPr>
        <w:t xml:space="preserve"> </w:t>
      </w:r>
      <w:r w:rsidR="000F004D" w:rsidRPr="004F6B13">
        <w:rPr>
          <w:i/>
          <w:iCs/>
          <w:sz w:val="24"/>
          <w:szCs w:val="24"/>
          <w:lang w:eastAsia="ro-MD"/>
        </w:rPr>
        <w:t>monedei naționale</w:t>
      </w:r>
      <w:r w:rsidR="00E451D2" w:rsidRPr="004F6B13">
        <w:rPr>
          <w:i/>
          <w:iCs/>
          <w:sz w:val="24"/>
          <w:szCs w:val="24"/>
          <w:lang w:eastAsia="ro-MD"/>
        </w:rPr>
        <w:t>;</w:t>
      </w:r>
      <w:bookmarkEnd w:id="22"/>
      <w:r w:rsidR="00E72096" w:rsidRPr="004F6B13">
        <w:rPr>
          <w:i/>
          <w:iCs/>
          <w:sz w:val="24"/>
          <w:szCs w:val="24"/>
          <w:lang w:eastAsia="ro-MD"/>
        </w:rPr>
        <w:t>”</w:t>
      </w:r>
    </w:p>
    <w:p w14:paraId="0215C867" w14:textId="31E02F9A" w:rsidR="00E72096" w:rsidRPr="004F6B13" w:rsidRDefault="0003206A" w:rsidP="0003206A">
      <w:pPr>
        <w:tabs>
          <w:tab w:val="left" w:pos="3950"/>
        </w:tabs>
        <w:spacing w:line="120" w:lineRule="auto"/>
        <w:ind w:firstLine="0"/>
        <w:rPr>
          <w:sz w:val="24"/>
          <w:szCs w:val="24"/>
          <w:lang w:eastAsia="ro-MD"/>
        </w:rPr>
      </w:pPr>
      <w:r w:rsidRPr="004F6B13">
        <w:rPr>
          <w:sz w:val="24"/>
          <w:szCs w:val="24"/>
          <w:lang w:eastAsia="ro-MD"/>
        </w:rPr>
        <w:tab/>
      </w:r>
    </w:p>
    <w:p w14:paraId="283BB22B" w14:textId="2E477C98" w:rsidR="00B118E3" w:rsidRPr="004F6B13" w:rsidRDefault="00E72096" w:rsidP="00E1572D">
      <w:pPr>
        <w:numPr>
          <w:ilvl w:val="0"/>
          <w:numId w:val="7"/>
        </w:numPr>
        <w:tabs>
          <w:tab w:val="left" w:pos="1134"/>
        </w:tabs>
        <w:ind w:left="0" w:firstLine="709"/>
        <w:rPr>
          <w:i/>
          <w:iCs/>
          <w:sz w:val="24"/>
          <w:szCs w:val="24"/>
          <w:lang w:eastAsia="ro-MD"/>
        </w:rPr>
      </w:pPr>
      <w:r w:rsidRPr="004F6B13">
        <w:rPr>
          <w:sz w:val="24"/>
          <w:szCs w:val="24"/>
        </w:rPr>
        <w:t>La</w:t>
      </w:r>
      <w:r w:rsidRPr="004F6B13">
        <w:rPr>
          <w:sz w:val="24"/>
          <w:szCs w:val="24"/>
          <w:lang w:eastAsia="ro-MD"/>
        </w:rPr>
        <w:t xml:space="preserve"> alin</w:t>
      </w:r>
      <w:r w:rsidR="00FA49DB" w:rsidRPr="004F6B13">
        <w:rPr>
          <w:sz w:val="24"/>
          <w:szCs w:val="24"/>
          <w:lang w:eastAsia="ro-MD"/>
        </w:rPr>
        <w:t xml:space="preserve">eatul </w:t>
      </w:r>
      <w:r w:rsidRPr="004F6B13">
        <w:rPr>
          <w:sz w:val="24"/>
          <w:szCs w:val="24"/>
          <w:lang w:eastAsia="ro-MD"/>
        </w:rPr>
        <w:t>(4)</w:t>
      </w:r>
      <w:r w:rsidR="00824202" w:rsidRPr="004F6B13">
        <w:rPr>
          <w:sz w:val="24"/>
          <w:szCs w:val="24"/>
          <w:lang w:eastAsia="ro-MD"/>
        </w:rPr>
        <w:t>,</w:t>
      </w:r>
      <w:r w:rsidRPr="004F6B13">
        <w:rPr>
          <w:sz w:val="24"/>
          <w:szCs w:val="24"/>
          <w:lang w:eastAsia="ro-MD"/>
        </w:rPr>
        <w:t xml:space="preserve"> </w:t>
      </w:r>
      <w:r w:rsidR="000F2EE2" w:rsidRPr="004F6B13">
        <w:rPr>
          <w:sz w:val="24"/>
          <w:szCs w:val="24"/>
          <w:lang w:eastAsia="ro-MD"/>
        </w:rPr>
        <w:t>după</w:t>
      </w:r>
      <w:r w:rsidRPr="004F6B13">
        <w:rPr>
          <w:sz w:val="24"/>
          <w:szCs w:val="24"/>
          <w:lang w:eastAsia="ro-MD"/>
        </w:rPr>
        <w:t xml:space="preserve"> textul „p</w:t>
      </w:r>
      <w:r w:rsidR="000F2EE2" w:rsidRPr="004F6B13">
        <w:rPr>
          <w:sz w:val="24"/>
          <w:szCs w:val="24"/>
          <w:lang w:eastAsia="ro-MD"/>
        </w:rPr>
        <w:t>)</w:t>
      </w:r>
      <w:r w:rsidRPr="004F6B13">
        <w:rPr>
          <w:sz w:val="24"/>
          <w:szCs w:val="24"/>
          <w:lang w:eastAsia="ro-MD"/>
        </w:rPr>
        <w:t xml:space="preserve">” se completează cu </w:t>
      </w:r>
      <w:r w:rsidR="000F2EE2" w:rsidRPr="004F6B13">
        <w:rPr>
          <w:sz w:val="24"/>
          <w:szCs w:val="24"/>
          <w:lang w:eastAsia="ro-MD"/>
        </w:rPr>
        <w:t>textul</w:t>
      </w:r>
      <w:r w:rsidRPr="004F6B13">
        <w:rPr>
          <w:sz w:val="24"/>
          <w:szCs w:val="24"/>
          <w:lang w:eastAsia="ro-MD"/>
        </w:rPr>
        <w:t xml:space="preserve">: </w:t>
      </w:r>
      <w:r w:rsidRPr="004F6B13">
        <w:rPr>
          <w:i/>
          <w:iCs/>
          <w:sz w:val="24"/>
          <w:szCs w:val="24"/>
          <w:lang w:eastAsia="ro-MD"/>
        </w:rPr>
        <w:t>„</w:t>
      </w:r>
      <w:r w:rsidR="0004368A">
        <w:rPr>
          <w:i/>
          <w:iCs/>
          <w:sz w:val="24"/>
          <w:szCs w:val="24"/>
          <w:lang w:eastAsia="ro-MD"/>
        </w:rPr>
        <w:t xml:space="preserve"> </w:t>
      </w:r>
      <w:r w:rsidR="000F2EE2" w:rsidRPr="004F6B13">
        <w:rPr>
          <w:i/>
          <w:iCs/>
          <w:sz w:val="24"/>
          <w:szCs w:val="24"/>
          <w:lang w:eastAsia="ro-MD"/>
        </w:rPr>
        <w:t>, cu excepția elementel</w:t>
      </w:r>
      <w:r w:rsidR="006B48BC" w:rsidRPr="004F6B13">
        <w:rPr>
          <w:i/>
          <w:iCs/>
          <w:sz w:val="24"/>
          <w:szCs w:val="24"/>
          <w:lang w:eastAsia="ro-MD"/>
        </w:rPr>
        <w:t>or</w:t>
      </w:r>
      <w:r w:rsidR="000F2EE2" w:rsidRPr="004F6B13">
        <w:rPr>
          <w:i/>
          <w:iCs/>
          <w:sz w:val="24"/>
          <w:szCs w:val="24"/>
          <w:lang w:eastAsia="ro-MD"/>
        </w:rPr>
        <w:t xml:space="preserve"> grafice ale </w:t>
      </w:r>
      <w:r w:rsidR="006B48BC" w:rsidRPr="004F6B13">
        <w:rPr>
          <w:i/>
          <w:iCs/>
          <w:sz w:val="24"/>
          <w:szCs w:val="24"/>
          <w:lang w:eastAsia="ro-MD"/>
        </w:rPr>
        <w:t>monedei naționale</w:t>
      </w:r>
      <w:r w:rsidR="000F2EE2" w:rsidRPr="004F6B13" w:rsidDel="000F2EE2">
        <w:rPr>
          <w:i/>
          <w:iCs/>
          <w:sz w:val="24"/>
          <w:szCs w:val="24"/>
          <w:lang w:eastAsia="ro-MD"/>
        </w:rPr>
        <w:t xml:space="preserve"> </w:t>
      </w:r>
      <w:r w:rsidR="00AF7ACD" w:rsidRPr="004F6B13">
        <w:rPr>
          <w:i/>
          <w:iCs/>
          <w:sz w:val="24"/>
          <w:szCs w:val="24"/>
          <w:lang w:eastAsia="ro-MD"/>
        </w:rPr>
        <w:t>”</w:t>
      </w:r>
      <w:r w:rsidR="00B82B43" w:rsidRPr="004F6B13">
        <w:rPr>
          <w:i/>
          <w:iCs/>
          <w:sz w:val="24"/>
          <w:szCs w:val="24"/>
          <w:lang w:eastAsia="ro-MD"/>
        </w:rPr>
        <w:t>.</w:t>
      </w:r>
    </w:p>
    <w:p w14:paraId="2AEBF192" w14:textId="77777777" w:rsidR="00DB128C" w:rsidRPr="004F6B13" w:rsidRDefault="00DB128C" w:rsidP="00703CAA">
      <w:pPr>
        <w:pStyle w:val="cn"/>
        <w:ind w:firstLine="567"/>
        <w:jc w:val="both"/>
        <w:rPr>
          <w:i/>
          <w:iCs/>
        </w:rPr>
      </w:pPr>
    </w:p>
    <w:p w14:paraId="0E3F3E04" w14:textId="351420FA" w:rsidR="00B00CE8" w:rsidRPr="004F6B13" w:rsidRDefault="00B00CE8" w:rsidP="00B00CE8">
      <w:pPr>
        <w:pStyle w:val="cn"/>
        <w:ind w:firstLine="567"/>
        <w:jc w:val="both"/>
      </w:pPr>
      <w:r w:rsidRPr="004F6B13">
        <w:rPr>
          <w:b/>
        </w:rPr>
        <w:t xml:space="preserve">Art. </w:t>
      </w:r>
      <w:r w:rsidR="009E7D82" w:rsidRPr="004F6B13">
        <w:rPr>
          <w:b/>
        </w:rPr>
        <w:t>VIII</w:t>
      </w:r>
      <w:r w:rsidRPr="004F6B13">
        <w:rPr>
          <w:b/>
        </w:rPr>
        <w:t xml:space="preserve">. </w:t>
      </w:r>
      <w:r w:rsidRPr="004F6B13">
        <w:t xml:space="preserve">– La articolul 93 alineatul (2) litera a) din </w:t>
      </w:r>
      <w:r w:rsidRPr="004F6B13">
        <w:rPr>
          <w:b/>
          <w:bCs/>
        </w:rPr>
        <w:t>Codul vamal nr. 95/2021</w:t>
      </w:r>
      <w:r w:rsidRPr="004F6B13">
        <w:t xml:space="preserve"> (publicat în Monitorul Oficial al Republicii Moldova, 2021, nr. 219-225, art. 238), cu modificările ulterioare, cuvintele „semne bănești” se substituie cu cuvintele „</w:t>
      </w:r>
      <w:r w:rsidRPr="004F6B13">
        <w:rPr>
          <w:i/>
          <w:iCs/>
        </w:rPr>
        <w:t>bancnote și monede metalice</w:t>
      </w:r>
      <w:r w:rsidRPr="004F6B13">
        <w:t>”.</w:t>
      </w:r>
    </w:p>
    <w:p w14:paraId="3CD68F2B" w14:textId="77777777" w:rsidR="00B00CE8" w:rsidRPr="004F6B13" w:rsidRDefault="00B00CE8" w:rsidP="00CD6EF7">
      <w:pPr>
        <w:ind w:firstLine="0"/>
        <w:rPr>
          <w:b/>
          <w:sz w:val="24"/>
          <w:szCs w:val="24"/>
        </w:rPr>
      </w:pPr>
    </w:p>
    <w:p w14:paraId="03D5CE8F" w14:textId="6041E891" w:rsidR="006F253E" w:rsidRPr="004F6B13" w:rsidRDefault="00E060D1" w:rsidP="00B00CE8">
      <w:pPr>
        <w:pStyle w:val="cn"/>
        <w:ind w:firstLine="567"/>
        <w:jc w:val="both"/>
        <w:rPr>
          <w:b/>
        </w:rPr>
      </w:pPr>
      <w:r w:rsidRPr="004F6B13">
        <w:rPr>
          <w:b/>
        </w:rPr>
        <w:t xml:space="preserve">Art. </w:t>
      </w:r>
      <w:r w:rsidR="009E7D82" w:rsidRPr="004F6B13">
        <w:rPr>
          <w:b/>
        </w:rPr>
        <w:t>I</w:t>
      </w:r>
      <w:r w:rsidR="004B6458" w:rsidRPr="004F6B13">
        <w:rPr>
          <w:b/>
        </w:rPr>
        <w:t>X</w:t>
      </w:r>
      <w:r w:rsidR="00AB1871" w:rsidRPr="004F6B13">
        <w:rPr>
          <w:b/>
        </w:rPr>
        <w:t>.</w:t>
      </w:r>
      <w:r w:rsidRPr="004F6B13">
        <w:rPr>
          <w:b/>
        </w:rPr>
        <w:t xml:space="preserve"> – </w:t>
      </w:r>
      <w:r w:rsidR="00F04ACE" w:rsidRPr="004F6B13">
        <w:rPr>
          <w:b/>
        </w:rPr>
        <w:t>Dispoziții finale</w:t>
      </w:r>
    </w:p>
    <w:p w14:paraId="3F272317" w14:textId="4367FDA4" w:rsidR="00F823EB" w:rsidRPr="00A6219B" w:rsidRDefault="002E20D2" w:rsidP="00F823EB">
      <w:pPr>
        <w:pStyle w:val="ListParagraph"/>
        <w:numPr>
          <w:ilvl w:val="0"/>
          <w:numId w:val="9"/>
        </w:numPr>
        <w:tabs>
          <w:tab w:val="left" w:pos="1276"/>
        </w:tabs>
        <w:ind w:left="0" w:firstLine="851"/>
      </w:pPr>
      <w:r w:rsidRPr="004F6B13">
        <w:rPr>
          <w:sz w:val="24"/>
          <w:szCs w:val="24"/>
        </w:rPr>
        <w:t xml:space="preserve">Prezenta lege intră în vigoare </w:t>
      </w:r>
      <w:r w:rsidR="00E36939" w:rsidRPr="004F6B13">
        <w:rPr>
          <w:sz w:val="24"/>
          <w:szCs w:val="24"/>
        </w:rPr>
        <w:t xml:space="preserve">în </w:t>
      </w:r>
      <w:r w:rsidR="00575ECC" w:rsidRPr="004F6B13">
        <w:rPr>
          <w:sz w:val="24"/>
          <w:szCs w:val="24"/>
        </w:rPr>
        <w:t xml:space="preserve">termen </w:t>
      </w:r>
      <w:r w:rsidR="00C0124F" w:rsidRPr="004F6B13">
        <w:rPr>
          <w:sz w:val="24"/>
          <w:szCs w:val="24"/>
        </w:rPr>
        <w:t>de 18 luni</w:t>
      </w:r>
      <w:r w:rsidR="00E36939" w:rsidRPr="004F6B13">
        <w:rPr>
          <w:sz w:val="24"/>
          <w:szCs w:val="24"/>
        </w:rPr>
        <w:t xml:space="preserve"> de la </w:t>
      </w:r>
      <w:r w:rsidRPr="004F6B13">
        <w:rPr>
          <w:sz w:val="24"/>
          <w:szCs w:val="24"/>
        </w:rPr>
        <w:t xml:space="preserve">data publicării în Monitorul Oficial al Republicii Moldova, cu </w:t>
      </w:r>
      <w:proofErr w:type="spellStart"/>
      <w:r w:rsidRPr="004F6B13">
        <w:rPr>
          <w:sz w:val="24"/>
          <w:szCs w:val="24"/>
        </w:rPr>
        <w:t>excepţia</w:t>
      </w:r>
      <w:proofErr w:type="spellEnd"/>
      <w:r w:rsidR="00F823EB">
        <w:rPr>
          <w:sz w:val="24"/>
          <w:szCs w:val="24"/>
        </w:rPr>
        <w:t xml:space="preserve"> </w:t>
      </w:r>
      <w:r w:rsidR="00F823EB" w:rsidRPr="00DB7873">
        <w:rPr>
          <w:sz w:val="24"/>
          <w:szCs w:val="24"/>
        </w:rPr>
        <w:t>art. I pct. 7, art. II pct. 1, 2</w:t>
      </w:r>
      <w:r w:rsidR="00ED379B">
        <w:rPr>
          <w:sz w:val="24"/>
          <w:szCs w:val="24"/>
        </w:rPr>
        <w:t>,</w:t>
      </w:r>
      <w:r w:rsidR="00F823EB" w:rsidRPr="00DB7873">
        <w:rPr>
          <w:sz w:val="24"/>
          <w:szCs w:val="24"/>
        </w:rPr>
        <w:t xml:space="preserve"> 5</w:t>
      </w:r>
      <w:r w:rsidR="00ED379B">
        <w:rPr>
          <w:sz w:val="24"/>
          <w:szCs w:val="24"/>
        </w:rPr>
        <w:t xml:space="preserve"> </w:t>
      </w:r>
      <w:r w:rsidR="00425ECB">
        <w:rPr>
          <w:sz w:val="24"/>
          <w:szCs w:val="24"/>
        </w:rPr>
        <w:t>și pct. 6</w:t>
      </w:r>
      <w:r w:rsidR="00F823EB" w:rsidRPr="00DB7873">
        <w:rPr>
          <w:sz w:val="24"/>
          <w:szCs w:val="24"/>
        </w:rPr>
        <w:t>, art. III, art. IV, art. V, care intră în vigoare la data intrării în vigoare a Tratatului de aderare a Republicii Moldova la Uniunea Europeană.</w:t>
      </w:r>
    </w:p>
    <w:p w14:paraId="0897BE83" w14:textId="77777777" w:rsidR="00F823EB" w:rsidRPr="00F823EB" w:rsidRDefault="00F823EB" w:rsidP="00F823EB">
      <w:pPr>
        <w:pStyle w:val="ListParagraph"/>
        <w:spacing w:line="120" w:lineRule="auto"/>
        <w:ind w:left="851" w:firstLine="0"/>
      </w:pPr>
    </w:p>
    <w:p w14:paraId="70D1236A" w14:textId="6377DE4B" w:rsidR="002E20D2" w:rsidRPr="004F6B13" w:rsidRDefault="00946D4B" w:rsidP="004C2D28">
      <w:pPr>
        <w:pStyle w:val="ListParagraph"/>
        <w:numPr>
          <w:ilvl w:val="0"/>
          <w:numId w:val="9"/>
        </w:numPr>
        <w:ind w:left="0" w:firstLine="851"/>
      </w:pPr>
      <w:r w:rsidRPr="004F6B13">
        <w:rPr>
          <w:sz w:val="24"/>
          <w:szCs w:val="24"/>
        </w:rPr>
        <w:lastRenderedPageBreak/>
        <w:t>Până la intrarea în vigoare a prezentei legi, Guvernul și Banca Națională a Moldovei vor aduce actele sale normative în corespundere cu prezenta lege și vor elabora cadrul normativ necesar executării prezentei legi</w:t>
      </w:r>
      <w:r w:rsidR="00D02A51" w:rsidRPr="004F6B13">
        <w:t>.</w:t>
      </w:r>
    </w:p>
    <w:p w14:paraId="49599DF2" w14:textId="0783AA84" w:rsidR="002B6CE7" w:rsidRPr="004F6B13" w:rsidRDefault="000B1C30" w:rsidP="00E1572D">
      <w:pPr>
        <w:pStyle w:val="ListParagraph"/>
        <w:numPr>
          <w:ilvl w:val="0"/>
          <w:numId w:val="9"/>
        </w:numPr>
        <w:tabs>
          <w:tab w:val="left" w:pos="1276"/>
        </w:tabs>
        <w:spacing w:before="120"/>
        <w:ind w:left="0" w:firstLine="851"/>
        <w:contextualSpacing w:val="0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Până la </w:t>
      </w:r>
      <w:r w:rsidR="00652B7D">
        <w:rPr>
          <w:sz w:val="24"/>
          <w:szCs w:val="24"/>
        </w:rPr>
        <w:t xml:space="preserve">data intrării în vigoare </w:t>
      </w:r>
      <w:r w:rsidR="00652B7D" w:rsidRPr="00DB7873">
        <w:rPr>
          <w:sz w:val="24"/>
          <w:szCs w:val="24"/>
        </w:rPr>
        <w:t>a Tratatului de aderare a Republicii Moldova la Uniunea Europeană</w:t>
      </w:r>
      <w:r>
        <w:rPr>
          <w:sz w:val="24"/>
          <w:szCs w:val="24"/>
        </w:rPr>
        <w:t xml:space="preserve">, </w:t>
      </w:r>
      <w:r w:rsidR="00552F93" w:rsidRPr="004F6B13">
        <w:rPr>
          <w:sz w:val="24"/>
          <w:szCs w:val="24"/>
        </w:rPr>
        <w:t>Banca Națională</w:t>
      </w:r>
      <w:r w:rsidR="00C45B79" w:rsidRPr="004F6B13">
        <w:rPr>
          <w:sz w:val="24"/>
          <w:szCs w:val="24"/>
        </w:rPr>
        <w:t xml:space="preserve"> a Moldovei</w:t>
      </w:r>
      <w:r w:rsidR="00552F93" w:rsidRPr="004F6B13">
        <w:rPr>
          <w:sz w:val="24"/>
          <w:szCs w:val="24"/>
        </w:rPr>
        <w:t xml:space="preserve"> </w:t>
      </w:r>
      <w:r w:rsidR="008328CE" w:rsidRPr="004F6B13">
        <w:rPr>
          <w:sz w:val="24"/>
          <w:szCs w:val="24"/>
        </w:rPr>
        <w:t>va întreprinde mă</w:t>
      </w:r>
      <w:r w:rsidR="00527518" w:rsidRPr="004F6B13">
        <w:rPr>
          <w:sz w:val="24"/>
          <w:szCs w:val="24"/>
        </w:rPr>
        <w:t>s</w:t>
      </w:r>
      <w:r w:rsidR="008328CE" w:rsidRPr="004F6B13">
        <w:rPr>
          <w:sz w:val="24"/>
          <w:szCs w:val="24"/>
        </w:rPr>
        <w:t xml:space="preserve">urile necesare pentru </w:t>
      </w:r>
      <w:r w:rsidR="00BB7D65" w:rsidRPr="004F6B13">
        <w:rPr>
          <w:sz w:val="24"/>
          <w:szCs w:val="24"/>
        </w:rPr>
        <w:t>crearea</w:t>
      </w:r>
      <w:r w:rsidR="008A19A6" w:rsidRPr="004F6B13">
        <w:rPr>
          <w:sz w:val="24"/>
          <w:szCs w:val="24"/>
        </w:rPr>
        <w:t>,</w:t>
      </w:r>
      <w:r w:rsidR="00FC4EFC" w:rsidRPr="004F6B13">
        <w:rPr>
          <w:sz w:val="24"/>
          <w:szCs w:val="24"/>
        </w:rPr>
        <w:t xml:space="preserve"> </w:t>
      </w:r>
      <w:r w:rsidR="00DF69B7" w:rsidRPr="004F6B13">
        <w:rPr>
          <w:sz w:val="24"/>
          <w:szCs w:val="24"/>
        </w:rPr>
        <w:t>în cadrul structurii organizaționale a B</w:t>
      </w:r>
      <w:r w:rsidR="009D4B2F" w:rsidRPr="004F6B13">
        <w:rPr>
          <w:sz w:val="24"/>
          <w:szCs w:val="24"/>
        </w:rPr>
        <w:t>ăncii Naționale a Moldovei</w:t>
      </w:r>
      <w:r w:rsidR="008A19A6" w:rsidRPr="004F6B13">
        <w:rPr>
          <w:sz w:val="24"/>
          <w:szCs w:val="24"/>
        </w:rPr>
        <w:t>,</w:t>
      </w:r>
      <w:r w:rsidR="009D4B2F" w:rsidRPr="004F6B13">
        <w:rPr>
          <w:sz w:val="24"/>
          <w:szCs w:val="24"/>
        </w:rPr>
        <w:t xml:space="preserve"> a </w:t>
      </w:r>
      <w:r w:rsidR="002B6CE7" w:rsidRPr="004F6B13">
        <w:rPr>
          <w:sz w:val="24"/>
          <w:szCs w:val="24"/>
        </w:rPr>
        <w:t>centrelor naționale specializate</w:t>
      </w:r>
      <w:r w:rsidR="000A4AB9" w:rsidRPr="004F6B13">
        <w:rPr>
          <w:sz w:val="24"/>
          <w:szCs w:val="24"/>
        </w:rPr>
        <w:t xml:space="preserve"> </w:t>
      </w:r>
      <w:r w:rsidR="008A19A6" w:rsidRPr="004F6B13">
        <w:rPr>
          <w:sz w:val="24"/>
          <w:szCs w:val="24"/>
        </w:rPr>
        <w:t xml:space="preserve">dotate corespunzător din punct de vedere tehnic și material, </w:t>
      </w:r>
      <w:r w:rsidR="0027741F" w:rsidRPr="004F6B13">
        <w:rPr>
          <w:sz w:val="24"/>
          <w:szCs w:val="24"/>
        </w:rPr>
        <w:t xml:space="preserve">care vor fi </w:t>
      </w:r>
      <w:r w:rsidR="002B6CE7" w:rsidRPr="004F6B13">
        <w:rPr>
          <w:sz w:val="24"/>
          <w:szCs w:val="24"/>
        </w:rPr>
        <w:t xml:space="preserve">responsabile </w:t>
      </w:r>
      <w:r w:rsidR="0020214A" w:rsidRPr="004F6B13">
        <w:rPr>
          <w:sz w:val="24"/>
          <w:szCs w:val="24"/>
        </w:rPr>
        <w:t xml:space="preserve">pentru </w:t>
      </w:r>
      <w:r w:rsidR="007C4865" w:rsidRPr="004F6B13">
        <w:rPr>
          <w:sz w:val="24"/>
          <w:szCs w:val="24"/>
        </w:rPr>
        <w:t xml:space="preserve">exercitarea </w:t>
      </w:r>
      <w:r w:rsidR="00300072" w:rsidRPr="004F6B13">
        <w:rPr>
          <w:sz w:val="24"/>
          <w:szCs w:val="24"/>
        </w:rPr>
        <w:t>atribuțiilor</w:t>
      </w:r>
      <w:r w:rsidR="00103AE1" w:rsidRPr="004F6B13">
        <w:rPr>
          <w:sz w:val="24"/>
          <w:szCs w:val="24"/>
        </w:rPr>
        <w:t xml:space="preserve"> prevăzute la art. II </w:t>
      </w:r>
      <w:r w:rsidR="007C4865" w:rsidRPr="004F6B13">
        <w:rPr>
          <w:sz w:val="24"/>
          <w:szCs w:val="24"/>
        </w:rPr>
        <w:t>p</w:t>
      </w:r>
      <w:r w:rsidR="00103AE1" w:rsidRPr="004F6B13">
        <w:rPr>
          <w:sz w:val="24"/>
          <w:szCs w:val="24"/>
        </w:rPr>
        <w:t xml:space="preserve">ct. </w:t>
      </w:r>
      <w:r w:rsidR="00DB590F">
        <w:rPr>
          <w:sz w:val="24"/>
          <w:szCs w:val="24"/>
        </w:rPr>
        <w:t>5</w:t>
      </w:r>
      <w:r w:rsidR="007C4865" w:rsidRPr="004F6B13">
        <w:rPr>
          <w:sz w:val="24"/>
          <w:szCs w:val="24"/>
        </w:rPr>
        <w:t xml:space="preserve"> (aferent art. 64</w:t>
      </w:r>
      <w:r w:rsidR="007C4865" w:rsidRPr="004F6B13">
        <w:rPr>
          <w:sz w:val="24"/>
          <w:szCs w:val="24"/>
          <w:vertAlign w:val="superscript"/>
        </w:rPr>
        <w:t>1</w:t>
      </w:r>
      <w:r w:rsidR="007C4865" w:rsidRPr="004F6B13">
        <w:rPr>
          <w:sz w:val="24"/>
          <w:szCs w:val="24"/>
        </w:rPr>
        <w:t xml:space="preserve"> alin. (</w:t>
      </w:r>
      <w:r w:rsidR="00835095" w:rsidRPr="004F6B13">
        <w:rPr>
          <w:sz w:val="24"/>
          <w:szCs w:val="24"/>
        </w:rPr>
        <w:t>3</w:t>
      </w:r>
      <w:r w:rsidR="007C4865" w:rsidRPr="004F6B13">
        <w:rPr>
          <w:sz w:val="24"/>
          <w:szCs w:val="24"/>
        </w:rPr>
        <w:t>) din Legea nr. 548/1995 cu privire la Banca Națională a Moldovei)</w:t>
      </w:r>
      <w:r w:rsidR="0054588B" w:rsidRPr="004F6B13">
        <w:rPr>
          <w:sz w:val="24"/>
          <w:szCs w:val="24"/>
        </w:rPr>
        <w:t>, p</w:t>
      </w:r>
      <w:r w:rsidR="0026631B" w:rsidRPr="004F6B13">
        <w:rPr>
          <w:sz w:val="24"/>
          <w:szCs w:val="24"/>
        </w:rPr>
        <w:t>recum și</w:t>
      </w:r>
      <w:r w:rsidR="00575BDF" w:rsidRPr="004F6B13" w:rsidDel="00575BDF">
        <w:rPr>
          <w:sz w:val="24"/>
          <w:szCs w:val="24"/>
        </w:rPr>
        <w:t xml:space="preserve"> </w:t>
      </w:r>
      <w:r w:rsidR="00E90982" w:rsidRPr="004F6B13">
        <w:rPr>
          <w:sz w:val="24"/>
          <w:szCs w:val="24"/>
        </w:rPr>
        <w:t xml:space="preserve">pentru controlul respectării </w:t>
      </w:r>
      <w:r w:rsidR="0054588B" w:rsidRPr="004F6B13">
        <w:rPr>
          <w:sz w:val="24"/>
          <w:szCs w:val="24"/>
        </w:rPr>
        <w:t>prevederilor</w:t>
      </w:r>
      <w:r w:rsidR="00E90982" w:rsidRPr="004F6B13">
        <w:rPr>
          <w:sz w:val="24"/>
          <w:szCs w:val="24"/>
        </w:rPr>
        <w:t xml:space="preserve"> actelor normati</w:t>
      </w:r>
      <w:r w:rsidR="0026631B" w:rsidRPr="004F6B13">
        <w:rPr>
          <w:sz w:val="24"/>
          <w:szCs w:val="24"/>
        </w:rPr>
        <w:t>v</w:t>
      </w:r>
      <w:r w:rsidR="00E90982" w:rsidRPr="004F6B13">
        <w:rPr>
          <w:sz w:val="24"/>
          <w:szCs w:val="24"/>
        </w:rPr>
        <w:t xml:space="preserve">e </w:t>
      </w:r>
      <w:r w:rsidR="00853422" w:rsidRPr="004F6B13">
        <w:rPr>
          <w:sz w:val="24"/>
          <w:szCs w:val="24"/>
        </w:rPr>
        <w:t xml:space="preserve">adoptate </w:t>
      </w:r>
      <w:r w:rsidR="00E90982" w:rsidRPr="004F6B13">
        <w:rPr>
          <w:sz w:val="24"/>
          <w:szCs w:val="24"/>
        </w:rPr>
        <w:t xml:space="preserve">pentru punerea în aplicare a </w:t>
      </w:r>
      <w:r w:rsidR="0054588B" w:rsidRPr="004F6B13">
        <w:rPr>
          <w:sz w:val="24"/>
          <w:szCs w:val="24"/>
        </w:rPr>
        <w:t>prezentei</w:t>
      </w:r>
      <w:r w:rsidR="00E90982" w:rsidRPr="004F6B13">
        <w:rPr>
          <w:sz w:val="24"/>
          <w:szCs w:val="24"/>
        </w:rPr>
        <w:t xml:space="preserve"> </w:t>
      </w:r>
      <w:r w:rsidR="0054588B" w:rsidRPr="004F6B13">
        <w:rPr>
          <w:sz w:val="24"/>
          <w:szCs w:val="24"/>
        </w:rPr>
        <w:t>legi</w:t>
      </w:r>
      <w:r w:rsidR="0020214A" w:rsidRPr="004F6B13">
        <w:rPr>
          <w:sz w:val="24"/>
          <w:szCs w:val="24"/>
        </w:rPr>
        <w:t xml:space="preserve">. </w:t>
      </w:r>
      <w:r w:rsidR="002B6CE7" w:rsidRPr="004F6B13">
        <w:rPr>
          <w:rFonts w:ascii="Segoe UI" w:hAnsi="Segoe UI" w:cs="Segoe UI"/>
          <w:sz w:val="24"/>
          <w:szCs w:val="24"/>
        </w:rPr>
        <w:t xml:space="preserve"> </w:t>
      </w:r>
    </w:p>
    <w:p w14:paraId="6591ADDF" w14:textId="41055509" w:rsidR="002B6CE7" w:rsidRPr="004F6B13" w:rsidRDefault="002B6CE7" w:rsidP="00CD6EF7">
      <w:pPr>
        <w:tabs>
          <w:tab w:val="left" w:pos="567"/>
          <w:tab w:val="left" w:pos="1134"/>
        </w:tabs>
        <w:ind w:firstLine="0"/>
        <w:rPr>
          <w:sz w:val="24"/>
          <w:szCs w:val="24"/>
        </w:rPr>
      </w:pPr>
    </w:p>
    <w:p w14:paraId="7E8FD53D" w14:textId="66BEF0BE" w:rsidR="009B2D05" w:rsidRPr="004F6B13" w:rsidRDefault="002E20D2" w:rsidP="00CD6EF7">
      <w:pPr>
        <w:ind w:firstLine="0"/>
        <w:rPr>
          <w:sz w:val="24"/>
          <w:szCs w:val="24"/>
        </w:rPr>
      </w:pPr>
      <w:r w:rsidRPr="004F6B13">
        <w:rPr>
          <w:sz w:val="24"/>
          <w:szCs w:val="24"/>
        </w:rPr>
        <w:br/>
      </w:r>
    </w:p>
    <w:p w14:paraId="6EC02A09" w14:textId="381F17DD" w:rsidR="005B7BF4" w:rsidRPr="004F6B13" w:rsidRDefault="009B2D05" w:rsidP="00CD6EF7">
      <w:pPr>
        <w:rPr>
          <w:sz w:val="24"/>
          <w:szCs w:val="24"/>
        </w:rPr>
      </w:pPr>
      <w:r w:rsidRPr="004F6B13">
        <w:rPr>
          <w:b/>
          <w:sz w:val="24"/>
          <w:szCs w:val="24"/>
        </w:rPr>
        <w:t>PREȘEDINTELE PARLAMENTULUI</w:t>
      </w:r>
    </w:p>
    <w:p w14:paraId="796F2C5B" w14:textId="77777777" w:rsidR="005B7BF4" w:rsidRPr="004F6B13" w:rsidRDefault="005B7BF4" w:rsidP="00CD6EF7">
      <w:pPr>
        <w:rPr>
          <w:sz w:val="24"/>
          <w:szCs w:val="24"/>
        </w:rPr>
      </w:pPr>
    </w:p>
    <w:sectPr w:rsidR="005B7BF4" w:rsidRPr="004F6B13" w:rsidSect="00C92B35">
      <w:headerReference w:type="even" r:id="rId12"/>
      <w:headerReference w:type="default" r:id="rId13"/>
      <w:footerReference w:type="even" r:id="rId14"/>
      <w:footerReference w:type="default" r:id="rId15"/>
      <w:pgSz w:w="12240" w:h="15840"/>
      <w:pgMar w:top="1134" w:right="850" w:bottom="1134" w:left="1560" w:header="708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55B80C" w14:textId="77777777" w:rsidR="00C86A74" w:rsidRDefault="00C86A74" w:rsidP="00C97C80">
      <w:r>
        <w:separator/>
      </w:r>
    </w:p>
  </w:endnote>
  <w:endnote w:type="continuationSeparator" w:id="0">
    <w:p w14:paraId="680A2FD7" w14:textId="77777777" w:rsidR="00C86A74" w:rsidRDefault="00C86A74" w:rsidP="00C97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ldine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5DF36" w14:textId="77777777" w:rsidR="009D1F4B" w:rsidRDefault="009D1F4B" w:rsidP="00C97C80">
    <w:pPr>
      <w:pStyle w:val="Footer"/>
      <w:jc w:val="center"/>
    </w:pPr>
    <w:bookmarkStart w:id="25" w:name="TITUS1FooterEvenPages"/>
    <w:r>
      <w:t xml:space="preserve"> </w:t>
    </w:r>
  </w:p>
  <w:p w14:paraId="3D810F6E" w14:textId="77777777" w:rsidR="009D1F4B" w:rsidRDefault="009D1F4B" w:rsidP="00C97C80">
    <w:pPr>
      <w:pStyle w:val="Footer"/>
    </w:pPr>
    <w:r>
      <w:t xml:space="preserve"> </w:t>
    </w:r>
  </w:p>
  <w:bookmarkEnd w:id="25"/>
  <w:p w14:paraId="1B39CF9F" w14:textId="77777777" w:rsidR="009D1F4B" w:rsidRDefault="009D1F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03976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9E8366" w14:textId="2B4DEFF5" w:rsidR="00C92B35" w:rsidRDefault="00C92B3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3E7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C45D20E" w14:textId="77777777" w:rsidR="009D1F4B" w:rsidRDefault="009D1F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B0BEC3" w14:textId="77777777" w:rsidR="00C86A74" w:rsidRDefault="00C86A74" w:rsidP="00C97C80">
      <w:r>
        <w:separator/>
      </w:r>
    </w:p>
  </w:footnote>
  <w:footnote w:type="continuationSeparator" w:id="0">
    <w:p w14:paraId="66FB27CD" w14:textId="77777777" w:rsidR="00C86A74" w:rsidRDefault="00C86A74" w:rsidP="00C97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94C46" w14:textId="77777777" w:rsidR="009D1F4B" w:rsidRDefault="009D1F4B" w:rsidP="00C97C80">
    <w:pPr>
      <w:pStyle w:val="Header"/>
      <w:jc w:val="right"/>
    </w:pPr>
    <w:bookmarkStart w:id="23" w:name="TITUS1HeaderEvenPages"/>
    <w:r>
      <w:t xml:space="preserve"> </w:t>
    </w:r>
  </w:p>
  <w:bookmarkEnd w:id="23"/>
  <w:p w14:paraId="683FCFD3" w14:textId="77777777" w:rsidR="009D1F4B" w:rsidRDefault="009D1F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5EFC6" w14:textId="77777777" w:rsidR="009D1F4B" w:rsidRDefault="009D1F4B" w:rsidP="00C97C80">
    <w:pPr>
      <w:pStyle w:val="Header"/>
      <w:jc w:val="right"/>
    </w:pPr>
    <w:bookmarkStart w:id="24" w:name="TITUS1HeaderPrimary"/>
    <w:r>
      <w:t xml:space="preserve"> </w:t>
    </w:r>
  </w:p>
  <w:bookmarkEnd w:id="24"/>
  <w:p w14:paraId="7ECC2C68" w14:textId="77777777" w:rsidR="009D1F4B" w:rsidRDefault="009D1F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D1D39"/>
    <w:multiLevelType w:val="hybridMultilevel"/>
    <w:tmpl w:val="7DBC38D4"/>
    <w:lvl w:ilvl="0" w:tplc="FF449BA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7712BBA"/>
    <w:multiLevelType w:val="hybridMultilevel"/>
    <w:tmpl w:val="4C629938"/>
    <w:lvl w:ilvl="0" w:tplc="897E126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851E34"/>
    <w:multiLevelType w:val="hybridMultilevel"/>
    <w:tmpl w:val="29EA40DC"/>
    <w:lvl w:ilvl="0" w:tplc="9CE80B3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i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2D46DD"/>
    <w:multiLevelType w:val="multilevel"/>
    <w:tmpl w:val="AB22DFC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A800F49"/>
    <w:multiLevelType w:val="hybridMultilevel"/>
    <w:tmpl w:val="34CCF584"/>
    <w:lvl w:ilvl="0" w:tplc="79A88574">
      <w:start w:val="1"/>
      <w:numFmt w:val="decimal"/>
      <w:lvlText w:val="%1."/>
      <w:lvlJc w:val="left"/>
      <w:pPr>
        <w:ind w:left="1020" w:hanging="360"/>
      </w:pPr>
    </w:lvl>
    <w:lvl w:ilvl="1" w:tplc="301C2682">
      <w:start w:val="1"/>
      <w:numFmt w:val="decimal"/>
      <w:lvlText w:val="%2."/>
      <w:lvlJc w:val="left"/>
      <w:pPr>
        <w:ind w:left="1020" w:hanging="360"/>
      </w:pPr>
    </w:lvl>
    <w:lvl w:ilvl="2" w:tplc="A3B84710">
      <w:start w:val="1"/>
      <w:numFmt w:val="decimal"/>
      <w:lvlText w:val="%3."/>
      <w:lvlJc w:val="left"/>
      <w:pPr>
        <w:ind w:left="1020" w:hanging="360"/>
      </w:pPr>
    </w:lvl>
    <w:lvl w:ilvl="3" w:tplc="C31C7CE8">
      <w:start w:val="1"/>
      <w:numFmt w:val="decimal"/>
      <w:lvlText w:val="%4."/>
      <w:lvlJc w:val="left"/>
      <w:pPr>
        <w:ind w:left="1020" w:hanging="360"/>
      </w:pPr>
    </w:lvl>
    <w:lvl w:ilvl="4" w:tplc="704C77FC">
      <w:start w:val="1"/>
      <w:numFmt w:val="decimal"/>
      <w:lvlText w:val="%5."/>
      <w:lvlJc w:val="left"/>
      <w:pPr>
        <w:ind w:left="1020" w:hanging="360"/>
      </w:pPr>
    </w:lvl>
    <w:lvl w:ilvl="5" w:tplc="64DA7ECE">
      <w:start w:val="1"/>
      <w:numFmt w:val="decimal"/>
      <w:lvlText w:val="%6."/>
      <w:lvlJc w:val="left"/>
      <w:pPr>
        <w:ind w:left="1020" w:hanging="360"/>
      </w:pPr>
    </w:lvl>
    <w:lvl w:ilvl="6" w:tplc="101C73DC">
      <w:start w:val="1"/>
      <w:numFmt w:val="decimal"/>
      <w:lvlText w:val="%7."/>
      <w:lvlJc w:val="left"/>
      <w:pPr>
        <w:ind w:left="1020" w:hanging="360"/>
      </w:pPr>
    </w:lvl>
    <w:lvl w:ilvl="7" w:tplc="4386D5FE">
      <w:start w:val="1"/>
      <w:numFmt w:val="decimal"/>
      <w:lvlText w:val="%8."/>
      <w:lvlJc w:val="left"/>
      <w:pPr>
        <w:ind w:left="1020" w:hanging="360"/>
      </w:pPr>
    </w:lvl>
    <w:lvl w:ilvl="8" w:tplc="08389DE0">
      <w:start w:val="1"/>
      <w:numFmt w:val="decimal"/>
      <w:lvlText w:val="%9."/>
      <w:lvlJc w:val="left"/>
      <w:pPr>
        <w:ind w:left="1020" w:hanging="360"/>
      </w:pPr>
    </w:lvl>
  </w:abstractNum>
  <w:abstractNum w:abstractNumId="5" w15:restartNumberingAfterBreak="0">
    <w:nsid w:val="11546E05"/>
    <w:multiLevelType w:val="hybridMultilevel"/>
    <w:tmpl w:val="8CB6BB5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4974B3"/>
    <w:multiLevelType w:val="hybridMultilevel"/>
    <w:tmpl w:val="75F2216C"/>
    <w:lvl w:ilvl="0" w:tplc="8108B3A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i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3E417C1"/>
    <w:multiLevelType w:val="hybridMultilevel"/>
    <w:tmpl w:val="F64A1F4C"/>
    <w:lvl w:ilvl="0" w:tplc="F05ED69C">
      <w:start w:val="1"/>
      <w:numFmt w:val="lowerLetter"/>
      <w:lvlText w:val="%1)"/>
      <w:lvlJc w:val="left"/>
      <w:pPr>
        <w:ind w:left="1020" w:hanging="360"/>
      </w:pPr>
    </w:lvl>
    <w:lvl w:ilvl="1" w:tplc="C5FE3D60">
      <w:start w:val="1"/>
      <w:numFmt w:val="lowerLetter"/>
      <w:lvlText w:val="%2)"/>
      <w:lvlJc w:val="left"/>
      <w:pPr>
        <w:ind w:left="1020" w:hanging="360"/>
      </w:pPr>
    </w:lvl>
    <w:lvl w:ilvl="2" w:tplc="1D9C42CE">
      <w:start w:val="1"/>
      <w:numFmt w:val="lowerLetter"/>
      <w:lvlText w:val="%3)"/>
      <w:lvlJc w:val="left"/>
      <w:pPr>
        <w:ind w:left="1020" w:hanging="360"/>
      </w:pPr>
    </w:lvl>
    <w:lvl w:ilvl="3" w:tplc="4886CF2C">
      <w:start w:val="1"/>
      <w:numFmt w:val="lowerLetter"/>
      <w:lvlText w:val="%4)"/>
      <w:lvlJc w:val="left"/>
      <w:pPr>
        <w:ind w:left="1020" w:hanging="360"/>
      </w:pPr>
    </w:lvl>
    <w:lvl w:ilvl="4" w:tplc="5550685A">
      <w:start w:val="1"/>
      <w:numFmt w:val="lowerLetter"/>
      <w:lvlText w:val="%5)"/>
      <w:lvlJc w:val="left"/>
      <w:pPr>
        <w:ind w:left="1020" w:hanging="360"/>
      </w:pPr>
    </w:lvl>
    <w:lvl w:ilvl="5" w:tplc="E54E955A">
      <w:start w:val="1"/>
      <w:numFmt w:val="lowerLetter"/>
      <w:lvlText w:val="%6)"/>
      <w:lvlJc w:val="left"/>
      <w:pPr>
        <w:ind w:left="1020" w:hanging="360"/>
      </w:pPr>
    </w:lvl>
    <w:lvl w:ilvl="6" w:tplc="068680E0">
      <w:start w:val="1"/>
      <w:numFmt w:val="lowerLetter"/>
      <w:lvlText w:val="%7)"/>
      <w:lvlJc w:val="left"/>
      <w:pPr>
        <w:ind w:left="1020" w:hanging="360"/>
      </w:pPr>
    </w:lvl>
    <w:lvl w:ilvl="7" w:tplc="712401E4">
      <w:start w:val="1"/>
      <w:numFmt w:val="lowerLetter"/>
      <w:lvlText w:val="%8)"/>
      <w:lvlJc w:val="left"/>
      <w:pPr>
        <w:ind w:left="1020" w:hanging="360"/>
      </w:pPr>
    </w:lvl>
    <w:lvl w:ilvl="8" w:tplc="F3BE800E">
      <w:start w:val="1"/>
      <w:numFmt w:val="lowerLetter"/>
      <w:lvlText w:val="%9)"/>
      <w:lvlJc w:val="left"/>
      <w:pPr>
        <w:ind w:left="1020" w:hanging="360"/>
      </w:pPr>
    </w:lvl>
  </w:abstractNum>
  <w:abstractNum w:abstractNumId="8" w15:restartNumberingAfterBreak="0">
    <w:nsid w:val="35676B74"/>
    <w:multiLevelType w:val="hybridMultilevel"/>
    <w:tmpl w:val="40381C3A"/>
    <w:lvl w:ilvl="0" w:tplc="434E959E">
      <w:start w:val="1"/>
      <w:numFmt w:val="decimal"/>
      <w:lvlText w:val="%1)"/>
      <w:lvlJc w:val="left"/>
      <w:pPr>
        <w:ind w:left="720" w:hanging="360"/>
      </w:pPr>
    </w:lvl>
    <w:lvl w:ilvl="1" w:tplc="49500552">
      <w:start w:val="1"/>
      <w:numFmt w:val="decimal"/>
      <w:lvlText w:val="%2)"/>
      <w:lvlJc w:val="left"/>
      <w:pPr>
        <w:ind w:left="720" w:hanging="360"/>
      </w:pPr>
    </w:lvl>
    <w:lvl w:ilvl="2" w:tplc="5F1C53DA">
      <w:start w:val="1"/>
      <w:numFmt w:val="decimal"/>
      <w:lvlText w:val="%3)"/>
      <w:lvlJc w:val="left"/>
      <w:pPr>
        <w:ind w:left="720" w:hanging="360"/>
      </w:pPr>
    </w:lvl>
    <w:lvl w:ilvl="3" w:tplc="34527A10">
      <w:start w:val="1"/>
      <w:numFmt w:val="decimal"/>
      <w:lvlText w:val="%4)"/>
      <w:lvlJc w:val="left"/>
      <w:pPr>
        <w:ind w:left="720" w:hanging="360"/>
      </w:pPr>
    </w:lvl>
    <w:lvl w:ilvl="4" w:tplc="44A276F0">
      <w:start w:val="1"/>
      <w:numFmt w:val="decimal"/>
      <w:lvlText w:val="%5)"/>
      <w:lvlJc w:val="left"/>
      <w:pPr>
        <w:ind w:left="720" w:hanging="360"/>
      </w:pPr>
    </w:lvl>
    <w:lvl w:ilvl="5" w:tplc="6A723778">
      <w:start w:val="1"/>
      <w:numFmt w:val="decimal"/>
      <w:lvlText w:val="%6)"/>
      <w:lvlJc w:val="left"/>
      <w:pPr>
        <w:ind w:left="720" w:hanging="360"/>
      </w:pPr>
    </w:lvl>
    <w:lvl w:ilvl="6" w:tplc="819237A6">
      <w:start w:val="1"/>
      <w:numFmt w:val="decimal"/>
      <w:lvlText w:val="%7)"/>
      <w:lvlJc w:val="left"/>
      <w:pPr>
        <w:ind w:left="720" w:hanging="360"/>
      </w:pPr>
    </w:lvl>
    <w:lvl w:ilvl="7" w:tplc="682CF2F0">
      <w:start w:val="1"/>
      <w:numFmt w:val="decimal"/>
      <w:lvlText w:val="%8)"/>
      <w:lvlJc w:val="left"/>
      <w:pPr>
        <w:ind w:left="720" w:hanging="360"/>
      </w:pPr>
    </w:lvl>
    <w:lvl w:ilvl="8" w:tplc="9392C9E8">
      <w:start w:val="1"/>
      <w:numFmt w:val="decimal"/>
      <w:lvlText w:val="%9)"/>
      <w:lvlJc w:val="left"/>
      <w:pPr>
        <w:ind w:left="720" w:hanging="360"/>
      </w:pPr>
    </w:lvl>
  </w:abstractNum>
  <w:abstractNum w:abstractNumId="9" w15:restartNumberingAfterBreak="0">
    <w:nsid w:val="36DA14E7"/>
    <w:multiLevelType w:val="hybridMultilevel"/>
    <w:tmpl w:val="8CB6BB5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46301E"/>
    <w:multiLevelType w:val="hybridMultilevel"/>
    <w:tmpl w:val="72E0744E"/>
    <w:lvl w:ilvl="0" w:tplc="529216F0">
      <w:start w:val="1"/>
      <w:numFmt w:val="decimal"/>
      <w:lvlText w:val="(%1)"/>
      <w:lvlJc w:val="left"/>
      <w:pPr>
        <w:ind w:left="6456" w:hanging="360"/>
      </w:pPr>
      <w:rPr>
        <w:rFonts w:hint="default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7176" w:hanging="360"/>
      </w:pPr>
    </w:lvl>
    <w:lvl w:ilvl="2" w:tplc="0409001B" w:tentative="1">
      <w:start w:val="1"/>
      <w:numFmt w:val="lowerRoman"/>
      <w:lvlText w:val="%3."/>
      <w:lvlJc w:val="right"/>
      <w:pPr>
        <w:ind w:left="7896" w:hanging="180"/>
      </w:pPr>
    </w:lvl>
    <w:lvl w:ilvl="3" w:tplc="0409000F" w:tentative="1">
      <w:start w:val="1"/>
      <w:numFmt w:val="decimal"/>
      <w:lvlText w:val="%4."/>
      <w:lvlJc w:val="left"/>
      <w:pPr>
        <w:ind w:left="8616" w:hanging="360"/>
      </w:pPr>
    </w:lvl>
    <w:lvl w:ilvl="4" w:tplc="04090019" w:tentative="1">
      <w:start w:val="1"/>
      <w:numFmt w:val="lowerLetter"/>
      <w:lvlText w:val="%5."/>
      <w:lvlJc w:val="left"/>
      <w:pPr>
        <w:ind w:left="9336" w:hanging="360"/>
      </w:pPr>
    </w:lvl>
    <w:lvl w:ilvl="5" w:tplc="0409001B" w:tentative="1">
      <w:start w:val="1"/>
      <w:numFmt w:val="lowerRoman"/>
      <w:lvlText w:val="%6."/>
      <w:lvlJc w:val="right"/>
      <w:pPr>
        <w:ind w:left="10056" w:hanging="180"/>
      </w:pPr>
    </w:lvl>
    <w:lvl w:ilvl="6" w:tplc="0409000F" w:tentative="1">
      <w:start w:val="1"/>
      <w:numFmt w:val="decimal"/>
      <w:lvlText w:val="%7."/>
      <w:lvlJc w:val="left"/>
      <w:pPr>
        <w:ind w:left="10776" w:hanging="360"/>
      </w:pPr>
    </w:lvl>
    <w:lvl w:ilvl="7" w:tplc="04090019" w:tentative="1">
      <w:start w:val="1"/>
      <w:numFmt w:val="lowerLetter"/>
      <w:lvlText w:val="%8."/>
      <w:lvlJc w:val="left"/>
      <w:pPr>
        <w:ind w:left="11496" w:hanging="360"/>
      </w:pPr>
    </w:lvl>
    <w:lvl w:ilvl="8" w:tplc="0409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11" w15:restartNumberingAfterBreak="0">
    <w:nsid w:val="4AD47560"/>
    <w:multiLevelType w:val="hybridMultilevel"/>
    <w:tmpl w:val="7682D836"/>
    <w:lvl w:ilvl="0" w:tplc="2B888428">
      <w:start w:val="1"/>
      <w:numFmt w:val="decimal"/>
      <w:lvlText w:val="%1)"/>
      <w:lvlJc w:val="left"/>
      <w:pPr>
        <w:ind w:left="720" w:hanging="360"/>
      </w:pPr>
    </w:lvl>
    <w:lvl w:ilvl="1" w:tplc="679890E6">
      <w:start w:val="1"/>
      <w:numFmt w:val="decimal"/>
      <w:lvlText w:val="%2)"/>
      <w:lvlJc w:val="left"/>
      <w:pPr>
        <w:ind w:left="720" w:hanging="360"/>
      </w:pPr>
    </w:lvl>
    <w:lvl w:ilvl="2" w:tplc="72EE8FFC">
      <w:start w:val="1"/>
      <w:numFmt w:val="decimal"/>
      <w:lvlText w:val="%3)"/>
      <w:lvlJc w:val="left"/>
      <w:pPr>
        <w:ind w:left="720" w:hanging="360"/>
      </w:pPr>
    </w:lvl>
    <w:lvl w:ilvl="3" w:tplc="608442B2">
      <w:start w:val="1"/>
      <w:numFmt w:val="decimal"/>
      <w:lvlText w:val="%4)"/>
      <w:lvlJc w:val="left"/>
      <w:pPr>
        <w:ind w:left="720" w:hanging="360"/>
      </w:pPr>
    </w:lvl>
    <w:lvl w:ilvl="4" w:tplc="3BB02802">
      <w:start w:val="1"/>
      <w:numFmt w:val="decimal"/>
      <w:lvlText w:val="%5)"/>
      <w:lvlJc w:val="left"/>
      <w:pPr>
        <w:ind w:left="720" w:hanging="360"/>
      </w:pPr>
    </w:lvl>
    <w:lvl w:ilvl="5" w:tplc="4CA82B64">
      <w:start w:val="1"/>
      <w:numFmt w:val="decimal"/>
      <w:lvlText w:val="%6)"/>
      <w:lvlJc w:val="left"/>
      <w:pPr>
        <w:ind w:left="720" w:hanging="360"/>
      </w:pPr>
    </w:lvl>
    <w:lvl w:ilvl="6" w:tplc="1E948C22">
      <w:start w:val="1"/>
      <w:numFmt w:val="decimal"/>
      <w:lvlText w:val="%7)"/>
      <w:lvlJc w:val="left"/>
      <w:pPr>
        <w:ind w:left="720" w:hanging="360"/>
      </w:pPr>
    </w:lvl>
    <w:lvl w:ilvl="7" w:tplc="8DAC816C">
      <w:start w:val="1"/>
      <w:numFmt w:val="decimal"/>
      <w:lvlText w:val="%8)"/>
      <w:lvlJc w:val="left"/>
      <w:pPr>
        <w:ind w:left="720" w:hanging="360"/>
      </w:pPr>
    </w:lvl>
    <w:lvl w:ilvl="8" w:tplc="86B67DB2">
      <w:start w:val="1"/>
      <w:numFmt w:val="decimal"/>
      <w:lvlText w:val="%9)"/>
      <w:lvlJc w:val="left"/>
      <w:pPr>
        <w:ind w:left="720" w:hanging="360"/>
      </w:pPr>
    </w:lvl>
  </w:abstractNum>
  <w:abstractNum w:abstractNumId="12" w15:restartNumberingAfterBreak="0">
    <w:nsid w:val="4E22372E"/>
    <w:multiLevelType w:val="hybridMultilevel"/>
    <w:tmpl w:val="AFDAC97E"/>
    <w:lvl w:ilvl="0" w:tplc="842AB62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FF109AF"/>
    <w:multiLevelType w:val="hybridMultilevel"/>
    <w:tmpl w:val="6A84DE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9E1E67"/>
    <w:multiLevelType w:val="hybridMultilevel"/>
    <w:tmpl w:val="DB606A1A"/>
    <w:lvl w:ilvl="0" w:tplc="F23A4E82">
      <w:start w:val="1"/>
      <w:numFmt w:val="decimal"/>
      <w:lvlText w:val="(%1)"/>
      <w:lvlJc w:val="left"/>
      <w:pPr>
        <w:ind w:left="1080" w:hanging="360"/>
      </w:pPr>
      <w:rPr>
        <w:rFonts w:hint="default"/>
        <w:i w:val="0"/>
        <w:iCs w:val="0"/>
        <w:sz w:val="24"/>
        <w:szCs w:val="24"/>
      </w:rPr>
    </w:lvl>
    <w:lvl w:ilvl="1" w:tplc="08180019" w:tentative="1">
      <w:start w:val="1"/>
      <w:numFmt w:val="lowerLetter"/>
      <w:lvlText w:val="%2."/>
      <w:lvlJc w:val="left"/>
      <w:pPr>
        <w:ind w:left="1800" w:hanging="360"/>
      </w:pPr>
    </w:lvl>
    <w:lvl w:ilvl="2" w:tplc="0818001B" w:tentative="1">
      <w:start w:val="1"/>
      <w:numFmt w:val="lowerRoman"/>
      <w:lvlText w:val="%3."/>
      <w:lvlJc w:val="right"/>
      <w:pPr>
        <w:ind w:left="2520" w:hanging="180"/>
      </w:pPr>
    </w:lvl>
    <w:lvl w:ilvl="3" w:tplc="0818000F" w:tentative="1">
      <w:start w:val="1"/>
      <w:numFmt w:val="decimal"/>
      <w:lvlText w:val="%4."/>
      <w:lvlJc w:val="left"/>
      <w:pPr>
        <w:ind w:left="3240" w:hanging="360"/>
      </w:pPr>
    </w:lvl>
    <w:lvl w:ilvl="4" w:tplc="08180019" w:tentative="1">
      <w:start w:val="1"/>
      <w:numFmt w:val="lowerLetter"/>
      <w:lvlText w:val="%5."/>
      <w:lvlJc w:val="left"/>
      <w:pPr>
        <w:ind w:left="3960" w:hanging="360"/>
      </w:pPr>
    </w:lvl>
    <w:lvl w:ilvl="5" w:tplc="0818001B" w:tentative="1">
      <w:start w:val="1"/>
      <w:numFmt w:val="lowerRoman"/>
      <w:lvlText w:val="%6."/>
      <w:lvlJc w:val="right"/>
      <w:pPr>
        <w:ind w:left="4680" w:hanging="180"/>
      </w:pPr>
    </w:lvl>
    <w:lvl w:ilvl="6" w:tplc="0818000F" w:tentative="1">
      <w:start w:val="1"/>
      <w:numFmt w:val="decimal"/>
      <w:lvlText w:val="%7."/>
      <w:lvlJc w:val="left"/>
      <w:pPr>
        <w:ind w:left="5400" w:hanging="360"/>
      </w:pPr>
    </w:lvl>
    <w:lvl w:ilvl="7" w:tplc="08180019" w:tentative="1">
      <w:start w:val="1"/>
      <w:numFmt w:val="lowerLetter"/>
      <w:lvlText w:val="%8."/>
      <w:lvlJc w:val="left"/>
      <w:pPr>
        <w:ind w:left="6120" w:hanging="360"/>
      </w:pPr>
    </w:lvl>
    <w:lvl w:ilvl="8" w:tplc="08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4FD3F68"/>
    <w:multiLevelType w:val="hybridMultilevel"/>
    <w:tmpl w:val="8CB6BB54"/>
    <w:lvl w:ilvl="0" w:tplc="08180017">
      <w:start w:val="1"/>
      <w:numFmt w:val="lowerLetter"/>
      <w:lvlText w:val="%1)"/>
      <w:lvlJc w:val="left"/>
      <w:pPr>
        <w:ind w:left="2520" w:hanging="360"/>
      </w:pPr>
    </w:lvl>
    <w:lvl w:ilvl="1" w:tplc="08180019" w:tentative="1">
      <w:start w:val="1"/>
      <w:numFmt w:val="lowerLetter"/>
      <w:lvlText w:val="%2."/>
      <w:lvlJc w:val="left"/>
      <w:pPr>
        <w:ind w:left="3240" w:hanging="360"/>
      </w:pPr>
    </w:lvl>
    <w:lvl w:ilvl="2" w:tplc="0818001B" w:tentative="1">
      <w:start w:val="1"/>
      <w:numFmt w:val="lowerRoman"/>
      <w:lvlText w:val="%3."/>
      <w:lvlJc w:val="right"/>
      <w:pPr>
        <w:ind w:left="3960" w:hanging="180"/>
      </w:pPr>
    </w:lvl>
    <w:lvl w:ilvl="3" w:tplc="0818000F" w:tentative="1">
      <w:start w:val="1"/>
      <w:numFmt w:val="decimal"/>
      <w:lvlText w:val="%4."/>
      <w:lvlJc w:val="left"/>
      <w:pPr>
        <w:ind w:left="4680" w:hanging="360"/>
      </w:pPr>
    </w:lvl>
    <w:lvl w:ilvl="4" w:tplc="08180019" w:tentative="1">
      <w:start w:val="1"/>
      <w:numFmt w:val="lowerLetter"/>
      <w:lvlText w:val="%5."/>
      <w:lvlJc w:val="left"/>
      <w:pPr>
        <w:ind w:left="5400" w:hanging="360"/>
      </w:pPr>
    </w:lvl>
    <w:lvl w:ilvl="5" w:tplc="0818001B" w:tentative="1">
      <w:start w:val="1"/>
      <w:numFmt w:val="lowerRoman"/>
      <w:lvlText w:val="%6."/>
      <w:lvlJc w:val="right"/>
      <w:pPr>
        <w:ind w:left="6120" w:hanging="180"/>
      </w:pPr>
    </w:lvl>
    <w:lvl w:ilvl="6" w:tplc="0818000F" w:tentative="1">
      <w:start w:val="1"/>
      <w:numFmt w:val="decimal"/>
      <w:lvlText w:val="%7."/>
      <w:lvlJc w:val="left"/>
      <w:pPr>
        <w:ind w:left="6840" w:hanging="360"/>
      </w:pPr>
    </w:lvl>
    <w:lvl w:ilvl="7" w:tplc="08180019" w:tentative="1">
      <w:start w:val="1"/>
      <w:numFmt w:val="lowerLetter"/>
      <w:lvlText w:val="%8."/>
      <w:lvlJc w:val="left"/>
      <w:pPr>
        <w:ind w:left="7560" w:hanging="360"/>
      </w:pPr>
    </w:lvl>
    <w:lvl w:ilvl="8" w:tplc="0818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561C2D77"/>
    <w:multiLevelType w:val="hybridMultilevel"/>
    <w:tmpl w:val="C22A458C"/>
    <w:lvl w:ilvl="0" w:tplc="6E6A4C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AAA36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04801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9BABD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722C3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66488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9B8B7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77EB2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7EAA4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56536F5E"/>
    <w:multiLevelType w:val="hybridMultilevel"/>
    <w:tmpl w:val="B9AA34A6"/>
    <w:lvl w:ilvl="0" w:tplc="A232FB0C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2149" w:hanging="360"/>
      </w:pPr>
    </w:lvl>
    <w:lvl w:ilvl="2" w:tplc="0818001B" w:tentative="1">
      <w:start w:val="1"/>
      <w:numFmt w:val="lowerRoman"/>
      <w:lvlText w:val="%3."/>
      <w:lvlJc w:val="right"/>
      <w:pPr>
        <w:ind w:left="2869" w:hanging="180"/>
      </w:pPr>
    </w:lvl>
    <w:lvl w:ilvl="3" w:tplc="0818000F" w:tentative="1">
      <w:start w:val="1"/>
      <w:numFmt w:val="decimal"/>
      <w:lvlText w:val="%4."/>
      <w:lvlJc w:val="left"/>
      <w:pPr>
        <w:ind w:left="3589" w:hanging="360"/>
      </w:pPr>
    </w:lvl>
    <w:lvl w:ilvl="4" w:tplc="08180019" w:tentative="1">
      <w:start w:val="1"/>
      <w:numFmt w:val="lowerLetter"/>
      <w:lvlText w:val="%5."/>
      <w:lvlJc w:val="left"/>
      <w:pPr>
        <w:ind w:left="4309" w:hanging="360"/>
      </w:pPr>
    </w:lvl>
    <w:lvl w:ilvl="5" w:tplc="0818001B" w:tentative="1">
      <w:start w:val="1"/>
      <w:numFmt w:val="lowerRoman"/>
      <w:lvlText w:val="%6."/>
      <w:lvlJc w:val="right"/>
      <w:pPr>
        <w:ind w:left="5029" w:hanging="180"/>
      </w:pPr>
    </w:lvl>
    <w:lvl w:ilvl="6" w:tplc="0818000F" w:tentative="1">
      <w:start w:val="1"/>
      <w:numFmt w:val="decimal"/>
      <w:lvlText w:val="%7."/>
      <w:lvlJc w:val="left"/>
      <w:pPr>
        <w:ind w:left="5749" w:hanging="360"/>
      </w:pPr>
    </w:lvl>
    <w:lvl w:ilvl="7" w:tplc="08180019" w:tentative="1">
      <w:start w:val="1"/>
      <w:numFmt w:val="lowerLetter"/>
      <w:lvlText w:val="%8."/>
      <w:lvlJc w:val="left"/>
      <w:pPr>
        <w:ind w:left="6469" w:hanging="360"/>
      </w:pPr>
    </w:lvl>
    <w:lvl w:ilvl="8" w:tplc="08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C015C5A"/>
    <w:multiLevelType w:val="hybridMultilevel"/>
    <w:tmpl w:val="8550C320"/>
    <w:lvl w:ilvl="0" w:tplc="15E2E09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5B2291F"/>
    <w:multiLevelType w:val="hybridMultilevel"/>
    <w:tmpl w:val="A88EF622"/>
    <w:lvl w:ilvl="0" w:tplc="24A2D6AA">
      <w:start w:val="1"/>
      <w:numFmt w:val="decimal"/>
      <w:lvlText w:val="%1."/>
      <w:lvlJc w:val="left"/>
      <w:pPr>
        <w:ind w:left="1020" w:hanging="360"/>
      </w:pPr>
    </w:lvl>
    <w:lvl w:ilvl="1" w:tplc="B57CD4AA">
      <w:start w:val="1"/>
      <w:numFmt w:val="decimal"/>
      <w:lvlText w:val="%2."/>
      <w:lvlJc w:val="left"/>
      <w:pPr>
        <w:ind w:left="1020" w:hanging="360"/>
      </w:pPr>
    </w:lvl>
    <w:lvl w:ilvl="2" w:tplc="34E6B9A8">
      <w:start w:val="1"/>
      <w:numFmt w:val="decimal"/>
      <w:lvlText w:val="%3."/>
      <w:lvlJc w:val="left"/>
      <w:pPr>
        <w:ind w:left="1020" w:hanging="360"/>
      </w:pPr>
    </w:lvl>
    <w:lvl w:ilvl="3" w:tplc="10D41BCC">
      <w:start w:val="1"/>
      <w:numFmt w:val="decimal"/>
      <w:lvlText w:val="%4."/>
      <w:lvlJc w:val="left"/>
      <w:pPr>
        <w:ind w:left="1020" w:hanging="360"/>
      </w:pPr>
    </w:lvl>
    <w:lvl w:ilvl="4" w:tplc="D2602A30">
      <w:start w:val="1"/>
      <w:numFmt w:val="decimal"/>
      <w:lvlText w:val="%5."/>
      <w:lvlJc w:val="left"/>
      <w:pPr>
        <w:ind w:left="1020" w:hanging="360"/>
      </w:pPr>
    </w:lvl>
    <w:lvl w:ilvl="5" w:tplc="DD303712">
      <w:start w:val="1"/>
      <w:numFmt w:val="decimal"/>
      <w:lvlText w:val="%6."/>
      <w:lvlJc w:val="left"/>
      <w:pPr>
        <w:ind w:left="1020" w:hanging="360"/>
      </w:pPr>
    </w:lvl>
    <w:lvl w:ilvl="6" w:tplc="02D2A3A4">
      <w:start w:val="1"/>
      <w:numFmt w:val="decimal"/>
      <w:lvlText w:val="%7."/>
      <w:lvlJc w:val="left"/>
      <w:pPr>
        <w:ind w:left="1020" w:hanging="360"/>
      </w:pPr>
    </w:lvl>
    <w:lvl w:ilvl="7" w:tplc="408EFF14">
      <w:start w:val="1"/>
      <w:numFmt w:val="decimal"/>
      <w:lvlText w:val="%8."/>
      <w:lvlJc w:val="left"/>
      <w:pPr>
        <w:ind w:left="1020" w:hanging="360"/>
      </w:pPr>
    </w:lvl>
    <w:lvl w:ilvl="8" w:tplc="34585A68">
      <w:start w:val="1"/>
      <w:numFmt w:val="decimal"/>
      <w:lvlText w:val="%9."/>
      <w:lvlJc w:val="left"/>
      <w:pPr>
        <w:ind w:left="1020" w:hanging="360"/>
      </w:pPr>
    </w:lvl>
  </w:abstractNum>
  <w:abstractNum w:abstractNumId="20" w15:restartNumberingAfterBreak="0">
    <w:nsid w:val="67237044"/>
    <w:multiLevelType w:val="hybridMultilevel"/>
    <w:tmpl w:val="CB08896E"/>
    <w:lvl w:ilvl="0" w:tplc="AB52E3FA">
      <w:start w:val="1"/>
      <w:numFmt w:val="decimal"/>
      <w:lvlText w:val="(%1)"/>
      <w:lvlJc w:val="left"/>
      <w:pPr>
        <w:ind w:left="928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9984981"/>
    <w:multiLevelType w:val="multilevel"/>
    <w:tmpl w:val="E266E5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6A6C7D98"/>
    <w:multiLevelType w:val="hybridMultilevel"/>
    <w:tmpl w:val="E74CD5D0"/>
    <w:lvl w:ilvl="0" w:tplc="266C719A">
      <w:start w:val="1"/>
      <w:numFmt w:val="decimal"/>
      <w:lvlText w:val="%1."/>
      <w:lvlJc w:val="left"/>
      <w:pPr>
        <w:ind w:left="1020" w:hanging="360"/>
      </w:pPr>
    </w:lvl>
    <w:lvl w:ilvl="1" w:tplc="7BBC3FCC">
      <w:start w:val="1"/>
      <w:numFmt w:val="decimal"/>
      <w:lvlText w:val="%2."/>
      <w:lvlJc w:val="left"/>
      <w:pPr>
        <w:ind w:left="1020" w:hanging="360"/>
      </w:pPr>
    </w:lvl>
    <w:lvl w:ilvl="2" w:tplc="F1CA5C06">
      <w:start w:val="1"/>
      <w:numFmt w:val="decimal"/>
      <w:lvlText w:val="%3."/>
      <w:lvlJc w:val="left"/>
      <w:pPr>
        <w:ind w:left="1020" w:hanging="360"/>
      </w:pPr>
    </w:lvl>
    <w:lvl w:ilvl="3" w:tplc="AC18A9E8">
      <w:start w:val="1"/>
      <w:numFmt w:val="decimal"/>
      <w:lvlText w:val="%4."/>
      <w:lvlJc w:val="left"/>
      <w:pPr>
        <w:ind w:left="1020" w:hanging="360"/>
      </w:pPr>
    </w:lvl>
    <w:lvl w:ilvl="4" w:tplc="D3505060">
      <w:start w:val="1"/>
      <w:numFmt w:val="decimal"/>
      <w:lvlText w:val="%5."/>
      <w:lvlJc w:val="left"/>
      <w:pPr>
        <w:ind w:left="1020" w:hanging="360"/>
      </w:pPr>
    </w:lvl>
    <w:lvl w:ilvl="5" w:tplc="DB88B1C6">
      <w:start w:val="1"/>
      <w:numFmt w:val="decimal"/>
      <w:lvlText w:val="%6."/>
      <w:lvlJc w:val="left"/>
      <w:pPr>
        <w:ind w:left="1020" w:hanging="360"/>
      </w:pPr>
    </w:lvl>
    <w:lvl w:ilvl="6" w:tplc="80ACE106">
      <w:start w:val="1"/>
      <w:numFmt w:val="decimal"/>
      <w:lvlText w:val="%7."/>
      <w:lvlJc w:val="left"/>
      <w:pPr>
        <w:ind w:left="1020" w:hanging="360"/>
      </w:pPr>
    </w:lvl>
    <w:lvl w:ilvl="7" w:tplc="5BE01BD8">
      <w:start w:val="1"/>
      <w:numFmt w:val="decimal"/>
      <w:lvlText w:val="%8."/>
      <w:lvlJc w:val="left"/>
      <w:pPr>
        <w:ind w:left="1020" w:hanging="360"/>
      </w:pPr>
    </w:lvl>
    <w:lvl w:ilvl="8" w:tplc="B5446DD0">
      <w:start w:val="1"/>
      <w:numFmt w:val="decimal"/>
      <w:lvlText w:val="%9."/>
      <w:lvlJc w:val="left"/>
      <w:pPr>
        <w:ind w:left="1020" w:hanging="360"/>
      </w:pPr>
    </w:lvl>
  </w:abstractNum>
  <w:abstractNum w:abstractNumId="23" w15:restartNumberingAfterBreak="0">
    <w:nsid w:val="73972F26"/>
    <w:multiLevelType w:val="hybridMultilevel"/>
    <w:tmpl w:val="F1F61264"/>
    <w:lvl w:ilvl="0" w:tplc="052CD00C">
      <w:start w:val="1"/>
      <w:numFmt w:val="decimal"/>
      <w:lvlText w:val="%1)"/>
      <w:lvlJc w:val="left"/>
      <w:pPr>
        <w:ind w:left="1020" w:hanging="360"/>
      </w:pPr>
    </w:lvl>
    <w:lvl w:ilvl="1" w:tplc="1A2C5CA6">
      <w:start w:val="1"/>
      <w:numFmt w:val="decimal"/>
      <w:lvlText w:val="%2)"/>
      <w:lvlJc w:val="left"/>
      <w:pPr>
        <w:ind w:left="1020" w:hanging="360"/>
      </w:pPr>
    </w:lvl>
    <w:lvl w:ilvl="2" w:tplc="AC40B740">
      <w:start w:val="1"/>
      <w:numFmt w:val="decimal"/>
      <w:lvlText w:val="%3)"/>
      <w:lvlJc w:val="left"/>
      <w:pPr>
        <w:ind w:left="1020" w:hanging="360"/>
      </w:pPr>
    </w:lvl>
    <w:lvl w:ilvl="3" w:tplc="AEBC0A36">
      <w:start w:val="1"/>
      <w:numFmt w:val="decimal"/>
      <w:lvlText w:val="%4)"/>
      <w:lvlJc w:val="left"/>
      <w:pPr>
        <w:ind w:left="1020" w:hanging="360"/>
      </w:pPr>
    </w:lvl>
    <w:lvl w:ilvl="4" w:tplc="0396E3AE">
      <w:start w:val="1"/>
      <w:numFmt w:val="decimal"/>
      <w:lvlText w:val="%5)"/>
      <w:lvlJc w:val="left"/>
      <w:pPr>
        <w:ind w:left="1020" w:hanging="360"/>
      </w:pPr>
    </w:lvl>
    <w:lvl w:ilvl="5" w:tplc="055A9F26">
      <w:start w:val="1"/>
      <w:numFmt w:val="decimal"/>
      <w:lvlText w:val="%6)"/>
      <w:lvlJc w:val="left"/>
      <w:pPr>
        <w:ind w:left="1020" w:hanging="360"/>
      </w:pPr>
    </w:lvl>
    <w:lvl w:ilvl="6" w:tplc="11DEAE6E">
      <w:start w:val="1"/>
      <w:numFmt w:val="decimal"/>
      <w:lvlText w:val="%7)"/>
      <w:lvlJc w:val="left"/>
      <w:pPr>
        <w:ind w:left="1020" w:hanging="360"/>
      </w:pPr>
    </w:lvl>
    <w:lvl w:ilvl="7" w:tplc="244CCCEA">
      <w:start w:val="1"/>
      <w:numFmt w:val="decimal"/>
      <w:lvlText w:val="%8)"/>
      <w:lvlJc w:val="left"/>
      <w:pPr>
        <w:ind w:left="1020" w:hanging="360"/>
      </w:pPr>
    </w:lvl>
    <w:lvl w:ilvl="8" w:tplc="D52ECC16">
      <w:start w:val="1"/>
      <w:numFmt w:val="decimal"/>
      <w:lvlText w:val="%9)"/>
      <w:lvlJc w:val="left"/>
      <w:pPr>
        <w:ind w:left="1020" w:hanging="360"/>
      </w:pPr>
    </w:lvl>
  </w:abstractNum>
  <w:abstractNum w:abstractNumId="24" w15:restartNumberingAfterBreak="0">
    <w:nsid w:val="74AC4446"/>
    <w:multiLevelType w:val="multilevel"/>
    <w:tmpl w:val="E266E5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75F3395B"/>
    <w:multiLevelType w:val="hybridMultilevel"/>
    <w:tmpl w:val="3B941734"/>
    <w:lvl w:ilvl="0" w:tplc="9D404890">
      <w:start w:val="1"/>
      <w:numFmt w:val="decimal"/>
      <w:lvlText w:val="%1)"/>
      <w:lvlJc w:val="left"/>
      <w:pPr>
        <w:ind w:left="720" w:hanging="360"/>
      </w:pPr>
    </w:lvl>
    <w:lvl w:ilvl="1" w:tplc="1CF8C246">
      <w:start w:val="1"/>
      <w:numFmt w:val="decimal"/>
      <w:lvlText w:val="%2)"/>
      <w:lvlJc w:val="left"/>
      <w:pPr>
        <w:ind w:left="720" w:hanging="360"/>
      </w:pPr>
    </w:lvl>
    <w:lvl w:ilvl="2" w:tplc="98EACA7C">
      <w:start w:val="1"/>
      <w:numFmt w:val="decimal"/>
      <w:lvlText w:val="%3)"/>
      <w:lvlJc w:val="left"/>
      <w:pPr>
        <w:ind w:left="720" w:hanging="360"/>
      </w:pPr>
    </w:lvl>
    <w:lvl w:ilvl="3" w:tplc="959AA374">
      <w:start w:val="1"/>
      <w:numFmt w:val="decimal"/>
      <w:lvlText w:val="%4)"/>
      <w:lvlJc w:val="left"/>
      <w:pPr>
        <w:ind w:left="720" w:hanging="360"/>
      </w:pPr>
    </w:lvl>
    <w:lvl w:ilvl="4" w:tplc="0B96BE7C">
      <w:start w:val="1"/>
      <w:numFmt w:val="decimal"/>
      <w:lvlText w:val="%5)"/>
      <w:lvlJc w:val="left"/>
      <w:pPr>
        <w:ind w:left="720" w:hanging="360"/>
      </w:pPr>
    </w:lvl>
    <w:lvl w:ilvl="5" w:tplc="3F9E007A">
      <w:start w:val="1"/>
      <w:numFmt w:val="decimal"/>
      <w:lvlText w:val="%6)"/>
      <w:lvlJc w:val="left"/>
      <w:pPr>
        <w:ind w:left="720" w:hanging="360"/>
      </w:pPr>
    </w:lvl>
    <w:lvl w:ilvl="6" w:tplc="9070861E">
      <w:start w:val="1"/>
      <w:numFmt w:val="decimal"/>
      <w:lvlText w:val="%7)"/>
      <w:lvlJc w:val="left"/>
      <w:pPr>
        <w:ind w:left="720" w:hanging="360"/>
      </w:pPr>
    </w:lvl>
    <w:lvl w:ilvl="7" w:tplc="D3FE60B4">
      <w:start w:val="1"/>
      <w:numFmt w:val="decimal"/>
      <w:lvlText w:val="%8)"/>
      <w:lvlJc w:val="left"/>
      <w:pPr>
        <w:ind w:left="720" w:hanging="360"/>
      </w:pPr>
    </w:lvl>
    <w:lvl w:ilvl="8" w:tplc="583C4F14">
      <w:start w:val="1"/>
      <w:numFmt w:val="decimal"/>
      <w:lvlText w:val="%9)"/>
      <w:lvlJc w:val="left"/>
      <w:pPr>
        <w:ind w:left="720" w:hanging="360"/>
      </w:pPr>
    </w:lvl>
  </w:abstractNum>
  <w:abstractNum w:abstractNumId="26" w15:restartNumberingAfterBreak="0">
    <w:nsid w:val="7DA6108D"/>
    <w:multiLevelType w:val="hybridMultilevel"/>
    <w:tmpl w:val="4FB41910"/>
    <w:lvl w:ilvl="0" w:tplc="DF92A8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61ED5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A46A25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E346938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66D43AD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B56462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8D3CC52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2D78B6B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A3AD9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num w:numId="1">
    <w:abstractNumId w:val="6"/>
  </w:num>
  <w:num w:numId="2">
    <w:abstractNumId w:val="18"/>
  </w:num>
  <w:num w:numId="3">
    <w:abstractNumId w:val="2"/>
  </w:num>
  <w:num w:numId="4">
    <w:abstractNumId w:val="12"/>
  </w:num>
  <w:num w:numId="5">
    <w:abstractNumId w:val="10"/>
  </w:num>
  <w:num w:numId="6">
    <w:abstractNumId w:val="24"/>
  </w:num>
  <w:num w:numId="7">
    <w:abstractNumId w:val="21"/>
  </w:num>
  <w:num w:numId="8">
    <w:abstractNumId w:val="20"/>
  </w:num>
  <w:num w:numId="9">
    <w:abstractNumId w:val="14"/>
  </w:num>
  <w:num w:numId="10">
    <w:abstractNumId w:val="15"/>
  </w:num>
  <w:num w:numId="11">
    <w:abstractNumId w:val="9"/>
  </w:num>
  <w:num w:numId="12">
    <w:abstractNumId w:val="5"/>
  </w:num>
  <w:num w:numId="13">
    <w:abstractNumId w:val="13"/>
  </w:num>
  <w:num w:numId="14">
    <w:abstractNumId w:val="16"/>
  </w:num>
  <w:num w:numId="15">
    <w:abstractNumId w:val="17"/>
  </w:num>
  <w:num w:numId="16">
    <w:abstractNumId w:val="8"/>
  </w:num>
  <w:num w:numId="17">
    <w:abstractNumId w:val="25"/>
  </w:num>
  <w:num w:numId="18">
    <w:abstractNumId w:val="26"/>
  </w:num>
  <w:num w:numId="19">
    <w:abstractNumId w:val="23"/>
  </w:num>
  <w:num w:numId="20">
    <w:abstractNumId w:val="11"/>
  </w:num>
  <w:num w:numId="21">
    <w:abstractNumId w:val="4"/>
  </w:num>
  <w:num w:numId="22">
    <w:abstractNumId w:val="22"/>
  </w:num>
  <w:num w:numId="23">
    <w:abstractNumId w:val="0"/>
  </w:num>
  <w:num w:numId="24">
    <w:abstractNumId w:val="1"/>
  </w:num>
  <w:num w:numId="25">
    <w:abstractNumId w:val="19"/>
  </w:num>
  <w:num w:numId="26">
    <w:abstractNumId w:val="7"/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15B"/>
    <w:rsid w:val="00000361"/>
    <w:rsid w:val="000004CC"/>
    <w:rsid w:val="00000673"/>
    <w:rsid w:val="00000B88"/>
    <w:rsid w:val="00000B97"/>
    <w:rsid w:val="000024E7"/>
    <w:rsid w:val="00002739"/>
    <w:rsid w:val="00002AC5"/>
    <w:rsid w:val="00002AFE"/>
    <w:rsid w:val="00004029"/>
    <w:rsid w:val="0000419F"/>
    <w:rsid w:val="000042D1"/>
    <w:rsid w:val="0000553D"/>
    <w:rsid w:val="000065EA"/>
    <w:rsid w:val="00006788"/>
    <w:rsid w:val="000068F1"/>
    <w:rsid w:val="000069AE"/>
    <w:rsid w:val="000069DA"/>
    <w:rsid w:val="00006EFF"/>
    <w:rsid w:val="0000715F"/>
    <w:rsid w:val="0000721B"/>
    <w:rsid w:val="00007E6C"/>
    <w:rsid w:val="000105B7"/>
    <w:rsid w:val="00010ADD"/>
    <w:rsid w:val="000120CF"/>
    <w:rsid w:val="00012C01"/>
    <w:rsid w:val="00013B97"/>
    <w:rsid w:val="00014F8F"/>
    <w:rsid w:val="00014FD5"/>
    <w:rsid w:val="000153AD"/>
    <w:rsid w:val="00016115"/>
    <w:rsid w:val="00016EA9"/>
    <w:rsid w:val="000212DA"/>
    <w:rsid w:val="000217D7"/>
    <w:rsid w:val="00022342"/>
    <w:rsid w:val="000228BD"/>
    <w:rsid w:val="00022E72"/>
    <w:rsid w:val="000230C7"/>
    <w:rsid w:val="00023264"/>
    <w:rsid w:val="00023DB0"/>
    <w:rsid w:val="0002436F"/>
    <w:rsid w:val="00026C5D"/>
    <w:rsid w:val="00026E7D"/>
    <w:rsid w:val="00027144"/>
    <w:rsid w:val="0003206A"/>
    <w:rsid w:val="00032B59"/>
    <w:rsid w:val="00033447"/>
    <w:rsid w:val="00033C3A"/>
    <w:rsid w:val="00034939"/>
    <w:rsid w:val="00034AFC"/>
    <w:rsid w:val="00035521"/>
    <w:rsid w:val="00035CBD"/>
    <w:rsid w:val="00036972"/>
    <w:rsid w:val="00036CE1"/>
    <w:rsid w:val="00036DE5"/>
    <w:rsid w:val="000417ED"/>
    <w:rsid w:val="00041AFF"/>
    <w:rsid w:val="00042044"/>
    <w:rsid w:val="0004275D"/>
    <w:rsid w:val="000430FD"/>
    <w:rsid w:val="0004317B"/>
    <w:rsid w:val="000432CF"/>
    <w:rsid w:val="000432DC"/>
    <w:rsid w:val="000435CF"/>
    <w:rsid w:val="0004368A"/>
    <w:rsid w:val="00043D85"/>
    <w:rsid w:val="0004428D"/>
    <w:rsid w:val="000444A7"/>
    <w:rsid w:val="000445C0"/>
    <w:rsid w:val="00044A7D"/>
    <w:rsid w:val="00044AA4"/>
    <w:rsid w:val="00044C7E"/>
    <w:rsid w:val="00045700"/>
    <w:rsid w:val="00045A69"/>
    <w:rsid w:val="00045B63"/>
    <w:rsid w:val="0004613A"/>
    <w:rsid w:val="0004673A"/>
    <w:rsid w:val="00047043"/>
    <w:rsid w:val="0005117E"/>
    <w:rsid w:val="000512C8"/>
    <w:rsid w:val="0005137C"/>
    <w:rsid w:val="000514CB"/>
    <w:rsid w:val="00051F6E"/>
    <w:rsid w:val="000522C9"/>
    <w:rsid w:val="000545EF"/>
    <w:rsid w:val="0005529F"/>
    <w:rsid w:val="00055D63"/>
    <w:rsid w:val="00055ECD"/>
    <w:rsid w:val="00055ECF"/>
    <w:rsid w:val="000561E8"/>
    <w:rsid w:val="00056235"/>
    <w:rsid w:val="000571BE"/>
    <w:rsid w:val="000571E4"/>
    <w:rsid w:val="00057531"/>
    <w:rsid w:val="00057FC2"/>
    <w:rsid w:val="0006099F"/>
    <w:rsid w:val="00060F15"/>
    <w:rsid w:val="000611BC"/>
    <w:rsid w:val="00061318"/>
    <w:rsid w:val="00061972"/>
    <w:rsid w:val="00062A1C"/>
    <w:rsid w:val="00063231"/>
    <w:rsid w:val="00063A05"/>
    <w:rsid w:val="00063AEE"/>
    <w:rsid w:val="00063BAA"/>
    <w:rsid w:val="00064AEA"/>
    <w:rsid w:val="00066281"/>
    <w:rsid w:val="000662C5"/>
    <w:rsid w:val="00066D77"/>
    <w:rsid w:val="00066D7F"/>
    <w:rsid w:val="00066EBF"/>
    <w:rsid w:val="00067496"/>
    <w:rsid w:val="00070255"/>
    <w:rsid w:val="000705C7"/>
    <w:rsid w:val="00070652"/>
    <w:rsid w:val="000707B6"/>
    <w:rsid w:val="00070C2D"/>
    <w:rsid w:val="0007134A"/>
    <w:rsid w:val="000717BC"/>
    <w:rsid w:val="00071C59"/>
    <w:rsid w:val="00072393"/>
    <w:rsid w:val="00072FDE"/>
    <w:rsid w:val="00073115"/>
    <w:rsid w:val="00074475"/>
    <w:rsid w:val="0007494C"/>
    <w:rsid w:val="000754D9"/>
    <w:rsid w:val="00075D92"/>
    <w:rsid w:val="00075EDA"/>
    <w:rsid w:val="00075F52"/>
    <w:rsid w:val="00076F11"/>
    <w:rsid w:val="00077074"/>
    <w:rsid w:val="000776C9"/>
    <w:rsid w:val="00077B0B"/>
    <w:rsid w:val="000801DE"/>
    <w:rsid w:val="00080C55"/>
    <w:rsid w:val="0008160D"/>
    <w:rsid w:val="00081B70"/>
    <w:rsid w:val="00081B98"/>
    <w:rsid w:val="00082935"/>
    <w:rsid w:val="000853C3"/>
    <w:rsid w:val="0008714D"/>
    <w:rsid w:val="0008732B"/>
    <w:rsid w:val="0008737E"/>
    <w:rsid w:val="00087431"/>
    <w:rsid w:val="00090CDF"/>
    <w:rsid w:val="00090F68"/>
    <w:rsid w:val="00091378"/>
    <w:rsid w:val="0009163D"/>
    <w:rsid w:val="00091E29"/>
    <w:rsid w:val="0009269E"/>
    <w:rsid w:val="0009325B"/>
    <w:rsid w:val="0009395C"/>
    <w:rsid w:val="0009490B"/>
    <w:rsid w:val="00096582"/>
    <w:rsid w:val="0009675A"/>
    <w:rsid w:val="00096D3E"/>
    <w:rsid w:val="000A13DB"/>
    <w:rsid w:val="000A2AA4"/>
    <w:rsid w:val="000A2C00"/>
    <w:rsid w:val="000A3D74"/>
    <w:rsid w:val="000A4994"/>
    <w:rsid w:val="000A4AB9"/>
    <w:rsid w:val="000A4E2F"/>
    <w:rsid w:val="000A5B28"/>
    <w:rsid w:val="000A5FDD"/>
    <w:rsid w:val="000A64F3"/>
    <w:rsid w:val="000A66B9"/>
    <w:rsid w:val="000A6EE1"/>
    <w:rsid w:val="000A788E"/>
    <w:rsid w:val="000A7B18"/>
    <w:rsid w:val="000B1552"/>
    <w:rsid w:val="000B1BF9"/>
    <w:rsid w:val="000B1C30"/>
    <w:rsid w:val="000B1C8B"/>
    <w:rsid w:val="000B1CEC"/>
    <w:rsid w:val="000B2934"/>
    <w:rsid w:val="000B3199"/>
    <w:rsid w:val="000B347C"/>
    <w:rsid w:val="000B44F6"/>
    <w:rsid w:val="000B5440"/>
    <w:rsid w:val="000B609D"/>
    <w:rsid w:val="000B6D26"/>
    <w:rsid w:val="000C0641"/>
    <w:rsid w:val="000C1078"/>
    <w:rsid w:val="000C1BB4"/>
    <w:rsid w:val="000C209F"/>
    <w:rsid w:val="000C2370"/>
    <w:rsid w:val="000C3139"/>
    <w:rsid w:val="000C372A"/>
    <w:rsid w:val="000C43BD"/>
    <w:rsid w:val="000C570A"/>
    <w:rsid w:val="000C5801"/>
    <w:rsid w:val="000C6027"/>
    <w:rsid w:val="000D0060"/>
    <w:rsid w:val="000D0272"/>
    <w:rsid w:val="000D02A9"/>
    <w:rsid w:val="000D078E"/>
    <w:rsid w:val="000D1046"/>
    <w:rsid w:val="000D1056"/>
    <w:rsid w:val="000D169A"/>
    <w:rsid w:val="000D2381"/>
    <w:rsid w:val="000D2633"/>
    <w:rsid w:val="000D42B2"/>
    <w:rsid w:val="000D555F"/>
    <w:rsid w:val="000D5C0B"/>
    <w:rsid w:val="000D6F0C"/>
    <w:rsid w:val="000D7465"/>
    <w:rsid w:val="000D7A13"/>
    <w:rsid w:val="000D7DE4"/>
    <w:rsid w:val="000E02F7"/>
    <w:rsid w:val="000E04B8"/>
    <w:rsid w:val="000E0DBA"/>
    <w:rsid w:val="000E0E20"/>
    <w:rsid w:val="000E13B5"/>
    <w:rsid w:val="000E1FEE"/>
    <w:rsid w:val="000E2736"/>
    <w:rsid w:val="000E2B1E"/>
    <w:rsid w:val="000E33F5"/>
    <w:rsid w:val="000E35AE"/>
    <w:rsid w:val="000E35EA"/>
    <w:rsid w:val="000E513E"/>
    <w:rsid w:val="000E5C17"/>
    <w:rsid w:val="000E6505"/>
    <w:rsid w:val="000E6599"/>
    <w:rsid w:val="000E6A0B"/>
    <w:rsid w:val="000E6EE1"/>
    <w:rsid w:val="000F004D"/>
    <w:rsid w:val="000F0274"/>
    <w:rsid w:val="000F0414"/>
    <w:rsid w:val="000F0C94"/>
    <w:rsid w:val="000F1B86"/>
    <w:rsid w:val="000F1C16"/>
    <w:rsid w:val="000F2129"/>
    <w:rsid w:val="000F2892"/>
    <w:rsid w:val="000F2DD7"/>
    <w:rsid w:val="000F2EE2"/>
    <w:rsid w:val="000F3128"/>
    <w:rsid w:val="000F37E7"/>
    <w:rsid w:val="000F3A0A"/>
    <w:rsid w:val="000F3C8B"/>
    <w:rsid w:val="000F3F23"/>
    <w:rsid w:val="000F3F24"/>
    <w:rsid w:val="000F487C"/>
    <w:rsid w:val="000F56C9"/>
    <w:rsid w:val="000F5B90"/>
    <w:rsid w:val="000F5F9E"/>
    <w:rsid w:val="000F69C9"/>
    <w:rsid w:val="000F701F"/>
    <w:rsid w:val="000F77EA"/>
    <w:rsid w:val="001003A0"/>
    <w:rsid w:val="001003C1"/>
    <w:rsid w:val="0010083B"/>
    <w:rsid w:val="00100FFC"/>
    <w:rsid w:val="0010100E"/>
    <w:rsid w:val="001010A2"/>
    <w:rsid w:val="001023F5"/>
    <w:rsid w:val="00102556"/>
    <w:rsid w:val="0010257E"/>
    <w:rsid w:val="001026A5"/>
    <w:rsid w:val="00102B7F"/>
    <w:rsid w:val="00102E89"/>
    <w:rsid w:val="00102F6D"/>
    <w:rsid w:val="00103AE1"/>
    <w:rsid w:val="00103F1A"/>
    <w:rsid w:val="001052D1"/>
    <w:rsid w:val="00106019"/>
    <w:rsid w:val="001070F3"/>
    <w:rsid w:val="00107595"/>
    <w:rsid w:val="00107BCA"/>
    <w:rsid w:val="00107DD8"/>
    <w:rsid w:val="00110ED1"/>
    <w:rsid w:val="00113BC1"/>
    <w:rsid w:val="00114CF2"/>
    <w:rsid w:val="00115561"/>
    <w:rsid w:val="00117BD7"/>
    <w:rsid w:val="0012086F"/>
    <w:rsid w:val="00122FA1"/>
    <w:rsid w:val="00123D43"/>
    <w:rsid w:val="00123FE9"/>
    <w:rsid w:val="00124466"/>
    <w:rsid w:val="00124E85"/>
    <w:rsid w:val="0012640F"/>
    <w:rsid w:val="00126C5C"/>
    <w:rsid w:val="001271B0"/>
    <w:rsid w:val="001273ED"/>
    <w:rsid w:val="001275F6"/>
    <w:rsid w:val="00127E5E"/>
    <w:rsid w:val="0013063F"/>
    <w:rsid w:val="00130FD0"/>
    <w:rsid w:val="00131358"/>
    <w:rsid w:val="00132D23"/>
    <w:rsid w:val="0013504A"/>
    <w:rsid w:val="001351E0"/>
    <w:rsid w:val="00135B65"/>
    <w:rsid w:val="0013728F"/>
    <w:rsid w:val="001377E7"/>
    <w:rsid w:val="00140422"/>
    <w:rsid w:val="001407D7"/>
    <w:rsid w:val="00140AAC"/>
    <w:rsid w:val="001410BE"/>
    <w:rsid w:val="00141D6D"/>
    <w:rsid w:val="00142209"/>
    <w:rsid w:val="001426A8"/>
    <w:rsid w:val="001439BA"/>
    <w:rsid w:val="001445F4"/>
    <w:rsid w:val="00144BC6"/>
    <w:rsid w:val="00144CCA"/>
    <w:rsid w:val="00144D96"/>
    <w:rsid w:val="00145082"/>
    <w:rsid w:val="00145318"/>
    <w:rsid w:val="001455EE"/>
    <w:rsid w:val="001472B2"/>
    <w:rsid w:val="0015010B"/>
    <w:rsid w:val="001507DD"/>
    <w:rsid w:val="00151A96"/>
    <w:rsid w:val="00151CCA"/>
    <w:rsid w:val="00152047"/>
    <w:rsid w:val="00153F17"/>
    <w:rsid w:val="00154098"/>
    <w:rsid w:val="001542C7"/>
    <w:rsid w:val="00155E64"/>
    <w:rsid w:val="00156555"/>
    <w:rsid w:val="0015668C"/>
    <w:rsid w:val="001568D6"/>
    <w:rsid w:val="0015713D"/>
    <w:rsid w:val="001612CF"/>
    <w:rsid w:val="001619B6"/>
    <w:rsid w:val="00161D79"/>
    <w:rsid w:val="001636E4"/>
    <w:rsid w:val="001641DD"/>
    <w:rsid w:val="0016459E"/>
    <w:rsid w:val="001649D5"/>
    <w:rsid w:val="00164C98"/>
    <w:rsid w:val="0016543D"/>
    <w:rsid w:val="00165992"/>
    <w:rsid w:val="00166238"/>
    <w:rsid w:val="001667C7"/>
    <w:rsid w:val="00166840"/>
    <w:rsid w:val="00166FBB"/>
    <w:rsid w:val="0016799A"/>
    <w:rsid w:val="00171335"/>
    <w:rsid w:val="00171714"/>
    <w:rsid w:val="001720D0"/>
    <w:rsid w:val="00172651"/>
    <w:rsid w:val="001732BB"/>
    <w:rsid w:val="001744C0"/>
    <w:rsid w:val="001746D8"/>
    <w:rsid w:val="00175AAA"/>
    <w:rsid w:val="00176A17"/>
    <w:rsid w:val="001777ED"/>
    <w:rsid w:val="00180EB7"/>
    <w:rsid w:val="0018131A"/>
    <w:rsid w:val="00181B0B"/>
    <w:rsid w:val="001825DB"/>
    <w:rsid w:val="00183C46"/>
    <w:rsid w:val="00183EA3"/>
    <w:rsid w:val="00184186"/>
    <w:rsid w:val="00186E87"/>
    <w:rsid w:val="001878B7"/>
    <w:rsid w:val="00187EB7"/>
    <w:rsid w:val="0019059E"/>
    <w:rsid w:val="00191564"/>
    <w:rsid w:val="00191751"/>
    <w:rsid w:val="0019245A"/>
    <w:rsid w:val="001924A1"/>
    <w:rsid w:val="001926E7"/>
    <w:rsid w:val="0019289B"/>
    <w:rsid w:val="00192D27"/>
    <w:rsid w:val="0019311B"/>
    <w:rsid w:val="00193739"/>
    <w:rsid w:val="00193BA0"/>
    <w:rsid w:val="001940DC"/>
    <w:rsid w:val="001946E1"/>
    <w:rsid w:val="001953B4"/>
    <w:rsid w:val="00195EFE"/>
    <w:rsid w:val="001967CE"/>
    <w:rsid w:val="00196D22"/>
    <w:rsid w:val="00197D99"/>
    <w:rsid w:val="001A080B"/>
    <w:rsid w:val="001A0B9A"/>
    <w:rsid w:val="001A1722"/>
    <w:rsid w:val="001A3610"/>
    <w:rsid w:val="001A3A6B"/>
    <w:rsid w:val="001A4480"/>
    <w:rsid w:val="001A4AF1"/>
    <w:rsid w:val="001A5659"/>
    <w:rsid w:val="001A5C94"/>
    <w:rsid w:val="001A6E83"/>
    <w:rsid w:val="001A7764"/>
    <w:rsid w:val="001A7FF6"/>
    <w:rsid w:val="001B098B"/>
    <w:rsid w:val="001B0E1C"/>
    <w:rsid w:val="001B296B"/>
    <w:rsid w:val="001B2B9B"/>
    <w:rsid w:val="001B378C"/>
    <w:rsid w:val="001B38EB"/>
    <w:rsid w:val="001B417A"/>
    <w:rsid w:val="001B4A9D"/>
    <w:rsid w:val="001B4CFA"/>
    <w:rsid w:val="001B510B"/>
    <w:rsid w:val="001B55B5"/>
    <w:rsid w:val="001B656A"/>
    <w:rsid w:val="001B6E0B"/>
    <w:rsid w:val="001B70C9"/>
    <w:rsid w:val="001B7665"/>
    <w:rsid w:val="001C01FD"/>
    <w:rsid w:val="001C1DED"/>
    <w:rsid w:val="001C1ECF"/>
    <w:rsid w:val="001C25F9"/>
    <w:rsid w:val="001C2873"/>
    <w:rsid w:val="001C2BE7"/>
    <w:rsid w:val="001C4D68"/>
    <w:rsid w:val="001C4FC5"/>
    <w:rsid w:val="001C5825"/>
    <w:rsid w:val="001C5D84"/>
    <w:rsid w:val="001C625B"/>
    <w:rsid w:val="001C6421"/>
    <w:rsid w:val="001D0097"/>
    <w:rsid w:val="001D0D91"/>
    <w:rsid w:val="001D0DC9"/>
    <w:rsid w:val="001D16F3"/>
    <w:rsid w:val="001D1991"/>
    <w:rsid w:val="001D20F0"/>
    <w:rsid w:val="001D269F"/>
    <w:rsid w:val="001D2EB0"/>
    <w:rsid w:val="001D47F9"/>
    <w:rsid w:val="001D512A"/>
    <w:rsid w:val="001D5640"/>
    <w:rsid w:val="001D5F4F"/>
    <w:rsid w:val="001D68BB"/>
    <w:rsid w:val="001D714D"/>
    <w:rsid w:val="001D74C4"/>
    <w:rsid w:val="001D7569"/>
    <w:rsid w:val="001D75A0"/>
    <w:rsid w:val="001D7E9D"/>
    <w:rsid w:val="001E05E7"/>
    <w:rsid w:val="001E1855"/>
    <w:rsid w:val="001E1D29"/>
    <w:rsid w:val="001E245F"/>
    <w:rsid w:val="001E2874"/>
    <w:rsid w:val="001E2FF5"/>
    <w:rsid w:val="001E3F36"/>
    <w:rsid w:val="001E5B04"/>
    <w:rsid w:val="001E6708"/>
    <w:rsid w:val="001E6925"/>
    <w:rsid w:val="001E7465"/>
    <w:rsid w:val="001E75FA"/>
    <w:rsid w:val="001F065B"/>
    <w:rsid w:val="001F0AA6"/>
    <w:rsid w:val="001F1207"/>
    <w:rsid w:val="001F1858"/>
    <w:rsid w:val="001F1DC4"/>
    <w:rsid w:val="001F237D"/>
    <w:rsid w:val="001F24F1"/>
    <w:rsid w:val="001F3F79"/>
    <w:rsid w:val="001F42C6"/>
    <w:rsid w:val="001F457E"/>
    <w:rsid w:val="001F4790"/>
    <w:rsid w:val="001F49F4"/>
    <w:rsid w:val="001F5F5C"/>
    <w:rsid w:val="001F6131"/>
    <w:rsid w:val="001F737F"/>
    <w:rsid w:val="001F79CD"/>
    <w:rsid w:val="00200044"/>
    <w:rsid w:val="00200A73"/>
    <w:rsid w:val="0020141A"/>
    <w:rsid w:val="0020214A"/>
    <w:rsid w:val="002031EB"/>
    <w:rsid w:val="00203C3F"/>
    <w:rsid w:val="002054A6"/>
    <w:rsid w:val="0020720B"/>
    <w:rsid w:val="00207505"/>
    <w:rsid w:val="00207685"/>
    <w:rsid w:val="00207A19"/>
    <w:rsid w:val="00207E31"/>
    <w:rsid w:val="00207FF6"/>
    <w:rsid w:val="00210D0B"/>
    <w:rsid w:val="00212529"/>
    <w:rsid w:val="00212F90"/>
    <w:rsid w:val="00213183"/>
    <w:rsid w:val="00213222"/>
    <w:rsid w:val="002132A6"/>
    <w:rsid w:val="00213812"/>
    <w:rsid w:val="00213870"/>
    <w:rsid w:val="00213B78"/>
    <w:rsid w:val="00213C66"/>
    <w:rsid w:val="00213EFB"/>
    <w:rsid w:val="00214C5E"/>
    <w:rsid w:val="00215AD7"/>
    <w:rsid w:val="0021651F"/>
    <w:rsid w:val="002170B3"/>
    <w:rsid w:val="00220AB9"/>
    <w:rsid w:val="00220B96"/>
    <w:rsid w:val="0022110C"/>
    <w:rsid w:val="002219EB"/>
    <w:rsid w:val="00221A81"/>
    <w:rsid w:val="00222235"/>
    <w:rsid w:val="002223B5"/>
    <w:rsid w:val="00222439"/>
    <w:rsid w:val="002227DE"/>
    <w:rsid w:val="002229C2"/>
    <w:rsid w:val="00222F52"/>
    <w:rsid w:val="002237F1"/>
    <w:rsid w:val="00223D1B"/>
    <w:rsid w:val="00223EDB"/>
    <w:rsid w:val="0022448E"/>
    <w:rsid w:val="00224D5C"/>
    <w:rsid w:val="002250A9"/>
    <w:rsid w:val="00225695"/>
    <w:rsid w:val="00225CA0"/>
    <w:rsid w:val="0022625F"/>
    <w:rsid w:val="00226AE1"/>
    <w:rsid w:val="0022735E"/>
    <w:rsid w:val="00227DD0"/>
    <w:rsid w:val="00230482"/>
    <w:rsid w:val="002304E5"/>
    <w:rsid w:val="00230E1F"/>
    <w:rsid w:val="002313DD"/>
    <w:rsid w:val="00231E4D"/>
    <w:rsid w:val="0023209A"/>
    <w:rsid w:val="00233323"/>
    <w:rsid w:val="00234269"/>
    <w:rsid w:val="0023435D"/>
    <w:rsid w:val="00234684"/>
    <w:rsid w:val="00234E3F"/>
    <w:rsid w:val="00234E9B"/>
    <w:rsid w:val="0023586C"/>
    <w:rsid w:val="002359EE"/>
    <w:rsid w:val="00235D10"/>
    <w:rsid w:val="00236034"/>
    <w:rsid w:val="002364A4"/>
    <w:rsid w:val="00236A0F"/>
    <w:rsid w:val="00237757"/>
    <w:rsid w:val="002400AB"/>
    <w:rsid w:val="00240101"/>
    <w:rsid w:val="002413B2"/>
    <w:rsid w:val="0024174B"/>
    <w:rsid w:val="002417B1"/>
    <w:rsid w:val="00241A6D"/>
    <w:rsid w:val="002426FE"/>
    <w:rsid w:val="0024295C"/>
    <w:rsid w:val="00242C33"/>
    <w:rsid w:val="002432A2"/>
    <w:rsid w:val="002432E0"/>
    <w:rsid w:val="00244564"/>
    <w:rsid w:val="002460D4"/>
    <w:rsid w:val="00246130"/>
    <w:rsid w:val="002463C2"/>
    <w:rsid w:val="002472C5"/>
    <w:rsid w:val="00247301"/>
    <w:rsid w:val="002501CF"/>
    <w:rsid w:val="00250A84"/>
    <w:rsid w:val="00250D66"/>
    <w:rsid w:val="00250D9E"/>
    <w:rsid w:val="002520A9"/>
    <w:rsid w:val="00252414"/>
    <w:rsid w:val="00252A4E"/>
    <w:rsid w:val="00252CD7"/>
    <w:rsid w:val="00253456"/>
    <w:rsid w:val="00253463"/>
    <w:rsid w:val="00253A8E"/>
    <w:rsid w:val="00254636"/>
    <w:rsid w:val="002554F7"/>
    <w:rsid w:val="00255825"/>
    <w:rsid w:val="002561CB"/>
    <w:rsid w:val="00257294"/>
    <w:rsid w:val="0025758C"/>
    <w:rsid w:val="00257AA1"/>
    <w:rsid w:val="00260BC3"/>
    <w:rsid w:val="00261B39"/>
    <w:rsid w:val="00262A47"/>
    <w:rsid w:val="00266248"/>
    <w:rsid w:val="0026631B"/>
    <w:rsid w:val="00266E69"/>
    <w:rsid w:val="002706DC"/>
    <w:rsid w:val="0027081F"/>
    <w:rsid w:val="00271505"/>
    <w:rsid w:val="00271D25"/>
    <w:rsid w:val="00272860"/>
    <w:rsid w:val="00272B14"/>
    <w:rsid w:val="00272F18"/>
    <w:rsid w:val="00272F81"/>
    <w:rsid w:val="0027433B"/>
    <w:rsid w:val="00274442"/>
    <w:rsid w:val="002744AF"/>
    <w:rsid w:val="0027624A"/>
    <w:rsid w:val="00276680"/>
    <w:rsid w:val="002773F4"/>
    <w:rsid w:val="0027741F"/>
    <w:rsid w:val="00277B44"/>
    <w:rsid w:val="00277DDD"/>
    <w:rsid w:val="00280664"/>
    <w:rsid w:val="00280674"/>
    <w:rsid w:val="002814B6"/>
    <w:rsid w:val="00281860"/>
    <w:rsid w:val="00281C42"/>
    <w:rsid w:val="00281E30"/>
    <w:rsid w:val="00282430"/>
    <w:rsid w:val="002830EF"/>
    <w:rsid w:val="0028385E"/>
    <w:rsid w:val="00283EE2"/>
    <w:rsid w:val="0028457D"/>
    <w:rsid w:val="00284FAC"/>
    <w:rsid w:val="00285832"/>
    <w:rsid w:val="00285B2E"/>
    <w:rsid w:val="00285DC3"/>
    <w:rsid w:val="002861F3"/>
    <w:rsid w:val="002868CE"/>
    <w:rsid w:val="00286B09"/>
    <w:rsid w:val="00286C03"/>
    <w:rsid w:val="0028718D"/>
    <w:rsid w:val="0029047C"/>
    <w:rsid w:val="0029151C"/>
    <w:rsid w:val="00291908"/>
    <w:rsid w:val="0029243C"/>
    <w:rsid w:val="002925AD"/>
    <w:rsid w:val="002939A1"/>
    <w:rsid w:val="00294496"/>
    <w:rsid w:val="002944D4"/>
    <w:rsid w:val="00294A6B"/>
    <w:rsid w:val="00295629"/>
    <w:rsid w:val="002959F5"/>
    <w:rsid w:val="00296313"/>
    <w:rsid w:val="002965C5"/>
    <w:rsid w:val="00297D8C"/>
    <w:rsid w:val="002A0BEA"/>
    <w:rsid w:val="002A0F30"/>
    <w:rsid w:val="002A1F0B"/>
    <w:rsid w:val="002A2615"/>
    <w:rsid w:val="002A2710"/>
    <w:rsid w:val="002A29C2"/>
    <w:rsid w:val="002A316F"/>
    <w:rsid w:val="002A3DB2"/>
    <w:rsid w:val="002A4040"/>
    <w:rsid w:val="002A425C"/>
    <w:rsid w:val="002A4554"/>
    <w:rsid w:val="002A49F6"/>
    <w:rsid w:val="002A62CA"/>
    <w:rsid w:val="002A6E79"/>
    <w:rsid w:val="002A7E39"/>
    <w:rsid w:val="002B0EA2"/>
    <w:rsid w:val="002B1100"/>
    <w:rsid w:val="002B1443"/>
    <w:rsid w:val="002B1817"/>
    <w:rsid w:val="002B1AEA"/>
    <w:rsid w:val="002B1C31"/>
    <w:rsid w:val="002B2074"/>
    <w:rsid w:val="002B444E"/>
    <w:rsid w:val="002B4466"/>
    <w:rsid w:val="002B494F"/>
    <w:rsid w:val="002B5B11"/>
    <w:rsid w:val="002B692F"/>
    <w:rsid w:val="002B6CE7"/>
    <w:rsid w:val="002B71D3"/>
    <w:rsid w:val="002B7DB8"/>
    <w:rsid w:val="002C0246"/>
    <w:rsid w:val="002C1ACB"/>
    <w:rsid w:val="002C22CE"/>
    <w:rsid w:val="002C2C2B"/>
    <w:rsid w:val="002C3334"/>
    <w:rsid w:val="002C36A9"/>
    <w:rsid w:val="002C4645"/>
    <w:rsid w:val="002C4674"/>
    <w:rsid w:val="002C4686"/>
    <w:rsid w:val="002C5813"/>
    <w:rsid w:val="002C7353"/>
    <w:rsid w:val="002C7522"/>
    <w:rsid w:val="002C7CD6"/>
    <w:rsid w:val="002D092C"/>
    <w:rsid w:val="002D20B8"/>
    <w:rsid w:val="002D2276"/>
    <w:rsid w:val="002D2B24"/>
    <w:rsid w:val="002D3CE4"/>
    <w:rsid w:val="002D3F5B"/>
    <w:rsid w:val="002D4501"/>
    <w:rsid w:val="002D4515"/>
    <w:rsid w:val="002D4B9E"/>
    <w:rsid w:val="002D50C1"/>
    <w:rsid w:val="002D578B"/>
    <w:rsid w:val="002D5ECF"/>
    <w:rsid w:val="002D5FEE"/>
    <w:rsid w:val="002D60A9"/>
    <w:rsid w:val="002D60C3"/>
    <w:rsid w:val="002D615D"/>
    <w:rsid w:val="002D6B20"/>
    <w:rsid w:val="002D7172"/>
    <w:rsid w:val="002D74CC"/>
    <w:rsid w:val="002D7D03"/>
    <w:rsid w:val="002E05AC"/>
    <w:rsid w:val="002E0E2F"/>
    <w:rsid w:val="002E138F"/>
    <w:rsid w:val="002E20D2"/>
    <w:rsid w:val="002E3511"/>
    <w:rsid w:val="002E381F"/>
    <w:rsid w:val="002E3823"/>
    <w:rsid w:val="002E3D11"/>
    <w:rsid w:val="002E4120"/>
    <w:rsid w:val="002E445D"/>
    <w:rsid w:val="002E4567"/>
    <w:rsid w:val="002E4BE6"/>
    <w:rsid w:val="002E5E30"/>
    <w:rsid w:val="002E730E"/>
    <w:rsid w:val="002E734C"/>
    <w:rsid w:val="002E7581"/>
    <w:rsid w:val="002E786E"/>
    <w:rsid w:val="002F08C8"/>
    <w:rsid w:val="002F0AFB"/>
    <w:rsid w:val="002F1880"/>
    <w:rsid w:val="002F2F9F"/>
    <w:rsid w:val="002F3560"/>
    <w:rsid w:val="002F3CE9"/>
    <w:rsid w:val="002F3E0C"/>
    <w:rsid w:val="002F3FDE"/>
    <w:rsid w:val="002F4434"/>
    <w:rsid w:val="002F49A6"/>
    <w:rsid w:val="002F5090"/>
    <w:rsid w:val="002F532F"/>
    <w:rsid w:val="002F5396"/>
    <w:rsid w:val="002F56D4"/>
    <w:rsid w:val="002F5EFD"/>
    <w:rsid w:val="002F6CC8"/>
    <w:rsid w:val="002F77AF"/>
    <w:rsid w:val="002F7CF0"/>
    <w:rsid w:val="002F7F1F"/>
    <w:rsid w:val="00300072"/>
    <w:rsid w:val="0030040B"/>
    <w:rsid w:val="00300467"/>
    <w:rsid w:val="0030054F"/>
    <w:rsid w:val="0030075D"/>
    <w:rsid w:val="003013E9"/>
    <w:rsid w:val="0030223A"/>
    <w:rsid w:val="0030241E"/>
    <w:rsid w:val="00304D0A"/>
    <w:rsid w:val="00304E65"/>
    <w:rsid w:val="0030640B"/>
    <w:rsid w:val="00306F4B"/>
    <w:rsid w:val="003100C1"/>
    <w:rsid w:val="003108C0"/>
    <w:rsid w:val="00310C57"/>
    <w:rsid w:val="00310C81"/>
    <w:rsid w:val="00310CED"/>
    <w:rsid w:val="00310CFD"/>
    <w:rsid w:val="0031122B"/>
    <w:rsid w:val="003121B0"/>
    <w:rsid w:val="003124DA"/>
    <w:rsid w:val="00313107"/>
    <w:rsid w:val="00314CBD"/>
    <w:rsid w:val="003156C5"/>
    <w:rsid w:val="0031592D"/>
    <w:rsid w:val="00315E3D"/>
    <w:rsid w:val="00315FEC"/>
    <w:rsid w:val="003166AE"/>
    <w:rsid w:val="0031693C"/>
    <w:rsid w:val="00316DEA"/>
    <w:rsid w:val="00316F50"/>
    <w:rsid w:val="003175CA"/>
    <w:rsid w:val="00317D25"/>
    <w:rsid w:val="003202A4"/>
    <w:rsid w:val="0032063F"/>
    <w:rsid w:val="00320908"/>
    <w:rsid w:val="003232F0"/>
    <w:rsid w:val="003236CA"/>
    <w:rsid w:val="003237A1"/>
    <w:rsid w:val="003246D9"/>
    <w:rsid w:val="00324FC5"/>
    <w:rsid w:val="003254EE"/>
    <w:rsid w:val="00326540"/>
    <w:rsid w:val="003265BB"/>
    <w:rsid w:val="003275A1"/>
    <w:rsid w:val="00327BA5"/>
    <w:rsid w:val="003300F3"/>
    <w:rsid w:val="0033018D"/>
    <w:rsid w:val="00330827"/>
    <w:rsid w:val="00330B03"/>
    <w:rsid w:val="003323AA"/>
    <w:rsid w:val="0033275E"/>
    <w:rsid w:val="00332A09"/>
    <w:rsid w:val="00333702"/>
    <w:rsid w:val="0033379E"/>
    <w:rsid w:val="0033442A"/>
    <w:rsid w:val="00334F00"/>
    <w:rsid w:val="003358F0"/>
    <w:rsid w:val="00336A2E"/>
    <w:rsid w:val="0033796E"/>
    <w:rsid w:val="0034097B"/>
    <w:rsid w:val="003409F7"/>
    <w:rsid w:val="00340D67"/>
    <w:rsid w:val="0034140D"/>
    <w:rsid w:val="00342746"/>
    <w:rsid w:val="0034419A"/>
    <w:rsid w:val="003448FE"/>
    <w:rsid w:val="00344D8F"/>
    <w:rsid w:val="0034527D"/>
    <w:rsid w:val="00345BFC"/>
    <w:rsid w:val="00345D15"/>
    <w:rsid w:val="00346528"/>
    <w:rsid w:val="00346A7A"/>
    <w:rsid w:val="00346DAD"/>
    <w:rsid w:val="003470AE"/>
    <w:rsid w:val="00347367"/>
    <w:rsid w:val="00350420"/>
    <w:rsid w:val="00351158"/>
    <w:rsid w:val="003515A4"/>
    <w:rsid w:val="00352CA3"/>
    <w:rsid w:val="00352F78"/>
    <w:rsid w:val="003531A9"/>
    <w:rsid w:val="00353859"/>
    <w:rsid w:val="00354CD0"/>
    <w:rsid w:val="00355276"/>
    <w:rsid w:val="0036070C"/>
    <w:rsid w:val="00360A00"/>
    <w:rsid w:val="0036102D"/>
    <w:rsid w:val="003613B6"/>
    <w:rsid w:val="00361AF4"/>
    <w:rsid w:val="003625E8"/>
    <w:rsid w:val="00362941"/>
    <w:rsid w:val="003629AE"/>
    <w:rsid w:val="00362B2A"/>
    <w:rsid w:val="003635B7"/>
    <w:rsid w:val="003635E2"/>
    <w:rsid w:val="00364841"/>
    <w:rsid w:val="00365251"/>
    <w:rsid w:val="003655DC"/>
    <w:rsid w:val="0036659B"/>
    <w:rsid w:val="00366A1F"/>
    <w:rsid w:val="00366A74"/>
    <w:rsid w:val="00366CF1"/>
    <w:rsid w:val="00367F88"/>
    <w:rsid w:val="003703D9"/>
    <w:rsid w:val="003707BF"/>
    <w:rsid w:val="00370AE3"/>
    <w:rsid w:val="00372AA9"/>
    <w:rsid w:val="00372B34"/>
    <w:rsid w:val="00372BCD"/>
    <w:rsid w:val="00374417"/>
    <w:rsid w:val="00376715"/>
    <w:rsid w:val="00377EDC"/>
    <w:rsid w:val="003801E4"/>
    <w:rsid w:val="00381085"/>
    <w:rsid w:val="00381089"/>
    <w:rsid w:val="003817C5"/>
    <w:rsid w:val="00381813"/>
    <w:rsid w:val="00382DCF"/>
    <w:rsid w:val="0038377E"/>
    <w:rsid w:val="003840FA"/>
    <w:rsid w:val="00384176"/>
    <w:rsid w:val="003845C0"/>
    <w:rsid w:val="00384D05"/>
    <w:rsid w:val="00386579"/>
    <w:rsid w:val="00387CBD"/>
    <w:rsid w:val="003902C9"/>
    <w:rsid w:val="00390773"/>
    <w:rsid w:val="00390E31"/>
    <w:rsid w:val="00390E3C"/>
    <w:rsid w:val="00391605"/>
    <w:rsid w:val="0039166A"/>
    <w:rsid w:val="0039172D"/>
    <w:rsid w:val="003937D8"/>
    <w:rsid w:val="00393F77"/>
    <w:rsid w:val="00393FAF"/>
    <w:rsid w:val="00394D3D"/>
    <w:rsid w:val="00394D60"/>
    <w:rsid w:val="003956D4"/>
    <w:rsid w:val="00396E5B"/>
    <w:rsid w:val="003978D7"/>
    <w:rsid w:val="003A01A7"/>
    <w:rsid w:val="003A0FFC"/>
    <w:rsid w:val="003A14D7"/>
    <w:rsid w:val="003A15F4"/>
    <w:rsid w:val="003A173F"/>
    <w:rsid w:val="003A1C27"/>
    <w:rsid w:val="003A209E"/>
    <w:rsid w:val="003A240F"/>
    <w:rsid w:val="003A2618"/>
    <w:rsid w:val="003A2C96"/>
    <w:rsid w:val="003A3170"/>
    <w:rsid w:val="003A32F4"/>
    <w:rsid w:val="003A33C0"/>
    <w:rsid w:val="003A3A3D"/>
    <w:rsid w:val="003A455C"/>
    <w:rsid w:val="003A4622"/>
    <w:rsid w:val="003A49C8"/>
    <w:rsid w:val="003A4EAA"/>
    <w:rsid w:val="003A4F49"/>
    <w:rsid w:val="003A512E"/>
    <w:rsid w:val="003A5322"/>
    <w:rsid w:val="003A55DB"/>
    <w:rsid w:val="003A5634"/>
    <w:rsid w:val="003A60DC"/>
    <w:rsid w:val="003A6BCE"/>
    <w:rsid w:val="003A74EC"/>
    <w:rsid w:val="003A7689"/>
    <w:rsid w:val="003A768C"/>
    <w:rsid w:val="003B040E"/>
    <w:rsid w:val="003B0875"/>
    <w:rsid w:val="003B1947"/>
    <w:rsid w:val="003B2106"/>
    <w:rsid w:val="003B389F"/>
    <w:rsid w:val="003B39D8"/>
    <w:rsid w:val="003B3D85"/>
    <w:rsid w:val="003B4052"/>
    <w:rsid w:val="003B42AB"/>
    <w:rsid w:val="003B455A"/>
    <w:rsid w:val="003B46C8"/>
    <w:rsid w:val="003B4A4B"/>
    <w:rsid w:val="003B58A2"/>
    <w:rsid w:val="003B6CEF"/>
    <w:rsid w:val="003B713B"/>
    <w:rsid w:val="003C0528"/>
    <w:rsid w:val="003C05FE"/>
    <w:rsid w:val="003C10F7"/>
    <w:rsid w:val="003C12B3"/>
    <w:rsid w:val="003C23BA"/>
    <w:rsid w:val="003C24D8"/>
    <w:rsid w:val="003C355F"/>
    <w:rsid w:val="003C4659"/>
    <w:rsid w:val="003C488A"/>
    <w:rsid w:val="003C4C21"/>
    <w:rsid w:val="003C4EC2"/>
    <w:rsid w:val="003C4EE9"/>
    <w:rsid w:val="003C517B"/>
    <w:rsid w:val="003C528A"/>
    <w:rsid w:val="003C5768"/>
    <w:rsid w:val="003C590A"/>
    <w:rsid w:val="003C5B42"/>
    <w:rsid w:val="003C6119"/>
    <w:rsid w:val="003C6950"/>
    <w:rsid w:val="003C6960"/>
    <w:rsid w:val="003C6BDC"/>
    <w:rsid w:val="003C7021"/>
    <w:rsid w:val="003C746F"/>
    <w:rsid w:val="003C76D9"/>
    <w:rsid w:val="003D1975"/>
    <w:rsid w:val="003D1DCB"/>
    <w:rsid w:val="003D1FC3"/>
    <w:rsid w:val="003D2248"/>
    <w:rsid w:val="003D335E"/>
    <w:rsid w:val="003D3A16"/>
    <w:rsid w:val="003D4001"/>
    <w:rsid w:val="003D40BB"/>
    <w:rsid w:val="003D578A"/>
    <w:rsid w:val="003D5A63"/>
    <w:rsid w:val="003D60D7"/>
    <w:rsid w:val="003D646B"/>
    <w:rsid w:val="003D66EF"/>
    <w:rsid w:val="003D704A"/>
    <w:rsid w:val="003D775F"/>
    <w:rsid w:val="003E084A"/>
    <w:rsid w:val="003E100C"/>
    <w:rsid w:val="003E1933"/>
    <w:rsid w:val="003E1C3A"/>
    <w:rsid w:val="003E1CB0"/>
    <w:rsid w:val="003E1E0C"/>
    <w:rsid w:val="003E257D"/>
    <w:rsid w:val="003E25C3"/>
    <w:rsid w:val="003E275B"/>
    <w:rsid w:val="003E2A7F"/>
    <w:rsid w:val="003E2BE1"/>
    <w:rsid w:val="003E3305"/>
    <w:rsid w:val="003E3724"/>
    <w:rsid w:val="003E39ED"/>
    <w:rsid w:val="003E3C62"/>
    <w:rsid w:val="003E4AB1"/>
    <w:rsid w:val="003E4F1C"/>
    <w:rsid w:val="003E5092"/>
    <w:rsid w:val="003E6580"/>
    <w:rsid w:val="003E7066"/>
    <w:rsid w:val="003E70BE"/>
    <w:rsid w:val="003E7252"/>
    <w:rsid w:val="003F0360"/>
    <w:rsid w:val="003F0D5D"/>
    <w:rsid w:val="003F1190"/>
    <w:rsid w:val="003F1570"/>
    <w:rsid w:val="003F3FE6"/>
    <w:rsid w:val="003F55A8"/>
    <w:rsid w:val="003F5B85"/>
    <w:rsid w:val="003F64BE"/>
    <w:rsid w:val="003F676B"/>
    <w:rsid w:val="003F7231"/>
    <w:rsid w:val="003F77A4"/>
    <w:rsid w:val="003F7896"/>
    <w:rsid w:val="003F79CF"/>
    <w:rsid w:val="00400512"/>
    <w:rsid w:val="004007AA"/>
    <w:rsid w:val="00401F21"/>
    <w:rsid w:val="00402FBD"/>
    <w:rsid w:val="004032D7"/>
    <w:rsid w:val="0040358F"/>
    <w:rsid w:val="0040369D"/>
    <w:rsid w:val="0040383B"/>
    <w:rsid w:val="00404D9A"/>
    <w:rsid w:val="0040506B"/>
    <w:rsid w:val="00405135"/>
    <w:rsid w:val="0040555E"/>
    <w:rsid w:val="00405A81"/>
    <w:rsid w:val="00405EF5"/>
    <w:rsid w:val="00406C57"/>
    <w:rsid w:val="00407008"/>
    <w:rsid w:val="00407284"/>
    <w:rsid w:val="00407418"/>
    <w:rsid w:val="0040742B"/>
    <w:rsid w:val="004078F5"/>
    <w:rsid w:val="0041007B"/>
    <w:rsid w:val="0041036F"/>
    <w:rsid w:val="00411FF3"/>
    <w:rsid w:val="00412AF6"/>
    <w:rsid w:val="00413742"/>
    <w:rsid w:val="00413F26"/>
    <w:rsid w:val="004144D5"/>
    <w:rsid w:val="0041502C"/>
    <w:rsid w:val="0041528B"/>
    <w:rsid w:val="0041541F"/>
    <w:rsid w:val="004158AD"/>
    <w:rsid w:val="00417FCD"/>
    <w:rsid w:val="004213E2"/>
    <w:rsid w:val="00421EE7"/>
    <w:rsid w:val="0042205C"/>
    <w:rsid w:val="0042285C"/>
    <w:rsid w:val="00422EA5"/>
    <w:rsid w:val="0042394A"/>
    <w:rsid w:val="004244EE"/>
    <w:rsid w:val="0042470C"/>
    <w:rsid w:val="00424728"/>
    <w:rsid w:val="00424F73"/>
    <w:rsid w:val="004255FC"/>
    <w:rsid w:val="00425B79"/>
    <w:rsid w:val="00425ECB"/>
    <w:rsid w:val="0042656A"/>
    <w:rsid w:val="00426BE3"/>
    <w:rsid w:val="00427B39"/>
    <w:rsid w:val="0043343D"/>
    <w:rsid w:val="00433533"/>
    <w:rsid w:val="004337D7"/>
    <w:rsid w:val="00433D00"/>
    <w:rsid w:val="004347F8"/>
    <w:rsid w:val="00434F4E"/>
    <w:rsid w:val="004353F2"/>
    <w:rsid w:val="004359E9"/>
    <w:rsid w:val="00435FE8"/>
    <w:rsid w:val="004360D0"/>
    <w:rsid w:val="00436571"/>
    <w:rsid w:val="0043687D"/>
    <w:rsid w:val="00437A9B"/>
    <w:rsid w:val="00437D71"/>
    <w:rsid w:val="00440399"/>
    <w:rsid w:val="00440903"/>
    <w:rsid w:val="00440D11"/>
    <w:rsid w:val="00441B19"/>
    <w:rsid w:val="00441D75"/>
    <w:rsid w:val="004422B6"/>
    <w:rsid w:val="00443036"/>
    <w:rsid w:val="004431C1"/>
    <w:rsid w:val="0044373B"/>
    <w:rsid w:val="00443B34"/>
    <w:rsid w:val="00443E85"/>
    <w:rsid w:val="00443FC0"/>
    <w:rsid w:val="00445948"/>
    <w:rsid w:val="00445FA9"/>
    <w:rsid w:val="004460E3"/>
    <w:rsid w:val="004467A8"/>
    <w:rsid w:val="00447315"/>
    <w:rsid w:val="00451117"/>
    <w:rsid w:val="004517CF"/>
    <w:rsid w:val="00451BA9"/>
    <w:rsid w:val="0045221A"/>
    <w:rsid w:val="004523D5"/>
    <w:rsid w:val="0045512B"/>
    <w:rsid w:val="00455F07"/>
    <w:rsid w:val="004566B3"/>
    <w:rsid w:val="0045675B"/>
    <w:rsid w:val="00456CAA"/>
    <w:rsid w:val="00456D23"/>
    <w:rsid w:val="00456EAE"/>
    <w:rsid w:val="00456F27"/>
    <w:rsid w:val="0045713F"/>
    <w:rsid w:val="004571B1"/>
    <w:rsid w:val="00457B74"/>
    <w:rsid w:val="00461950"/>
    <w:rsid w:val="00462197"/>
    <w:rsid w:val="00462485"/>
    <w:rsid w:val="00463A6C"/>
    <w:rsid w:val="00465321"/>
    <w:rsid w:val="00465F35"/>
    <w:rsid w:val="00466658"/>
    <w:rsid w:val="00466AFC"/>
    <w:rsid w:val="0046758F"/>
    <w:rsid w:val="00470B6A"/>
    <w:rsid w:val="00471410"/>
    <w:rsid w:val="00471B03"/>
    <w:rsid w:val="0047215B"/>
    <w:rsid w:val="00472EC7"/>
    <w:rsid w:val="00473327"/>
    <w:rsid w:val="00473A99"/>
    <w:rsid w:val="00473EC2"/>
    <w:rsid w:val="00474C94"/>
    <w:rsid w:val="00474DCC"/>
    <w:rsid w:val="0047512D"/>
    <w:rsid w:val="00475A3A"/>
    <w:rsid w:val="00475EE8"/>
    <w:rsid w:val="004763E3"/>
    <w:rsid w:val="00476EEF"/>
    <w:rsid w:val="00477E5C"/>
    <w:rsid w:val="00477FEC"/>
    <w:rsid w:val="004802BC"/>
    <w:rsid w:val="004807D2"/>
    <w:rsid w:val="00481CB1"/>
    <w:rsid w:val="004842EA"/>
    <w:rsid w:val="0048440E"/>
    <w:rsid w:val="00484F7C"/>
    <w:rsid w:val="004850A0"/>
    <w:rsid w:val="0048534B"/>
    <w:rsid w:val="00485BA1"/>
    <w:rsid w:val="004864B9"/>
    <w:rsid w:val="00486753"/>
    <w:rsid w:val="0048690E"/>
    <w:rsid w:val="00487842"/>
    <w:rsid w:val="00487B5F"/>
    <w:rsid w:val="00487E6C"/>
    <w:rsid w:val="0049065A"/>
    <w:rsid w:val="00491066"/>
    <w:rsid w:val="0049109A"/>
    <w:rsid w:val="00491468"/>
    <w:rsid w:val="004921FC"/>
    <w:rsid w:val="004927C3"/>
    <w:rsid w:val="0049294C"/>
    <w:rsid w:val="00492E35"/>
    <w:rsid w:val="00494AEB"/>
    <w:rsid w:val="00494BFF"/>
    <w:rsid w:val="004954CF"/>
    <w:rsid w:val="00495AF8"/>
    <w:rsid w:val="00497014"/>
    <w:rsid w:val="00497928"/>
    <w:rsid w:val="004A05A3"/>
    <w:rsid w:val="004A092D"/>
    <w:rsid w:val="004A2132"/>
    <w:rsid w:val="004A226C"/>
    <w:rsid w:val="004A279E"/>
    <w:rsid w:val="004A29B0"/>
    <w:rsid w:val="004A29FA"/>
    <w:rsid w:val="004A3624"/>
    <w:rsid w:val="004A385E"/>
    <w:rsid w:val="004A411F"/>
    <w:rsid w:val="004A4395"/>
    <w:rsid w:val="004A4495"/>
    <w:rsid w:val="004A5567"/>
    <w:rsid w:val="004A5F3F"/>
    <w:rsid w:val="004A6970"/>
    <w:rsid w:val="004A7188"/>
    <w:rsid w:val="004A7801"/>
    <w:rsid w:val="004A7A73"/>
    <w:rsid w:val="004A7CA7"/>
    <w:rsid w:val="004A7D07"/>
    <w:rsid w:val="004B1049"/>
    <w:rsid w:val="004B2641"/>
    <w:rsid w:val="004B2E6B"/>
    <w:rsid w:val="004B3826"/>
    <w:rsid w:val="004B41E1"/>
    <w:rsid w:val="004B43A8"/>
    <w:rsid w:val="004B4461"/>
    <w:rsid w:val="004B4FB1"/>
    <w:rsid w:val="004B50BB"/>
    <w:rsid w:val="004B58FF"/>
    <w:rsid w:val="004B62CF"/>
    <w:rsid w:val="004B634B"/>
    <w:rsid w:val="004B6458"/>
    <w:rsid w:val="004B64D9"/>
    <w:rsid w:val="004B65E1"/>
    <w:rsid w:val="004B7189"/>
    <w:rsid w:val="004B767C"/>
    <w:rsid w:val="004B783D"/>
    <w:rsid w:val="004C0014"/>
    <w:rsid w:val="004C0366"/>
    <w:rsid w:val="004C04C2"/>
    <w:rsid w:val="004C0A5D"/>
    <w:rsid w:val="004C1166"/>
    <w:rsid w:val="004C1D5A"/>
    <w:rsid w:val="004C204E"/>
    <w:rsid w:val="004C20B5"/>
    <w:rsid w:val="004C2D28"/>
    <w:rsid w:val="004C3DE2"/>
    <w:rsid w:val="004C3FCD"/>
    <w:rsid w:val="004C3FD1"/>
    <w:rsid w:val="004C43CB"/>
    <w:rsid w:val="004C4BE0"/>
    <w:rsid w:val="004C557C"/>
    <w:rsid w:val="004C58CE"/>
    <w:rsid w:val="004C76A3"/>
    <w:rsid w:val="004C7F40"/>
    <w:rsid w:val="004D0548"/>
    <w:rsid w:val="004D1002"/>
    <w:rsid w:val="004D25D6"/>
    <w:rsid w:val="004D3E1F"/>
    <w:rsid w:val="004D5404"/>
    <w:rsid w:val="004D5FF1"/>
    <w:rsid w:val="004D6D82"/>
    <w:rsid w:val="004D7448"/>
    <w:rsid w:val="004D7632"/>
    <w:rsid w:val="004D792F"/>
    <w:rsid w:val="004D793C"/>
    <w:rsid w:val="004E035A"/>
    <w:rsid w:val="004E0BB7"/>
    <w:rsid w:val="004E0F32"/>
    <w:rsid w:val="004E2CF0"/>
    <w:rsid w:val="004E454E"/>
    <w:rsid w:val="004E57F5"/>
    <w:rsid w:val="004E62A8"/>
    <w:rsid w:val="004E6C1D"/>
    <w:rsid w:val="004E6CE0"/>
    <w:rsid w:val="004E76FA"/>
    <w:rsid w:val="004E7A08"/>
    <w:rsid w:val="004F0A44"/>
    <w:rsid w:val="004F1683"/>
    <w:rsid w:val="004F1696"/>
    <w:rsid w:val="004F2459"/>
    <w:rsid w:val="004F2595"/>
    <w:rsid w:val="004F2BF4"/>
    <w:rsid w:val="004F2D89"/>
    <w:rsid w:val="004F2DE4"/>
    <w:rsid w:val="004F2F2E"/>
    <w:rsid w:val="004F3772"/>
    <w:rsid w:val="004F4886"/>
    <w:rsid w:val="004F549D"/>
    <w:rsid w:val="004F65DC"/>
    <w:rsid w:val="004F6B13"/>
    <w:rsid w:val="004F6D23"/>
    <w:rsid w:val="0050161D"/>
    <w:rsid w:val="00501B4B"/>
    <w:rsid w:val="00501BD8"/>
    <w:rsid w:val="005024A8"/>
    <w:rsid w:val="00502544"/>
    <w:rsid w:val="00503F3C"/>
    <w:rsid w:val="00504ACC"/>
    <w:rsid w:val="00505012"/>
    <w:rsid w:val="005064A7"/>
    <w:rsid w:val="0050657C"/>
    <w:rsid w:val="005068F0"/>
    <w:rsid w:val="005071EE"/>
    <w:rsid w:val="0050747D"/>
    <w:rsid w:val="0051122F"/>
    <w:rsid w:val="00511352"/>
    <w:rsid w:val="00511AA3"/>
    <w:rsid w:val="00511DA6"/>
    <w:rsid w:val="00511DDC"/>
    <w:rsid w:val="00512F5D"/>
    <w:rsid w:val="00512FDE"/>
    <w:rsid w:val="00513760"/>
    <w:rsid w:val="00515394"/>
    <w:rsid w:val="00515BA7"/>
    <w:rsid w:val="005163DC"/>
    <w:rsid w:val="00517148"/>
    <w:rsid w:val="00522152"/>
    <w:rsid w:val="00522188"/>
    <w:rsid w:val="00523139"/>
    <w:rsid w:val="00523A4D"/>
    <w:rsid w:val="00523BE9"/>
    <w:rsid w:val="00525359"/>
    <w:rsid w:val="005262BE"/>
    <w:rsid w:val="005270F6"/>
    <w:rsid w:val="00527518"/>
    <w:rsid w:val="00527C31"/>
    <w:rsid w:val="00527C75"/>
    <w:rsid w:val="00530240"/>
    <w:rsid w:val="00530C5B"/>
    <w:rsid w:val="005321A5"/>
    <w:rsid w:val="0053468E"/>
    <w:rsid w:val="00534826"/>
    <w:rsid w:val="00535064"/>
    <w:rsid w:val="00535561"/>
    <w:rsid w:val="005358DD"/>
    <w:rsid w:val="00535A0B"/>
    <w:rsid w:val="00535ACC"/>
    <w:rsid w:val="00535C78"/>
    <w:rsid w:val="0053607A"/>
    <w:rsid w:val="0053641C"/>
    <w:rsid w:val="00536E41"/>
    <w:rsid w:val="00537216"/>
    <w:rsid w:val="00537447"/>
    <w:rsid w:val="00537CE0"/>
    <w:rsid w:val="00540573"/>
    <w:rsid w:val="005408E2"/>
    <w:rsid w:val="00542B01"/>
    <w:rsid w:val="00542FD2"/>
    <w:rsid w:val="005430AE"/>
    <w:rsid w:val="00543591"/>
    <w:rsid w:val="00544416"/>
    <w:rsid w:val="0054588B"/>
    <w:rsid w:val="00545BEA"/>
    <w:rsid w:val="00545D2C"/>
    <w:rsid w:val="005460D7"/>
    <w:rsid w:val="005470E6"/>
    <w:rsid w:val="00547842"/>
    <w:rsid w:val="00547E5C"/>
    <w:rsid w:val="00551336"/>
    <w:rsid w:val="00551A40"/>
    <w:rsid w:val="00552025"/>
    <w:rsid w:val="00552348"/>
    <w:rsid w:val="0055241E"/>
    <w:rsid w:val="00552F93"/>
    <w:rsid w:val="00553191"/>
    <w:rsid w:val="005535CE"/>
    <w:rsid w:val="005536E9"/>
    <w:rsid w:val="005543B4"/>
    <w:rsid w:val="00555248"/>
    <w:rsid w:val="00555796"/>
    <w:rsid w:val="00555908"/>
    <w:rsid w:val="00555D90"/>
    <w:rsid w:val="00556020"/>
    <w:rsid w:val="00556C86"/>
    <w:rsid w:val="005576FC"/>
    <w:rsid w:val="005600E2"/>
    <w:rsid w:val="00561FB4"/>
    <w:rsid w:val="00562D12"/>
    <w:rsid w:val="00563A8B"/>
    <w:rsid w:val="00565776"/>
    <w:rsid w:val="00566039"/>
    <w:rsid w:val="005665E5"/>
    <w:rsid w:val="005667AC"/>
    <w:rsid w:val="00566F47"/>
    <w:rsid w:val="00566F7C"/>
    <w:rsid w:val="00567206"/>
    <w:rsid w:val="00567929"/>
    <w:rsid w:val="00567986"/>
    <w:rsid w:val="00567B1A"/>
    <w:rsid w:val="00567F80"/>
    <w:rsid w:val="00571CF1"/>
    <w:rsid w:val="0057225C"/>
    <w:rsid w:val="00573055"/>
    <w:rsid w:val="00573058"/>
    <w:rsid w:val="0057327B"/>
    <w:rsid w:val="00573B04"/>
    <w:rsid w:val="00573D16"/>
    <w:rsid w:val="00574456"/>
    <w:rsid w:val="00574872"/>
    <w:rsid w:val="00574A19"/>
    <w:rsid w:val="0057524A"/>
    <w:rsid w:val="0057563B"/>
    <w:rsid w:val="00575AC2"/>
    <w:rsid w:val="00575BDF"/>
    <w:rsid w:val="00575E9D"/>
    <w:rsid w:val="00575ECC"/>
    <w:rsid w:val="005764F1"/>
    <w:rsid w:val="00580D14"/>
    <w:rsid w:val="0058176F"/>
    <w:rsid w:val="00581C46"/>
    <w:rsid w:val="00581CB5"/>
    <w:rsid w:val="00581E39"/>
    <w:rsid w:val="00581F51"/>
    <w:rsid w:val="005821EB"/>
    <w:rsid w:val="005826DB"/>
    <w:rsid w:val="005827D2"/>
    <w:rsid w:val="00582F96"/>
    <w:rsid w:val="0058321A"/>
    <w:rsid w:val="0058581F"/>
    <w:rsid w:val="00586582"/>
    <w:rsid w:val="005868A8"/>
    <w:rsid w:val="005877F4"/>
    <w:rsid w:val="005878D6"/>
    <w:rsid w:val="00587ACF"/>
    <w:rsid w:val="00590C6F"/>
    <w:rsid w:val="00590CB5"/>
    <w:rsid w:val="00591060"/>
    <w:rsid w:val="00591239"/>
    <w:rsid w:val="00592681"/>
    <w:rsid w:val="00595416"/>
    <w:rsid w:val="00595455"/>
    <w:rsid w:val="00595CA6"/>
    <w:rsid w:val="00595E5B"/>
    <w:rsid w:val="00596077"/>
    <w:rsid w:val="00596285"/>
    <w:rsid w:val="00596581"/>
    <w:rsid w:val="00596C63"/>
    <w:rsid w:val="005A033F"/>
    <w:rsid w:val="005A0651"/>
    <w:rsid w:val="005A08D5"/>
    <w:rsid w:val="005A12B1"/>
    <w:rsid w:val="005A1B42"/>
    <w:rsid w:val="005A217F"/>
    <w:rsid w:val="005A23FE"/>
    <w:rsid w:val="005A269D"/>
    <w:rsid w:val="005A2E7A"/>
    <w:rsid w:val="005A38C1"/>
    <w:rsid w:val="005A3DD6"/>
    <w:rsid w:val="005A4851"/>
    <w:rsid w:val="005A49BC"/>
    <w:rsid w:val="005A4A84"/>
    <w:rsid w:val="005A4C6D"/>
    <w:rsid w:val="005A521D"/>
    <w:rsid w:val="005A56F2"/>
    <w:rsid w:val="005A6502"/>
    <w:rsid w:val="005A65E4"/>
    <w:rsid w:val="005A7135"/>
    <w:rsid w:val="005B0047"/>
    <w:rsid w:val="005B08AA"/>
    <w:rsid w:val="005B0A3C"/>
    <w:rsid w:val="005B0E4E"/>
    <w:rsid w:val="005B100C"/>
    <w:rsid w:val="005B14ED"/>
    <w:rsid w:val="005B246C"/>
    <w:rsid w:val="005B28EA"/>
    <w:rsid w:val="005B358D"/>
    <w:rsid w:val="005B3766"/>
    <w:rsid w:val="005B3BF1"/>
    <w:rsid w:val="005B3EF2"/>
    <w:rsid w:val="005B6099"/>
    <w:rsid w:val="005B72E8"/>
    <w:rsid w:val="005B7300"/>
    <w:rsid w:val="005B753E"/>
    <w:rsid w:val="005B79ED"/>
    <w:rsid w:val="005B7BF4"/>
    <w:rsid w:val="005C0E65"/>
    <w:rsid w:val="005C3333"/>
    <w:rsid w:val="005C3581"/>
    <w:rsid w:val="005C4EB9"/>
    <w:rsid w:val="005C4F0A"/>
    <w:rsid w:val="005C6379"/>
    <w:rsid w:val="005C63C2"/>
    <w:rsid w:val="005C6691"/>
    <w:rsid w:val="005D0EDC"/>
    <w:rsid w:val="005D1830"/>
    <w:rsid w:val="005D50F1"/>
    <w:rsid w:val="005D5160"/>
    <w:rsid w:val="005D52A5"/>
    <w:rsid w:val="005D55B9"/>
    <w:rsid w:val="005D583F"/>
    <w:rsid w:val="005D615F"/>
    <w:rsid w:val="005D6709"/>
    <w:rsid w:val="005D6788"/>
    <w:rsid w:val="005D6D07"/>
    <w:rsid w:val="005D6F5A"/>
    <w:rsid w:val="005D7902"/>
    <w:rsid w:val="005D7ABF"/>
    <w:rsid w:val="005E0045"/>
    <w:rsid w:val="005E06DE"/>
    <w:rsid w:val="005E0B71"/>
    <w:rsid w:val="005E0FF0"/>
    <w:rsid w:val="005E1CDD"/>
    <w:rsid w:val="005E1F41"/>
    <w:rsid w:val="005E226E"/>
    <w:rsid w:val="005E3219"/>
    <w:rsid w:val="005E3826"/>
    <w:rsid w:val="005E476E"/>
    <w:rsid w:val="005E6326"/>
    <w:rsid w:val="005E6EE4"/>
    <w:rsid w:val="005E72A4"/>
    <w:rsid w:val="005F0355"/>
    <w:rsid w:val="005F0FAC"/>
    <w:rsid w:val="005F13C1"/>
    <w:rsid w:val="005F1681"/>
    <w:rsid w:val="005F22DE"/>
    <w:rsid w:val="005F38BA"/>
    <w:rsid w:val="005F3C57"/>
    <w:rsid w:val="005F41DD"/>
    <w:rsid w:val="005F428F"/>
    <w:rsid w:val="005F5D85"/>
    <w:rsid w:val="005F6609"/>
    <w:rsid w:val="006003B8"/>
    <w:rsid w:val="0060045E"/>
    <w:rsid w:val="00601145"/>
    <w:rsid w:val="00601520"/>
    <w:rsid w:val="00601822"/>
    <w:rsid w:val="006021D7"/>
    <w:rsid w:val="0060221E"/>
    <w:rsid w:val="006022DC"/>
    <w:rsid w:val="00602389"/>
    <w:rsid w:val="00602442"/>
    <w:rsid w:val="00602524"/>
    <w:rsid w:val="00603052"/>
    <w:rsid w:val="00604231"/>
    <w:rsid w:val="0060437D"/>
    <w:rsid w:val="00604519"/>
    <w:rsid w:val="00604C9D"/>
    <w:rsid w:val="00605249"/>
    <w:rsid w:val="00605E74"/>
    <w:rsid w:val="00605F82"/>
    <w:rsid w:val="00606005"/>
    <w:rsid w:val="00606530"/>
    <w:rsid w:val="00606F63"/>
    <w:rsid w:val="00607597"/>
    <w:rsid w:val="00610327"/>
    <w:rsid w:val="006108BC"/>
    <w:rsid w:val="00610981"/>
    <w:rsid w:val="00610FB3"/>
    <w:rsid w:val="00612229"/>
    <w:rsid w:val="006125A5"/>
    <w:rsid w:val="00613445"/>
    <w:rsid w:val="006135B8"/>
    <w:rsid w:val="00613826"/>
    <w:rsid w:val="006150D9"/>
    <w:rsid w:val="0061522D"/>
    <w:rsid w:val="00615477"/>
    <w:rsid w:val="00615F49"/>
    <w:rsid w:val="00616065"/>
    <w:rsid w:val="00616AA5"/>
    <w:rsid w:val="00616C09"/>
    <w:rsid w:val="00616CF8"/>
    <w:rsid w:val="00616DD0"/>
    <w:rsid w:val="006172FC"/>
    <w:rsid w:val="00621F44"/>
    <w:rsid w:val="006225C5"/>
    <w:rsid w:val="00622B49"/>
    <w:rsid w:val="00623FBF"/>
    <w:rsid w:val="00624990"/>
    <w:rsid w:val="0062556D"/>
    <w:rsid w:val="0062619D"/>
    <w:rsid w:val="00627C82"/>
    <w:rsid w:val="00627EA9"/>
    <w:rsid w:val="00630180"/>
    <w:rsid w:val="00631175"/>
    <w:rsid w:val="0063186F"/>
    <w:rsid w:val="00631941"/>
    <w:rsid w:val="0063274F"/>
    <w:rsid w:val="0063293F"/>
    <w:rsid w:val="00632ACF"/>
    <w:rsid w:val="00632AD3"/>
    <w:rsid w:val="00633446"/>
    <w:rsid w:val="00636305"/>
    <w:rsid w:val="00636784"/>
    <w:rsid w:val="0063709D"/>
    <w:rsid w:val="0063718D"/>
    <w:rsid w:val="00637F76"/>
    <w:rsid w:val="006410D9"/>
    <w:rsid w:val="00641A60"/>
    <w:rsid w:val="006428B3"/>
    <w:rsid w:val="0064315D"/>
    <w:rsid w:val="0064362F"/>
    <w:rsid w:val="006439F4"/>
    <w:rsid w:val="00643D72"/>
    <w:rsid w:val="0064594E"/>
    <w:rsid w:val="0064614C"/>
    <w:rsid w:val="006463EB"/>
    <w:rsid w:val="006468AA"/>
    <w:rsid w:val="006478B1"/>
    <w:rsid w:val="00647F6F"/>
    <w:rsid w:val="00650AAD"/>
    <w:rsid w:val="00650B7E"/>
    <w:rsid w:val="00650C77"/>
    <w:rsid w:val="00652320"/>
    <w:rsid w:val="00652A08"/>
    <w:rsid w:val="00652B7D"/>
    <w:rsid w:val="00652E8B"/>
    <w:rsid w:val="00653753"/>
    <w:rsid w:val="00654291"/>
    <w:rsid w:val="00655159"/>
    <w:rsid w:val="0065559E"/>
    <w:rsid w:val="006560AF"/>
    <w:rsid w:val="0065625D"/>
    <w:rsid w:val="00656493"/>
    <w:rsid w:val="00657474"/>
    <w:rsid w:val="0065796F"/>
    <w:rsid w:val="00657FC9"/>
    <w:rsid w:val="0066076A"/>
    <w:rsid w:val="006607FF"/>
    <w:rsid w:val="00660AF8"/>
    <w:rsid w:val="00660E4C"/>
    <w:rsid w:val="00660E8F"/>
    <w:rsid w:val="00661001"/>
    <w:rsid w:val="0066171A"/>
    <w:rsid w:val="00661D9C"/>
    <w:rsid w:val="00662408"/>
    <w:rsid w:val="0066312C"/>
    <w:rsid w:val="00663B1C"/>
    <w:rsid w:val="0066438E"/>
    <w:rsid w:val="00664C89"/>
    <w:rsid w:val="00665787"/>
    <w:rsid w:val="0066658C"/>
    <w:rsid w:val="00667DB5"/>
    <w:rsid w:val="006700F2"/>
    <w:rsid w:val="00670BCD"/>
    <w:rsid w:val="0067118D"/>
    <w:rsid w:val="006711BC"/>
    <w:rsid w:val="0067185F"/>
    <w:rsid w:val="00671F71"/>
    <w:rsid w:val="0067285E"/>
    <w:rsid w:val="00672EEB"/>
    <w:rsid w:val="00673D63"/>
    <w:rsid w:val="00675C35"/>
    <w:rsid w:val="006765AD"/>
    <w:rsid w:val="006807B0"/>
    <w:rsid w:val="0068160B"/>
    <w:rsid w:val="00682021"/>
    <w:rsid w:val="00682A99"/>
    <w:rsid w:val="0068342C"/>
    <w:rsid w:val="0068387B"/>
    <w:rsid w:val="00683E47"/>
    <w:rsid w:val="006845A3"/>
    <w:rsid w:val="0068480E"/>
    <w:rsid w:val="00685051"/>
    <w:rsid w:val="0068526A"/>
    <w:rsid w:val="0068574D"/>
    <w:rsid w:val="00686500"/>
    <w:rsid w:val="00687EE2"/>
    <w:rsid w:val="0069038B"/>
    <w:rsid w:val="00690BA3"/>
    <w:rsid w:val="00691EC2"/>
    <w:rsid w:val="0069209A"/>
    <w:rsid w:val="006933C5"/>
    <w:rsid w:val="00693F81"/>
    <w:rsid w:val="00694552"/>
    <w:rsid w:val="006948C4"/>
    <w:rsid w:val="00695001"/>
    <w:rsid w:val="00696206"/>
    <w:rsid w:val="00696572"/>
    <w:rsid w:val="0069679E"/>
    <w:rsid w:val="00696A91"/>
    <w:rsid w:val="006972A8"/>
    <w:rsid w:val="00697AA3"/>
    <w:rsid w:val="00697E2C"/>
    <w:rsid w:val="006A0E05"/>
    <w:rsid w:val="006A1585"/>
    <w:rsid w:val="006A28B4"/>
    <w:rsid w:val="006A28E5"/>
    <w:rsid w:val="006A2A4A"/>
    <w:rsid w:val="006A3AB7"/>
    <w:rsid w:val="006A3B18"/>
    <w:rsid w:val="006A4D5E"/>
    <w:rsid w:val="006A63CB"/>
    <w:rsid w:val="006A75BC"/>
    <w:rsid w:val="006B0153"/>
    <w:rsid w:val="006B09D4"/>
    <w:rsid w:val="006B15AC"/>
    <w:rsid w:val="006B18B6"/>
    <w:rsid w:val="006B407F"/>
    <w:rsid w:val="006B48BC"/>
    <w:rsid w:val="006B4CD5"/>
    <w:rsid w:val="006B5309"/>
    <w:rsid w:val="006B5A28"/>
    <w:rsid w:val="006B5C6A"/>
    <w:rsid w:val="006B60B7"/>
    <w:rsid w:val="006B61E9"/>
    <w:rsid w:val="006B6456"/>
    <w:rsid w:val="006B7D5F"/>
    <w:rsid w:val="006C0031"/>
    <w:rsid w:val="006C0A30"/>
    <w:rsid w:val="006C17B9"/>
    <w:rsid w:val="006C1802"/>
    <w:rsid w:val="006C2244"/>
    <w:rsid w:val="006C32CC"/>
    <w:rsid w:val="006C3569"/>
    <w:rsid w:val="006C5A5A"/>
    <w:rsid w:val="006C6469"/>
    <w:rsid w:val="006D03F8"/>
    <w:rsid w:val="006D172A"/>
    <w:rsid w:val="006D2717"/>
    <w:rsid w:val="006D2D36"/>
    <w:rsid w:val="006D4701"/>
    <w:rsid w:val="006D5FF3"/>
    <w:rsid w:val="006D6589"/>
    <w:rsid w:val="006D7BE9"/>
    <w:rsid w:val="006E01DB"/>
    <w:rsid w:val="006E0E1F"/>
    <w:rsid w:val="006E2A81"/>
    <w:rsid w:val="006E2E55"/>
    <w:rsid w:val="006E2E95"/>
    <w:rsid w:val="006E6089"/>
    <w:rsid w:val="006E67EA"/>
    <w:rsid w:val="006E72D2"/>
    <w:rsid w:val="006E75A0"/>
    <w:rsid w:val="006F0C24"/>
    <w:rsid w:val="006F0DC0"/>
    <w:rsid w:val="006F1641"/>
    <w:rsid w:val="006F1848"/>
    <w:rsid w:val="006F1F12"/>
    <w:rsid w:val="006F1F39"/>
    <w:rsid w:val="006F253E"/>
    <w:rsid w:val="006F4FE3"/>
    <w:rsid w:val="006F4FF7"/>
    <w:rsid w:val="006F526D"/>
    <w:rsid w:val="006F5EE5"/>
    <w:rsid w:val="006F623E"/>
    <w:rsid w:val="006F626E"/>
    <w:rsid w:val="006F6DFD"/>
    <w:rsid w:val="006F7C3D"/>
    <w:rsid w:val="006F7D3E"/>
    <w:rsid w:val="007001B3"/>
    <w:rsid w:val="00700889"/>
    <w:rsid w:val="00700B60"/>
    <w:rsid w:val="0070135D"/>
    <w:rsid w:val="007014CC"/>
    <w:rsid w:val="00701B02"/>
    <w:rsid w:val="00703075"/>
    <w:rsid w:val="0070338B"/>
    <w:rsid w:val="00703393"/>
    <w:rsid w:val="00703AAA"/>
    <w:rsid w:val="00703CAA"/>
    <w:rsid w:val="00703F84"/>
    <w:rsid w:val="007040E6"/>
    <w:rsid w:val="00704ADD"/>
    <w:rsid w:val="00704DDF"/>
    <w:rsid w:val="00705B47"/>
    <w:rsid w:val="007068FF"/>
    <w:rsid w:val="00706DCF"/>
    <w:rsid w:val="007074EC"/>
    <w:rsid w:val="00707945"/>
    <w:rsid w:val="00710D07"/>
    <w:rsid w:val="00710E11"/>
    <w:rsid w:val="00711122"/>
    <w:rsid w:val="007120D6"/>
    <w:rsid w:val="00712897"/>
    <w:rsid w:val="00712D8C"/>
    <w:rsid w:val="00714327"/>
    <w:rsid w:val="00714A7E"/>
    <w:rsid w:val="00716CDC"/>
    <w:rsid w:val="00716FC8"/>
    <w:rsid w:val="00717648"/>
    <w:rsid w:val="00717DEE"/>
    <w:rsid w:val="00720D98"/>
    <w:rsid w:val="007215B4"/>
    <w:rsid w:val="00721685"/>
    <w:rsid w:val="00721C24"/>
    <w:rsid w:val="00722642"/>
    <w:rsid w:val="00723150"/>
    <w:rsid w:val="00723C8F"/>
    <w:rsid w:val="00723DFE"/>
    <w:rsid w:val="00723F29"/>
    <w:rsid w:val="007258F4"/>
    <w:rsid w:val="00726135"/>
    <w:rsid w:val="0072643D"/>
    <w:rsid w:val="00726FE7"/>
    <w:rsid w:val="0072774A"/>
    <w:rsid w:val="00727E03"/>
    <w:rsid w:val="0073087B"/>
    <w:rsid w:val="00730C8D"/>
    <w:rsid w:val="00732721"/>
    <w:rsid w:val="007328A3"/>
    <w:rsid w:val="007328AC"/>
    <w:rsid w:val="00733042"/>
    <w:rsid w:val="007333DA"/>
    <w:rsid w:val="00733F90"/>
    <w:rsid w:val="007343E0"/>
    <w:rsid w:val="007344FD"/>
    <w:rsid w:val="007347DC"/>
    <w:rsid w:val="0073497A"/>
    <w:rsid w:val="00735265"/>
    <w:rsid w:val="00735328"/>
    <w:rsid w:val="007356A2"/>
    <w:rsid w:val="00736191"/>
    <w:rsid w:val="00736A4A"/>
    <w:rsid w:val="00736CC0"/>
    <w:rsid w:val="00740208"/>
    <w:rsid w:val="007404D1"/>
    <w:rsid w:val="007406D7"/>
    <w:rsid w:val="007410DC"/>
    <w:rsid w:val="00742170"/>
    <w:rsid w:val="00742503"/>
    <w:rsid w:val="00742A6F"/>
    <w:rsid w:val="007430DF"/>
    <w:rsid w:val="0074369E"/>
    <w:rsid w:val="00743772"/>
    <w:rsid w:val="007441D2"/>
    <w:rsid w:val="00744445"/>
    <w:rsid w:val="00744B76"/>
    <w:rsid w:val="00744CEE"/>
    <w:rsid w:val="00744DBC"/>
    <w:rsid w:val="00745290"/>
    <w:rsid w:val="00745756"/>
    <w:rsid w:val="007457D2"/>
    <w:rsid w:val="0074586E"/>
    <w:rsid w:val="00745B46"/>
    <w:rsid w:val="00746E73"/>
    <w:rsid w:val="007502B7"/>
    <w:rsid w:val="00750510"/>
    <w:rsid w:val="0075076E"/>
    <w:rsid w:val="00751CBF"/>
    <w:rsid w:val="00752AC1"/>
    <w:rsid w:val="00752D6A"/>
    <w:rsid w:val="007538ED"/>
    <w:rsid w:val="00753D8D"/>
    <w:rsid w:val="00753F99"/>
    <w:rsid w:val="007542FC"/>
    <w:rsid w:val="00756260"/>
    <w:rsid w:val="00756A3F"/>
    <w:rsid w:val="00756E2B"/>
    <w:rsid w:val="007572A2"/>
    <w:rsid w:val="00757AC2"/>
    <w:rsid w:val="00760917"/>
    <w:rsid w:val="007615ED"/>
    <w:rsid w:val="00761649"/>
    <w:rsid w:val="007619A6"/>
    <w:rsid w:val="00761CF1"/>
    <w:rsid w:val="00763222"/>
    <w:rsid w:val="00763BAC"/>
    <w:rsid w:val="00764894"/>
    <w:rsid w:val="007649A2"/>
    <w:rsid w:val="00764DEF"/>
    <w:rsid w:val="007654CC"/>
    <w:rsid w:val="007655A2"/>
    <w:rsid w:val="007658C2"/>
    <w:rsid w:val="00765CB5"/>
    <w:rsid w:val="00765D06"/>
    <w:rsid w:val="00767321"/>
    <w:rsid w:val="00770DE3"/>
    <w:rsid w:val="00770E41"/>
    <w:rsid w:val="007711DB"/>
    <w:rsid w:val="00772DB0"/>
    <w:rsid w:val="0077315F"/>
    <w:rsid w:val="0077382B"/>
    <w:rsid w:val="0077414C"/>
    <w:rsid w:val="0077455E"/>
    <w:rsid w:val="0077484D"/>
    <w:rsid w:val="00774C65"/>
    <w:rsid w:val="00775B4A"/>
    <w:rsid w:val="00776AFF"/>
    <w:rsid w:val="007770B6"/>
    <w:rsid w:val="00777141"/>
    <w:rsid w:val="00777644"/>
    <w:rsid w:val="007777E8"/>
    <w:rsid w:val="007800A4"/>
    <w:rsid w:val="00780E1F"/>
    <w:rsid w:val="00782E56"/>
    <w:rsid w:val="0078312B"/>
    <w:rsid w:val="00783E24"/>
    <w:rsid w:val="00785156"/>
    <w:rsid w:val="0078562A"/>
    <w:rsid w:val="0078640B"/>
    <w:rsid w:val="00786D86"/>
    <w:rsid w:val="007874EE"/>
    <w:rsid w:val="007902E5"/>
    <w:rsid w:val="00790759"/>
    <w:rsid w:val="00790A19"/>
    <w:rsid w:val="00792170"/>
    <w:rsid w:val="00792181"/>
    <w:rsid w:val="00793656"/>
    <w:rsid w:val="00793802"/>
    <w:rsid w:val="00793C19"/>
    <w:rsid w:val="00793C29"/>
    <w:rsid w:val="00794AB9"/>
    <w:rsid w:val="00794BE4"/>
    <w:rsid w:val="007953D4"/>
    <w:rsid w:val="00795B54"/>
    <w:rsid w:val="007979F2"/>
    <w:rsid w:val="007A03C8"/>
    <w:rsid w:val="007A046C"/>
    <w:rsid w:val="007A0591"/>
    <w:rsid w:val="007A3144"/>
    <w:rsid w:val="007A37D3"/>
    <w:rsid w:val="007A4B2D"/>
    <w:rsid w:val="007A55C1"/>
    <w:rsid w:val="007A5970"/>
    <w:rsid w:val="007A65A9"/>
    <w:rsid w:val="007A7357"/>
    <w:rsid w:val="007A7BA0"/>
    <w:rsid w:val="007B1B64"/>
    <w:rsid w:val="007B1E24"/>
    <w:rsid w:val="007B2FCC"/>
    <w:rsid w:val="007B321B"/>
    <w:rsid w:val="007B3280"/>
    <w:rsid w:val="007B3D06"/>
    <w:rsid w:val="007B498C"/>
    <w:rsid w:val="007B515B"/>
    <w:rsid w:val="007B663B"/>
    <w:rsid w:val="007B6703"/>
    <w:rsid w:val="007B7194"/>
    <w:rsid w:val="007B78B8"/>
    <w:rsid w:val="007C2493"/>
    <w:rsid w:val="007C24F8"/>
    <w:rsid w:val="007C28C3"/>
    <w:rsid w:val="007C2CB5"/>
    <w:rsid w:val="007C40D3"/>
    <w:rsid w:val="007C42D0"/>
    <w:rsid w:val="007C4865"/>
    <w:rsid w:val="007C5652"/>
    <w:rsid w:val="007C641F"/>
    <w:rsid w:val="007C6809"/>
    <w:rsid w:val="007C7ECC"/>
    <w:rsid w:val="007D1629"/>
    <w:rsid w:val="007D1832"/>
    <w:rsid w:val="007D23DF"/>
    <w:rsid w:val="007D2E77"/>
    <w:rsid w:val="007D344B"/>
    <w:rsid w:val="007D39D7"/>
    <w:rsid w:val="007D3A6F"/>
    <w:rsid w:val="007D4407"/>
    <w:rsid w:val="007D4DB2"/>
    <w:rsid w:val="007D52D2"/>
    <w:rsid w:val="007D5490"/>
    <w:rsid w:val="007D57DF"/>
    <w:rsid w:val="007D5C5B"/>
    <w:rsid w:val="007D6993"/>
    <w:rsid w:val="007D6F4D"/>
    <w:rsid w:val="007D7BA2"/>
    <w:rsid w:val="007E07F0"/>
    <w:rsid w:val="007E099A"/>
    <w:rsid w:val="007E2436"/>
    <w:rsid w:val="007E2667"/>
    <w:rsid w:val="007E2CB1"/>
    <w:rsid w:val="007E3010"/>
    <w:rsid w:val="007E307B"/>
    <w:rsid w:val="007E310C"/>
    <w:rsid w:val="007E36BF"/>
    <w:rsid w:val="007E3EBE"/>
    <w:rsid w:val="007E4481"/>
    <w:rsid w:val="007E4684"/>
    <w:rsid w:val="007E4B22"/>
    <w:rsid w:val="007E4CBD"/>
    <w:rsid w:val="007E4CCB"/>
    <w:rsid w:val="007E4D78"/>
    <w:rsid w:val="007E5188"/>
    <w:rsid w:val="007E57B8"/>
    <w:rsid w:val="007E5B60"/>
    <w:rsid w:val="007E6204"/>
    <w:rsid w:val="007E67CD"/>
    <w:rsid w:val="007E69F5"/>
    <w:rsid w:val="007E6D0F"/>
    <w:rsid w:val="007E6EA2"/>
    <w:rsid w:val="007E736E"/>
    <w:rsid w:val="007F0506"/>
    <w:rsid w:val="007F0859"/>
    <w:rsid w:val="007F1250"/>
    <w:rsid w:val="007F1C54"/>
    <w:rsid w:val="007F1ECD"/>
    <w:rsid w:val="007F1EFF"/>
    <w:rsid w:val="007F23CE"/>
    <w:rsid w:val="007F248D"/>
    <w:rsid w:val="007F3506"/>
    <w:rsid w:val="007F570D"/>
    <w:rsid w:val="007F59AD"/>
    <w:rsid w:val="007F5B1A"/>
    <w:rsid w:val="007F5E81"/>
    <w:rsid w:val="007F6048"/>
    <w:rsid w:val="007F6B25"/>
    <w:rsid w:val="007F71D9"/>
    <w:rsid w:val="007F7276"/>
    <w:rsid w:val="007F7428"/>
    <w:rsid w:val="007F76A6"/>
    <w:rsid w:val="007F7B10"/>
    <w:rsid w:val="0080120C"/>
    <w:rsid w:val="0080303D"/>
    <w:rsid w:val="00803652"/>
    <w:rsid w:val="008037D7"/>
    <w:rsid w:val="008046B5"/>
    <w:rsid w:val="00804F9E"/>
    <w:rsid w:val="0080591F"/>
    <w:rsid w:val="008068F5"/>
    <w:rsid w:val="00806A45"/>
    <w:rsid w:val="008070D0"/>
    <w:rsid w:val="00807199"/>
    <w:rsid w:val="00807811"/>
    <w:rsid w:val="008078DF"/>
    <w:rsid w:val="00807B4D"/>
    <w:rsid w:val="0081080A"/>
    <w:rsid w:val="00810AA9"/>
    <w:rsid w:val="00812195"/>
    <w:rsid w:val="00812649"/>
    <w:rsid w:val="0081278A"/>
    <w:rsid w:val="00812E3C"/>
    <w:rsid w:val="0081371C"/>
    <w:rsid w:val="00813744"/>
    <w:rsid w:val="00814225"/>
    <w:rsid w:val="008148E1"/>
    <w:rsid w:val="00814B55"/>
    <w:rsid w:val="0081568F"/>
    <w:rsid w:val="00815DF0"/>
    <w:rsid w:val="008162C4"/>
    <w:rsid w:val="008170FB"/>
    <w:rsid w:val="00817ADA"/>
    <w:rsid w:val="00820D8C"/>
    <w:rsid w:val="0082209E"/>
    <w:rsid w:val="00822C24"/>
    <w:rsid w:val="00823150"/>
    <w:rsid w:val="008235EB"/>
    <w:rsid w:val="00823A87"/>
    <w:rsid w:val="008241AA"/>
    <w:rsid w:val="00824202"/>
    <w:rsid w:val="00824AA9"/>
    <w:rsid w:val="00824C8B"/>
    <w:rsid w:val="00825715"/>
    <w:rsid w:val="008259E7"/>
    <w:rsid w:val="00825BD9"/>
    <w:rsid w:val="008266A0"/>
    <w:rsid w:val="0082723A"/>
    <w:rsid w:val="0082780C"/>
    <w:rsid w:val="00830626"/>
    <w:rsid w:val="008307BE"/>
    <w:rsid w:val="00830D26"/>
    <w:rsid w:val="00830E5E"/>
    <w:rsid w:val="00831220"/>
    <w:rsid w:val="00831391"/>
    <w:rsid w:val="0083280D"/>
    <w:rsid w:val="008328CE"/>
    <w:rsid w:val="00832BAA"/>
    <w:rsid w:val="00832DBC"/>
    <w:rsid w:val="00834A42"/>
    <w:rsid w:val="00835095"/>
    <w:rsid w:val="008354F1"/>
    <w:rsid w:val="00835506"/>
    <w:rsid w:val="00835508"/>
    <w:rsid w:val="008362C1"/>
    <w:rsid w:val="00836417"/>
    <w:rsid w:val="00836D23"/>
    <w:rsid w:val="00836D55"/>
    <w:rsid w:val="00837740"/>
    <w:rsid w:val="008404A2"/>
    <w:rsid w:val="00840747"/>
    <w:rsid w:val="00840C27"/>
    <w:rsid w:val="00841ABF"/>
    <w:rsid w:val="00841EE9"/>
    <w:rsid w:val="00843909"/>
    <w:rsid w:val="0084407D"/>
    <w:rsid w:val="00844701"/>
    <w:rsid w:val="00844DC0"/>
    <w:rsid w:val="008459D4"/>
    <w:rsid w:val="00845D95"/>
    <w:rsid w:val="00846121"/>
    <w:rsid w:val="008463B8"/>
    <w:rsid w:val="00846896"/>
    <w:rsid w:val="008469EC"/>
    <w:rsid w:val="0085035E"/>
    <w:rsid w:val="0085154D"/>
    <w:rsid w:val="00852079"/>
    <w:rsid w:val="008528AB"/>
    <w:rsid w:val="00853422"/>
    <w:rsid w:val="00853756"/>
    <w:rsid w:val="00853B1E"/>
    <w:rsid w:val="008543DC"/>
    <w:rsid w:val="008544CF"/>
    <w:rsid w:val="00855A3D"/>
    <w:rsid w:val="00855B14"/>
    <w:rsid w:val="00856C10"/>
    <w:rsid w:val="00857543"/>
    <w:rsid w:val="00857834"/>
    <w:rsid w:val="00857EE8"/>
    <w:rsid w:val="0086024F"/>
    <w:rsid w:val="00860538"/>
    <w:rsid w:val="00860D16"/>
    <w:rsid w:val="0086176B"/>
    <w:rsid w:val="00862067"/>
    <w:rsid w:val="008633DF"/>
    <w:rsid w:val="0086407A"/>
    <w:rsid w:val="008643C8"/>
    <w:rsid w:val="00864938"/>
    <w:rsid w:val="0086508A"/>
    <w:rsid w:val="00865CB8"/>
    <w:rsid w:val="00865E6C"/>
    <w:rsid w:val="00865EED"/>
    <w:rsid w:val="00866246"/>
    <w:rsid w:val="00866319"/>
    <w:rsid w:val="0086667C"/>
    <w:rsid w:val="00866CDC"/>
    <w:rsid w:val="00870782"/>
    <w:rsid w:val="008714AD"/>
    <w:rsid w:val="00871A06"/>
    <w:rsid w:val="00871A2F"/>
    <w:rsid w:val="00871BCB"/>
    <w:rsid w:val="00871BD6"/>
    <w:rsid w:val="00872623"/>
    <w:rsid w:val="008749FA"/>
    <w:rsid w:val="00874FDA"/>
    <w:rsid w:val="00875206"/>
    <w:rsid w:val="008755DB"/>
    <w:rsid w:val="00875BCD"/>
    <w:rsid w:val="0087701A"/>
    <w:rsid w:val="0087727E"/>
    <w:rsid w:val="008773BA"/>
    <w:rsid w:val="00877592"/>
    <w:rsid w:val="008802DA"/>
    <w:rsid w:val="00880A4C"/>
    <w:rsid w:val="008811CB"/>
    <w:rsid w:val="00881B78"/>
    <w:rsid w:val="00882597"/>
    <w:rsid w:val="00882C05"/>
    <w:rsid w:val="00883034"/>
    <w:rsid w:val="00883EB4"/>
    <w:rsid w:val="00884CC7"/>
    <w:rsid w:val="008850F6"/>
    <w:rsid w:val="0088583F"/>
    <w:rsid w:val="00885E7C"/>
    <w:rsid w:val="00887292"/>
    <w:rsid w:val="0088734E"/>
    <w:rsid w:val="008876CE"/>
    <w:rsid w:val="00887D03"/>
    <w:rsid w:val="00887E55"/>
    <w:rsid w:val="0089081B"/>
    <w:rsid w:val="008911CB"/>
    <w:rsid w:val="008913C2"/>
    <w:rsid w:val="00891641"/>
    <w:rsid w:val="00891E30"/>
    <w:rsid w:val="00892C52"/>
    <w:rsid w:val="0089316C"/>
    <w:rsid w:val="00893AA5"/>
    <w:rsid w:val="0089419C"/>
    <w:rsid w:val="008941A5"/>
    <w:rsid w:val="008941C8"/>
    <w:rsid w:val="00895828"/>
    <w:rsid w:val="008959E3"/>
    <w:rsid w:val="00895D96"/>
    <w:rsid w:val="00895E96"/>
    <w:rsid w:val="00897689"/>
    <w:rsid w:val="00897A45"/>
    <w:rsid w:val="008A0580"/>
    <w:rsid w:val="008A19A6"/>
    <w:rsid w:val="008A2BEF"/>
    <w:rsid w:val="008A3549"/>
    <w:rsid w:val="008A473B"/>
    <w:rsid w:val="008A4924"/>
    <w:rsid w:val="008A51F6"/>
    <w:rsid w:val="008A5218"/>
    <w:rsid w:val="008A588D"/>
    <w:rsid w:val="008A62BD"/>
    <w:rsid w:val="008A6624"/>
    <w:rsid w:val="008A7BA2"/>
    <w:rsid w:val="008A7BB2"/>
    <w:rsid w:val="008A7C8F"/>
    <w:rsid w:val="008B0B1F"/>
    <w:rsid w:val="008B1181"/>
    <w:rsid w:val="008B20EE"/>
    <w:rsid w:val="008B25A2"/>
    <w:rsid w:val="008B2C76"/>
    <w:rsid w:val="008B2E72"/>
    <w:rsid w:val="008B5035"/>
    <w:rsid w:val="008B547B"/>
    <w:rsid w:val="008B6105"/>
    <w:rsid w:val="008B7550"/>
    <w:rsid w:val="008C09A6"/>
    <w:rsid w:val="008C0CC0"/>
    <w:rsid w:val="008C1523"/>
    <w:rsid w:val="008C15AD"/>
    <w:rsid w:val="008C16CE"/>
    <w:rsid w:val="008C236D"/>
    <w:rsid w:val="008C3131"/>
    <w:rsid w:val="008C47C1"/>
    <w:rsid w:val="008C59B0"/>
    <w:rsid w:val="008C5F53"/>
    <w:rsid w:val="008C6EBB"/>
    <w:rsid w:val="008C6FD0"/>
    <w:rsid w:val="008C72A9"/>
    <w:rsid w:val="008D089A"/>
    <w:rsid w:val="008D0A92"/>
    <w:rsid w:val="008D0F02"/>
    <w:rsid w:val="008D4178"/>
    <w:rsid w:val="008D4253"/>
    <w:rsid w:val="008D44E2"/>
    <w:rsid w:val="008D5D6E"/>
    <w:rsid w:val="008E19A9"/>
    <w:rsid w:val="008E20CD"/>
    <w:rsid w:val="008E2715"/>
    <w:rsid w:val="008E281F"/>
    <w:rsid w:val="008E2BA3"/>
    <w:rsid w:val="008E48AC"/>
    <w:rsid w:val="008E4D49"/>
    <w:rsid w:val="008E7111"/>
    <w:rsid w:val="008F033A"/>
    <w:rsid w:val="008F097E"/>
    <w:rsid w:val="008F1CD4"/>
    <w:rsid w:val="008F331B"/>
    <w:rsid w:val="008F3416"/>
    <w:rsid w:val="008F37DF"/>
    <w:rsid w:val="008F388A"/>
    <w:rsid w:val="008F3B3B"/>
    <w:rsid w:val="008F3B88"/>
    <w:rsid w:val="008F43F4"/>
    <w:rsid w:val="008F4462"/>
    <w:rsid w:val="008F485D"/>
    <w:rsid w:val="008F4C2A"/>
    <w:rsid w:val="008F4E17"/>
    <w:rsid w:val="008F655B"/>
    <w:rsid w:val="008F6FC1"/>
    <w:rsid w:val="008F73E1"/>
    <w:rsid w:val="008F75C6"/>
    <w:rsid w:val="00903B63"/>
    <w:rsid w:val="009056C6"/>
    <w:rsid w:val="00905CDD"/>
    <w:rsid w:val="00906BF9"/>
    <w:rsid w:val="00906C6B"/>
    <w:rsid w:val="00907E95"/>
    <w:rsid w:val="00911962"/>
    <w:rsid w:val="00912467"/>
    <w:rsid w:val="0091268F"/>
    <w:rsid w:val="00913717"/>
    <w:rsid w:val="00913C30"/>
    <w:rsid w:val="009144AB"/>
    <w:rsid w:val="009148D9"/>
    <w:rsid w:val="00914CC1"/>
    <w:rsid w:val="00914E64"/>
    <w:rsid w:val="0091536A"/>
    <w:rsid w:val="009156DA"/>
    <w:rsid w:val="009156F1"/>
    <w:rsid w:val="00915D99"/>
    <w:rsid w:val="00916413"/>
    <w:rsid w:val="0091776C"/>
    <w:rsid w:val="009208FA"/>
    <w:rsid w:val="009209B1"/>
    <w:rsid w:val="009220EC"/>
    <w:rsid w:val="0092266D"/>
    <w:rsid w:val="00923386"/>
    <w:rsid w:val="009234F8"/>
    <w:rsid w:val="00923C6F"/>
    <w:rsid w:val="00923EA0"/>
    <w:rsid w:val="00923ED8"/>
    <w:rsid w:val="00925113"/>
    <w:rsid w:val="00925120"/>
    <w:rsid w:val="00925375"/>
    <w:rsid w:val="00926D81"/>
    <w:rsid w:val="00927025"/>
    <w:rsid w:val="00927735"/>
    <w:rsid w:val="009302B0"/>
    <w:rsid w:val="00930399"/>
    <w:rsid w:val="00930774"/>
    <w:rsid w:val="00930D82"/>
    <w:rsid w:val="00931083"/>
    <w:rsid w:val="00931195"/>
    <w:rsid w:val="00931416"/>
    <w:rsid w:val="00931A12"/>
    <w:rsid w:val="009325E0"/>
    <w:rsid w:val="00933D17"/>
    <w:rsid w:val="00934243"/>
    <w:rsid w:val="0093485C"/>
    <w:rsid w:val="0093499F"/>
    <w:rsid w:val="00936415"/>
    <w:rsid w:val="00936A2F"/>
    <w:rsid w:val="00940082"/>
    <w:rsid w:val="00940491"/>
    <w:rsid w:val="00940ED6"/>
    <w:rsid w:val="00941F6B"/>
    <w:rsid w:val="0094241B"/>
    <w:rsid w:val="00942E83"/>
    <w:rsid w:val="009432AE"/>
    <w:rsid w:val="00943500"/>
    <w:rsid w:val="00945BB3"/>
    <w:rsid w:val="00946D4B"/>
    <w:rsid w:val="00950E6A"/>
    <w:rsid w:val="009512E0"/>
    <w:rsid w:val="009517D9"/>
    <w:rsid w:val="009519B5"/>
    <w:rsid w:val="00951B0D"/>
    <w:rsid w:val="00951D33"/>
    <w:rsid w:val="00952FF0"/>
    <w:rsid w:val="009530DC"/>
    <w:rsid w:val="0095374A"/>
    <w:rsid w:val="00953E89"/>
    <w:rsid w:val="009543CF"/>
    <w:rsid w:val="00954723"/>
    <w:rsid w:val="00954F9E"/>
    <w:rsid w:val="009554DC"/>
    <w:rsid w:val="00955F90"/>
    <w:rsid w:val="009566EE"/>
    <w:rsid w:val="009574BE"/>
    <w:rsid w:val="00957D0D"/>
    <w:rsid w:val="00960336"/>
    <w:rsid w:val="00961536"/>
    <w:rsid w:val="00961CC4"/>
    <w:rsid w:val="00961CC6"/>
    <w:rsid w:val="00961F21"/>
    <w:rsid w:val="00962241"/>
    <w:rsid w:val="00963387"/>
    <w:rsid w:val="00963557"/>
    <w:rsid w:val="00964795"/>
    <w:rsid w:val="009653EC"/>
    <w:rsid w:val="00965EAA"/>
    <w:rsid w:val="009662D5"/>
    <w:rsid w:val="0096776F"/>
    <w:rsid w:val="00967E42"/>
    <w:rsid w:val="0097002A"/>
    <w:rsid w:val="009700A5"/>
    <w:rsid w:val="00970377"/>
    <w:rsid w:val="009712CD"/>
    <w:rsid w:val="00971FF1"/>
    <w:rsid w:val="00973B8A"/>
    <w:rsid w:val="009741A9"/>
    <w:rsid w:val="00974596"/>
    <w:rsid w:val="009749B1"/>
    <w:rsid w:val="00975D1F"/>
    <w:rsid w:val="009760A2"/>
    <w:rsid w:val="0097650F"/>
    <w:rsid w:val="00976FCB"/>
    <w:rsid w:val="009770B9"/>
    <w:rsid w:val="009802DE"/>
    <w:rsid w:val="009809F9"/>
    <w:rsid w:val="00980AFC"/>
    <w:rsid w:val="00980E30"/>
    <w:rsid w:val="00981111"/>
    <w:rsid w:val="0098116C"/>
    <w:rsid w:val="009819A6"/>
    <w:rsid w:val="0098216D"/>
    <w:rsid w:val="00982C75"/>
    <w:rsid w:val="00982C7D"/>
    <w:rsid w:val="00983BBC"/>
    <w:rsid w:val="00984264"/>
    <w:rsid w:val="0098427D"/>
    <w:rsid w:val="0098481A"/>
    <w:rsid w:val="00985D35"/>
    <w:rsid w:val="00987DF6"/>
    <w:rsid w:val="00990214"/>
    <w:rsid w:val="0099205B"/>
    <w:rsid w:val="00992559"/>
    <w:rsid w:val="009926E1"/>
    <w:rsid w:val="0099357E"/>
    <w:rsid w:val="00995523"/>
    <w:rsid w:val="00996648"/>
    <w:rsid w:val="0099676F"/>
    <w:rsid w:val="00996811"/>
    <w:rsid w:val="00997BF8"/>
    <w:rsid w:val="00997D94"/>
    <w:rsid w:val="00997EDA"/>
    <w:rsid w:val="009A0B90"/>
    <w:rsid w:val="009A1413"/>
    <w:rsid w:val="009A2036"/>
    <w:rsid w:val="009A20A1"/>
    <w:rsid w:val="009A25EA"/>
    <w:rsid w:val="009A271B"/>
    <w:rsid w:val="009A2D67"/>
    <w:rsid w:val="009A38E9"/>
    <w:rsid w:val="009A3BBD"/>
    <w:rsid w:val="009A417F"/>
    <w:rsid w:val="009A4681"/>
    <w:rsid w:val="009A4F51"/>
    <w:rsid w:val="009A5868"/>
    <w:rsid w:val="009A65A9"/>
    <w:rsid w:val="009A777F"/>
    <w:rsid w:val="009A7A3D"/>
    <w:rsid w:val="009A7CE0"/>
    <w:rsid w:val="009B1B1E"/>
    <w:rsid w:val="009B2101"/>
    <w:rsid w:val="009B2D05"/>
    <w:rsid w:val="009B3660"/>
    <w:rsid w:val="009B3A9D"/>
    <w:rsid w:val="009B4FAF"/>
    <w:rsid w:val="009B53D9"/>
    <w:rsid w:val="009B54F9"/>
    <w:rsid w:val="009B5682"/>
    <w:rsid w:val="009B5690"/>
    <w:rsid w:val="009B5C37"/>
    <w:rsid w:val="009B5E0B"/>
    <w:rsid w:val="009B5FEA"/>
    <w:rsid w:val="009B6C4A"/>
    <w:rsid w:val="009B6E47"/>
    <w:rsid w:val="009B7ADC"/>
    <w:rsid w:val="009B7F2C"/>
    <w:rsid w:val="009C008C"/>
    <w:rsid w:val="009C0393"/>
    <w:rsid w:val="009C0C0C"/>
    <w:rsid w:val="009C16E8"/>
    <w:rsid w:val="009C31C5"/>
    <w:rsid w:val="009C3680"/>
    <w:rsid w:val="009C37EC"/>
    <w:rsid w:val="009C59DA"/>
    <w:rsid w:val="009C5AD7"/>
    <w:rsid w:val="009C63D4"/>
    <w:rsid w:val="009C65D3"/>
    <w:rsid w:val="009C7332"/>
    <w:rsid w:val="009C743D"/>
    <w:rsid w:val="009C79FC"/>
    <w:rsid w:val="009C7FB1"/>
    <w:rsid w:val="009D06F4"/>
    <w:rsid w:val="009D0AB2"/>
    <w:rsid w:val="009D0D35"/>
    <w:rsid w:val="009D1C05"/>
    <w:rsid w:val="009D1CF5"/>
    <w:rsid w:val="009D1F4B"/>
    <w:rsid w:val="009D3E99"/>
    <w:rsid w:val="009D3FC4"/>
    <w:rsid w:val="009D4A0D"/>
    <w:rsid w:val="009D4B2F"/>
    <w:rsid w:val="009D547D"/>
    <w:rsid w:val="009D54C7"/>
    <w:rsid w:val="009D563A"/>
    <w:rsid w:val="009D5702"/>
    <w:rsid w:val="009D70D8"/>
    <w:rsid w:val="009D7A6D"/>
    <w:rsid w:val="009D7EFF"/>
    <w:rsid w:val="009E0058"/>
    <w:rsid w:val="009E093C"/>
    <w:rsid w:val="009E1052"/>
    <w:rsid w:val="009E130F"/>
    <w:rsid w:val="009E2106"/>
    <w:rsid w:val="009E22E1"/>
    <w:rsid w:val="009E2304"/>
    <w:rsid w:val="009E2787"/>
    <w:rsid w:val="009E3611"/>
    <w:rsid w:val="009E398C"/>
    <w:rsid w:val="009E3AD7"/>
    <w:rsid w:val="009E3B8D"/>
    <w:rsid w:val="009E3C66"/>
    <w:rsid w:val="009E408A"/>
    <w:rsid w:val="009E422D"/>
    <w:rsid w:val="009E4AC7"/>
    <w:rsid w:val="009E4BD7"/>
    <w:rsid w:val="009E4FFB"/>
    <w:rsid w:val="009E511D"/>
    <w:rsid w:val="009E5CEF"/>
    <w:rsid w:val="009E5E37"/>
    <w:rsid w:val="009E5FA1"/>
    <w:rsid w:val="009E63FD"/>
    <w:rsid w:val="009E6CFF"/>
    <w:rsid w:val="009E6D42"/>
    <w:rsid w:val="009E7370"/>
    <w:rsid w:val="009E7D82"/>
    <w:rsid w:val="009F02B2"/>
    <w:rsid w:val="009F0BC6"/>
    <w:rsid w:val="009F1A56"/>
    <w:rsid w:val="009F1D28"/>
    <w:rsid w:val="009F1EBB"/>
    <w:rsid w:val="009F2296"/>
    <w:rsid w:val="009F2858"/>
    <w:rsid w:val="009F2B5A"/>
    <w:rsid w:val="009F4603"/>
    <w:rsid w:val="009F4C6F"/>
    <w:rsid w:val="009F524C"/>
    <w:rsid w:val="009F5BA7"/>
    <w:rsid w:val="00A010BA"/>
    <w:rsid w:val="00A011EA"/>
    <w:rsid w:val="00A01987"/>
    <w:rsid w:val="00A02230"/>
    <w:rsid w:val="00A0224D"/>
    <w:rsid w:val="00A02B32"/>
    <w:rsid w:val="00A02B91"/>
    <w:rsid w:val="00A02DFC"/>
    <w:rsid w:val="00A04779"/>
    <w:rsid w:val="00A06415"/>
    <w:rsid w:val="00A06957"/>
    <w:rsid w:val="00A07137"/>
    <w:rsid w:val="00A071B8"/>
    <w:rsid w:val="00A07D46"/>
    <w:rsid w:val="00A10302"/>
    <w:rsid w:val="00A11306"/>
    <w:rsid w:val="00A117E7"/>
    <w:rsid w:val="00A11CF0"/>
    <w:rsid w:val="00A12288"/>
    <w:rsid w:val="00A136FF"/>
    <w:rsid w:val="00A138FA"/>
    <w:rsid w:val="00A14255"/>
    <w:rsid w:val="00A14744"/>
    <w:rsid w:val="00A156E0"/>
    <w:rsid w:val="00A17931"/>
    <w:rsid w:val="00A2035E"/>
    <w:rsid w:val="00A2122A"/>
    <w:rsid w:val="00A21B71"/>
    <w:rsid w:val="00A21EF0"/>
    <w:rsid w:val="00A21FA2"/>
    <w:rsid w:val="00A22DAE"/>
    <w:rsid w:val="00A23886"/>
    <w:rsid w:val="00A23B73"/>
    <w:rsid w:val="00A23F0F"/>
    <w:rsid w:val="00A2427A"/>
    <w:rsid w:val="00A25715"/>
    <w:rsid w:val="00A25EBA"/>
    <w:rsid w:val="00A26290"/>
    <w:rsid w:val="00A263FF"/>
    <w:rsid w:val="00A26553"/>
    <w:rsid w:val="00A27049"/>
    <w:rsid w:val="00A27FA8"/>
    <w:rsid w:val="00A3079C"/>
    <w:rsid w:val="00A311A6"/>
    <w:rsid w:val="00A31D82"/>
    <w:rsid w:val="00A321E2"/>
    <w:rsid w:val="00A34849"/>
    <w:rsid w:val="00A358EA"/>
    <w:rsid w:val="00A35A11"/>
    <w:rsid w:val="00A35B4A"/>
    <w:rsid w:val="00A372C4"/>
    <w:rsid w:val="00A374C4"/>
    <w:rsid w:val="00A37824"/>
    <w:rsid w:val="00A37A57"/>
    <w:rsid w:val="00A40C38"/>
    <w:rsid w:val="00A40F59"/>
    <w:rsid w:val="00A41217"/>
    <w:rsid w:val="00A41844"/>
    <w:rsid w:val="00A4199E"/>
    <w:rsid w:val="00A421EC"/>
    <w:rsid w:val="00A422A3"/>
    <w:rsid w:val="00A427E0"/>
    <w:rsid w:val="00A42998"/>
    <w:rsid w:val="00A429BD"/>
    <w:rsid w:val="00A436CB"/>
    <w:rsid w:val="00A43A37"/>
    <w:rsid w:val="00A44306"/>
    <w:rsid w:val="00A44A8E"/>
    <w:rsid w:val="00A452D8"/>
    <w:rsid w:val="00A45499"/>
    <w:rsid w:val="00A4733A"/>
    <w:rsid w:val="00A5029C"/>
    <w:rsid w:val="00A5136E"/>
    <w:rsid w:val="00A513F6"/>
    <w:rsid w:val="00A5172B"/>
    <w:rsid w:val="00A5246E"/>
    <w:rsid w:val="00A52850"/>
    <w:rsid w:val="00A52B11"/>
    <w:rsid w:val="00A536D5"/>
    <w:rsid w:val="00A5444E"/>
    <w:rsid w:val="00A555FC"/>
    <w:rsid w:val="00A55B3F"/>
    <w:rsid w:val="00A56482"/>
    <w:rsid w:val="00A565BD"/>
    <w:rsid w:val="00A568C4"/>
    <w:rsid w:val="00A56BED"/>
    <w:rsid w:val="00A57E84"/>
    <w:rsid w:val="00A6067B"/>
    <w:rsid w:val="00A6248A"/>
    <w:rsid w:val="00A6304F"/>
    <w:rsid w:val="00A63B4C"/>
    <w:rsid w:val="00A63C85"/>
    <w:rsid w:val="00A65408"/>
    <w:rsid w:val="00A655A0"/>
    <w:rsid w:val="00A657F3"/>
    <w:rsid w:val="00A65EC4"/>
    <w:rsid w:val="00A65FE4"/>
    <w:rsid w:val="00A66066"/>
    <w:rsid w:val="00A66DEB"/>
    <w:rsid w:val="00A66E19"/>
    <w:rsid w:val="00A6754D"/>
    <w:rsid w:val="00A67AFB"/>
    <w:rsid w:val="00A67B5C"/>
    <w:rsid w:val="00A70622"/>
    <w:rsid w:val="00A717DE"/>
    <w:rsid w:val="00A71E79"/>
    <w:rsid w:val="00A7343D"/>
    <w:rsid w:val="00A73DCC"/>
    <w:rsid w:val="00A73DD3"/>
    <w:rsid w:val="00A73F39"/>
    <w:rsid w:val="00A7532F"/>
    <w:rsid w:val="00A75406"/>
    <w:rsid w:val="00A76377"/>
    <w:rsid w:val="00A76835"/>
    <w:rsid w:val="00A76ED5"/>
    <w:rsid w:val="00A76F16"/>
    <w:rsid w:val="00A77561"/>
    <w:rsid w:val="00A7797B"/>
    <w:rsid w:val="00A80052"/>
    <w:rsid w:val="00A813CF"/>
    <w:rsid w:val="00A81662"/>
    <w:rsid w:val="00A81C37"/>
    <w:rsid w:val="00A81FB2"/>
    <w:rsid w:val="00A82068"/>
    <w:rsid w:val="00A83F86"/>
    <w:rsid w:val="00A843B2"/>
    <w:rsid w:val="00A8473E"/>
    <w:rsid w:val="00A85747"/>
    <w:rsid w:val="00A86600"/>
    <w:rsid w:val="00A9011B"/>
    <w:rsid w:val="00A90201"/>
    <w:rsid w:val="00A90812"/>
    <w:rsid w:val="00A92462"/>
    <w:rsid w:val="00A92D08"/>
    <w:rsid w:val="00A92D4E"/>
    <w:rsid w:val="00A949ED"/>
    <w:rsid w:val="00A95592"/>
    <w:rsid w:val="00A957D3"/>
    <w:rsid w:val="00A95BBC"/>
    <w:rsid w:val="00A96998"/>
    <w:rsid w:val="00A96ACA"/>
    <w:rsid w:val="00A96C87"/>
    <w:rsid w:val="00A97600"/>
    <w:rsid w:val="00A976C5"/>
    <w:rsid w:val="00AA096D"/>
    <w:rsid w:val="00AA337B"/>
    <w:rsid w:val="00AA4062"/>
    <w:rsid w:val="00AA4181"/>
    <w:rsid w:val="00AA47D6"/>
    <w:rsid w:val="00AA5E27"/>
    <w:rsid w:val="00AA612D"/>
    <w:rsid w:val="00AA62F9"/>
    <w:rsid w:val="00AA6765"/>
    <w:rsid w:val="00AA75E8"/>
    <w:rsid w:val="00AA75F0"/>
    <w:rsid w:val="00AA7717"/>
    <w:rsid w:val="00AA782C"/>
    <w:rsid w:val="00AB0760"/>
    <w:rsid w:val="00AB08FE"/>
    <w:rsid w:val="00AB0943"/>
    <w:rsid w:val="00AB0EAF"/>
    <w:rsid w:val="00AB169C"/>
    <w:rsid w:val="00AB183C"/>
    <w:rsid w:val="00AB1871"/>
    <w:rsid w:val="00AB1EDD"/>
    <w:rsid w:val="00AB22EC"/>
    <w:rsid w:val="00AB2C4E"/>
    <w:rsid w:val="00AB2F50"/>
    <w:rsid w:val="00AB3159"/>
    <w:rsid w:val="00AB3ECE"/>
    <w:rsid w:val="00AB4336"/>
    <w:rsid w:val="00AB5D79"/>
    <w:rsid w:val="00AB5FBB"/>
    <w:rsid w:val="00AB6392"/>
    <w:rsid w:val="00AB7AD7"/>
    <w:rsid w:val="00AC07E8"/>
    <w:rsid w:val="00AC1127"/>
    <w:rsid w:val="00AC18ED"/>
    <w:rsid w:val="00AC1E55"/>
    <w:rsid w:val="00AC2F4D"/>
    <w:rsid w:val="00AC2FF9"/>
    <w:rsid w:val="00AC33C8"/>
    <w:rsid w:val="00AC43CB"/>
    <w:rsid w:val="00AC5ADA"/>
    <w:rsid w:val="00AC5B09"/>
    <w:rsid w:val="00AC607E"/>
    <w:rsid w:val="00AC7473"/>
    <w:rsid w:val="00AD1EB9"/>
    <w:rsid w:val="00AD24A7"/>
    <w:rsid w:val="00AD2C96"/>
    <w:rsid w:val="00AD2D16"/>
    <w:rsid w:val="00AD34EF"/>
    <w:rsid w:val="00AD3F6B"/>
    <w:rsid w:val="00AD4593"/>
    <w:rsid w:val="00AD50FC"/>
    <w:rsid w:val="00AD5234"/>
    <w:rsid w:val="00AD579F"/>
    <w:rsid w:val="00AD5888"/>
    <w:rsid w:val="00AD6DB9"/>
    <w:rsid w:val="00AD7457"/>
    <w:rsid w:val="00AE15F0"/>
    <w:rsid w:val="00AE1658"/>
    <w:rsid w:val="00AE18DC"/>
    <w:rsid w:val="00AE210C"/>
    <w:rsid w:val="00AE32BE"/>
    <w:rsid w:val="00AE41F4"/>
    <w:rsid w:val="00AE482D"/>
    <w:rsid w:val="00AE5074"/>
    <w:rsid w:val="00AE52DF"/>
    <w:rsid w:val="00AE5640"/>
    <w:rsid w:val="00AE5652"/>
    <w:rsid w:val="00AE585D"/>
    <w:rsid w:val="00AE587E"/>
    <w:rsid w:val="00AE5D27"/>
    <w:rsid w:val="00AE5F59"/>
    <w:rsid w:val="00AE6D7D"/>
    <w:rsid w:val="00AE7355"/>
    <w:rsid w:val="00AF05FB"/>
    <w:rsid w:val="00AF167F"/>
    <w:rsid w:val="00AF1D1B"/>
    <w:rsid w:val="00AF30E3"/>
    <w:rsid w:val="00AF3164"/>
    <w:rsid w:val="00AF3ABF"/>
    <w:rsid w:val="00AF3B06"/>
    <w:rsid w:val="00AF46DD"/>
    <w:rsid w:val="00AF4E37"/>
    <w:rsid w:val="00AF5096"/>
    <w:rsid w:val="00AF6E64"/>
    <w:rsid w:val="00AF78BB"/>
    <w:rsid w:val="00AF7ACD"/>
    <w:rsid w:val="00B005CA"/>
    <w:rsid w:val="00B00CE8"/>
    <w:rsid w:val="00B0117C"/>
    <w:rsid w:val="00B02CF2"/>
    <w:rsid w:val="00B03034"/>
    <w:rsid w:val="00B030DF"/>
    <w:rsid w:val="00B0323D"/>
    <w:rsid w:val="00B06122"/>
    <w:rsid w:val="00B06305"/>
    <w:rsid w:val="00B067FD"/>
    <w:rsid w:val="00B06861"/>
    <w:rsid w:val="00B06B62"/>
    <w:rsid w:val="00B06C4E"/>
    <w:rsid w:val="00B06D5C"/>
    <w:rsid w:val="00B10BA2"/>
    <w:rsid w:val="00B10E39"/>
    <w:rsid w:val="00B118E3"/>
    <w:rsid w:val="00B12082"/>
    <w:rsid w:val="00B1210F"/>
    <w:rsid w:val="00B124B0"/>
    <w:rsid w:val="00B12786"/>
    <w:rsid w:val="00B131D7"/>
    <w:rsid w:val="00B13E56"/>
    <w:rsid w:val="00B144E5"/>
    <w:rsid w:val="00B162C8"/>
    <w:rsid w:val="00B164A7"/>
    <w:rsid w:val="00B17DDF"/>
    <w:rsid w:val="00B17F62"/>
    <w:rsid w:val="00B17FE7"/>
    <w:rsid w:val="00B20AD8"/>
    <w:rsid w:val="00B20B28"/>
    <w:rsid w:val="00B2158A"/>
    <w:rsid w:val="00B216BB"/>
    <w:rsid w:val="00B22CF4"/>
    <w:rsid w:val="00B23618"/>
    <w:rsid w:val="00B246EE"/>
    <w:rsid w:val="00B269F8"/>
    <w:rsid w:val="00B26CFF"/>
    <w:rsid w:val="00B26F68"/>
    <w:rsid w:val="00B27F0E"/>
    <w:rsid w:val="00B30E41"/>
    <w:rsid w:val="00B31CB2"/>
    <w:rsid w:val="00B32718"/>
    <w:rsid w:val="00B3291E"/>
    <w:rsid w:val="00B32E55"/>
    <w:rsid w:val="00B33221"/>
    <w:rsid w:val="00B333FA"/>
    <w:rsid w:val="00B33B30"/>
    <w:rsid w:val="00B358E1"/>
    <w:rsid w:val="00B35FC2"/>
    <w:rsid w:val="00B367D6"/>
    <w:rsid w:val="00B36A4D"/>
    <w:rsid w:val="00B36D6B"/>
    <w:rsid w:val="00B37455"/>
    <w:rsid w:val="00B37E0D"/>
    <w:rsid w:val="00B41909"/>
    <w:rsid w:val="00B422E8"/>
    <w:rsid w:val="00B429F0"/>
    <w:rsid w:val="00B43E47"/>
    <w:rsid w:val="00B4405E"/>
    <w:rsid w:val="00B44152"/>
    <w:rsid w:val="00B45211"/>
    <w:rsid w:val="00B45264"/>
    <w:rsid w:val="00B4607C"/>
    <w:rsid w:val="00B461F9"/>
    <w:rsid w:val="00B47FBB"/>
    <w:rsid w:val="00B5033B"/>
    <w:rsid w:val="00B5069D"/>
    <w:rsid w:val="00B50F2B"/>
    <w:rsid w:val="00B51206"/>
    <w:rsid w:val="00B53839"/>
    <w:rsid w:val="00B539E6"/>
    <w:rsid w:val="00B54329"/>
    <w:rsid w:val="00B55250"/>
    <w:rsid w:val="00B5676A"/>
    <w:rsid w:val="00B5701C"/>
    <w:rsid w:val="00B57C01"/>
    <w:rsid w:val="00B610BC"/>
    <w:rsid w:val="00B61298"/>
    <w:rsid w:val="00B61599"/>
    <w:rsid w:val="00B61762"/>
    <w:rsid w:val="00B63598"/>
    <w:rsid w:val="00B6368C"/>
    <w:rsid w:val="00B63876"/>
    <w:rsid w:val="00B64811"/>
    <w:rsid w:val="00B64C90"/>
    <w:rsid w:val="00B654A0"/>
    <w:rsid w:val="00B65DEF"/>
    <w:rsid w:val="00B65FBF"/>
    <w:rsid w:val="00B65FD7"/>
    <w:rsid w:val="00B669B7"/>
    <w:rsid w:val="00B66B0E"/>
    <w:rsid w:val="00B66B2B"/>
    <w:rsid w:val="00B6701A"/>
    <w:rsid w:val="00B705B9"/>
    <w:rsid w:val="00B70663"/>
    <w:rsid w:val="00B71276"/>
    <w:rsid w:val="00B713BC"/>
    <w:rsid w:val="00B72797"/>
    <w:rsid w:val="00B72E02"/>
    <w:rsid w:val="00B745B7"/>
    <w:rsid w:val="00B75B99"/>
    <w:rsid w:val="00B75E01"/>
    <w:rsid w:val="00B75FCF"/>
    <w:rsid w:val="00B7697D"/>
    <w:rsid w:val="00B76FBA"/>
    <w:rsid w:val="00B77488"/>
    <w:rsid w:val="00B77E1F"/>
    <w:rsid w:val="00B77E25"/>
    <w:rsid w:val="00B77F92"/>
    <w:rsid w:val="00B80215"/>
    <w:rsid w:val="00B813AB"/>
    <w:rsid w:val="00B81479"/>
    <w:rsid w:val="00B82B43"/>
    <w:rsid w:val="00B8312E"/>
    <w:rsid w:val="00B838F1"/>
    <w:rsid w:val="00B83B0D"/>
    <w:rsid w:val="00B83E73"/>
    <w:rsid w:val="00B842DD"/>
    <w:rsid w:val="00B844E9"/>
    <w:rsid w:val="00B84645"/>
    <w:rsid w:val="00B84A26"/>
    <w:rsid w:val="00B85526"/>
    <w:rsid w:val="00B8590A"/>
    <w:rsid w:val="00B86250"/>
    <w:rsid w:val="00B8648F"/>
    <w:rsid w:val="00B86609"/>
    <w:rsid w:val="00B87D65"/>
    <w:rsid w:val="00B902A9"/>
    <w:rsid w:val="00B91D7C"/>
    <w:rsid w:val="00B91FA7"/>
    <w:rsid w:val="00B92277"/>
    <w:rsid w:val="00B9281B"/>
    <w:rsid w:val="00B92BD7"/>
    <w:rsid w:val="00B92F36"/>
    <w:rsid w:val="00B9445A"/>
    <w:rsid w:val="00B952DC"/>
    <w:rsid w:val="00B95D3C"/>
    <w:rsid w:val="00B96216"/>
    <w:rsid w:val="00B96354"/>
    <w:rsid w:val="00B96433"/>
    <w:rsid w:val="00B96606"/>
    <w:rsid w:val="00B96D11"/>
    <w:rsid w:val="00B97C20"/>
    <w:rsid w:val="00B97E95"/>
    <w:rsid w:val="00BA054F"/>
    <w:rsid w:val="00BA1A79"/>
    <w:rsid w:val="00BA1AD3"/>
    <w:rsid w:val="00BA1C4A"/>
    <w:rsid w:val="00BA1F63"/>
    <w:rsid w:val="00BA2025"/>
    <w:rsid w:val="00BA243E"/>
    <w:rsid w:val="00BA2741"/>
    <w:rsid w:val="00BA32EE"/>
    <w:rsid w:val="00BA5880"/>
    <w:rsid w:val="00BA6BB7"/>
    <w:rsid w:val="00BA705D"/>
    <w:rsid w:val="00BA79F8"/>
    <w:rsid w:val="00BA7DF3"/>
    <w:rsid w:val="00BB0F7D"/>
    <w:rsid w:val="00BB1173"/>
    <w:rsid w:val="00BB133B"/>
    <w:rsid w:val="00BB1A3D"/>
    <w:rsid w:val="00BB1A71"/>
    <w:rsid w:val="00BB20A5"/>
    <w:rsid w:val="00BB34E2"/>
    <w:rsid w:val="00BB3FB0"/>
    <w:rsid w:val="00BB3FF0"/>
    <w:rsid w:val="00BB52B9"/>
    <w:rsid w:val="00BB5623"/>
    <w:rsid w:val="00BB5760"/>
    <w:rsid w:val="00BB5AF7"/>
    <w:rsid w:val="00BB5FC3"/>
    <w:rsid w:val="00BB5FD0"/>
    <w:rsid w:val="00BB667A"/>
    <w:rsid w:val="00BB675F"/>
    <w:rsid w:val="00BB68C3"/>
    <w:rsid w:val="00BB6A12"/>
    <w:rsid w:val="00BB7325"/>
    <w:rsid w:val="00BB77D1"/>
    <w:rsid w:val="00BB7D65"/>
    <w:rsid w:val="00BC0799"/>
    <w:rsid w:val="00BC0BA9"/>
    <w:rsid w:val="00BC0E18"/>
    <w:rsid w:val="00BC1066"/>
    <w:rsid w:val="00BC2619"/>
    <w:rsid w:val="00BC3838"/>
    <w:rsid w:val="00BC3F7F"/>
    <w:rsid w:val="00BC4CFF"/>
    <w:rsid w:val="00BC5505"/>
    <w:rsid w:val="00BC5C65"/>
    <w:rsid w:val="00BC5CDB"/>
    <w:rsid w:val="00BC5D29"/>
    <w:rsid w:val="00BC6741"/>
    <w:rsid w:val="00BC6772"/>
    <w:rsid w:val="00BC7260"/>
    <w:rsid w:val="00BD0371"/>
    <w:rsid w:val="00BD05C8"/>
    <w:rsid w:val="00BD0C63"/>
    <w:rsid w:val="00BD134E"/>
    <w:rsid w:val="00BD1BBF"/>
    <w:rsid w:val="00BD1FF2"/>
    <w:rsid w:val="00BD218B"/>
    <w:rsid w:val="00BD21F0"/>
    <w:rsid w:val="00BD43E7"/>
    <w:rsid w:val="00BD47C6"/>
    <w:rsid w:val="00BD5511"/>
    <w:rsid w:val="00BD6539"/>
    <w:rsid w:val="00BD6D51"/>
    <w:rsid w:val="00BD6ECB"/>
    <w:rsid w:val="00BD6FB5"/>
    <w:rsid w:val="00BD7197"/>
    <w:rsid w:val="00BD720E"/>
    <w:rsid w:val="00BD7C50"/>
    <w:rsid w:val="00BD7C7F"/>
    <w:rsid w:val="00BE0BC9"/>
    <w:rsid w:val="00BE0C4E"/>
    <w:rsid w:val="00BE0CA3"/>
    <w:rsid w:val="00BE0D8C"/>
    <w:rsid w:val="00BE0E90"/>
    <w:rsid w:val="00BE21ED"/>
    <w:rsid w:val="00BE2E00"/>
    <w:rsid w:val="00BE2E0D"/>
    <w:rsid w:val="00BE39CA"/>
    <w:rsid w:val="00BE3CFC"/>
    <w:rsid w:val="00BE4F45"/>
    <w:rsid w:val="00BE50B7"/>
    <w:rsid w:val="00BE5439"/>
    <w:rsid w:val="00BE5C2F"/>
    <w:rsid w:val="00BE6D1B"/>
    <w:rsid w:val="00BE6EF8"/>
    <w:rsid w:val="00BE702C"/>
    <w:rsid w:val="00BE7065"/>
    <w:rsid w:val="00BE7151"/>
    <w:rsid w:val="00BE76CC"/>
    <w:rsid w:val="00BE7C2C"/>
    <w:rsid w:val="00BF0336"/>
    <w:rsid w:val="00BF036F"/>
    <w:rsid w:val="00BF069A"/>
    <w:rsid w:val="00BF2172"/>
    <w:rsid w:val="00BF3318"/>
    <w:rsid w:val="00BF3C90"/>
    <w:rsid w:val="00BF4FB6"/>
    <w:rsid w:val="00BF5420"/>
    <w:rsid w:val="00BF5B60"/>
    <w:rsid w:val="00BF6384"/>
    <w:rsid w:val="00BF6ACF"/>
    <w:rsid w:val="00BF6DDC"/>
    <w:rsid w:val="00BF6ED2"/>
    <w:rsid w:val="00BF7FF4"/>
    <w:rsid w:val="00C00D28"/>
    <w:rsid w:val="00C0124F"/>
    <w:rsid w:val="00C01418"/>
    <w:rsid w:val="00C01474"/>
    <w:rsid w:val="00C02C0A"/>
    <w:rsid w:val="00C02CE5"/>
    <w:rsid w:val="00C04F46"/>
    <w:rsid w:val="00C052DD"/>
    <w:rsid w:val="00C05819"/>
    <w:rsid w:val="00C05AF9"/>
    <w:rsid w:val="00C07B35"/>
    <w:rsid w:val="00C10BB8"/>
    <w:rsid w:val="00C10FD9"/>
    <w:rsid w:val="00C1115F"/>
    <w:rsid w:val="00C111AE"/>
    <w:rsid w:val="00C11C5C"/>
    <w:rsid w:val="00C12FD2"/>
    <w:rsid w:val="00C1389E"/>
    <w:rsid w:val="00C14B2C"/>
    <w:rsid w:val="00C15850"/>
    <w:rsid w:val="00C15BC2"/>
    <w:rsid w:val="00C16491"/>
    <w:rsid w:val="00C166BB"/>
    <w:rsid w:val="00C16D53"/>
    <w:rsid w:val="00C17004"/>
    <w:rsid w:val="00C17337"/>
    <w:rsid w:val="00C17970"/>
    <w:rsid w:val="00C202DD"/>
    <w:rsid w:val="00C20D74"/>
    <w:rsid w:val="00C20E0D"/>
    <w:rsid w:val="00C20E77"/>
    <w:rsid w:val="00C2278C"/>
    <w:rsid w:val="00C22CC7"/>
    <w:rsid w:val="00C24DC4"/>
    <w:rsid w:val="00C251BA"/>
    <w:rsid w:val="00C25D60"/>
    <w:rsid w:val="00C26D80"/>
    <w:rsid w:val="00C27652"/>
    <w:rsid w:val="00C27927"/>
    <w:rsid w:val="00C30967"/>
    <w:rsid w:val="00C317DA"/>
    <w:rsid w:val="00C31AC6"/>
    <w:rsid w:val="00C31BC4"/>
    <w:rsid w:val="00C31CCB"/>
    <w:rsid w:val="00C3204B"/>
    <w:rsid w:val="00C32276"/>
    <w:rsid w:val="00C3422D"/>
    <w:rsid w:val="00C3435E"/>
    <w:rsid w:val="00C3496F"/>
    <w:rsid w:val="00C350FE"/>
    <w:rsid w:val="00C35A17"/>
    <w:rsid w:val="00C360F7"/>
    <w:rsid w:val="00C361B3"/>
    <w:rsid w:val="00C3623C"/>
    <w:rsid w:val="00C363C1"/>
    <w:rsid w:val="00C36408"/>
    <w:rsid w:val="00C3655F"/>
    <w:rsid w:val="00C37099"/>
    <w:rsid w:val="00C4185A"/>
    <w:rsid w:val="00C41D47"/>
    <w:rsid w:val="00C42BE5"/>
    <w:rsid w:val="00C45B79"/>
    <w:rsid w:val="00C46085"/>
    <w:rsid w:val="00C46E83"/>
    <w:rsid w:val="00C4747F"/>
    <w:rsid w:val="00C50487"/>
    <w:rsid w:val="00C505A3"/>
    <w:rsid w:val="00C505E3"/>
    <w:rsid w:val="00C5099C"/>
    <w:rsid w:val="00C51878"/>
    <w:rsid w:val="00C518A0"/>
    <w:rsid w:val="00C5213F"/>
    <w:rsid w:val="00C5227D"/>
    <w:rsid w:val="00C523C6"/>
    <w:rsid w:val="00C52F3D"/>
    <w:rsid w:val="00C5306E"/>
    <w:rsid w:val="00C53712"/>
    <w:rsid w:val="00C53C8B"/>
    <w:rsid w:val="00C54718"/>
    <w:rsid w:val="00C54BB3"/>
    <w:rsid w:val="00C55B31"/>
    <w:rsid w:val="00C55E28"/>
    <w:rsid w:val="00C56CAD"/>
    <w:rsid w:val="00C60925"/>
    <w:rsid w:val="00C614F7"/>
    <w:rsid w:val="00C617EC"/>
    <w:rsid w:val="00C61A7A"/>
    <w:rsid w:val="00C623C8"/>
    <w:rsid w:val="00C63EEE"/>
    <w:rsid w:val="00C64F4B"/>
    <w:rsid w:val="00C65C45"/>
    <w:rsid w:val="00C65FE5"/>
    <w:rsid w:val="00C662A8"/>
    <w:rsid w:val="00C662BB"/>
    <w:rsid w:val="00C66A1F"/>
    <w:rsid w:val="00C66B3E"/>
    <w:rsid w:val="00C66BFB"/>
    <w:rsid w:val="00C66EAF"/>
    <w:rsid w:val="00C66EC9"/>
    <w:rsid w:val="00C67BE4"/>
    <w:rsid w:val="00C67C21"/>
    <w:rsid w:val="00C7033A"/>
    <w:rsid w:val="00C708A5"/>
    <w:rsid w:val="00C70D0B"/>
    <w:rsid w:val="00C71542"/>
    <w:rsid w:val="00C71F60"/>
    <w:rsid w:val="00C72F54"/>
    <w:rsid w:val="00C7374B"/>
    <w:rsid w:val="00C739E1"/>
    <w:rsid w:val="00C745D8"/>
    <w:rsid w:val="00C74A77"/>
    <w:rsid w:val="00C75568"/>
    <w:rsid w:val="00C7617A"/>
    <w:rsid w:val="00C76E77"/>
    <w:rsid w:val="00C77269"/>
    <w:rsid w:val="00C80481"/>
    <w:rsid w:val="00C82299"/>
    <w:rsid w:val="00C82436"/>
    <w:rsid w:val="00C824EC"/>
    <w:rsid w:val="00C82658"/>
    <w:rsid w:val="00C82E3B"/>
    <w:rsid w:val="00C83DF6"/>
    <w:rsid w:val="00C844A9"/>
    <w:rsid w:val="00C84EBC"/>
    <w:rsid w:val="00C85711"/>
    <w:rsid w:val="00C8623B"/>
    <w:rsid w:val="00C865C8"/>
    <w:rsid w:val="00C86A74"/>
    <w:rsid w:val="00C86F61"/>
    <w:rsid w:val="00C8745C"/>
    <w:rsid w:val="00C90861"/>
    <w:rsid w:val="00C90874"/>
    <w:rsid w:val="00C90C6F"/>
    <w:rsid w:val="00C91D23"/>
    <w:rsid w:val="00C91F2C"/>
    <w:rsid w:val="00C9207C"/>
    <w:rsid w:val="00C92568"/>
    <w:rsid w:val="00C92B35"/>
    <w:rsid w:val="00C92E77"/>
    <w:rsid w:val="00C94122"/>
    <w:rsid w:val="00C95016"/>
    <w:rsid w:val="00C950AA"/>
    <w:rsid w:val="00C95715"/>
    <w:rsid w:val="00C96081"/>
    <w:rsid w:val="00C960D9"/>
    <w:rsid w:val="00C96345"/>
    <w:rsid w:val="00C966C6"/>
    <w:rsid w:val="00C97C80"/>
    <w:rsid w:val="00C97D4A"/>
    <w:rsid w:val="00C97D50"/>
    <w:rsid w:val="00CA05F4"/>
    <w:rsid w:val="00CA0D29"/>
    <w:rsid w:val="00CA1647"/>
    <w:rsid w:val="00CA1AE9"/>
    <w:rsid w:val="00CA2051"/>
    <w:rsid w:val="00CA27CE"/>
    <w:rsid w:val="00CA2B95"/>
    <w:rsid w:val="00CA2CCA"/>
    <w:rsid w:val="00CA319F"/>
    <w:rsid w:val="00CA321A"/>
    <w:rsid w:val="00CA393B"/>
    <w:rsid w:val="00CA3E9A"/>
    <w:rsid w:val="00CA4650"/>
    <w:rsid w:val="00CA47AA"/>
    <w:rsid w:val="00CA49FE"/>
    <w:rsid w:val="00CA4B22"/>
    <w:rsid w:val="00CA4E8E"/>
    <w:rsid w:val="00CA5138"/>
    <w:rsid w:val="00CA5EC8"/>
    <w:rsid w:val="00CA62FB"/>
    <w:rsid w:val="00CB02C0"/>
    <w:rsid w:val="00CB0EEC"/>
    <w:rsid w:val="00CB1238"/>
    <w:rsid w:val="00CB12A4"/>
    <w:rsid w:val="00CB2C26"/>
    <w:rsid w:val="00CB2CBC"/>
    <w:rsid w:val="00CB3804"/>
    <w:rsid w:val="00CB41AD"/>
    <w:rsid w:val="00CB4347"/>
    <w:rsid w:val="00CB55AD"/>
    <w:rsid w:val="00CB5D63"/>
    <w:rsid w:val="00CB5FB3"/>
    <w:rsid w:val="00CB6066"/>
    <w:rsid w:val="00CB7FBD"/>
    <w:rsid w:val="00CC01D2"/>
    <w:rsid w:val="00CC0904"/>
    <w:rsid w:val="00CC2377"/>
    <w:rsid w:val="00CC34D7"/>
    <w:rsid w:val="00CC363B"/>
    <w:rsid w:val="00CC3EA8"/>
    <w:rsid w:val="00CC4218"/>
    <w:rsid w:val="00CC4240"/>
    <w:rsid w:val="00CC47B2"/>
    <w:rsid w:val="00CC4904"/>
    <w:rsid w:val="00CC4D9E"/>
    <w:rsid w:val="00CC4F5F"/>
    <w:rsid w:val="00CC5527"/>
    <w:rsid w:val="00CC5623"/>
    <w:rsid w:val="00CC5705"/>
    <w:rsid w:val="00CC5CC5"/>
    <w:rsid w:val="00CC7014"/>
    <w:rsid w:val="00CC723E"/>
    <w:rsid w:val="00CD087C"/>
    <w:rsid w:val="00CD17EF"/>
    <w:rsid w:val="00CD1C06"/>
    <w:rsid w:val="00CD23BC"/>
    <w:rsid w:val="00CD3803"/>
    <w:rsid w:val="00CD3822"/>
    <w:rsid w:val="00CD44BF"/>
    <w:rsid w:val="00CD47E3"/>
    <w:rsid w:val="00CD493E"/>
    <w:rsid w:val="00CD4959"/>
    <w:rsid w:val="00CD498C"/>
    <w:rsid w:val="00CD52FF"/>
    <w:rsid w:val="00CD68C8"/>
    <w:rsid w:val="00CD6917"/>
    <w:rsid w:val="00CD6A50"/>
    <w:rsid w:val="00CD6DB9"/>
    <w:rsid w:val="00CD6EF7"/>
    <w:rsid w:val="00CD6EF9"/>
    <w:rsid w:val="00CD79E7"/>
    <w:rsid w:val="00CD7B6D"/>
    <w:rsid w:val="00CE024C"/>
    <w:rsid w:val="00CE1061"/>
    <w:rsid w:val="00CE1B3C"/>
    <w:rsid w:val="00CE1EDB"/>
    <w:rsid w:val="00CE1F1F"/>
    <w:rsid w:val="00CE293F"/>
    <w:rsid w:val="00CE2CB3"/>
    <w:rsid w:val="00CE31D3"/>
    <w:rsid w:val="00CE327F"/>
    <w:rsid w:val="00CE3321"/>
    <w:rsid w:val="00CE4B02"/>
    <w:rsid w:val="00CE4C26"/>
    <w:rsid w:val="00CE4D24"/>
    <w:rsid w:val="00CE5576"/>
    <w:rsid w:val="00CE63E3"/>
    <w:rsid w:val="00CE6C5C"/>
    <w:rsid w:val="00CE70D6"/>
    <w:rsid w:val="00CE74E6"/>
    <w:rsid w:val="00CF0964"/>
    <w:rsid w:val="00CF1E8A"/>
    <w:rsid w:val="00CF2E9E"/>
    <w:rsid w:val="00CF3416"/>
    <w:rsid w:val="00CF38FA"/>
    <w:rsid w:val="00CF3AB6"/>
    <w:rsid w:val="00CF3B8B"/>
    <w:rsid w:val="00CF4377"/>
    <w:rsid w:val="00CF44F5"/>
    <w:rsid w:val="00CF460C"/>
    <w:rsid w:val="00CF4BF7"/>
    <w:rsid w:val="00CF4FFD"/>
    <w:rsid w:val="00CF57BF"/>
    <w:rsid w:val="00CF5F9B"/>
    <w:rsid w:val="00CF6F64"/>
    <w:rsid w:val="00CF7433"/>
    <w:rsid w:val="00CF7D87"/>
    <w:rsid w:val="00CF7DAC"/>
    <w:rsid w:val="00D00686"/>
    <w:rsid w:val="00D01B39"/>
    <w:rsid w:val="00D01D74"/>
    <w:rsid w:val="00D0221B"/>
    <w:rsid w:val="00D02439"/>
    <w:rsid w:val="00D027FA"/>
    <w:rsid w:val="00D029F6"/>
    <w:rsid w:val="00D02A51"/>
    <w:rsid w:val="00D02ECC"/>
    <w:rsid w:val="00D03704"/>
    <w:rsid w:val="00D039F7"/>
    <w:rsid w:val="00D03C3C"/>
    <w:rsid w:val="00D03D57"/>
    <w:rsid w:val="00D046D8"/>
    <w:rsid w:val="00D04913"/>
    <w:rsid w:val="00D05970"/>
    <w:rsid w:val="00D05BE5"/>
    <w:rsid w:val="00D07213"/>
    <w:rsid w:val="00D07875"/>
    <w:rsid w:val="00D106FC"/>
    <w:rsid w:val="00D10F21"/>
    <w:rsid w:val="00D111F3"/>
    <w:rsid w:val="00D1121C"/>
    <w:rsid w:val="00D1340A"/>
    <w:rsid w:val="00D15080"/>
    <w:rsid w:val="00D15498"/>
    <w:rsid w:val="00D162F5"/>
    <w:rsid w:val="00D17855"/>
    <w:rsid w:val="00D17D23"/>
    <w:rsid w:val="00D200B0"/>
    <w:rsid w:val="00D207BA"/>
    <w:rsid w:val="00D20FA2"/>
    <w:rsid w:val="00D218DD"/>
    <w:rsid w:val="00D219CD"/>
    <w:rsid w:val="00D21A91"/>
    <w:rsid w:val="00D21AF2"/>
    <w:rsid w:val="00D21B14"/>
    <w:rsid w:val="00D2214C"/>
    <w:rsid w:val="00D222AD"/>
    <w:rsid w:val="00D231A2"/>
    <w:rsid w:val="00D23B83"/>
    <w:rsid w:val="00D240D1"/>
    <w:rsid w:val="00D24D88"/>
    <w:rsid w:val="00D2507A"/>
    <w:rsid w:val="00D25B5F"/>
    <w:rsid w:val="00D26104"/>
    <w:rsid w:val="00D27522"/>
    <w:rsid w:val="00D27B67"/>
    <w:rsid w:val="00D30894"/>
    <w:rsid w:val="00D309B0"/>
    <w:rsid w:val="00D31233"/>
    <w:rsid w:val="00D32E36"/>
    <w:rsid w:val="00D335CD"/>
    <w:rsid w:val="00D34ADC"/>
    <w:rsid w:val="00D351CC"/>
    <w:rsid w:val="00D36B4A"/>
    <w:rsid w:val="00D3722A"/>
    <w:rsid w:val="00D40482"/>
    <w:rsid w:val="00D40866"/>
    <w:rsid w:val="00D40AEF"/>
    <w:rsid w:val="00D4110F"/>
    <w:rsid w:val="00D41F11"/>
    <w:rsid w:val="00D41FDF"/>
    <w:rsid w:val="00D4206B"/>
    <w:rsid w:val="00D42121"/>
    <w:rsid w:val="00D42F56"/>
    <w:rsid w:val="00D43BF4"/>
    <w:rsid w:val="00D44AD5"/>
    <w:rsid w:val="00D44F7D"/>
    <w:rsid w:val="00D458D8"/>
    <w:rsid w:val="00D46EFA"/>
    <w:rsid w:val="00D477C6"/>
    <w:rsid w:val="00D478EF"/>
    <w:rsid w:val="00D479D2"/>
    <w:rsid w:val="00D5022A"/>
    <w:rsid w:val="00D50348"/>
    <w:rsid w:val="00D505D1"/>
    <w:rsid w:val="00D50C94"/>
    <w:rsid w:val="00D51641"/>
    <w:rsid w:val="00D51AD6"/>
    <w:rsid w:val="00D51FB1"/>
    <w:rsid w:val="00D527AF"/>
    <w:rsid w:val="00D52989"/>
    <w:rsid w:val="00D52B37"/>
    <w:rsid w:val="00D52BD1"/>
    <w:rsid w:val="00D52DB1"/>
    <w:rsid w:val="00D53A93"/>
    <w:rsid w:val="00D556B9"/>
    <w:rsid w:val="00D56DAC"/>
    <w:rsid w:val="00D57095"/>
    <w:rsid w:val="00D60067"/>
    <w:rsid w:val="00D61C28"/>
    <w:rsid w:val="00D62334"/>
    <w:rsid w:val="00D6335F"/>
    <w:rsid w:val="00D636FB"/>
    <w:rsid w:val="00D644FE"/>
    <w:rsid w:val="00D64807"/>
    <w:rsid w:val="00D64B4B"/>
    <w:rsid w:val="00D65519"/>
    <w:rsid w:val="00D65F89"/>
    <w:rsid w:val="00D6724C"/>
    <w:rsid w:val="00D7137A"/>
    <w:rsid w:val="00D7147A"/>
    <w:rsid w:val="00D71A10"/>
    <w:rsid w:val="00D71CE9"/>
    <w:rsid w:val="00D71FCA"/>
    <w:rsid w:val="00D723C5"/>
    <w:rsid w:val="00D7269C"/>
    <w:rsid w:val="00D72AB8"/>
    <w:rsid w:val="00D736C0"/>
    <w:rsid w:val="00D737D6"/>
    <w:rsid w:val="00D73A84"/>
    <w:rsid w:val="00D73E2B"/>
    <w:rsid w:val="00D74A56"/>
    <w:rsid w:val="00D76363"/>
    <w:rsid w:val="00D76AEE"/>
    <w:rsid w:val="00D770A1"/>
    <w:rsid w:val="00D77286"/>
    <w:rsid w:val="00D775FB"/>
    <w:rsid w:val="00D801F8"/>
    <w:rsid w:val="00D802F5"/>
    <w:rsid w:val="00D81E04"/>
    <w:rsid w:val="00D82363"/>
    <w:rsid w:val="00D82388"/>
    <w:rsid w:val="00D82A83"/>
    <w:rsid w:val="00D82D4B"/>
    <w:rsid w:val="00D83508"/>
    <w:rsid w:val="00D83ACA"/>
    <w:rsid w:val="00D84B22"/>
    <w:rsid w:val="00D8522A"/>
    <w:rsid w:val="00D85C89"/>
    <w:rsid w:val="00D85DFF"/>
    <w:rsid w:val="00D85E97"/>
    <w:rsid w:val="00D87739"/>
    <w:rsid w:val="00D9050A"/>
    <w:rsid w:val="00D90EAB"/>
    <w:rsid w:val="00D91830"/>
    <w:rsid w:val="00D93437"/>
    <w:rsid w:val="00D93457"/>
    <w:rsid w:val="00D934B6"/>
    <w:rsid w:val="00D93788"/>
    <w:rsid w:val="00D95A55"/>
    <w:rsid w:val="00D9630F"/>
    <w:rsid w:val="00D969DB"/>
    <w:rsid w:val="00D96B9A"/>
    <w:rsid w:val="00D96ED4"/>
    <w:rsid w:val="00D9737D"/>
    <w:rsid w:val="00D97B31"/>
    <w:rsid w:val="00DA09B3"/>
    <w:rsid w:val="00DA0C9B"/>
    <w:rsid w:val="00DA1EF1"/>
    <w:rsid w:val="00DA20B4"/>
    <w:rsid w:val="00DA2937"/>
    <w:rsid w:val="00DA2C31"/>
    <w:rsid w:val="00DA3223"/>
    <w:rsid w:val="00DA3B46"/>
    <w:rsid w:val="00DA44E8"/>
    <w:rsid w:val="00DA47AB"/>
    <w:rsid w:val="00DA4C62"/>
    <w:rsid w:val="00DA4E08"/>
    <w:rsid w:val="00DA54DE"/>
    <w:rsid w:val="00DA5B8C"/>
    <w:rsid w:val="00DA5DE7"/>
    <w:rsid w:val="00DA65A1"/>
    <w:rsid w:val="00DA7E33"/>
    <w:rsid w:val="00DB0AA3"/>
    <w:rsid w:val="00DB128C"/>
    <w:rsid w:val="00DB1640"/>
    <w:rsid w:val="00DB1AD9"/>
    <w:rsid w:val="00DB1DF5"/>
    <w:rsid w:val="00DB31CE"/>
    <w:rsid w:val="00DB3527"/>
    <w:rsid w:val="00DB533D"/>
    <w:rsid w:val="00DB57AF"/>
    <w:rsid w:val="00DB58ED"/>
    <w:rsid w:val="00DB590F"/>
    <w:rsid w:val="00DB632C"/>
    <w:rsid w:val="00DB65F4"/>
    <w:rsid w:val="00DB766F"/>
    <w:rsid w:val="00DC017E"/>
    <w:rsid w:val="00DC06F2"/>
    <w:rsid w:val="00DC07B5"/>
    <w:rsid w:val="00DC1040"/>
    <w:rsid w:val="00DC14E5"/>
    <w:rsid w:val="00DC1864"/>
    <w:rsid w:val="00DC2B80"/>
    <w:rsid w:val="00DC2C82"/>
    <w:rsid w:val="00DC3C4C"/>
    <w:rsid w:val="00DC3C89"/>
    <w:rsid w:val="00DC48E3"/>
    <w:rsid w:val="00DC4AC7"/>
    <w:rsid w:val="00DC54BB"/>
    <w:rsid w:val="00DC5CDB"/>
    <w:rsid w:val="00DC722B"/>
    <w:rsid w:val="00DC79E5"/>
    <w:rsid w:val="00DC7F63"/>
    <w:rsid w:val="00DD02D3"/>
    <w:rsid w:val="00DD108C"/>
    <w:rsid w:val="00DD214E"/>
    <w:rsid w:val="00DD27FC"/>
    <w:rsid w:val="00DD3DDB"/>
    <w:rsid w:val="00DD4429"/>
    <w:rsid w:val="00DD4C6D"/>
    <w:rsid w:val="00DD5672"/>
    <w:rsid w:val="00DD5694"/>
    <w:rsid w:val="00DD648B"/>
    <w:rsid w:val="00DD6DCF"/>
    <w:rsid w:val="00DD6EFF"/>
    <w:rsid w:val="00DD7320"/>
    <w:rsid w:val="00DD76BE"/>
    <w:rsid w:val="00DD778D"/>
    <w:rsid w:val="00DD7DD9"/>
    <w:rsid w:val="00DE0FE3"/>
    <w:rsid w:val="00DE1185"/>
    <w:rsid w:val="00DE139C"/>
    <w:rsid w:val="00DE14A7"/>
    <w:rsid w:val="00DE204F"/>
    <w:rsid w:val="00DE2375"/>
    <w:rsid w:val="00DE2A49"/>
    <w:rsid w:val="00DE2C11"/>
    <w:rsid w:val="00DE31B9"/>
    <w:rsid w:val="00DE44DA"/>
    <w:rsid w:val="00DE48DE"/>
    <w:rsid w:val="00DE51A5"/>
    <w:rsid w:val="00DE529A"/>
    <w:rsid w:val="00DE686F"/>
    <w:rsid w:val="00DE6D74"/>
    <w:rsid w:val="00DE75F6"/>
    <w:rsid w:val="00DE76E0"/>
    <w:rsid w:val="00DE78DF"/>
    <w:rsid w:val="00DF03BC"/>
    <w:rsid w:val="00DF0B5C"/>
    <w:rsid w:val="00DF0E82"/>
    <w:rsid w:val="00DF0EBC"/>
    <w:rsid w:val="00DF1AF6"/>
    <w:rsid w:val="00DF205E"/>
    <w:rsid w:val="00DF460B"/>
    <w:rsid w:val="00DF4DAC"/>
    <w:rsid w:val="00DF577C"/>
    <w:rsid w:val="00DF593C"/>
    <w:rsid w:val="00DF65DE"/>
    <w:rsid w:val="00DF69B7"/>
    <w:rsid w:val="00E00284"/>
    <w:rsid w:val="00E00521"/>
    <w:rsid w:val="00E010DA"/>
    <w:rsid w:val="00E01325"/>
    <w:rsid w:val="00E01600"/>
    <w:rsid w:val="00E01A2E"/>
    <w:rsid w:val="00E01BB1"/>
    <w:rsid w:val="00E01DCC"/>
    <w:rsid w:val="00E0207B"/>
    <w:rsid w:val="00E031FF"/>
    <w:rsid w:val="00E04892"/>
    <w:rsid w:val="00E04D71"/>
    <w:rsid w:val="00E0553D"/>
    <w:rsid w:val="00E05814"/>
    <w:rsid w:val="00E05B14"/>
    <w:rsid w:val="00E060D1"/>
    <w:rsid w:val="00E06BDA"/>
    <w:rsid w:val="00E072C5"/>
    <w:rsid w:val="00E07323"/>
    <w:rsid w:val="00E07EC8"/>
    <w:rsid w:val="00E10684"/>
    <w:rsid w:val="00E10D0D"/>
    <w:rsid w:val="00E128AB"/>
    <w:rsid w:val="00E13369"/>
    <w:rsid w:val="00E137AC"/>
    <w:rsid w:val="00E13A8E"/>
    <w:rsid w:val="00E13B45"/>
    <w:rsid w:val="00E13D40"/>
    <w:rsid w:val="00E1410A"/>
    <w:rsid w:val="00E141B1"/>
    <w:rsid w:val="00E1572D"/>
    <w:rsid w:val="00E15BDF"/>
    <w:rsid w:val="00E15D3F"/>
    <w:rsid w:val="00E16687"/>
    <w:rsid w:val="00E16C4A"/>
    <w:rsid w:val="00E178F0"/>
    <w:rsid w:val="00E20B36"/>
    <w:rsid w:val="00E2132A"/>
    <w:rsid w:val="00E215BD"/>
    <w:rsid w:val="00E21FD0"/>
    <w:rsid w:val="00E224F7"/>
    <w:rsid w:val="00E23718"/>
    <w:rsid w:val="00E23986"/>
    <w:rsid w:val="00E23FCD"/>
    <w:rsid w:val="00E240C2"/>
    <w:rsid w:val="00E253FC"/>
    <w:rsid w:val="00E259CD"/>
    <w:rsid w:val="00E277DE"/>
    <w:rsid w:val="00E31745"/>
    <w:rsid w:val="00E318AF"/>
    <w:rsid w:val="00E31A16"/>
    <w:rsid w:val="00E32A6F"/>
    <w:rsid w:val="00E32F7A"/>
    <w:rsid w:val="00E32FE5"/>
    <w:rsid w:val="00E3351A"/>
    <w:rsid w:val="00E33915"/>
    <w:rsid w:val="00E34266"/>
    <w:rsid w:val="00E3460C"/>
    <w:rsid w:val="00E36939"/>
    <w:rsid w:val="00E36C8C"/>
    <w:rsid w:val="00E37D1B"/>
    <w:rsid w:val="00E41F2C"/>
    <w:rsid w:val="00E421DE"/>
    <w:rsid w:val="00E42429"/>
    <w:rsid w:val="00E42934"/>
    <w:rsid w:val="00E42FED"/>
    <w:rsid w:val="00E44EA4"/>
    <w:rsid w:val="00E451D2"/>
    <w:rsid w:val="00E45292"/>
    <w:rsid w:val="00E45807"/>
    <w:rsid w:val="00E46660"/>
    <w:rsid w:val="00E46BA0"/>
    <w:rsid w:val="00E46C50"/>
    <w:rsid w:val="00E47ED8"/>
    <w:rsid w:val="00E500BA"/>
    <w:rsid w:val="00E500DE"/>
    <w:rsid w:val="00E50E29"/>
    <w:rsid w:val="00E51145"/>
    <w:rsid w:val="00E51318"/>
    <w:rsid w:val="00E515FC"/>
    <w:rsid w:val="00E51C9D"/>
    <w:rsid w:val="00E53BF4"/>
    <w:rsid w:val="00E540C6"/>
    <w:rsid w:val="00E55266"/>
    <w:rsid w:val="00E55949"/>
    <w:rsid w:val="00E5603A"/>
    <w:rsid w:val="00E56700"/>
    <w:rsid w:val="00E577F8"/>
    <w:rsid w:val="00E61275"/>
    <w:rsid w:val="00E619F9"/>
    <w:rsid w:val="00E621CE"/>
    <w:rsid w:val="00E6323E"/>
    <w:rsid w:val="00E63572"/>
    <w:rsid w:val="00E63CB5"/>
    <w:rsid w:val="00E6581D"/>
    <w:rsid w:val="00E6594D"/>
    <w:rsid w:val="00E65AAE"/>
    <w:rsid w:val="00E66750"/>
    <w:rsid w:val="00E66BDA"/>
    <w:rsid w:val="00E66E19"/>
    <w:rsid w:val="00E67168"/>
    <w:rsid w:val="00E672F4"/>
    <w:rsid w:val="00E67456"/>
    <w:rsid w:val="00E6746C"/>
    <w:rsid w:val="00E67A46"/>
    <w:rsid w:val="00E67EAD"/>
    <w:rsid w:val="00E67FBA"/>
    <w:rsid w:val="00E70648"/>
    <w:rsid w:val="00E71ED6"/>
    <w:rsid w:val="00E72096"/>
    <w:rsid w:val="00E728DD"/>
    <w:rsid w:val="00E73C69"/>
    <w:rsid w:val="00E745D4"/>
    <w:rsid w:val="00E74E0D"/>
    <w:rsid w:val="00E75489"/>
    <w:rsid w:val="00E76301"/>
    <w:rsid w:val="00E76888"/>
    <w:rsid w:val="00E7700F"/>
    <w:rsid w:val="00E77717"/>
    <w:rsid w:val="00E80007"/>
    <w:rsid w:val="00E80661"/>
    <w:rsid w:val="00E808B9"/>
    <w:rsid w:val="00E80F49"/>
    <w:rsid w:val="00E80F62"/>
    <w:rsid w:val="00E81B35"/>
    <w:rsid w:val="00E81C97"/>
    <w:rsid w:val="00E81E8F"/>
    <w:rsid w:val="00E82108"/>
    <w:rsid w:val="00E82E28"/>
    <w:rsid w:val="00E82FC3"/>
    <w:rsid w:val="00E83321"/>
    <w:rsid w:val="00E84245"/>
    <w:rsid w:val="00E8478F"/>
    <w:rsid w:val="00E86BCB"/>
    <w:rsid w:val="00E87655"/>
    <w:rsid w:val="00E878B4"/>
    <w:rsid w:val="00E87BBF"/>
    <w:rsid w:val="00E90406"/>
    <w:rsid w:val="00E90982"/>
    <w:rsid w:val="00E90B76"/>
    <w:rsid w:val="00E9128B"/>
    <w:rsid w:val="00E919AE"/>
    <w:rsid w:val="00E91B3B"/>
    <w:rsid w:val="00E91B48"/>
    <w:rsid w:val="00E93278"/>
    <w:rsid w:val="00E94250"/>
    <w:rsid w:val="00E94614"/>
    <w:rsid w:val="00E94939"/>
    <w:rsid w:val="00E96868"/>
    <w:rsid w:val="00E9735C"/>
    <w:rsid w:val="00E97635"/>
    <w:rsid w:val="00EA0245"/>
    <w:rsid w:val="00EA0A28"/>
    <w:rsid w:val="00EA1156"/>
    <w:rsid w:val="00EA1547"/>
    <w:rsid w:val="00EA1E4A"/>
    <w:rsid w:val="00EA2CD0"/>
    <w:rsid w:val="00EA2EC1"/>
    <w:rsid w:val="00EA34A6"/>
    <w:rsid w:val="00EA45B0"/>
    <w:rsid w:val="00EA4E32"/>
    <w:rsid w:val="00EA53BA"/>
    <w:rsid w:val="00EA5756"/>
    <w:rsid w:val="00EA5AEC"/>
    <w:rsid w:val="00EA5D51"/>
    <w:rsid w:val="00EA6FE3"/>
    <w:rsid w:val="00EA749A"/>
    <w:rsid w:val="00EA7821"/>
    <w:rsid w:val="00EB0F3D"/>
    <w:rsid w:val="00EB15D1"/>
    <w:rsid w:val="00EB1C1E"/>
    <w:rsid w:val="00EB1D50"/>
    <w:rsid w:val="00EB24AA"/>
    <w:rsid w:val="00EB2945"/>
    <w:rsid w:val="00EB4160"/>
    <w:rsid w:val="00EB4DAA"/>
    <w:rsid w:val="00EB5D0E"/>
    <w:rsid w:val="00EB6565"/>
    <w:rsid w:val="00EB6DE2"/>
    <w:rsid w:val="00EC0059"/>
    <w:rsid w:val="00EC18E4"/>
    <w:rsid w:val="00EC1D19"/>
    <w:rsid w:val="00EC1E9B"/>
    <w:rsid w:val="00EC2A10"/>
    <w:rsid w:val="00EC2C80"/>
    <w:rsid w:val="00EC4A85"/>
    <w:rsid w:val="00EC5A64"/>
    <w:rsid w:val="00EC6849"/>
    <w:rsid w:val="00EC693F"/>
    <w:rsid w:val="00EC6D9E"/>
    <w:rsid w:val="00EC7677"/>
    <w:rsid w:val="00ED28BD"/>
    <w:rsid w:val="00ED29C9"/>
    <w:rsid w:val="00ED3396"/>
    <w:rsid w:val="00ED3530"/>
    <w:rsid w:val="00ED379B"/>
    <w:rsid w:val="00ED382A"/>
    <w:rsid w:val="00ED3BB3"/>
    <w:rsid w:val="00ED5A77"/>
    <w:rsid w:val="00ED5B0D"/>
    <w:rsid w:val="00ED5CD3"/>
    <w:rsid w:val="00ED7550"/>
    <w:rsid w:val="00ED79A5"/>
    <w:rsid w:val="00EE04EA"/>
    <w:rsid w:val="00EE1812"/>
    <w:rsid w:val="00EE1872"/>
    <w:rsid w:val="00EE19FE"/>
    <w:rsid w:val="00EE202B"/>
    <w:rsid w:val="00EE24AE"/>
    <w:rsid w:val="00EE2588"/>
    <w:rsid w:val="00EE27DD"/>
    <w:rsid w:val="00EE3438"/>
    <w:rsid w:val="00EE3CC8"/>
    <w:rsid w:val="00EE3F09"/>
    <w:rsid w:val="00EE4635"/>
    <w:rsid w:val="00EE4B7F"/>
    <w:rsid w:val="00EE54CD"/>
    <w:rsid w:val="00EE73A1"/>
    <w:rsid w:val="00EE7A00"/>
    <w:rsid w:val="00EF0770"/>
    <w:rsid w:val="00EF1484"/>
    <w:rsid w:val="00EF1D18"/>
    <w:rsid w:val="00EF1F44"/>
    <w:rsid w:val="00EF3058"/>
    <w:rsid w:val="00EF40CC"/>
    <w:rsid w:val="00EF4544"/>
    <w:rsid w:val="00EF53BE"/>
    <w:rsid w:val="00EF5ED1"/>
    <w:rsid w:val="00EF6141"/>
    <w:rsid w:val="00EF6203"/>
    <w:rsid w:val="00EF65F0"/>
    <w:rsid w:val="00EF6885"/>
    <w:rsid w:val="00EF70CC"/>
    <w:rsid w:val="00EF7394"/>
    <w:rsid w:val="00EF759C"/>
    <w:rsid w:val="00EF77F9"/>
    <w:rsid w:val="00EF7C0C"/>
    <w:rsid w:val="00EF7F44"/>
    <w:rsid w:val="00F00258"/>
    <w:rsid w:val="00F0072F"/>
    <w:rsid w:val="00F00A1D"/>
    <w:rsid w:val="00F010D9"/>
    <w:rsid w:val="00F0156F"/>
    <w:rsid w:val="00F017EC"/>
    <w:rsid w:val="00F029F8"/>
    <w:rsid w:val="00F0321D"/>
    <w:rsid w:val="00F037DD"/>
    <w:rsid w:val="00F039E0"/>
    <w:rsid w:val="00F03CEF"/>
    <w:rsid w:val="00F0469D"/>
    <w:rsid w:val="00F04ACE"/>
    <w:rsid w:val="00F05453"/>
    <w:rsid w:val="00F0635D"/>
    <w:rsid w:val="00F06516"/>
    <w:rsid w:val="00F07AB4"/>
    <w:rsid w:val="00F102F1"/>
    <w:rsid w:val="00F10C54"/>
    <w:rsid w:val="00F110C7"/>
    <w:rsid w:val="00F116A4"/>
    <w:rsid w:val="00F123DD"/>
    <w:rsid w:val="00F12431"/>
    <w:rsid w:val="00F12636"/>
    <w:rsid w:val="00F12CB7"/>
    <w:rsid w:val="00F12CBD"/>
    <w:rsid w:val="00F12F7C"/>
    <w:rsid w:val="00F1437A"/>
    <w:rsid w:val="00F14FAD"/>
    <w:rsid w:val="00F170F5"/>
    <w:rsid w:val="00F17D30"/>
    <w:rsid w:val="00F2082B"/>
    <w:rsid w:val="00F20831"/>
    <w:rsid w:val="00F20B30"/>
    <w:rsid w:val="00F21AC3"/>
    <w:rsid w:val="00F21BC8"/>
    <w:rsid w:val="00F228EA"/>
    <w:rsid w:val="00F22B4A"/>
    <w:rsid w:val="00F22B51"/>
    <w:rsid w:val="00F2331D"/>
    <w:rsid w:val="00F23890"/>
    <w:rsid w:val="00F2489D"/>
    <w:rsid w:val="00F24E4A"/>
    <w:rsid w:val="00F252BE"/>
    <w:rsid w:val="00F253C5"/>
    <w:rsid w:val="00F260ED"/>
    <w:rsid w:val="00F26259"/>
    <w:rsid w:val="00F26DA1"/>
    <w:rsid w:val="00F303B0"/>
    <w:rsid w:val="00F3058D"/>
    <w:rsid w:val="00F31110"/>
    <w:rsid w:val="00F32798"/>
    <w:rsid w:val="00F32C5E"/>
    <w:rsid w:val="00F33D1C"/>
    <w:rsid w:val="00F34339"/>
    <w:rsid w:val="00F34641"/>
    <w:rsid w:val="00F3466B"/>
    <w:rsid w:val="00F348D5"/>
    <w:rsid w:val="00F352C1"/>
    <w:rsid w:val="00F35988"/>
    <w:rsid w:val="00F35CCB"/>
    <w:rsid w:val="00F3611E"/>
    <w:rsid w:val="00F36305"/>
    <w:rsid w:val="00F376A0"/>
    <w:rsid w:val="00F376B6"/>
    <w:rsid w:val="00F37895"/>
    <w:rsid w:val="00F37913"/>
    <w:rsid w:val="00F41A47"/>
    <w:rsid w:val="00F41BD3"/>
    <w:rsid w:val="00F41D61"/>
    <w:rsid w:val="00F41F25"/>
    <w:rsid w:val="00F43002"/>
    <w:rsid w:val="00F43287"/>
    <w:rsid w:val="00F433AE"/>
    <w:rsid w:val="00F4384A"/>
    <w:rsid w:val="00F43A46"/>
    <w:rsid w:val="00F44466"/>
    <w:rsid w:val="00F449A1"/>
    <w:rsid w:val="00F45270"/>
    <w:rsid w:val="00F45EAB"/>
    <w:rsid w:val="00F45FF3"/>
    <w:rsid w:val="00F46339"/>
    <w:rsid w:val="00F47DE5"/>
    <w:rsid w:val="00F50717"/>
    <w:rsid w:val="00F51775"/>
    <w:rsid w:val="00F51CDA"/>
    <w:rsid w:val="00F52334"/>
    <w:rsid w:val="00F52E7E"/>
    <w:rsid w:val="00F53121"/>
    <w:rsid w:val="00F53DA1"/>
    <w:rsid w:val="00F5451D"/>
    <w:rsid w:val="00F54C42"/>
    <w:rsid w:val="00F55703"/>
    <w:rsid w:val="00F55ECD"/>
    <w:rsid w:val="00F577DC"/>
    <w:rsid w:val="00F57DD1"/>
    <w:rsid w:val="00F60163"/>
    <w:rsid w:val="00F60D12"/>
    <w:rsid w:val="00F60DCD"/>
    <w:rsid w:val="00F620E4"/>
    <w:rsid w:val="00F62D7C"/>
    <w:rsid w:val="00F64795"/>
    <w:rsid w:val="00F65165"/>
    <w:rsid w:val="00F66857"/>
    <w:rsid w:val="00F66A37"/>
    <w:rsid w:val="00F6709D"/>
    <w:rsid w:val="00F6756C"/>
    <w:rsid w:val="00F7017E"/>
    <w:rsid w:val="00F70D24"/>
    <w:rsid w:val="00F70F7B"/>
    <w:rsid w:val="00F71F65"/>
    <w:rsid w:val="00F724D0"/>
    <w:rsid w:val="00F725B0"/>
    <w:rsid w:val="00F73068"/>
    <w:rsid w:val="00F73288"/>
    <w:rsid w:val="00F7389A"/>
    <w:rsid w:val="00F73D00"/>
    <w:rsid w:val="00F7402C"/>
    <w:rsid w:val="00F760F9"/>
    <w:rsid w:val="00F76193"/>
    <w:rsid w:val="00F767C5"/>
    <w:rsid w:val="00F76886"/>
    <w:rsid w:val="00F76BE7"/>
    <w:rsid w:val="00F77A8E"/>
    <w:rsid w:val="00F77E23"/>
    <w:rsid w:val="00F80475"/>
    <w:rsid w:val="00F80BF8"/>
    <w:rsid w:val="00F80D7F"/>
    <w:rsid w:val="00F80FDE"/>
    <w:rsid w:val="00F823EB"/>
    <w:rsid w:val="00F82D2C"/>
    <w:rsid w:val="00F82E79"/>
    <w:rsid w:val="00F83D13"/>
    <w:rsid w:val="00F84114"/>
    <w:rsid w:val="00F84425"/>
    <w:rsid w:val="00F860B3"/>
    <w:rsid w:val="00F869AA"/>
    <w:rsid w:val="00F8794E"/>
    <w:rsid w:val="00F90C48"/>
    <w:rsid w:val="00F9174D"/>
    <w:rsid w:val="00F92703"/>
    <w:rsid w:val="00F930F1"/>
    <w:rsid w:val="00F931B8"/>
    <w:rsid w:val="00F9388C"/>
    <w:rsid w:val="00F939A2"/>
    <w:rsid w:val="00F93F31"/>
    <w:rsid w:val="00F94C48"/>
    <w:rsid w:val="00F94D51"/>
    <w:rsid w:val="00F94F62"/>
    <w:rsid w:val="00F9518B"/>
    <w:rsid w:val="00F95C0E"/>
    <w:rsid w:val="00F96461"/>
    <w:rsid w:val="00F96470"/>
    <w:rsid w:val="00F964BB"/>
    <w:rsid w:val="00F9653A"/>
    <w:rsid w:val="00F966DE"/>
    <w:rsid w:val="00F97508"/>
    <w:rsid w:val="00F976C4"/>
    <w:rsid w:val="00F97822"/>
    <w:rsid w:val="00F978B8"/>
    <w:rsid w:val="00F979BD"/>
    <w:rsid w:val="00F979C0"/>
    <w:rsid w:val="00F97B33"/>
    <w:rsid w:val="00F97D85"/>
    <w:rsid w:val="00FA0724"/>
    <w:rsid w:val="00FA096A"/>
    <w:rsid w:val="00FA1046"/>
    <w:rsid w:val="00FA227D"/>
    <w:rsid w:val="00FA27DB"/>
    <w:rsid w:val="00FA2888"/>
    <w:rsid w:val="00FA28BC"/>
    <w:rsid w:val="00FA385A"/>
    <w:rsid w:val="00FA4092"/>
    <w:rsid w:val="00FA4470"/>
    <w:rsid w:val="00FA46CE"/>
    <w:rsid w:val="00FA49DB"/>
    <w:rsid w:val="00FA4EB8"/>
    <w:rsid w:val="00FA4F72"/>
    <w:rsid w:val="00FA587E"/>
    <w:rsid w:val="00FA5E80"/>
    <w:rsid w:val="00FA5FFE"/>
    <w:rsid w:val="00FA5FFF"/>
    <w:rsid w:val="00FA7AA2"/>
    <w:rsid w:val="00FB0354"/>
    <w:rsid w:val="00FB155F"/>
    <w:rsid w:val="00FB17FE"/>
    <w:rsid w:val="00FB18C6"/>
    <w:rsid w:val="00FB335B"/>
    <w:rsid w:val="00FB4067"/>
    <w:rsid w:val="00FB51C7"/>
    <w:rsid w:val="00FB5713"/>
    <w:rsid w:val="00FB6352"/>
    <w:rsid w:val="00FB6B05"/>
    <w:rsid w:val="00FB6E1E"/>
    <w:rsid w:val="00FB72BD"/>
    <w:rsid w:val="00FB74CA"/>
    <w:rsid w:val="00FB7CCB"/>
    <w:rsid w:val="00FC00DB"/>
    <w:rsid w:val="00FC0B94"/>
    <w:rsid w:val="00FC0E9B"/>
    <w:rsid w:val="00FC1377"/>
    <w:rsid w:val="00FC1987"/>
    <w:rsid w:val="00FC2370"/>
    <w:rsid w:val="00FC2462"/>
    <w:rsid w:val="00FC2E6D"/>
    <w:rsid w:val="00FC3541"/>
    <w:rsid w:val="00FC4681"/>
    <w:rsid w:val="00FC4691"/>
    <w:rsid w:val="00FC4EFC"/>
    <w:rsid w:val="00FC532F"/>
    <w:rsid w:val="00FC578D"/>
    <w:rsid w:val="00FC5D78"/>
    <w:rsid w:val="00FC5E50"/>
    <w:rsid w:val="00FC6B20"/>
    <w:rsid w:val="00FC7170"/>
    <w:rsid w:val="00FD01B3"/>
    <w:rsid w:val="00FD04FE"/>
    <w:rsid w:val="00FD1187"/>
    <w:rsid w:val="00FD2147"/>
    <w:rsid w:val="00FD285A"/>
    <w:rsid w:val="00FD2D39"/>
    <w:rsid w:val="00FD4242"/>
    <w:rsid w:val="00FD4A2B"/>
    <w:rsid w:val="00FD59EA"/>
    <w:rsid w:val="00FD5CA5"/>
    <w:rsid w:val="00FD5F82"/>
    <w:rsid w:val="00FD61EE"/>
    <w:rsid w:val="00FD64D3"/>
    <w:rsid w:val="00FD767D"/>
    <w:rsid w:val="00FE232B"/>
    <w:rsid w:val="00FE2A10"/>
    <w:rsid w:val="00FE2B37"/>
    <w:rsid w:val="00FE47D7"/>
    <w:rsid w:val="00FE4822"/>
    <w:rsid w:val="00FE4E47"/>
    <w:rsid w:val="00FE5038"/>
    <w:rsid w:val="00FE5540"/>
    <w:rsid w:val="00FE64BE"/>
    <w:rsid w:val="00FE69CD"/>
    <w:rsid w:val="00FE793B"/>
    <w:rsid w:val="00FF060E"/>
    <w:rsid w:val="00FF0E0F"/>
    <w:rsid w:val="00FF2427"/>
    <w:rsid w:val="00FF2530"/>
    <w:rsid w:val="00FF2800"/>
    <w:rsid w:val="00FF3636"/>
    <w:rsid w:val="00FF3857"/>
    <w:rsid w:val="00FF3D68"/>
    <w:rsid w:val="00FF431B"/>
    <w:rsid w:val="00FF47BB"/>
    <w:rsid w:val="00FF4E26"/>
    <w:rsid w:val="00FF5549"/>
    <w:rsid w:val="00FF6006"/>
    <w:rsid w:val="00FF66CC"/>
    <w:rsid w:val="00FF6855"/>
    <w:rsid w:val="00FF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570487"/>
  <w15:chartTrackingRefBased/>
  <w15:docId w15:val="{B1C59320-619C-4124-AA00-0F5D337B6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7C8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ro-MD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0336"/>
    <w:pPr>
      <w:keepNext/>
      <w:keepLines/>
      <w:spacing w:before="24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205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97C80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rsid w:val="00C97C80"/>
  </w:style>
  <w:style w:type="paragraph" w:styleId="Footer">
    <w:name w:val="footer"/>
    <w:basedOn w:val="Normal"/>
    <w:link w:val="FooterChar"/>
    <w:uiPriority w:val="99"/>
    <w:unhideWhenUsed/>
    <w:rsid w:val="00C97C80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7C80"/>
  </w:style>
  <w:style w:type="character" w:styleId="Emphasis">
    <w:name w:val="Emphasis"/>
    <w:basedOn w:val="DefaultParagraphFont"/>
    <w:uiPriority w:val="20"/>
    <w:qFormat/>
    <w:rsid w:val="00C97C80"/>
    <w:rPr>
      <w:i/>
      <w:iCs/>
    </w:rPr>
  </w:style>
  <w:style w:type="paragraph" w:customStyle="1" w:styleId="cn">
    <w:name w:val="cn"/>
    <w:basedOn w:val="Normal"/>
    <w:rsid w:val="0007494C"/>
    <w:pPr>
      <w:ind w:firstLine="0"/>
      <w:jc w:val="center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41D75"/>
    <w:pPr>
      <w:ind w:left="720"/>
      <w:contextualSpacing/>
    </w:pPr>
  </w:style>
  <w:style w:type="paragraph" w:styleId="NoSpacing">
    <w:name w:val="No Spacing"/>
    <w:uiPriority w:val="1"/>
    <w:qFormat/>
    <w:rsid w:val="00441D7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1937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3739"/>
  </w:style>
  <w:style w:type="character" w:customStyle="1" w:styleId="CommentTextChar">
    <w:name w:val="Comment Text Char"/>
    <w:basedOn w:val="DefaultParagraphFont"/>
    <w:link w:val="CommentText"/>
    <w:uiPriority w:val="99"/>
    <w:rsid w:val="0019373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37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373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1937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93739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link w:val="NormalWebChar"/>
    <w:uiPriority w:val="99"/>
    <w:unhideWhenUsed/>
    <w:rsid w:val="00193739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6033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ormalWebChar">
    <w:name w:val="Normal (Web) Char"/>
    <w:link w:val="NormalWeb"/>
    <w:locked/>
    <w:rsid w:val="00960336"/>
    <w:rPr>
      <w:rFonts w:ascii="Times New Roman" w:eastAsia="Times New Roman" w:hAnsi="Times New Roman" w:cs="Times New Roman"/>
      <w:sz w:val="24"/>
      <w:szCs w:val="24"/>
    </w:rPr>
  </w:style>
  <w:style w:type="paragraph" w:customStyle="1" w:styleId="tt">
    <w:name w:val="tt"/>
    <w:basedOn w:val="Normal"/>
    <w:rsid w:val="00960336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pb">
    <w:name w:val="pb"/>
    <w:basedOn w:val="Normal"/>
    <w:rsid w:val="00960336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cp">
    <w:name w:val="cp"/>
    <w:basedOn w:val="Normal"/>
    <w:rsid w:val="00960336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PlainText">
    <w:name w:val="Plain Text"/>
    <w:basedOn w:val="Normal"/>
    <w:link w:val="PlainTextChar"/>
    <w:rsid w:val="00960336"/>
    <w:pPr>
      <w:ind w:firstLine="0"/>
      <w:jc w:val="left"/>
    </w:pPr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960336"/>
    <w:rPr>
      <w:rFonts w:ascii="Courier New" w:eastAsia="Times New Roman" w:hAnsi="Courier New" w:cs="Courier New"/>
      <w:sz w:val="20"/>
      <w:szCs w:val="20"/>
    </w:rPr>
  </w:style>
  <w:style w:type="paragraph" w:customStyle="1" w:styleId="Style13">
    <w:name w:val="Style13"/>
    <w:basedOn w:val="Normal"/>
    <w:rsid w:val="00960336"/>
    <w:pPr>
      <w:widowControl w:val="0"/>
      <w:autoSpaceDE w:val="0"/>
      <w:autoSpaceDN w:val="0"/>
      <w:adjustRightInd w:val="0"/>
      <w:spacing w:line="312" w:lineRule="exact"/>
      <w:ind w:firstLine="0"/>
    </w:pPr>
    <w:rPr>
      <w:rFonts w:ascii="Sylfaen" w:hAnsi="Sylfae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960336"/>
    <w:rPr>
      <w:b/>
      <w:bCs/>
    </w:rPr>
  </w:style>
  <w:style w:type="paragraph" w:customStyle="1" w:styleId="Default">
    <w:name w:val="Default"/>
    <w:rsid w:val="009603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paragraph" w:customStyle="1" w:styleId="md">
    <w:name w:val="md"/>
    <w:basedOn w:val="Normal"/>
    <w:rsid w:val="00A4733A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DefaultText">
    <w:name w:val="Default Text"/>
    <w:basedOn w:val="Normal"/>
    <w:rsid w:val="00330B03"/>
    <w:pPr>
      <w:ind w:firstLine="0"/>
      <w:jc w:val="left"/>
    </w:pPr>
    <w:rPr>
      <w:sz w:val="24"/>
    </w:rPr>
  </w:style>
  <w:style w:type="paragraph" w:customStyle="1" w:styleId="cb">
    <w:name w:val="cb"/>
    <w:basedOn w:val="Normal"/>
    <w:rsid w:val="00330B03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ln2articol">
    <w:name w:val="ln2articol"/>
    <w:basedOn w:val="DefaultParagraphFont"/>
    <w:rsid w:val="004D7632"/>
  </w:style>
  <w:style w:type="character" w:customStyle="1" w:styleId="ln2tarticol">
    <w:name w:val="ln2tarticol"/>
    <w:basedOn w:val="DefaultParagraphFont"/>
    <w:rsid w:val="004D7632"/>
  </w:style>
  <w:style w:type="character" w:customStyle="1" w:styleId="ln2talineat">
    <w:name w:val="ln2talineat"/>
    <w:basedOn w:val="DefaultParagraphFont"/>
    <w:rsid w:val="004D7632"/>
  </w:style>
  <w:style w:type="character" w:customStyle="1" w:styleId="imsender4">
    <w:name w:val="im_sender4"/>
    <w:basedOn w:val="DefaultParagraphFont"/>
    <w:rsid w:val="004802BC"/>
    <w:rPr>
      <w:rFonts w:ascii="Segoe UI" w:hAnsi="Segoe UI" w:cs="Segoe UI" w:hint="default"/>
      <w:b/>
      <w:bCs/>
      <w:i w:val="0"/>
      <w:iCs w:val="0"/>
      <w:caps w:val="0"/>
      <w:smallCaps w:val="0"/>
      <w:strike w:val="0"/>
      <w:dstrike w:val="0"/>
      <w:color w:val="666666"/>
      <w:sz w:val="17"/>
      <w:szCs w:val="17"/>
      <w:u w:val="none"/>
      <w:effect w:val="none"/>
    </w:rPr>
  </w:style>
  <w:style w:type="character" w:customStyle="1" w:styleId="messagetimestamp4">
    <w:name w:val="message_timestamp4"/>
    <w:basedOn w:val="DefaultParagraphFont"/>
    <w:rsid w:val="004802BC"/>
    <w:rPr>
      <w:rFonts w:ascii="Segoe UI" w:hAnsi="Segoe UI" w:cs="Segoe UI" w:hint="default"/>
      <w:b/>
      <w:bCs/>
      <w:i w:val="0"/>
      <w:iCs w:val="0"/>
      <w:caps w:val="0"/>
      <w:smallCaps w:val="0"/>
      <w:strike w:val="0"/>
      <w:dstrike w:val="0"/>
      <w:color w:val="666666"/>
      <w:sz w:val="17"/>
      <w:szCs w:val="17"/>
      <w:u w:val="none"/>
      <w:effect w:val="none"/>
    </w:rPr>
  </w:style>
  <w:style w:type="character" w:customStyle="1" w:styleId="imsender5">
    <w:name w:val="im_sender5"/>
    <w:basedOn w:val="DefaultParagraphFont"/>
    <w:rsid w:val="004802BC"/>
    <w:rPr>
      <w:rFonts w:ascii="Segoe UI" w:hAnsi="Segoe UI" w:cs="Segoe UI" w:hint="default"/>
      <w:b/>
      <w:bCs/>
      <w:i w:val="0"/>
      <w:iCs w:val="0"/>
      <w:caps w:val="0"/>
      <w:smallCaps w:val="0"/>
      <w:strike w:val="0"/>
      <w:dstrike w:val="0"/>
      <w:color w:val="666666"/>
      <w:sz w:val="17"/>
      <w:szCs w:val="17"/>
      <w:u w:val="none"/>
      <w:effect w:val="none"/>
    </w:rPr>
  </w:style>
  <w:style w:type="character" w:customStyle="1" w:styleId="messagetimestamp5">
    <w:name w:val="message_timestamp5"/>
    <w:basedOn w:val="DefaultParagraphFont"/>
    <w:rsid w:val="004802BC"/>
    <w:rPr>
      <w:rFonts w:ascii="Segoe UI" w:hAnsi="Segoe UI" w:cs="Segoe UI" w:hint="default"/>
      <w:b/>
      <w:bCs/>
      <w:i w:val="0"/>
      <w:iCs w:val="0"/>
      <w:caps w:val="0"/>
      <w:smallCaps w:val="0"/>
      <w:strike w:val="0"/>
      <w:dstrike w:val="0"/>
      <w:color w:val="666666"/>
      <w:sz w:val="17"/>
      <w:szCs w:val="17"/>
      <w:u w:val="none"/>
      <w:effect w:val="none"/>
    </w:rPr>
  </w:style>
  <w:style w:type="character" w:styleId="Hyperlink">
    <w:name w:val="Hyperlink"/>
    <w:basedOn w:val="DefaultParagraphFont"/>
    <w:uiPriority w:val="99"/>
    <w:unhideWhenUsed/>
    <w:rsid w:val="00AC18E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C18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D3F6B"/>
    <w:rPr>
      <w:color w:val="954F72" w:themeColor="followedHyperlink"/>
      <w:u w:val="single"/>
    </w:rPr>
  </w:style>
  <w:style w:type="character" w:customStyle="1" w:styleId="italics">
    <w:name w:val="italics"/>
    <w:basedOn w:val="DefaultParagraphFont"/>
    <w:rsid w:val="00DE75F6"/>
  </w:style>
  <w:style w:type="character" w:customStyle="1" w:styleId="normaltextrun">
    <w:name w:val="normaltextrun"/>
    <w:basedOn w:val="DefaultParagraphFont"/>
    <w:rsid w:val="00473327"/>
  </w:style>
  <w:style w:type="character" w:customStyle="1" w:styleId="eop">
    <w:name w:val="eop"/>
    <w:basedOn w:val="DefaultParagraphFont"/>
    <w:rsid w:val="00473327"/>
  </w:style>
  <w:style w:type="paragraph" w:customStyle="1" w:styleId="norm">
    <w:name w:val="norm"/>
    <w:basedOn w:val="Normal"/>
    <w:rsid w:val="009E422D"/>
    <w:pPr>
      <w:spacing w:before="100" w:beforeAutospacing="1" w:after="100" w:afterAutospacing="1"/>
      <w:ind w:firstLine="0"/>
      <w:jc w:val="left"/>
    </w:pPr>
    <w:rPr>
      <w:sz w:val="24"/>
      <w:szCs w:val="24"/>
      <w:lang w:eastAsia="ro-MD"/>
    </w:rPr>
  </w:style>
  <w:style w:type="paragraph" w:styleId="Revision">
    <w:name w:val="Revision"/>
    <w:hidden/>
    <w:uiPriority w:val="99"/>
    <w:semiHidden/>
    <w:rsid w:val="00EA57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M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205E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8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51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10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7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8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163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04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32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60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965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6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1588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4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4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34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64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06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86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0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4290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1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10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82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72347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11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46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05158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30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334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470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324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586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237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879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96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6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1662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0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08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titus xmlns="http://schemas.titus.com/TitusProperties/">
  <TitusGUID xmlns="">f87d7ea1-f5b5-43a3-901a-30e04e32cc1c</TitusGUID>
  <TitusMetadata xmlns="">eyJucyI6IioiLCJwcm9wcyI6W3sibiI6IkNsYXNpZmljYXJlIiwidmFscyI6W3sidmFsdWUiOiJOT05FIn1dfV19</TitusMetadata>
</titu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ae14c99-2d24-44ed-89ac-2bfeb8b9e2b1">
      <UserInfo>
        <DisplayName>Sergiu N. Arsene</DisplayName>
        <AccountId>18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3E3D077D42A34A8EFFCF355A61EF60" ma:contentTypeVersion="2" ma:contentTypeDescription="Create a new document." ma:contentTypeScope="" ma:versionID="77459c68e0b631deb0ba87b24049c6ea">
  <xsd:schema xmlns:xsd="http://www.w3.org/2001/XMLSchema" xmlns:xs="http://www.w3.org/2001/XMLSchema" xmlns:p="http://schemas.microsoft.com/office/2006/metadata/properties" xmlns:ns2="fae14c99-2d24-44ed-89ac-2bfeb8b9e2b1" targetNamespace="http://schemas.microsoft.com/office/2006/metadata/properties" ma:root="true" ma:fieldsID="086989b4df6b1c0b4df4fc984322321d" ns2:_="">
    <xsd:import namespace="fae14c99-2d24-44ed-89ac-2bfeb8b9e2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e14c99-2d24-44ed-89ac-2bfeb8b9e2b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FA0C8-E3D1-4378-8480-7265CFBC5B09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37C41FAC-5E85-498D-BFCE-80C2313E50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A4A15D-1CB9-4FBD-AA20-8611B10E489A}">
  <ds:schemaRefs>
    <ds:schemaRef ds:uri="http://schemas.microsoft.com/office/2006/metadata/properties"/>
    <ds:schemaRef ds:uri="http://schemas.microsoft.com/office/infopath/2007/PartnerControls"/>
    <ds:schemaRef ds:uri="fae14c99-2d24-44ed-89ac-2bfeb8b9e2b1"/>
  </ds:schemaRefs>
</ds:datastoreItem>
</file>

<file path=customXml/itemProps4.xml><?xml version="1.0" encoding="utf-8"?>
<ds:datastoreItem xmlns:ds="http://schemas.openxmlformats.org/officeDocument/2006/customXml" ds:itemID="{34030970-C7A6-41CE-8358-022C9DA97C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e14c99-2d24-44ed-89ac-2bfeb8b9e2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2BF910E-5930-4CB6-A810-FC66414DA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2045</Words>
  <Characters>11660</Characters>
  <Application>Microsoft Office Word</Application>
  <DocSecurity>0</DocSecurity>
  <Lines>97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P. Aghenie</dc:creator>
  <cp:keywords/>
  <dc:description/>
  <cp:lastModifiedBy>Litocenco, Ana</cp:lastModifiedBy>
  <cp:revision>10</cp:revision>
  <cp:lastPrinted>2026-05-25T05:40:00Z</cp:lastPrinted>
  <dcterms:created xsi:type="dcterms:W3CDTF">2026-06-05T07:21:00Z</dcterms:created>
  <dcterms:modified xsi:type="dcterms:W3CDTF">2026-06-16T12:11:00Z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f87d7ea1-f5b5-43a3-901a-30e04e32cc1c</vt:lpwstr>
  </property>
  <property fmtid="{D5CDD505-2E9C-101B-9397-08002B2CF9AE}" pid="3" name="Clasificare">
    <vt:lpwstr>NONE</vt:lpwstr>
  </property>
  <property fmtid="{D5CDD505-2E9C-101B-9397-08002B2CF9AE}" pid="4" name="MSIP_Label_38962dcf-d39f-4edc-a396-338a56ba9170_Enabled">
    <vt:lpwstr>true</vt:lpwstr>
  </property>
  <property fmtid="{D5CDD505-2E9C-101B-9397-08002B2CF9AE}" pid="5" name="MSIP_Label_38962dcf-d39f-4edc-a396-338a56ba9170_SetDate">
    <vt:lpwstr>2025-12-26T10:55:31Z</vt:lpwstr>
  </property>
  <property fmtid="{D5CDD505-2E9C-101B-9397-08002B2CF9AE}" pid="6" name="MSIP_Label_38962dcf-d39f-4edc-a396-338a56ba9170_Method">
    <vt:lpwstr>Privileged</vt:lpwstr>
  </property>
  <property fmtid="{D5CDD505-2E9C-101B-9397-08002B2CF9AE}" pid="7" name="MSIP_Label_38962dcf-d39f-4edc-a396-338a56ba9170_Name">
    <vt:lpwstr>NONE</vt:lpwstr>
  </property>
  <property fmtid="{D5CDD505-2E9C-101B-9397-08002B2CF9AE}" pid="8" name="MSIP_Label_38962dcf-d39f-4edc-a396-338a56ba9170_SiteId">
    <vt:lpwstr>5887d430-0034-4561-b771-12c77faf2fa0</vt:lpwstr>
  </property>
  <property fmtid="{D5CDD505-2E9C-101B-9397-08002B2CF9AE}" pid="9" name="MSIP_Label_38962dcf-d39f-4edc-a396-338a56ba9170_ActionId">
    <vt:lpwstr>acbac45b-8fc4-4da7-a201-33b7bc5aac50</vt:lpwstr>
  </property>
  <property fmtid="{D5CDD505-2E9C-101B-9397-08002B2CF9AE}" pid="10" name="MSIP_Label_38962dcf-d39f-4edc-a396-338a56ba9170_ContentBits">
    <vt:lpwstr>0</vt:lpwstr>
  </property>
  <property fmtid="{D5CDD505-2E9C-101B-9397-08002B2CF9AE}" pid="11" name="MSIP_Label_38962dcf-d39f-4edc-a396-338a56ba9170_Tag">
    <vt:lpwstr>10, 0, 1, 1</vt:lpwstr>
  </property>
  <property fmtid="{D5CDD505-2E9C-101B-9397-08002B2CF9AE}" pid="12" name="ContentTypeId">
    <vt:lpwstr>0x010100F23E3D077D42A34A8EFFCF355A61EF60</vt:lpwstr>
  </property>
</Properties>
</file>